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D244F" w14:textId="77777777" w:rsidR="00311CBA" w:rsidRPr="00EB2A81" w:rsidRDefault="00311CBA" w:rsidP="000E1680">
      <w:pPr>
        <w:spacing w:after="0" w:line="250" w:lineRule="auto"/>
        <w:ind w:left="6639" w:right="-733" w:firstLine="561"/>
        <w:jc w:val="center"/>
        <w:rPr>
          <w:rFonts w:ascii="Arial" w:eastAsia="Arial" w:hAnsi="Arial" w:cs="Arial"/>
          <w:b/>
          <w:bCs/>
          <w:color w:val="595959" w:themeColor="text1" w:themeTint="A6"/>
          <w:sz w:val="78"/>
          <w:szCs w:val="78"/>
        </w:rPr>
      </w:pPr>
      <w:bookmarkStart w:id="0" w:name="_Hlk155863800"/>
      <w:bookmarkStart w:id="1" w:name="_Hlk95906615"/>
      <w:bookmarkEnd w:id="0"/>
      <w:r w:rsidRPr="00EB2A81">
        <w:rPr>
          <w:rStyle w:val="wacimagecontainer"/>
          <w:rFonts w:ascii="Arial" w:hAnsi="Arial" w:cs="Arial"/>
          <w:noProof/>
          <w:color w:val="000000"/>
          <w:sz w:val="18"/>
          <w:szCs w:val="18"/>
          <w:shd w:val="clear" w:color="auto" w:fill="FFFFFF"/>
        </w:rPr>
        <w:drawing>
          <wp:inline distT="0" distB="0" distL="0" distR="0" wp14:anchorId="72637CAB" wp14:editId="252E8EE0">
            <wp:extent cx="1887677" cy="941294"/>
            <wp:effectExtent l="0" t="0" r="0" b="0"/>
            <wp:docPr id="751607319" name="Picture 751607319"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07319" name="Picture 2" descr="A blue and grey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7677" cy="941294"/>
                    </a:xfrm>
                    <a:prstGeom prst="rect">
                      <a:avLst/>
                    </a:prstGeom>
                    <a:solidFill>
                      <a:schemeClr val="bg1"/>
                    </a:solidFill>
                    <a:ln>
                      <a:noFill/>
                    </a:ln>
                  </pic:spPr>
                </pic:pic>
              </a:graphicData>
            </a:graphic>
          </wp:inline>
        </w:drawing>
      </w:r>
    </w:p>
    <w:p w14:paraId="55030F27" w14:textId="77777777" w:rsidR="00227791" w:rsidRPr="00EB2A81" w:rsidRDefault="00227791" w:rsidP="00DD06B3">
      <w:pPr>
        <w:pStyle w:val="paragraph"/>
        <w:spacing w:before="0" w:beforeAutospacing="0" w:after="0" w:afterAutospacing="0"/>
        <w:ind w:right="90"/>
        <w:textAlignment w:val="baseline"/>
        <w:rPr>
          <w:rStyle w:val="normaltextrun"/>
          <w:rFonts w:ascii="Arial" w:hAnsi="Arial" w:cs="Arial"/>
          <w:b/>
          <w:bCs/>
          <w:color w:val="595959"/>
          <w:sz w:val="48"/>
          <w:szCs w:val="48"/>
          <w:lang w:val="en-US"/>
        </w:rPr>
      </w:pPr>
    </w:p>
    <w:p w14:paraId="0D1EBA6D" w14:textId="77777777" w:rsidR="004A0E18" w:rsidRDefault="00DD06B3" w:rsidP="007353F1">
      <w:pPr>
        <w:pStyle w:val="paragraph"/>
        <w:spacing w:before="0" w:beforeAutospacing="0" w:after="0" w:afterAutospacing="0"/>
        <w:ind w:right="90"/>
        <w:textAlignment w:val="baseline"/>
        <w:rPr>
          <w:rStyle w:val="normaltextrun"/>
          <w:rFonts w:ascii="Arial" w:hAnsi="Arial" w:cs="Arial"/>
          <w:b/>
          <w:bCs/>
          <w:color w:val="595959"/>
          <w:sz w:val="48"/>
          <w:szCs w:val="48"/>
          <w:lang w:val="en-US"/>
        </w:rPr>
      </w:pPr>
      <w:r w:rsidRPr="00EB2A81">
        <w:rPr>
          <w:rStyle w:val="normaltextrun"/>
          <w:rFonts w:ascii="Arial" w:hAnsi="Arial" w:cs="Arial"/>
          <w:b/>
          <w:bCs/>
          <w:color w:val="595959"/>
          <w:sz w:val="48"/>
          <w:szCs w:val="48"/>
          <w:lang w:val="en-US"/>
        </w:rPr>
        <w:t xml:space="preserve">Leading National Assessment </w:t>
      </w:r>
    </w:p>
    <w:p w14:paraId="146CEDD2" w14:textId="7CFD9139" w:rsidR="00DD06B3" w:rsidRPr="004A0E18" w:rsidRDefault="004A0E18" w:rsidP="007353F1">
      <w:pPr>
        <w:pStyle w:val="paragraph"/>
        <w:spacing w:before="0" w:beforeAutospacing="0" w:after="0" w:afterAutospacing="0"/>
        <w:ind w:right="90"/>
        <w:textAlignment w:val="baseline"/>
        <w:rPr>
          <w:rFonts w:ascii="Arial" w:hAnsi="Arial" w:cs="Arial"/>
          <w:sz w:val="28"/>
          <w:szCs w:val="28"/>
        </w:rPr>
      </w:pPr>
      <w:r>
        <w:rPr>
          <w:rStyle w:val="normaltextrun"/>
          <w:rFonts w:ascii="Arial" w:hAnsi="Arial" w:cs="Arial"/>
          <w:b/>
          <w:bCs/>
          <w:color w:val="595959"/>
          <w:sz w:val="96"/>
          <w:szCs w:val="96"/>
          <w:lang w:val="en-US"/>
        </w:rPr>
        <w:t>S</w:t>
      </w:r>
      <w:r w:rsidR="00DD06B3" w:rsidRPr="004A0E18">
        <w:rPr>
          <w:rStyle w:val="normaltextrun"/>
          <w:rFonts w:ascii="Arial" w:hAnsi="Arial" w:cs="Arial"/>
          <w:b/>
          <w:bCs/>
          <w:color w:val="595959"/>
          <w:sz w:val="96"/>
          <w:szCs w:val="96"/>
          <w:lang w:val="en-US"/>
        </w:rPr>
        <w:t>em</w:t>
      </w:r>
      <w:r w:rsidR="001123D8">
        <w:rPr>
          <w:rStyle w:val="normaltextrun"/>
          <w:rFonts w:ascii="Arial" w:hAnsi="Arial" w:cs="Arial"/>
          <w:b/>
          <w:bCs/>
          <w:color w:val="595959"/>
          <w:sz w:val="96"/>
          <w:szCs w:val="96"/>
          <w:lang w:val="en-US"/>
        </w:rPr>
        <w:softHyphen/>
      </w:r>
      <w:r w:rsidR="001123D8">
        <w:rPr>
          <w:rStyle w:val="normaltextrun"/>
          <w:rFonts w:ascii="Arial" w:hAnsi="Arial" w:cs="Arial"/>
          <w:b/>
          <w:bCs/>
          <w:color w:val="595959"/>
          <w:sz w:val="96"/>
          <w:szCs w:val="96"/>
          <w:lang w:val="en-US"/>
        </w:rPr>
        <w:softHyphen/>
      </w:r>
      <w:r w:rsidR="00DD06B3" w:rsidRPr="004A0E18">
        <w:rPr>
          <w:rStyle w:val="normaltextrun"/>
          <w:rFonts w:ascii="Arial" w:hAnsi="Arial" w:cs="Arial"/>
          <w:b/>
          <w:bCs/>
          <w:color w:val="595959"/>
          <w:sz w:val="96"/>
          <w:szCs w:val="96"/>
          <w:lang w:val="en-US"/>
        </w:rPr>
        <w:t>inar</w:t>
      </w:r>
    </w:p>
    <w:p w14:paraId="31EC5EFE" w14:textId="6B8A8141" w:rsidR="00DD06B3" w:rsidRPr="00EB2A81" w:rsidRDefault="009631EC" w:rsidP="007353F1">
      <w:pPr>
        <w:pStyle w:val="paragraph"/>
        <w:spacing w:before="0" w:beforeAutospacing="0" w:after="0" w:afterAutospacing="0"/>
        <w:ind w:right="90"/>
        <w:textAlignment w:val="baseline"/>
        <w:rPr>
          <w:rFonts w:ascii="Arial" w:hAnsi="Arial" w:cs="Arial"/>
          <w:sz w:val="18"/>
          <w:szCs w:val="18"/>
        </w:rPr>
      </w:pPr>
      <w:r w:rsidRPr="00EB2A81">
        <w:rPr>
          <w:rFonts w:ascii="Arial" w:hAnsi="Arial" w:cs="Arial"/>
          <w:noProof/>
        </w:rPr>
        <w:drawing>
          <wp:inline distT="0" distB="0" distL="0" distR="0" wp14:anchorId="0DFACF60" wp14:editId="76C2D878">
            <wp:extent cx="5915025" cy="47625"/>
            <wp:effectExtent l="0" t="0" r="9525" b="9525"/>
            <wp:docPr id="1627612271" name="Picture 162761227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5025" cy="47625"/>
                    </a:xfrm>
                    <a:prstGeom prst="rect">
                      <a:avLst/>
                    </a:prstGeom>
                    <a:noFill/>
                    <a:ln>
                      <a:noFill/>
                    </a:ln>
                  </pic:spPr>
                </pic:pic>
              </a:graphicData>
            </a:graphic>
          </wp:inline>
        </w:drawing>
      </w:r>
    </w:p>
    <w:p w14:paraId="4239D885" w14:textId="77777777" w:rsidR="009631EC" w:rsidRPr="00EB2A81" w:rsidRDefault="009631EC" w:rsidP="009631EC">
      <w:pPr>
        <w:pStyle w:val="paragraph"/>
        <w:spacing w:before="0" w:beforeAutospacing="0" w:after="0" w:afterAutospacing="0"/>
        <w:ind w:right="90"/>
        <w:jc w:val="center"/>
        <w:textAlignment w:val="baseline"/>
        <w:rPr>
          <w:rFonts w:ascii="Arial" w:hAnsi="Arial" w:cs="Arial"/>
          <w:sz w:val="18"/>
          <w:szCs w:val="18"/>
        </w:rPr>
      </w:pPr>
    </w:p>
    <w:p w14:paraId="5404F79C" w14:textId="49EEE615" w:rsidR="00DD06B3" w:rsidRPr="00EB2A81" w:rsidRDefault="00DD06B3" w:rsidP="007353F1">
      <w:pPr>
        <w:pStyle w:val="paragraph"/>
        <w:spacing w:before="0" w:beforeAutospacing="0" w:after="0" w:afterAutospacing="0"/>
        <w:ind w:right="90"/>
        <w:textAlignment w:val="baseline"/>
        <w:rPr>
          <w:rFonts w:ascii="Arial" w:hAnsi="Arial" w:cs="Arial"/>
          <w:sz w:val="18"/>
          <w:szCs w:val="18"/>
        </w:rPr>
      </w:pPr>
      <w:r w:rsidRPr="00EB2A81">
        <w:rPr>
          <w:rStyle w:val="normaltextrun"/>
          <w:rFonts w:ascii="Arial" w:hAnsi="Arial" w:cs="Arial"/>
          <w:b/>
          <w:bCs/>
          <w:color w:val="231F20"/>
          <w:sz w:val="28"/>
          <w:szCs w:val="28"/>
          <w:lang w:val="en-US"/>
        </w:rPr>
        <w:t xml:space="preserve">20 February – </w:t>
      </w:r>
      <w:r w:rsidR="00D50B7F" w:rsidRPr="00EB2A81">
        <w:rPr>
          <w:rStyle w:val="normaltextrun"/>
          <w:rFonts w:ascii="Arial" w:hAnsi="Arial" w:cs="Arial"/>
          <w:b/>
          <w:bCs/>
          <w:color w:val="231F20"/>
          <w:sz w:val="28"/>
          <w:szCs w:val="28"/>
          <w:lang w:val="en-US"/>
        </w:rPr>
        <w:t>8</w:t>
      </w:r>
      <w:r w:rsidRPr="00EB2A81">
        <w:rPr>
          <w:rStyle w:val="normaltextrun"/>
          <w:rFonts w:ascii="Arial" w:hAnsi="Arial" w:cs="Arial"/>
          <w:b/>
          <w:bCs/>
          <w:color w:val="231F20"/>
          <w:sz w:val="28"/>
          <w:szCs w:val="28"/>
          <w:lang w:val="en-US"/>
        </w:rPr>
        <w:t xml:space="preserve"> March 202</w:t>
      </w:r>
      <w:r w:rsidR="00BF7B7C">
        <w:rPr>
          <w:rStyle w:val="normaltextrun"/>
          <w:rFonts w:ascii="Arial" w:hAnsi="Arial" w:cs="Arial"/>
          <w:b/>
          <w:bCs/>
          <w:color w:val="231F20"/>
          <w:sz w:val="28"/>
          <w:szCs w:val="28"/>
          <w:lang w:val="en-US"/>
        </w:rPr>
        <w:t>4</w:t>
      </w:r>
    </w:p>
    <w:p w14:paraId="5D9C047F" w14:textId="77777777" w:rsidR="00DD06B3" w:rsidRPr="00EB2A81" w:rsidRDefault="00DD06B3" w:rsidP="00DD06B3">
      <w:pPr>
        <w:pStyle w:val="paragraph"/>
        <w:spacing w:before="0" w:beforeAutospacing="0" w:after="0" w:afterAutospacing="0"/>
        <w:ind w:left="150" w:right="90"/>
        <w:textAlignment w:val="baseline"/>
        <w:rPr>
          <w:rFonts w:ascii="Arial" w:hAnsi="Arial" w:cs="Arial"/>
          <w:sz w:val="18"/>
          <w:szCs w:val="18"/>
        </w:rPr>
      </w:pPr>
      <w:r w:rsidRPr="00EB2A81">
        <w:rPr>
          <w:rStyle w:val="eop"/>
          <w:rFonts w:ascii="Arial" w:hAnsi="Arial" w:cs="Arial"/>
          <w:color w:val="56B0B2"/>
          <w:sz w:val="22"/>
          <w:szCs w:val="22"/>
        </w:rPr>
        <w:t> </w:t>
      </w:r>
    </w:p>
    <w:p w14:paraId="45655A66" w14:textId="77777777" w:rsidR="00DD06B3" w:rsidRPr="00EB2A81" w:rsidRDefault="00DD06B3" w:rsidP="00DD06B3">
      <w:pPr>
        <w:pStyle w:val="paragraph"/>
        <w:spacing w:before="0" w:beforeAutospacing="0" w:after="0" w:afterAutospacing="0"/>
        <w:textAlignment w:val="baseline"/>
        <w:rPr>
          <w:rFonts w:ascii="Arial" w:hAnsi="Arial" w:cs="Arial"/>
          <w:sz w:val="18"/>
          <w:szCs w:val="18"/>
        </w:rPr>
      </w:pPr>
      <w:r w:rsidRPr="00EB2A81">
        <w:rPr>
          <w:rStyle w:val="normaltextrun"/>
          <w:rFonts w:ascii="Arial" w:hAnsi="Arial" w:cs="Arial"/>
          <w:b/>
          <w:color w:val="56B0B2"/>
          <w:sz w:val="36"/>
          <w:szCs w:val="36"/>
        </w:rPr>
        <w:t>Kaitakawaenga ki te Tumuaki me ngā Pouārahi</w:t>
      </w:r>
      <w:r w:rsidRPr="00EB2A81">
        <w:rPr>
          <w:rStyle w:val="eop"/>
          <w:rFonts w:ascii="Arial" w:hAnsi="Arial" w:cs="Arial"/>
          <w:color w:val="56B0B2"/>
          <w:sz w:val="36"/>
          <w:szCs w:val="36"/>
        </w:rPr>
        <w:t> </w:t>
      </w:r>
    </w:p>
    <w:p w14:paraId="5C49C1DC" w14:textId="4E3CE5B3" w:rsidR="00DD06B3" w:rsidRPr="00EB2A81" w:rsidRDefault="00DD06B3" w:rsidP="00DD06B3">
      <w:pPr>
        <w:pStyle w:val="paragraph"/>
        <w:spacing w:before="0" w:beforeAutospacing="0" w:after="0" w:afterAutospacing="0"/>
        <w:ind w:right="-60"/>
        <w:textAlignment w:val="baseline"/>
        <w:rPr>
          <w:rFonts w:ascii="Arial" w:hAnsi="Arial" w:cs="Arial"/>
          <w:sz w:val="18"/>
          <w:szCs w:val="18"/>
        </w:rPr>
      </w:pPr>
      <w:r w:rsidRPr="00EB2A81">
        <w:rPr>
          <w:rStyle w:val="normaltextrun"/>
          <w:rFonts w:ascii="Arial" w:hAnsi="Arial" w:cs="Arial"/>
          <w:b/>
          <w:bCs/>
          <w:color w:val="595959"/>
          <w:sz w:val="36"/>
          <w:szCs w:val="36"/>
          <w:lang w:val="en-US"/>
        </w:rPr>
        <w:t>Principal’s Nominee</w:t>
      </w:r>
      <w:r w:rsidR="00841B5F">
        <w:rPr>
          <w:rStyle w:val="normaltextrun"/>
          <w:rFonts w:ascii="Arial" w:hAnsi="Arial" w:cs="Arial"/>
          <w:b/>
          <w:bCs/>
          <w:color w:val="595959"/>
          <w:sz w:val="36"/>
          <w:szCs w:val="36"/>
          <w:lang w:val="en-US"/>
        </w:rPr>
        <w:t>s</w:t>
      </w:r>
      <w:r w:rsidRPr="00EB2A81">
        <w:rPr>
          <w:rStyle w:val="normaltextrun"/>
          <w:rFonts w:ascii="Arial" w:hAnsi="Arial" w:cs="Arial"/>
          <w:b/>
          <w:bCs/>
          <w:color w:val="595959"/>
          <w:sz w:val="36"/>
          <w:szCs w:val="36"/>
          <w:lang w:val="en-US"/>
        </w:rPr>
        <w:t xml:space="preserve"> and Senior Leaders</w:t>
      </w:r>
      <w:r w:rsidRPr="00EB2A81">
        <w:rPr>
          <w:rStyle w:val="eop"/>
          <w:rFonts w:ascii="Arial" w:hAnsi="Arial" w:cs="Arial"/>
          <w:color w:val="595959"/>
          <w:sz w:val="36"/>
          <w:szCs w:val="36"/>
        </w:rPr>
        <w:t> </w:t>
      </w:r>
    </w:p>
    <w:p w14:paraId="673B138D" w14:textId="77777777" w:rsidR="00311CBA" w:rsidRPr="00EB2A81" w:rsidRDefault="00311CBA" w:rsidP="00311CBA">
      <w:pPr>
        <w:spacing w:after="0" w:line="250" w:lineRule="auto"/>
        <w:ind w:left="159" w:right="95"/>
        <w:rPr>
          <w:rFonts w:ascii="Arial" w:eastAsia="Arial" w:hAnsi="Arial" w:cs="Arial"/>
          <w:b/>
          <w:bCs/>
          <w:color w:val="231F20"/>
        </w:rPr>
      </w:pPr>
    </w:p>
    <w:p w14:paraId="53A7AA06" w14:textId="77777777" w:rsidR="00311CBA" w:rsidRPr="00EB2A81" w:rsidRDefault="00311CBA" w:rsidP="006608D3">
      <w:pPr>
        <w:spacing w:line="253" w:lineRule="auto"/>
        <w:ind w:right="-46"/>
        <w:rPr>
          <w:rFonts w:ascii="Arial" w:eastAsia="Arial" w:hAnsi="Arial" w:cs="Arial"/>
          <w:b/>
          <w:color w:val="767171" w:themeColor="background2" w:themeShade="80"/>
          <w:sz w:val="36"/>
          <w:szCs w:val="36"/>
        </w:rPr>
      </w:pPr>
      <w:r w:rsidRPr="00EB2A81">
        <w:rPr>
          <w:rFonts w:ascii="Arial" w:eastAsia="Arial" w:hAnsi="Arial" w:cs="Arial"/>
          <w:b/>
          <w:color w:val="767171" w:themeColor="background2" w:themeShade="80"/>
          <w:sz w:val="36"/>
          <w:szCs w:val="36"/>
        </w:rPr>
        <w:softHyphen/>
      </w:r>
      <w:r w:rsidRPr="00EB2A81">
        <w:rPr>
          <w:rFonts w:ascii="Arial" w:eastAsia="Arial" w:hAnsi="Arial" w:cs="Arial"/>
          <w:b/>
          <w:color w:val="767171" w:themeColor="background2" w:themeShade="80"/>
          <w:sz w:val="36"/>
          <w:szCs w:val="36"/>
        </w:rPr>
        <w:softHyphen/>
      </w:r>
      <w:r w:rsidRPr="00EB2A81">
        <w:rPr>
          <w:rFonts w:ascii="Arial" w:eastAsia="Arial" w:hAnsi="Arial" w:cs="Arial"/>
          <w:b/>
          <w:color w:val="767171" w:themeColor="background2" w:themeShade="80"/>
          <w:sz w:val="36"/>
          <w:szCs w:val="36"/>
        </w:rPr>
        <w:softHyphen/>
      </w:r>
    </w:p>
    <w:p w14:paraId="62328397" w14:textId="77777777" w:rsidR="00311CBA" w:rsidRPr="00EB2A81" w:rsidRDefault="00311CBA" w:rsidP="00115003">
      <w:pPr>
        <w:spacing w:after="0" w:line="253" w:lineRule="auto"/>
        <w:ind w:left="159" w:right="-46"/>
        <w:jc w:val="center"/>
        <w:rPr>
          <w:rFonts w:ascii="Arial" w:eastAsia="Arial" w:hAnsi="Arial" w:cs="Arial"/>
          <w:b/>
          <w:color w:val="231F20"/>
          <w:sz w:val="36"/>
          <w:szCs w:val="36"/>
        </w:rPr>
      </w:pPr>
      <w:r w:rsidRPr="00EB2A81">
        <w:rPr>
          <w:rFonts w:ascii="Arial" w:hAnsi="Arial" w:cs="Arial"/>
          <w:noProof/>
        </w:rPr>
        <w:drawing>
          <wp:inline distT="0" distB="0" distL="0" distR="0" wp14:anchorId="228942D4" wp14:editId="5532226D">
            <wp:extent cx="5565775" cy="3219450"/>
            <wp:effectExtent l="0" t="0" r="9525" b="0"/>
            <wp:docPr id="12" name="Picture 1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5775" cy="3219450"/>
                    </a:xfrm>
                    <a:prstGeom prst="rect">
                      <a:avLst/>
                    </a:prstGeom>
                    <a:noFill/>
                    <a:ln>
                      <a:noFill/>
                    </a:ln>
                  </pic:spPr>
                </pic:pic>
              </a:graphicData>
            </a:graphic>
          </wp:inline>
        </w:drawing>
      </w:r>
    </w:p>
    <w:p w14:paraId="46EF28C6" w14:textId="77777777" w:rsidR="00311CBA" w:rsidRPr="00EB2A81" w:rsidRDefault="00311CBA" w:rsidP="00311CBA">
      <w:pPr>
        <w:spacing w:after="0" w:line="253" w:lineRule="auto"/>
        <w:ind w:left="159" w:right="-46"/>
        <w:rPr>
          <w:rFonts w:ascii="Arial" w:eastAsia="Arial" w:hAnsi="Arial" w:cs="Arial"/>
          <w:b/>
          <w:bCs/>
          <w:color w:val="231F20"/>
        </w:rPr>
      </w:pPr>
    </w:p>
    <w:p w14:paraId="5FFC0380" w14:textId="7FC6C24C" w:rsidR="00311CBA" w:rsidRPr="00EB2A81" w:rsidRDefault="00311CBA" w:rsidP="00311CBA">
      <w:pPr>
        <w:spacing w:after="0" w:line="253" w:lineRule="auto"/>
        <w:ind w:right="-46"/>
        <w:rPr>
          <w:rFonts w:ascii="Arial" w:eastAsia="Arial" w:hAnsi="Arial" w:cs="Arial"/>
          <w:b/>
          <w:bCs/>
          <w:color w:val="56B0B2"/>
          <w:sz w:val="48"/>
          <w:szCs w:val="48"/>
        </w:rPr>
      </w:pPr>
      <w:r w:rsidRPr="00EB2A81">
        <w:rPr>
          <w:rFonts w:ascii="Arial" w:eastAsia="Arial" w:hAnsi="Arial" w:cs="Arial"/>
          <w:b/>
          <w:bCs/>
          <w:color w:val="56B0B2"/>
          <w:sz w:val="48"/>
          <w:szCs w:val="48"/>
        </w:rPr>
        <w:t>Pukapuka Aratohu</w:t>
      </w:r>
      <w:r w:rsidRPr="00EB2A81">
        <w:rPr>
          <w:rFonts w:ascii="Arial" w:eastAsia="Arial" w:hAnsi="Arial" w:cs="Arial"/>
          <w:b/>
          <w:bCs/>
          <w:color w:val="56B0B2"/>
          <w:sz w:val="48"/>
          <w:szCs w:val="48"/>
        </w:rPr>
        <w:softHyphen/>
      </w:r>
    </w:p>
    <w:p w14:paraId="621F41F4" w14:textId="77777777" w:rsidR="00311CBA" w:rsidRPr="00EB2A81" w:rsidRDefault="00311CBA" w:rsidP="00311CBA">
      <w:pPr>
        <w:spacing w:after="0" w:line="253" w:lineRule="auto"/>
        <w:ind w:right="-46"/>
        <w:rPr>
          <w:rFonts w:ascii="Arial" w:eastAsia="Arial" w:hAnsi="Arial" w:cs="Arial"/>
          <w:b/>
          <w:color w:val="595959" w:themeColor="text1" w:themeTint="A6"/>
          <w:sz w:val="36"/>
          <w:szCs w:val="36"/>
        </w:rPr>
      </w:pPr>
      <w:r w:rsidRPr="00EB2A81">
        <w:rPr>
          <w:rFonts w:ascii="Arial" w:eastAsia="Arial" w:hAnsi="Arial" w:cs="Arial"/>
          <w:b/>
          <w:color w:val="595959" w:themeColor="text1" w:themeTint="A6"/>
          <w:sz w:val="36"/>
          <w:szCs w:val="36"/>
        </w:rPr>
        <w:t xml:space="preserve">Handbook </w:t>
      </w:r>
    </w:p>
    <w:bookmarkEnd w:id="1"/>
    <w:p w14:paraId="2D6F07B1" w14:textId="77777777" w:rsidR="00115003" w:rsidRPr="00EB2A81" w:rsidRDefault="00115003">
      <w:pPr>
        <w:rPr>
          <w:rFonts w:ascii="Arial" w:eastAsia="Arial" w:hAnsi="Arial" w:cs="Arial"/>
          <w:b/>
          <w:color w:val="56B0B2"/>
          <w:sz w:val="36"/>
          <w:szCs w:val="36"/>
        </w:rPr>
      </w:pPr>
    </w:p>
    <w:p w14:paraId="64AA95B9" w14:textId="0CDA7192" w:rsidR="00952DA2" w:rsidRPr="00C965C4" w:rsidRDefault="00952DA2" w:rsidP="00952DA2">
      <w:pPr>
        <w:spacing w:after="0" w:line="240" w:lineRule="auto"/>
        <w:textAlignment w:val="baseline"/>
        <w:rPr>
          <w:rFonts w:ascii="Arial" w:eastAsia="Times New Roman" w:hAnsi="Arial" w:cs="Arial"/>
          <w:color w:val="595959"/>
          <w:sz w:val="40"/>
          <w:szCs w:val="40"/>
          <w:lang w:val="en-NZ" w:eastAsia="en-NZ"/>
        </w:rPr>
      </w:pPr>
      <w:r w:rsidRPr="00C965C4">
        <w:rPr>
          <w:rFonts w:ascii="Arial" w:eastAsia="Times New Roman" w:hAnsi="Arial" w:cs="Arial"/>
          <w:color w:val="595959"/>
          <w:sz w:val="40"/>
          <w:szCs w:val="40"/>
          <w:lang w:eastAsia="en-NZ"/>
        </w:rPr>
        <w:t>Contents</w:t>
      </w:r>
      <w:r w:rsidRPr="00C965C4">
        <w:rPr>
          <w:rFonts w:ascii="Arial" w:eastAsia="Times New Roman" w:hAnsi="Arial" w:cs="Arial"/>
          <w:color w:val="595959"/>
          <w:sz w:val="40"/>
          <w:szCs w:val="40"/>
          <w:lang w:val="en-NZ" w:eastAsia="en-NZ"/>
        </w:rPr>
        <w:t> </w:t>
      </w:r>
    </w:p>
    <w:p w14:paraId="237DCC10" w14:textId="6F2E07CD" w:rsidR="001B764A" w:rsidRPr="00EB2A81" w:rsidRDefault="001B764A" w:rsidP="00952DA2">
      <w:pPr>
        <w:spacing w:after="0" w:line="240" w:lineRule="auto"/>
        <w:textAlignment w:val="baseline"/>
        <w:rPr>
          <w:rFonts w:ascii="Arial" w:eastAsia="Times New Roman" w:hAnsi="Arial" w:cs="Arial"/>
          <w:sz w:val="18"/>
          <w:szCs w:val="18"/>
          <w:lang w:val="en-NZ" w:eastAsia="en-NZ"/>
        </w:rPr>
      </w:pPr>
      <w:r w:rsidRPr="00EB2A81">
        <w:rPr>
          <w:rFonts w:ascii="Arial" w:hAnsi="Arial" w:cs="Arial"/>
          <w:noProof/>
        </w:rPr>
        <w:drawing>
          <wp:inline distT="0" distB="0" distL="0" distR="0" wp14:anchorId="0B87282C" wp14:editId="694436C0">
            <wp:extent cx="1333500" cy="53340"/>
            <wp:effectExtent l="0" t="0" r="0" b="0"/>
            <wp:docPr id="301541374" name="Picture 30154137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a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V="1">
                      <a:off x="0" y="0"/>
                      <a:ext cx="1333500" cy="53340"/>
                    </a:xfrm>
                    <a:prstGeom prst="rect">
                      <a:avLst/>
                    </a:prstGeom>
                    <a:noFill/>
                    <a:ln>
                      <a:noFill/>
                    </a:ln>
                  </pic:spPr>
                </pic:pic>
              </a:graphicData>
            </a:graphic>
          </wp:inline>
        </w:drawing>
      </w:r>
    </w:p>
    <w:p w14:paraId="7F3EC0A1" w14:textId="77777777" w:rsidR="00952DA2" w:rsidRPr="00EB2A81" w:rsidRDefault="00952DA2" w:rsidP="00952DA2">
      <w:p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lang w:val="en-NZ" w:eastAsia="en-NZ"/>
        </w:rPr>
        <w:t> </w:t>
      </w:r>
    </w:p>
    <w:tbl>
      <w:tblPr>
        <w:tblW w:w="9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1"/>
        <w:gridCol w:w="1119"/>
      </w:tblGrid>
      <w:tr w:rsidR="00D772A7" w:rsidRPr="00C05EAD" w14:paraId="6F0E81A3" w14:textId="77777777" w:rsidTr="00C965C4">
        <w:trPr>
          <w:trHeight w:val="360"/>
        </w:trPr>
        <w:tc>
          <w:tcPr>
            <w:tcW w:w="8781" w:type="dxa"/>
            <w:tcBorders>
              <w:top w:val="single" w:sz="6" w:space="0" w:color="000000"/>
              <w:left w:val="single" w:sz="6" w:space="0" w:color="000000"/>
              <w:bottom w:val="single" w:sz="6" w:space="0" w:color="000000"/>
              <w:right w:val="single" w:sz="6" w:space="0" w:color="000000"/>
            </w:tcBorders>
            <w:shd w:val="clear" w:color="auto" w:fill="56B0B2"/>
            <w:vAlign w:val="center"/>
            <w:hideMark/>
          </w:tcPr>
          <w:p w14:paraId="2570EC4E" w14:textId="77777777" w:rsidR="00952DA2" w:rsidRPr="00C05EAD" w:rsidRDefault="00952DA2" w:rsidP="00952DA2">
            <w:pPr>
              <w:spacing w:after="0" w:line="240" w:lineRule="auto"/>
              <w:textAlignment w:val="baseline"/>
              <w:rPr>
                <w:rFonts w:ascii="Arial" w:eastAsia="Times New Roman" w:hAnsi="Arial" w:cs="Arial"/>
                <w:lang w:val="en-NZ" w:eastAsia="en-NZ"/>
              </w:rPr>
            </w:pPr>
            <w:r w:rsidRPr="00C05EAD">
              <w:rPr>
                <w:rFonts w:ascii="Arial" w:eastAsia="Times New Roman" w:hAnsi="Arial" w:cs="Arial"/>
                <w:b/>
                <w:bCs/>
                <w:lang w:eastAsia="en-NZ"/>
              </w:rPr>
              <w:t>Topic</w:t>
            </w:r>
            <w:r w:rsidRPr="00C05EAD">
              <w:rPr>
                <w:rFonts w:ascii="Arial" w:eastAsia="Times New Roman" w:hAnsi="Arial" w:cs="Arial"/>
                <w:lang w:val="en-NZ" w:eastAsia="en-NZ"/>
              </w:rPr>
              <w:t> </w:t>
            </w:r>
          </w:p>
        </w:tc>
        <w:tc>
          <w:tcPr>
            <w:tcW w:w="1119" w:type="dxa"/>
            <w:tcBorders>
              <w:top w:val="single" w:sz="6" w:space="0" w:color="000000"/>
              <w:left w:val="single" w:sz="6" w:space="0" w:color="000000"/>
              <w:bottom w:val="single" w:sz="6" w:space="0" w:color="000000"/>
              <w:right w:val="single" w:sz="6" w:space="0" w:color="000000"/>
            </w:tcBorders>
            <w:shd w:val="clear" w:color="auto" w:fill="56B0B2"/>
            <w:hideMark/>
          </w:tcPr>
          <w:p w14:paraId="78264413" w14:textId="77777777" w:rsidR="00952DA2" w:rsidRPr="00C05EAD" w:rsidRDefault="00952DA2" w:rsidP="00952DA2">
            <w:pPr>
              <w:spacing w:after="0" w:line="240" w:lineRule="auto"/>
              <w:jc w:val="center"/>
              <w:textAlignment w:val="baseline"/>
              <w:rPr>
                <w:rFonts w:ascii="Arial" w:eastAsia="Times New Roman" w:hAnsi="Arial" w:cs="Arial"/>
                <w:lang w:val="en-NZ" w:eastAsia="en-NZ"/>
              </w:rPr>
            </w:pPr>
            <w:r w:rsidRPr="00C05EAD">
              <w:rPr>
                <w:rFonts w:ascii="Arial" w:eastAsia="Times New Roman" w:hAnsi="Arial" w:cs="Arial"/>
                <w:b/>
                <w:bCs/>
                <w:lang w:eastAsia="en-NZ"/>
              </w:rPr>
              <w:t>Page</w:t>
            </w:r>
            <w:r w:rsidRPr="00C05EAD">
              <w:rPr>
                <w:rFonts w:ascii="Arial" w:eastAsia="Times New Roman" w:hAnsi="Arial" w:cs="Arial"/>
                <w:lang w:val="en-NZ" w:eastAsia="en-NZ"/>
              </w:rPr>
              <w:t> </w:t>
            </w:r>
          </w:p>
        </w:tc>
      </w:tr>
      <w:tr w:rsidR="00952DA2" w:rsidRPr="00C05EAD" w14:paraId="303F7A1C" w14:textId="77777777" w:rsidTr="00C965C4">
        <w:trPr>
          <w:trHeight w:val="360"/>
        </w:trPr>
        <w:tc>
          <w:tcPr>
            <w:tcW w:w="8781" w:type="dxa"/>
            <w:tcBorders>
              <w:top w:val="single" w:sz="6" w:space="0" w:color="000000"/>
              <w:left w:val="single" w:sz="6" w:space="0" w:color="000000"/>
              <w:bottom w:val="nil"/>
              <w:right w:val="single" w:sz="6" w:space="0" w:color="000000"/>
            </w:tcBorders>
            <w:shd w:val="clear" w:color="auto" w:fill="auto"/>
            <w:vAlign w:val="center"/>
            <w:hideMark/>
          </w:tcPr>
          <w:p w14:paraId="1A904A6B" w14:textId="77777777" w:rsidR="00952DA2" w:rsidRPr="00C05EAD" w:rsidRDefault="00952DA2" w:rsidP="00952DA2">
            <w:pPr>
              <w:spacing w:after="0" w:line="240" w:lineRule="auto"/>
              <w:textAlignment w:val="baseline"/>
              <w:rPr>
                <w:rFonts w:ascii="Arial" w:eastAsia="Times New Roman" w:hAnsi="Arial" w:cs="Arial"/>
                <w:lang w:val="en-NZ" w:eastAsia="en-NZ"/>
              </w:rPr>
            </w:pPr>
            <w:r w:rsidRPr="00C05EAD">
              <w:rPr>
                <w:rFonts w:ascii="Arial" w:eastAsia="Times New Roman" w:hAnsi="Arial" w:cs="Arial"/>
                <w:lang w:val="en-NZ" w:eastAsia="en-NZ"/>
              </w:rPr>
              <w:t> </w:t>
            </w:r>
          </w:p>
          <w:p w14:paraId="2C83BC9F" w14:textId="127CDA0D" w:rsidR="00952DA2" w:rsidRPr="00C05EAD" w:rsidRDefault="00A9697F" w:rsidP="00C06B1E">
            <w:pPr>
              <w:spacing w:after="0" w:line="240" w:lineRule="auto"/>
              <w:ind w:left="720"/>
              <w:textAlignment w:val="baseline"/>
              <w:rPr>
                <w:rStyle w:val="Hyperlink"/>
                <w:rFonts w:ascii="Arial" w:eastAsia="Times New Roman" w:hAnsi="Arial" w:cs="Arial"/>
                <w:lang w:val="en-NZ" w:eastAsia="en-NZ"/>
              </w:rPr>
            </w:pPr>
            <w:r w:rsidRPr="00C05EAD">
              <w:rPr>
                <w:rFonts w:ascii="Arial" w:eastAsia="Times New Roman" w:hAnsi="Arial" w:cs="Arial"/>
                <w:color w:val="0563C1"/>
                <w:u w:val="single"/>
                <w:lang w:eastAsia="en-NZ"/>
              </w:rPr>
              <w:fldChar w:fldCharType="begin"/>
            </w:r>
            <w:r w:rsidRPr="00C05EAD">
              <w:rPr>
                <w:rFonts w:ascii="Arial" w:eastAsia="Times New Roman" w:hAnsi="Arial" w:cs="Arial"/>
                <w:color w:val="0563C1"/>
                <w:u w:val="single"/>
                <w:lang w:eastAsia="en-NZ"/>
              </w:rPr>
              <w:instrText>HYPERLINK  \l "NCEAstructureandtransition" \t "_blank"</w:instrText>
            </w:r>
            <w:r w:rsidRPr="00C05EAD">
              <w:rPr>
                <w:rFonts w:ascii="Arial" w:eastAsia="Times New Roman" w:hAnsi="Arial" w:cs="Arial"/>
                <w:color w:val="0563C1"/>
                <w:u w:val="single"/>
                <w:lang w:eastAsia="en-NZ"/>
              </w:rPr>
            </w:r>
            <w:r w:rsidRPr="00C05EAD">
              <w:rPr>
                <w:rFonts w:ascii="Arial" w:eastAsia="Times New Roman" w:hAnsi="Arial" w:cs="Arial"/>
                <w:color w:val="0563C1"/>
                <w:u w:val="single"/>
                <w:lang w:eastAsia="en-NZ"/>
              </w:rPr>
              <w:fldChar w:fldCharType="separate"/>
            </w:r>
            <w:r w:rsidR="00952DA2" w:rsidRPr="00C05EAD">
              <w:rPr>
                <w:rStyle w:val="Hyperlink"/>
                <w:rFonts w:ascii="Arial" w:eastAsia="Times New Roman" w:hAnsi="Arial" w:cs="Arial"/>
                <w:lang w:eastAsia="en-NZ"/>
              </w:rPr>
              <w:t xml:space="preserve">NCEA </w:t>
            </w:r>
            <w:r w:rsidR="001B764A" w:rsidRPr="00C05EAD">
              <w:rPr>
                <w:rStyle w:val="Hyperlink"/>
                <w:rFonts w:ascii="Arial" w:eastAsia="Times New Roman" w:hAnsi="Arial" w:cs="Arial"/>
                <w:lang w:eastAsia="en-NZ"/>
              </w:rPr>
              <w:t>structure</w:t>
            </w:r>
            <w:r w:rsidR="001B764A" w:rsidRPr="00C05EAD">
              <w:rPr>
                <w:rStyle w:val="Hyperlink"/>
                <w:rFonts w:ascii="Arial" w:eastAsia="Times New Roman" w:hAnsi="Arial" w:cs="Arial"/>
                <w:lang w:val="en-NZ" w:eastAsia="en-NZ"/>
              </w:rPr>
              <w:t xml:space="preserve"> and transition</w:t>
            </w:r>
            <w:r w:rsidR="00952DA2" w:rsidRPr="00C05EAD">
              <w:rPr>
                <w:rStyle w:val="Hyperlink"/>
                <w:rFonts w:ascii="Arial" w:eastAsia="Times New Roman" w:hAnsi="Arial" w:cs="Arial"/>
                <w:lang w:val="en-NZ" w:eastAsia="en-NZ"/>
              </w:rPr>
              <w:t> </w:t>
            </w:r>
          </w:p>
          <w:p w14:paraId="54E7D9C1" w14:textId="092391B8" w:rsidR="00952DA2" w:rsidRPr="00C05EAD" w:rsidRDefault="00A9697F" w:rsidP="00C06B1E">
            <w:pPr>
              <w:spacing w:after="0" w:line="240" w:lineRule="auto"/>
              <w:ind w:left="720"/>
              <w:textAlignment w:val="baseline"/>
              <w:rPr>
                <w:rFonts w:ascii="Arial" w:eastAsia="Times New Roman" w:hAnsi="Arial" w:cs="Arial"/>
                <w:lang w:val="en-NZ" w:eastAsia="en-NZ"/>
              </w:rPr>
            </w:pPr>
            <w:r w:rsidRPr="00C05EAD">
              <w:rPr>
                <w:rFonts w:ascii="Arial" w:eastAsia="Times New Roman" w:hAnsi="Arial" w:cs="Arial"/>
                <w:color w:val="0563C1"/>
                <w:u w:val="single"/>
                <w:lang w:eastAsia="en-NZ"/>
              </w:rPr>
              <w:fldChar w:fldCharType="end"/>
            </w:r>
            <w:r w:rsidR="00952DA2" w:rsidRPr="00C05EAD">
              <w:rPr>
                <w:rFonts w:ascii="Arial" w:eastAsia="Times New Roman" w:hAnsi="Arial" w:cs="Arial"/>
                <w:lang w:val="en-NZ" w:eastAsia="en-NZ"/>
              </w:rPr>
              <w:t> </w:t>
            </w:r>
          </w:p>
          <w:p w14:paraId="4E0C87C1" w14:textId="3326DE7B" w:rsidR="000E43E0" w:rsidRPr="00447A1E" w:rsidRDefault="008F4BD5" w:rsidP="00CB337C">
            <w:pPr>
              <w:pStyle w:val="ListParagraph"/>
              <w:numPr>
                <w:ilvl w:val="0"/>
                <w:numId w:val="34"/>
              </w:numPr>
              <w:spacing w:after="0" w:line="240" w:lineRule="auto"/>
              <w:ind w:left="1440"/>
              <w:textAlignment w:val="baseline"/>
              <w:rPr>
                <w:rStyle w:val="Hyperlink"/>
                <w:rFonts w:ascii="Arial" w:eastAsia="Times New Roman" w:hAnsi="Arial" w:cs="Arial"/>
                <w:lang w:val="en-NZ" w:eastAsia="en-NZ"/>
              </w:rPr>
            </w:pPr>
            <w:hyperlink w:anchor="Structureofqual" w:history="1">
              <w:r w:rsidR="00F33CB6" w:rsidRPr="00CB337C">
                <w:rPr>
                  <w:rStyle w:val="Hyperlink"/>
                  <w:rFonts w:ascii="Arial" w:eastAsia="Times New Roman" w:hAnsi="Arial" w:cs="Arial"/>
                  <w:lang w:val="en-NZ" w:eastAsia="en-NZ"/>
                </w:rPr>
                <w:t xml:space="preserve">The structure of </w:t>
              </w:r>
              <w:r w:rsidR="00A17DD1" w:rsidRPr="00CB337C">
                <w:rPr>
                  <w:rStyle w:val="Hyperlink"/>
                  <w:rFonts w:ascii="Arial" w:eastAsia="Times New Roman" w:hAnsi="Arial" w:cs="Arial"/>
                  <w:lang w:val="en-NZ" w:eastAsia="en-NZ"/>
                </w:rPr>
                <w:t>t</w:t>
              </w:r>
              <w:r w:rsidR="00F33CB6" w:rsidRPr="00CB337C">
                <w:rPr>
                  <w:rStyle w:val="Hyperlink"/>
                  <w:rFonts w:ascii="Arial" w:eastAsia="Times New Roman" w:hAnsi="Arial" w:cs="Arial"/>
                  <w:lang w:val="en-NZ" w:eastAsia="en-NZ"/>
                </w:rPr>
                <w:t>he qualification</w:t>
              </w:r>
            </w:hyperlink>
            <w:r w:rsidR="00A9697F" w:rsidRPr="00C05EAD">
              <w:rPr>
                <w:rFonts w:ascii="Arial" w:eastAsia="Times New Roman" w:hAnsi="Arial" w:cs="Arial"/>
                <w:lang w:val="en-NZ" w:eastAsia="en-NZ"/>
              </w:rPr>
              <w:fldChar w:fldCharType="begin"/>
            </w:r>
            <w:r w:rsidR="00A9697F" w:rsidRPr="00CB337C">
              <w:rPr>
                <w:rFonts w:ascii="Arial" w:eastAsia="Times New Roman" w:hAnsi="Arial" w:cs="Arial"/>
                <w:lang w:val="en-NZ" w:eastAsia="en-NZ"/>
              </w:rPr>
              <w:instrText>HYPERLINK  \l "Seenandheard"</w:instrText>
            </w:r>
            <w:r w:rsidR="00A9697F" w:rsidRPr="00C05EAD">
              <w:rPr>
                <w:rFonts w:ascii="Arial" w:eastAsia="Times New Roman" w:hAnsi="Arial" w:cs="Arial"/>
                <w:lang w:val="en-NZ" w:eastAsia="en-NZ"/>
              </w:rPr>
            </w:r>
            <w:r w:rsidR="00A9697F" w:rsidRPr="00C05EAD">
              <w:rPr>
                <w:rFonts w:ascii="Arial" w:eastAsia="Times New Roman" w:hAnsi="Arial" w:cs="Arial"/>
                <w:lang w:val="en-NZ" w:eastAsia="en-NZ"/>
              </w:rPr>
              <w:fldChar w:fldCharType="separate"/>
            </w:r>
          </w:p>
          <w:p w14:paraId="7AE5C6CF" w14:textId="1B41FEA1" w:rsidR="000E43E0" w:rsidRPr="00C05EAD" w:rsidRDefault="00A9697F" w:rsidP="00A54ACB">
            <w:pPr>
              <w:pStyle w:val="ListParagraph"/>
              <w:numPr>
                <w:ilvl w:val="0"/>
                <w:numId w:val="34"/>
              </w:numPr>
              <w:spacing w:after="0" w:line="240" w:lineRule="auto"/>
              <w:ind w:left="1440"/>
              <w:textAlignment w:val="baseline"/>
              <w:rPr>
                <w:rFonts w:ascii="Arial" w:eastAsia="Times New Roman" w:hAnsi="Arial" w:cs="Arial"/>
                <w:lang w:val="pt-BR" w:eastAsia="en-NZ"/>
              </w:rPr>
            </w:pPr>
            <w:r w:rsidRPr="00C05EAD">
              <w:rPr>
                <w:rFonts w:ascii="Arial" w:eastAsia="Times New Roman" w:hAnsi="Arial" w:cs="Arial"/>
                <w:lang w:val="en-NZ" w:eastAsia="en-NZ"/>
              </w:rPr>
              <w:fldChar w:fldCharType="end"/>
            </w:r>
            <w:hyperlink w:anchor="TRMmTPLitNUM" w:history="1">
              <w:r w:rsidR="000E43E0" w:rsidRPr="00C05EAD">
                <w:rPr>
                  <w:rStyle w:val="Hyperlink"/>
                  <w:rFonts w:ascii="Arial" w:hAnsi="Arial" w:cs="Arial"/>
                  <w:lang w:val="pt-BR"/>
                </w:rPr>
                <w:t xml:space="preserve">Te </w:t>
              </w:r>
              <w:r w:rsidR="00AA46FB">
                <w:rPr>
                  <w:rStyle w:val="Hyperlink"/>
                  <w:rFonts w:ascii="Arial" w:hAnsi="Arial" w:cs="Arial"/>
                  <w:lang w:val="pt-BR"/>
                </w:rPr>
                <w:t>r</w:t>
              </w:r>
              <w:r w:rsidR="000E43E0" w:rsidRPr="00C05EAD">
                <w:rPr>
                  <w:rStyle w:val="Hyperlink"/>
                  <w:rFonts w:ascii="Arial" w:hAnsi="Arial" w:cs="Arial"/>
                  <w:lang w:val="pt-BR"/>
                </w:rPr>
                <w:t xml:space="preserve">eo </w:t>
              </w:r>
              <w:r w:rsidR="00AA46FB">
                <w:rPr>
                  <w:rStyle w:val="Hyperlink"/>
                  <w:rFonts w:ascii="Arial" w:hAnsi="Arial" w:cs="Arial"/>
                  <w:lang w:val="pt-BR"/>
                </w:rPr>
                <w:t>m</w:t>
              </w:r>
              <w:r w:rsidR="000E43E0" w:rsidRPr="00C05EAD">
                <w:rPr>
                  <w:rStyle w:val="Hyperlink"/>
                  <w:rFonts w:ascii="Arial" w:hAnsi="Arial" w:cs="Arial"/>
                  <w:lang w:val="pt-BR"/>
                </w:rPr>
                <w:t xml:space="preserve">atatini me te </w:t>
              </w:r>
              <w:r w:rsidR="00AA46FB">
                <w:rPr>
                  <w:rStyle w:val="Hyperlink"/>
                  <w:rFonts w:ascii="Arial" w:hAnsi="Arial" w:cs="Arial"/>
                  <w:lang w:val="pt-BR"/>
                </w:rPr>
                <w:t>p</w:t>
              </w:r>
              <w:r w:rsidR="000E43E0" w:rsidRPr="00C05EAD">
                <w:rPr>
                  <w:rStyle w:val="Hyperlink"/>
                  <w:rFonts w:ascii="Arial" w:hAnsi="Arial" w:cs="Arial"/>
                  <w:lang w:val="pt-BR"/>
                </w:rPr>
                <w:t xml:space="preserve">āngarau | </w:t>
              </w:r>
              <w:r w:rsidR="00F45FD0">
                <w:rPr>
                  <w:rStyle w:val="Hyperlink"/>
                  <w:rFonts w:ascii="Arial" w:hAnsi="Arial" w:cs="Arial"/>
                  <w:lang w:val="pt-BR"/>
                </w:rPr>
                <w:t>l</w:t>
              </w:r>
              <w:r w:rsidR="000E43E0" w:rsidRPr="00C05EAD">
                <w:rPr>
                  <w:rStyle w:val="Hyperlink"/>
                  <w:rFonts w:ascii="Arial" w:hAnsi="Arial" w:cs="Arial"/>
                  <w:lang w:val="pt-BR"/>
                </w:rPr>
                <w:t xml:space="preserve">iteracy and </w:t>
              </w:r>
              <w:r w:rsidR="00F45FD0">
                <w:rPr>
                  <w:rStyle w:val="Hyperlink"/>
                  <w:rFonts w:ascii="Arial" w:hAnsi="Arial" w:cs="Arial"/>
                  <w:lang w:val="pt-BR"/>
                </w:rPr>
                <w:t>n</w:t>
              </w:r>
              <w:r w:rsidR="000E43E0" w:rsidRPr="00C05EAD">
                <w:rPr>
                  <w:rStyle w:val="Hyperlink"/>
                  <w:rFonts w:ascii="Arial" w:hAnsi="Arial" w:cs="Arial"/>
                  <w:lang w:val="pt-BR"/>
                </w:rPr>
                <w:t>umeracy</w:t>
              </w:r>
            </w:hyperlink>
            <w:r w:rsidR="000E43E0" w:rsidRPr="00C05EAD">
              <w:rPr>
                <w:rFonts w:ascii="Arial" w:hAnsi="Arial" w:cs="Arial"/>
                <w:lang w:val="pt-BR"/>
              </w:rPr>
              <w:t xml:space="preserve"> </w:t>
            </w:r>
          </w:p>
          <w:p w14:paraId="2D3DAA08" w14:textId="187ABDBE" w:rsidR="00AC55CA" w:rsidRPr="00C05EAD" w:rsidRDefault="008F4BD5" w:rsidP="00A54ACB">
            <w:pPr>
              <w:pStyle w:val="ListParagraph"/>
              <w:numPr>
                <w:ilvl w:val="0"/>
                <w:numId w:val="34"/>
              </w:numPr>
              <w:spacing w:after="0" w:line="240" w:lineRule="auto"/>
              <w:ind w:left="1440"/>
              <w:textAlignment w:val="baseline"/>
              <w:rPr>
                <w:rFonts w:ascii="Arial" w:eastAsia="Times New Roman" w:hAnsi="Arial" w:cs="Arial"/>
                <w:lang w:val="en-NZ" w:eastAsia="en-NZ"/>
              </w:rPr>
            </w:pPr>
            <w:hyperlink w:anchor="Dedicatedcoreq" w:history="1">
              <w:r w:rsidR="00AC55CA" w:rsidRPr="00C05EAD">
                <w:rPr>
                  <w:rStyle w:val="Hyperlink"/>
                  <w:rFonts w:ascii="Arial" w:eastAsia="Times New Roman" w:hAnsi="Arial" w:cs="Arial"/>
                  <w:lang w:val="en-NZ" w:eastAsia="en-NZ"/>
                </w:rPr>
                <w:t xml:space="preserve">The dedicated </w:t>
              </w:r>
              <w:r w:rsidR="002F4059">
                <w:rPr>
                  <w:rStyle w:val="Hyperlink"/>
                  <w:rFonts w:ascii="Arial" w:eastAsia="Times New Roman" w:hAnsi="Arial" w:cs="Arial"/>
                  <w:lang w:val="en-NZ" w:eastAsia="en-NZ"/>
                </w:rPr>
                <w:t>co-requisite</w:t>
              </w:r>
              <w:r w:rsidR="00AC55CA" w:rsidRPr="00C05EAD">
                <w:rPr>
                  <w:rStyle w:val="Hyperlink"/>
                  <w:rFonts w:ascii="Arial" w:eastAsia="Times New Roman" w:hAnsi="Arial" w:cs="Arial"/>
                  <w:lang w:val="en-NZ" w:eastAsia="en-NZ"/>
                </w:rPr>
                <w:t xml:space="preserve"> unit standards in 2024</w:t>
              </w:r>
            </w:hyperlink>
          </w:p>
          <w:p w14:paraId="7F5197F4" w14:textId="24B99E70" w:rsidR="00697285" w:rsidRPr="007F5805" w:rsidRDefault="008F4BD5" w:rsidP="007F5805">
            <w:pPr>
              <w:pStyle w:val="ListParagraph"/>
              <w:numPr>
                <w:ilvl w:val="0"/>
                <w:numId w:val="34"/>
              </w:numPr>
              <w:spacing w:after="0" w:line="240" w:lineRule="auto"/>
              <w:ind w:left="1440"/>
              <w:textAlignment w:val="baseline"/>
              <w:rPr>
                <w:rFonts w:ascii="Arial" w:eastAsia="Times New Roman" w:hAnsi="Arial" w:cs="Arial"/>
                <w:lang w:val="en-NZ" w:eastAsia="en-NZ"/>
              </w:rPr>
            </w:pPr>
            <w:hyperlink w:anchor="Level1" w:history="1">
              <w:r w:rsidR="00697285" w:rsidRPr="00C05EAD">
                <w:rPr>
                  <w:rStyle w:val="Hyperlink"/>
                  <w:rFonts w:ascii="Arial" w:eastAsia="Times New Roman" w:hAnsi="Arial" w:cs="Arial"/>
                  <w:lang w:val="en-NZ" w:eastAsia="en-NZ"/>
                </w:rPr>
                <w:t xml:space="preserve">New level </w:t>
              </w:r>
              <w:r w:rsidR="002E3E57" w:rsidRPr="00C05EAD">
                <w:rPr>
                  <w:rStyle w:val="Hyperlink"/>
                  <w:rFonts w:ascii="Arial" w:eastAsia="Times New Roman" w:hAnsi="Arial" w:cs="Arial"/>
                  <w:lang w:val="en-NZ" w:eastAsia="en-NZ"/>
                </w:rPr>
                <w:t>one</w:t>
              </w:r>
              <w:r w:rsidR="00697285" w:rsidRPr="00C05EAD">
                <w:rPr>
                  <w:rStyle w:val="Hyperlink"/>
                  <w:rFonts w:ascii="Arial" w:eastAsia="Times New Roman" w:hAnsi="Arial" w:cs="Arial"/>
                  <w:lang w:val="en-NZ" w:eastAsia="en-NZ"/>
                </w:rPr>
                <w:t xml:space="preserve"> achievement standards</w:t>
              </w:r>
            </w:hyperlink>
          </w:p>
          <w:p w14:paraId="2DD28936" w14:textId="77777777" w:rsidR="009B3CD4" w:rsidRDefault="009B3CD4" w:rsidP="009B3CD4">
            <w:pPr>
              <w:spacing w:after="0" w:line="240" w:lineRule="auto"/>
              <w:textAlignment w:val="baseline"/>
            </w:pPr>
          </w:p>
          <w:p w14:paraId="078F9FCA" w14:textId="66D222D7" w:rsidR="002E3E57" w:rsidRPr="009B3CD4" w:rsidRDefault="008F4BD5" w:rsidP="009B3CD4">
            <w:pPr>
              <w:spacing w:after="0" w:line="240" w:lineRule="auto"/>
              <w:ind w:left="720"/>
              <w:textAlignment w:val="baseline"/>
              <w:rPr>
                <w:rFonts w:ascii="Arial" w:eastAsia="Times New Roman" w:hAnsi="Arial" w:cs="Arial"/>
                <w:lang w:val="en-NZ" w:eastAsia="en-NZ"/>
              </w:rPr>
            </w:pPr>
            <w:hyperlink w:anchor="Implications" w:history="1">
              <w:r w:rsidR="002E3E57" w:rsidRPr="009B3CD4">
                <w:rPr>
                  <w:rStyle w:val="Hyperlink"/>
                  <w:rFonts w:ascii="Arial" w:eastAsia="Times New Roman" w:hAnsi="Arial" w:cs="Arial"/>
                  <w:lang w:val="en-NZ" w:eastAsia="en-NZ"/>
                </w:rPr>
                <w:t>Implications of the new achievement stan</w:t>
              </w:r>
              <w:r w:rsidR="000B18C6" w:rsidRPr="009B3CD4">
                <w:rPr>
                  <w:rStyle w:val="Hyperlink"/>
                  <w:rFonts w:ascii="Arial" w:eastAsia="Times New Roman" w:hAnsi="Arial" w:cs="Arial"/>
                  <w:lang w:val="en-NZ" w:eastAsia="en-NZ"/>
                </w:rPr>
                <w:t>dards</w:t>
              </w:r>
            </w:hyperlink>
          </w:p>
          <w:p w14:paraId="45325118" w14:textId="4D100093" w:rsidR="000B18C6" w:rsidRPr="00C05EAD" w:rsidRDefault="008F4BD5" w:rsidP="00A54ACB">
            <w:pPr>
              <w:pStyle w:val="ListParagraph"/>
              <w:numPr>
                <w:ilvl w:val="0"/>
                <w:numId w:val="34"/>
              </w:numPr>
              <w:spacing w:after="0" w:line="240" w:lineRule="auto"/>
              <w:ind w:left="1440"/>
              <w:textAlignment w:val="baseline"/>
              <w:rPr>
                <w:rFonts w:ascii="Arial" w:eastAsia="Times New Roman" w:hAnsi="Arial" w:cs="Arial"/>
                <w:lang w:val="en-NZ" w:eastAsia="en-NZ"/>
              </w:rPr>
            </w:pPr>
            <w:hyperlink w:anchor="Buildingteachercapability" w:history="1">
              <w:r w:rsidR="000B18C6" w:rsidRPr="00C05EAD">
                <w:rPr>
                  <w:rStyle w:val="Hyperlink"/>
                  <w:rFonts w:ascii="Arial" w:eastAsia="Times New Roman" w:hAnsi="Arial" w:cs="Arial"/>
                  <w:lang w:val="en-NZ" w:eastAsia="en-NZ"/>
                </w:rPr>
                <w:t>Building teacher assessment c</w:t>
              </w:r>
              <w:r w:rsidR="00F27C34" w:rsidRPr="00C05EAD">
                <w:rPr>
                  <w:rStyle w:val="Hyperlink"/>
                  <w:rFonts w:ascii="Arial" w:eastAsia="Times New Roman" w:hAnsi="Arial" w:cs="Arial"/>
                  <w:lang w:val="en-NZ" w:eastAsia="en-NZ"/>
                </w:rPr>
                <w:t>apability</w:t>
              </w:r>
            </w:hyperlink>
          </w:p>
          <w:p w14:paraId="339C2730" w14:textId="740BE3E6" w:rsidR="00F27C34" w:rsidRPr="00C05EAD" w:rsidRDefault="008F4BD5" w:rsidP="00A54ACB">
            <w:pPr>
              <w:pStyle w:val="ListParagraph"/>
              <w:numPr>
                <w:ilvl w:val="0"/>
                <w:numId w:val="34"/>
              </w:numPr>
              <w:spacing w:after="0" w:line="240" w:lineRule="auto"/>
              <w:ind w:left="1440"/>
              <w:textAlignment w:val="baseline"/>
              <w:rPr>
                <w:rFonts w:ascii="Arial" w:eastAsia="Times New Roman" w:hAnsi="Arial" w:cs="Arial"/>
                <w:lang w:val="en-NZ" w:eastAsia="en-NZ"/>
              </w:rPr>
            </w:pPr>
            <w:hyperlink w:anchor="Authenticty" w:history="1">
              <w:r w:rsidR="00F27C34" w:rsidRPr="00C05EAD">
                <w:rPr>
                  <w:rStyle w:val="Hyperlink"/>
                  <w:rFonts w:ascii="Arial" w:eastAsia="Times New Roman" w:hAnsi="Arial" w:cs="Arial"/>
                  <w:lang w:val="en-NZ" w:eastAsia="en-NZ"/>
                </w:rPr>
                <w:t>Authenticity</w:t>
              </w:r>
            </w:hyperlink>
          </w:p>
          <w:p w14:paraId="2FE629A1" w14:textId="797836E1" w:rsidR="00F27C34" w:rsidRPr="00C05EAD" w:rsidRDefault="008F4BD5" w:rsidP="00A54ACB">
            <w:pPr>
              <w:pStyle w:val="ListParagraph"/>
              <w:numPr>
                <w:ilvl w:val="0"/>
                <w:numId w:val="34"/>
              </w:numPr>
              <w:spacing w:after="0" w:line="240" w:lineRule="auto"/>
              <w:ind w:left="1440"/>
              <w:textAlignment w:val="baseline"/>
              <w:rPr>
                <w:rFonts w:ascii="Arial" w:eastAsia="Times New Roman" w:hAnsi="Arial" w:cs="Arial"/>
                <w:lang w:val="en-NZ" w:eastAsia="en-NZ"/>
              </w:rPr>
            </w:pPr>
            <w:hyperlink w:anchor="UDA" w:history="1">
              <w:r w:rsidR="00F27C34" w:rsidRPr="00C05EAD">
                <w:rPr>
                  <w:rStyle w:val="Hyperlink"/>
                  <w:rFonts w:ascii="Arial" w:eastAsia="Times New Roman" w:hAnsi="Arial" w:cs="Arial"/>
                  <w:lang w:val="en-NZ" w:eastAsia="en-NZ"/>
                </w:rPr>
                <w:t>Universal design for assessment</w:t>
              </w:r>
            </w:hyperlink>
          </w:p>
          <w:p w14:paraId="6F1CF087" w14:textId="77777777" w:rsidR="00952DA2" w:rsidRPr="00C05EAD" w:rsidRDefault="00952DA2" w:rsidP="00952DA2">
            <w:pPr>
              <w:spacing w:after="0" w:line="240" w:lineRule="auto"/>
              <w:textAlignment w:val="baseline"/>
              <w:rPr>
                <w:rFonts w:ascii="Arial" w:eastAsia="Times New Roman" w:hAnsi="Arial" w:cs="Arial"/>
                <w:lang w:val="en-NZ" w:eastAsia="en-NZ"/>
              </w:rPr>
            </w:pPr>
            <w:r w:rsidRPr="00C05EAD">
              <w:rPr>
                <w:rFonts w:ascii="Arial" w:eastAsia="Times New Roman" w:hAnsi="Arial" w:cs="Arial"/>
                <w:lang w:val="en-NZ" w:eastAsia="en-NZ"/>
              </w:rPr>
              <w:t> </w:t>
            </w:r>
          </w:p>
        </w:tc>
        <w:tc>
          <w:tcPr>
            <w:tcW w:w="1119" w:type="dxa"/>
            <w:tcBorders>
              <w:top w:val="single" w:sz="6" w:space="0" w:color="000000"/>
              <w:left w:val="single" w:sz="6" w:space="0" w:color="000000"/>
              <w:bottom w:val="nil"/>
              <w:right w:val="single" w:sz="6" w:space="0" w:color="000000"/>
            </w:tcBorders>
            <w:shd w:val="clear" w:color="auto" w:fill="auto"/>
            <w:hideMark/>
          </w:tcPr>
          <w:p w14:paraId="444468EC" w14:textId="77777777" w:rsidR="00952DA2" w:rsidRPr="00C05EAD" w:rsidRDefault="00952DA2" w:rsidP="00952DA2">
            <w:pPr>
              <w:spacing w:after="0" w:line="240" w:lineRule="auto"/>
              <w:jc w:val="center"/>
              <w:textAlignment w:val="baseline"/>
              <w:rPr>
                <w:rFonts w:ascii="Arial" w:eastAsia="Times New Roman" w:hAnsi="Arial" w:cs="Arial"/>
                <w:lang w:val="en-NZ" w:eastAsia="en-NZ"/>
              </w:rPr>
            </w:pPr>
            <w:r w:rsidRPr="00C05EAD">
              <w:rPr>
                <w:rFonts w:ascii="Arial" w:eastAsia="Times New Roman" w:hAnsi="Arial" w:cs="Arial"/>
                <w:lang w:val="en-NZ" w:eastAsia="en-NZ"/>
              </w:rPr>
              <w:t> </w:t>
            </w:r>
          </w:p>
          <w:p w14:paraId="0F7A0592" w14:textId="1064B789" w:rsidR="005678B5" w:rsidRDefault="005678B5" w:rsidP="005678B5">
            <w:pPr>
              <w:spacing w:after="0" w:line="240" w:lineRule="auto"/>
              <w:jc w:val="center"/>
              <w:textAlignment w:val="baseline"/>
              <w:rPr>
                <w:rFonts w:ascii="Arial" w:eastAsia="Times New Roman" w:hAnsi="Arial" w:cs="Arial"/>
                <w:lang w:val="en-NZ" w:eastAsia="en-NZ"/>
              </w:rPr>
            </w:pPr>
          </w:p>
          <w:p w14:paraId="6E22129B" w14:textId="77777777" w:rsidR="009F2B98" w:rsidRDefault="009F2B98" w:rsidP="005678B5">
            <w:pPr>
              <w:spacing w:after="0" w:line="240" w:lineRule="auto"/>
              <w:jc w:val="center"/>
              <w:textAlignment w:val="baseline"/>
              <w:rPr>
                <w:rFonts w:ascii="Arial" w:eastAsia="Times New Roman" w:hAnsi="Arial" w:cs="Arial"/>
                <w:lang w:val="en-NZ" w:eastAsia="en-NZ"/>
              </w:rPr>
            </w:pPr>
          </w:p>
          <w:p w14:paraId="6146BCEE" w14:textId="0625384C" w:rsidR="009F2B98" w:rsidRDefault="00F61547" w:rsidP="005678B5">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4</w:t>
            </w:r>
          </w:p>
          <w:p w14:paraId="1D581ED2" w14:textId="58A3180F" w:rsidR="00F61547" w:rsidRDefault="00F61547" w:rsidP="005678B5">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6</w:t>
            </w:r>
          </w:p>
          <w:p w14:paraId="79B37D21" w14:textId="3B5D22CC" w:rsidR="00436A73" w:rsidRDefault="005814A2" w:rsidP="005678B5">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7</w:t>
            </w:r>
          </w:p>
          <w:p w14:paraId="64530866" w14:textId="209D6717" w:rsidR="00185D5E" w:rsidRDefault="007F5805" w:rsidP="005678B5">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12</w:t>
            </w:r>
          </w:p>
          <w:p w14:paraId="1B00C3FA" w14:textId="77777777" w:rsidR="007F5805" w:rsidRDefault="007F5805" w:rsidP="005678B5">
            <w:pPr>
              <w:spacing w:after="0" w:line="240" w:lineRule="auto"/>
              <w:jc w:val="center"/>
              <w:textAlignment w:val="baseline"/>
            </w:pPr>
          </w:p>
          <w:p w14:paraId="32EEE650" w14:textId="58394853" w:rsidR="007F5805" w:rsidRPr="00447A1E" w:rsidRDefault="00EC51CF" w:rsidP="005678B5">
            <w:pPr>
              <w:spacing w:after="0" w:line="240" w:lineRule="auto"/>
              <w:jc w:val="center"/>
              <w:textAlignment w:val="baseline"/>
            </w:pPr>
            <w:r>
              <w:rPr>
                <w:rFonts w:ascii="Arial" w:eastAsia="Times New Roman" w:hAnsi="Arial" w:cs="Arial"/>
                <w:lang w:val="en-NZ" w:eastAsia="en-NZ"/>
              </w:rPr>
              <w:t>1</w:t>
            </w:r>
            <w:r w:rsidRPr="00447A1E">
              <w:t>4</w:t>
            </w:r>
          </w:p>
          <w:p w14:paraId="7E22CEDE" w14:textId="46547993" w:rsidR="00EC51CF" w:rsidRPr="00447A1E" w:rsidRDefault="001C2BE7" w:rsidP="005678B5">
            <w:pPr>
              <w:spacing w:after="0" w:line="240" w:lineRule="auto"/>
              <w:jc w:val="center"/>
              <w:textAlignment w:val="baseline"/>
            </w:pPr>
            <w:r w:rsidRPr="00447A1E">
              <w:t>16</w:t>
            </w:r>
          </w:p>
          <w:p w14:paraId="7FD2E593" w14:textId="60FA567E" w:rsidR="001C2BE7" w:rsidRPr="00447A1E" w:rsidRDefault="00E60637" w:rsidP="005678B5">
            <w:pPr>
              <w:spacing w:after="0" w:line="240" w:lineRule="auto"/>
              <w:jc w:val="center"/>
              <w:textAlignment w:val="baseline"/>
            </w:pPr>
            <w:r w:rsidRPr="00447A1E">
              <w:t>17</w:t>
            </w:r>
          </w:p>
          <w:p w14:paraId="0C263216" w14:textId="33126F43" w:rsidR="007F4EFD" w:rsidRPr="00C05EAD" w:rsidRDefault="00C37590" w:rsidP="005678B5">
            <w:pPr>
              <w:spacing w:after="0" w:line="240" w:lineRule="auto"/>
              <w:jc w:val="center"/>
              <w:textAlignment w:val="baseline"/>
              <w:rPr>
                <w:rFonts w:ascii="Arial" w:eastAsia="Times New Roman" w:hAnsi="Arial" w:cs="Arial"/>
                <w:lang w:val="en-NZ" w:eastAsia="en-NZ"/>
              </w:rPr>
            </w:pPr>
            <w:r w:rsidRPr="00447A1E">
              <w:t>19</w:t>
            </w:r>
          </w:p>
          <w:p w14:paraId="71DC6C9B" w14:textId="28E1FB91" w:rsidR="00952DA2" w:rsidRPr="00C05EAD" w:rsidRDefault="00952DA2" w:rsidP="00952DA2">
            <w:pPr>
              <w:spacing w:after="0" w:line="240" w:lineRule="auto"/>
              <w:jc w:val="center"/>
              <w:textAlignment w:val="baseline"/>
              <w:rPr>
                <w:rFonts w:ascii="Arial" w:eastAsia="Times New Roman" w:hAnsi="Arial" w:cs="Arial"/>
                <w:lang w:val="en-NZ" w:eastAsia="en-NZ"/>
              </w:rPr>
            </w:pPr>
          </w:p>
        </w:tc>
      </w:tr>
      <w:tr w:rsidR="00952DA2" w:rsidRPr="00C05EAD" w14:paraId="03189D0E" w14:textId="77777777" w:rsidTr="00C965C4">
        <w:trPr>
          <w:trHeight w:val="360"/>
        </w:trPr>
        <w:tc>
          <w:tcPr>
            <w:tcW w:w="87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5F7448" w14:textId="77777777" w:rsidR="005678B5" w:rsidRPr="00C05EAD" w:rsidRDefault="005678B5" w:rsidP="00952DA2">
            <w:pPr>
              <w:spacing w:after="0" w:line="240" w:lineRule="auto"/>
              <w:textAlignment w:val="baseline"/>
              <w:rPr>
                <w:rFonts w:ascii="Arial" w:eastAsia="Times New Roman" w:hAnsi="Arial" w:cs="Arial"/>
                <w:lang w:val="en-NZ" w:eastAsia="en-NZ"/>
              </w:rPr>
            </w:pPr>
          </w:p>
          <w:p w14:paraId="3A1B0B5A" w14:textId="66A9E76C" w:rsidR="00952DA2" w:rsidRPr="00C05EAD" w:rsidRDefault="00A9697F" w:rsidP="005865B6">
            <w:pPr>
              <w:spacing w:after="0" w:line="240" w:lineRule="auto"/>
              <w:ind w:left="720"/>
              <w:textAlignment w:val="baseline"/>
              <w:rPr>
                <w:rStyle w:val="Hyperlink"/>
                <w:rFonts w:ascii="Arial" w:eastAsia="Times New Roman" w:hAnsi="Arial" w:cs="Arial"/>
                <w:lang w:val="en-NZ" w:eastAsia="en-NZ"/>
              </w:rPr>
            </w:pPr>
            <w:r w:rsidRPr="00C05EAD">
              <w:rPr>
                <w:rFonts w:ascii="Arial" w:eastAsia="Times New Roman" w:hAnsi="Arial" w:cs="Arial"/>
                <w:color w:val="0563C1"/>
                <w:u w:val="single"/>
                <w:lang w:eastAsia="en-NZ"/>
              </w:rPr>
              <w:fldChar w:fldCharType="begin"/>
            </w:r>
            <w:r w:rsidRPr="00C05EAD">
              <w:rPr>
                <w:rFonts w:ascii="Arial" w:eastAsia="Times New Roman" w:hAnsi="Arial" w:cs="Arial"/>
                <w:color w:val="0563C1"/>
                <w:u w:val="single"/>
                <w:lang w:eastAsia="en-NZ"/>
              </w:rPr>
              <w:instrText>HYPERLINK  \l "QualityAssurance" \t "_blank"</w:instrText>
            </w:r>
            <w:r w:rsidRPr="00C05EAD">
              <w:rPr>
                <w:rFonts w:ascii="Arial" w:eastAsia="Times New Roman" w:hAnsi="Arial" w:cs="Arial"/>
                <w:color w:val="0563C1"/>
                <w:u w:val="single"/>
                <w:lang w:eastAsia="en-NZ"/>
              </w:rPr>
            </w:r>
            <w:r w:rsidRPr="00C05EAD">
              <w:rPr>
                <w:rFonts w:ascii="Arial" w:eastAsia="Times New Roman" w:hAnsi="Arial" w:cs="Arial"/>
                <w:color w:val="0563C1"/>
                <w:u w:val="single"/>
                <w:lang w:eastAsia="en-NZ"/>
              </w:rPr>
              <w:fldChar w:fldCharType="separate"/>
            </w:r>
            <w:r w:rsidR="00F27C34" w:rsidRPr="00C05EAD">
              <w:rPr>
                <w:rStyle w:val="Hyperlink"/>
                <w:rFonts w:ascii="Arial" w:eastAsia="Times New Roman" w:hAnsi="Arial" w:cs="Arial"/>
                <w:lang w:eastAsia="en-NZ"/>
              </w:rPr>
              <w:t>Quality</w:t>
            </w:r>
            <w:r w:rsidR="00F27C34" w:rsidRPr="00C05EAD">
              <w:rPr>
                <w:rStyle w:val="Hyperlink"/>
                <w:rFonts w:ascii="Arial" w:eastAsia="Times New Roman" w:hAnsi="Arial" w:cs="Arial"/>
                <w:lang w:val="en-NZ" w:eastAsia="en-NZ"/>
              </w:rPr>
              <w:t xml:space="preserve"> Assurance</w:t>
            </w:r>
            <w:r w:rsidR="00952DA2" w:rsidRPr="00C05EAD">
              <w:rPr>
                <w:rStyle w:val="Hyperlink"/>
                <w:rFonts w:ascii="Arial" w:eastAsia="Times New Roman" w:hAnsi="Arial" w:cs="Arial"/>
                <w:lang w:val="en-NZ" w:eastAsia="en-NZ"/>
              </w:rPr>
              <w:t> </w:t>
            </w:r>
          </w:p>
          <w:p w14:paraId="331A1A7B" w14:textId="46ABB6F3" w:rsidR="00AA3000" w:rsidRPr="00C05EAD" w:rsidRDefault="00A9697F" w:rsidP="005865B6">
            <w:pPr>
              <w:spacing w:after="0" w:line="240" w:lineRule="auto"/>
              <w:ind w:left="720"/>
              <w:textAlignment w:val="baseline"/>
              <w:rPr>
                <w:rFonts w:ascii="Arial" w:eastAsia="Times New Roman" w:hAnsi="Arial" w:cs="Arial"/>
                <w:lang w:val="en-NZ" w:eastAsia="en-NZ"/>
              </w:rPr>
            </w:pPr>
            <w:r w:rsidRPr="00C05EAD">
              <w:rPr>
                <w:rFonts w:ascii="Arial" w:eastAsia="Times New Roman" w:hAnsi="Arial" w:cs="Arial"/>
                <w:color w:val="0563C1"/>
                <w:u w:val="single"/>
                <w:lang w:eastAsia="en-NZ"/>
              </w:rPr>
              <w:fldChar w:fldCharType="end"/>
            </w:r>
          </w:p>
          <w:p w14:paraId="0CFC432A" w14:textId="69EB369A" w:rsidR="00654F6E" w:rsidRPr="00C05EAD" w:rsidRDefault="008F4BD5" w:rsidP="00A54ACB">
            <w:pPr>
              <w:pStyle w:val="ListParagraph"/>
              <w:numPr>
                <w:ilvl w:val="0"/>
                <w:numId w:val="35"/>
              </w:numPr>
              <w:spacing w:after="0" w:line="240" w:lineRule="auto"/>
              <w:ind w:left="1440"/>
              <w:textAlignment w:val="baseline"/>
              <w:rPr>
                <w:rFonts w:ascii="Arial" w:eastAsia="Times New Roman" w:hAnsi="Arial" w:cs="Arial"/>
                <w:lang w:val="en-NZ" w:eastAsia="en-NZ"/>
              </w:rPr>
            </w:pPr>
            <w:hyperlink w:anchor="DataAccuracy" w:history="1">
              <w:r w:rsidR="000A3A69" w:rsidRPr="00C05EAD">
                <w:rPr>
                  <w:rStyle w:val="Hyperlink"/>
                  <w:rFonts w:ascii="Arial" w:eastAsia="Times New Roman" w:hAnsi="Arial" w:cs="Arial"/>
                  <w:lang w:val="en-NZ" w:eastAsia="en-NZ"/>
                </w:rPr>
                <w:t>Data accuracy</w:t>
              </w:r>
              <w:r w:rsidR="00952DA2" w:rsidRPr="00C05EAD">
                <w:rPr>
                  <w:rStyle w:val="Hyperlink"/>
                  <w:rFonts w:ascii="Arial" w:eastAsia="Times New Roman" w:hAnsi="Arial" w:cs="Arial"/>
                  <w:lang w:val="en-NZ" w:eastAsia="en-NZ"/>
                </w:rPr>
                <w:t> </w:t>
              </w:r>
            </w:hyperlink>
          </w:p>
          <w:p w14:paraId="2BF52405" w14:textId="0D86FE06" w:rsidR="00F66130" w:rsidRPr="00C05EAD" w:rsidRDefault="008F4BD5" w:rsidP="00A54ACB">
            <w:pPr>
              <w:pStyle w:val="ListParagraph"/>
              <w:numPr>
                <w:ilvl w:val="0"/>
                <w:numId w:val="35"/>
              </w:numPr>
              <w:spacing w:after="0" w:line="240" w:lineRule="auto"/>
              <w:ind w:left="1440"/>
              <w:textAlignment w:val="baseline"/>
              <w:rPr>
                <w:rFonts w:ascii="Arial" w:eastAsia="Times New Roman" w:hAnsi="Arial" w:cs="Arial"/>
                <w:lang w:val="en-NZ" w:eastAsia="en-NZ"/>
              </w:rPr>
            </w:pPr>
            <w:hyperlink w:anchor="MNAreviews" w:history="1">
              <w:r w:rsidR="00654F6E" w:rsidRPr="00C05EAD">
                <w:rPr>
                  <w:rStyle w:val="Hyperlink"/>
                  <w:rFonts w:ascii="Arial" w:eastAsia="Times New Roman" w:hAnsi="Arial" w:cs="Arial"/>
                  <w:lang w:val="en-NZ" w:eastAsia="en-NZ"/>
                </w:rPr>
                <w:t>Manag</w:t>
              </w:r>
              <w:r w:rsidR="00F66130" w:rsidRPr="00C05EAD">
                <w:rPr>
                  <w:rStyle w:val="Hyperlink"/>
                  <w:rFonts w:ascii="Arial" w:eastAsia="Times New Roman" w:hAnsi="Arial" w:cs="Arial"/>
                  <w:lang w:val="en-NZ" w:eastAsia="en-NZ"/>
                </w:rPr>
                <w:t xml:space="preserve">ing National </w:t>
              </w:r>
              <w:r w:rsidR="00A9697F" w:rsidRPr="00C05EAD">
                <w:rPr>
                  <w:rStyle w:val="Hyperlink"/>
                  <w:rFonts w:ascii="Arial" w:eastAsia="Times New Roman" w:hAnsi="Arial" w:cs="Arial"/>
                  <w:lang w:val="en-NZ" w:eastAsia="en-NZ"/>
                </w:rPr>
                <w:t>A</w:t>
              </w:r>
              <w:r w:rsidR="00F66130" w:rsidRPr="00C05EAD">
                <w:rPr>
                  <w:rStyle w:val="Hyperlink"/>
                  <w:rFonts w:ascii="Arial" w:eastAsia="Times New Roman" w:hAnsi="Arial" w:cs="Arial"/>
                  <w:lang w:val="en-NZ" w:eastAsia="en-NZ"/>
                </w:rPr>
                <w:t>ssessment reviews</w:t>
              </w:r>
            </w:hyperlink>
          </w:p>
          <w:p w14:paraId="778114C2" w14:textId="38EFCAD3" w:rsidR="00F66130" w:rsidRPr="00C05EAD" w:rsidRDefault="00A9697F" w:rsidP="00A54ACB">
            <w:pPr>
              <w:pStyle w:val="ListParagraph"/>
              <w:numPr>
                <w:ilvl w:val="0"/>
                <w:numId w:val="35"/>
              </w:numPr>
              <w:spacing w:after="0" w:line="240" w:lineRule="auto"/>
              <w:ind w:left="1440"/>
              <w:textAlignment w:val="baseline"/>
              <w:rPr>
                <w:rStyle w:val="Hyperlink"/>
                <w:rFonts w:ascii="Arial" w:eastAsia="Times New Roman" w:hAnsi="Arial" w:cs="Arial"/>
                <w:lang w:val="en-NZ" w:eastAsia="en-NZ"/>
              </w:rPr>
            </w:pPr>
            <w:r w:rsidRPr="00C05EAD">
              <w:rPr>
                <w:rFonts w:ascii="Arial" w:eastAsia="Times New Roman" w:hAnsi="Arial" w:cs="Arial"/>
                <w:color w:val="0563C1"/>
                <w:u w:val="single"/>
                <w:lang w:eastAsia="en-NZ"/>
              </w:rPr>
              <w:fldChar w:fldCharType="begin"/>
            </w:r>
            <w:r w:rsidRPr="00C05EAD">
              <w:rPr>
                <w:rFonts w:ascii="Arial" w:eastAsia="Times New Roman" w:hAnsi="Arial" w:cs="Arial"/>
                <w:color w:val="0563C1"/>
                <w:u w:val="single"/>
                <w:lang w:eastAsia="en-NZ"/>
              </w:rPr>
              <w:instrText>HYPERLINK  \l "Internalmod" \t "_blank"</w:instrText>
            </w:r>
            <w:r w:rsidRPr="00C05EAD">
              <w:rPr>
                <w:rFonts w:ascii="Arial" w:eastAsia="Times New Roman" w:hAnsi="Arial" w:cs="Arial"/>
                <w:color w:val="0563C1"/>
                <w:u w:val="single"/>
                <w:lang w:eastAsia="en-NZ"/>
              </w:rPr>
            </w:r>
            <w:r w:rsidRPr="00C05EAD">
              <w:rPr>
                <w:rFonts w:ascii="Arial" w:eastAsia="Times New Roman" w:hAnsi="Arial" w:cs="Arial"/>
                <w:color w:val="0563C1"/>
                <w:u w:val="single"/>
                <w:lang w:eastAsia="en-NZ"/>
              </w:rPr>
              <w:fldChar w:fldCharType="separate"/>
            </w:r>
            <w:r w:rsidR="00F66130" w:rsidRPr="00C05EAD">
              <w:rPr>
                <w:rStyle w:val="Hyperlink"/>
                <w:rFonts w:ascii="Arial" w:eastAsia="Times New Roman" w:hAnsi="Arial" w:cs="Arial"/>
                <w:lang w:eastAsia="en-NZ"/>
              </w:rPr>
              <w:t>Internal</w:t>
            </w:r>
            <w:r w:rsidR="00F66130" w:rsidRPr="00C05EAD">
              <w:rPr>
                <w:rStyle w:val="Hyperlink"/>
                <w:rFonts w:ascii="Arial" w:eastAsia="Times New Roman" w:hAnsi="Arial" w:cs="Arial"/>
                <w:lang w:val="en-NZ" w:eastAsia="en-NZ"/>
              </w:rPr>
              <w:t xml:space="preserve"> moderation and the new standards in 2024</w:t>
            </w:r>
          </w:p>
          <w:p w14:paraId="5AB27C36" w14:textId="2C0943BB" w:rsidR="00952DA2" w:rsidRPr="00C05EAD" w:rsidRDefault="00A9697F" w:rsidP="00A54ACB">
            <w:pPr>
              <w:pStyle w:val="ListParagraph"/>
              <w:numPr>
                <w:ilvl w:val="0"/>
                <w:numId w:val="35"/>
              </w:numPr>
              <w:spacing w:after="0" w:line="240" w:lineRule="auto"/>
              <w:ind w:left="1440"/>
              <w:textAlignment w:val="baseline"/>
              <w:rPr>
                <w:rFonts w:ascii="Arial" w:eastAsia="Times New Roman" w:hAnsi="Arial" w:cs="Arial"/>
                <w:lang w:val="en-NZ" w:eastAsia="en-NZ"/>
              </w:rPr>
            </w:pPr>
            <w:r w:rsidRPr="00C05EAD">
              <w:rPr>
                <w:rFonts w:ascii="Arial" w:eastAsia="Times New Roman" w:hAnsi="Arial" w:cs="Arial"/>
                <w:color w:val="0563C1"/>
                <w:u w:val="single"/>
                <w:lang w:eastAsia="en-NZ"/>
              </w:rPr>
              <w:fldChar w:fldCharType="end"/>
            </w:r>
            <w:hyperlink w:anchor="Externalmod" w:history="1">
              <w:r w:rsidR="00F66130" w:rsidRPr="00C05EAD">
                <w:rPr>
                  <w:rStyle w:val="Hyperlink"/>
                  <w:rFonts w:ascii="Arial" w:eastAsia="Times New Roman" w:hAnsi="Arial" w:cs="Arial"/>
                  <w:lang w:val="en-NZ" w:eastAsia="en-NZ"/>
                </w:rPr>
                <w:t>External moderation in 2024</w:t>
              </w:r>
            </w:hyperlink>
          </w:p>
          <w:p w14:paraId="6D5943F3" w14:textId="77777777" w:rsidR="00A9697F" w:rsidRPr="00C05EAD" w:rsidRDefault="00A9697F" w:rsidP="00A9697F">
            <w:pPr>
              <w:pStyle w:val="ListParagraph"/>
              <w:spacing w:after="0" w:line="240" w:lineRule="auto"/>
              <w:textAlignment w:val="baseline"/>
              <w:rPr>
                <w:rFonts w:ascii="Arial" w:eastAsia="Times New Roman" w:hAnsi="Arial" w:cs="Arial"/>
                <w:lang w:val="en-NZ" w:eastAsia="en-NZ"/>
              </w:rPr>
            </w:pPr>
          </w:p>
          <w:p w14:paraId="60DF1585" w14:textId="1DC7EB88" w:rsidR="00A9697F" w:rsidRPr="00C05EAD" w:rsidRDefault="00A9697F" w:rsidP="00A9697F">
            <w:pPr>
              <w:pStyle w:val="ListParagraph"/>
              <w:spacing w:after="0" w:line="240" w:lineRule="auto"/>
              <w:textAlignment w:val="baseline"/>
              <w:rPr>
                <w:rFonts w:ascii="Arial" w:eastAsia="Times New Roman" w:hAnsi="Arial" w:cs="Arial"/>
                <w:lang w:val="en-NZ" w:eastAsia="en-NZ"/>
              </w:rPr>
            </w:pPr>
            <w:bookmarkStart w:id="2" w:name="QualityAssurance"/>
            <w:bookmarkStart w:id="3" w:name="MNAreviews"/>
            <w:bookmarkStart w:id="4" w:name="Internalmod"/>
            <w:bookmarkStart w:id="5" w:name="Externalmod"/>
            <w:bookmarkStart w:id="6" w:name="Extassessprocess"/>
            <w:bookmarkStart w:id="7" w:name="SAC"/>
            <w:bookmarkStart w:id="8" w:name="Derivedgrades"/>
            <w:bookmarkStart w:id="9" w:name="Overtimeextassess"/>
            <w:bookmarkStart w:id="10" w:name="Digitalexams"/>
            <w:bookmarkStart w:id="11" w:name="Handyresources"/>
            <w:bookmarkStart w:id="12" w:name="Appendicies"/>
            <w:bookmarkEnd w:id="2"/>
            <w:bookmarkEnd w:id="3"/>
            <w:bookmarkEnd w:id="4"/>
            <w:bookmarkEnd w:id="5"/>
            <w:bookmarkEnd w:id="6"/>
            <w:bookmarkEnd w:id="7"/>
            <w:bookmarkEnd w:id="8"/>
            <w:bookmarkEnd w:id="9"/>
            <w:bookmarkEnd w:id="10"/>
            <w:bookmarkEnd w:id="11"/>
            <w:bookmarkEnd w:id="12"/>
          </w:p>
        </w:tc>
        <w:tc>
          <w:tcPr>
            <w:tcW w:w="1119" w:type="dxa"/>
            <w:tcBorders>
              <w:top w:val="single" w:sz="6" w:space="0" w:color="000000"/>
              <w:left w:val="single" w:sz="6" w:space="0" w:color="000000"/>
              <w:bottom w:val="single" w:sz="6" w:space="0" w:color="000000"/>
              <w:right w:val="single" w:sz="6" w:space="0" w:color="000000"/>
            </w:tcBorders>
            <w:shd w:val="clear" w:color="auto" w:fill="auto"/>
            <w:hideMark/>
          </w:tcPr>
          <w:p w14:paraId="694966D5" w14:textId="77777777" w:rsidR="00952DA2" w:rsidRPr="00C05EAD" w:rsidRDefault="00952DA2" w:rsidP="00952DA2">
            <w:pPr>
              <w:spacing w:after="0" w:line="240" w:lineRule="auto"/>
              <w:jc w:val="center"/>
              <w:textAlignment w:val="baseline"/>
              <w:rPr>
                <w:rFonts w:ascii="Arial" w:eastAsia="Times New Roman" w:hAnsi="Arial" w:cs="Arial"/>
                <w:lang w:val="en-NZ" w:eastAsia="en-NZ"/>
              </w:rPr>
            </w:pPr>
            <w:r w:rsidRPr="00C05EAD">
              <w:rPr>
                <w:rFonts w:ascii="Arial" w:eastAsia="Times New Roman" w:hAnsi="Arial" w:cs="Arial"/>
                <w:lang w:val="en-NZ" w:eastAsia="en-NZ"/>
              </w:rPr>
              <w:t> </w:t>
            </w:r>
          </w:p>
          <w:p w14:paraId="5BD1721A" w14:textId="77777777" w:rsidR="00952DA2" w:rsidRDefault="00952DA2" w:rsidP="00952DA2">
            <w:pPr>
              <w:spacing w:after="0" w:line="240" w:lineRule="auto"/>
              <w:jc w:val="center"/>
              <w:textAlignment w:val="baseline"/>
              <w:rPr>
                <w:rFonts w:ascii="Arial" w:eastAsia="Times New Roman" w:hAnsi="Arial" w:cs="Arial"/>
                <w:lang w:val="en-NZ" w:eastAsia="en-NZ"/>
              </w:rPr>
            </w:pPr>
          </w:p>
          <w:p w14:paraId="3417FC33" w14:textId="77777777" w:rsidR="00C37590" w:rsidRDefault="00C37590" w:rsidP="00952DA2">
            <w:pPr>
              <w:spacing w:after="0" w:line="240" w:lineRule="auto"/>
              <w:jc w:val="center"/>
              <w:textAlignment w:val="baseline"/>
            </w:pPr>
          </w:p>
          <w:p w14:paraId="6962406C" w14:textId="77777777" w:rsidR="00C37590" w:rsidRPr="00447A1E" w:rsidRDefault="00013B1D" w:rsidP="00952DA2">
            <w:pPr>
              <w:spacing w:after="0" w:line="240" w:lineRule="auto"/>
              <w:jc w:val="center"/>
              <w:textAlignment w:val="baseline"/>
              <w:rPr>
                <w:rFonts w:ascii="Arial" w:hAnsi="Arial" w:cs="Arial"/>
              </w:rPr>
            </w:pPr>
            <w:r w:rsidRPr="00447A1E">
              <w:rPr>
                <w:rFonts w:ascii="Arial" w:hAnsi="Arial" w:cs="Arial"/>
              </w:rPr>
              <w:t>22</w:t>
            </w:r>
          </w:p>
          <w:p w14:paraId="73044DB9" w14:textId="77777777" w:rsidR="00013B1D" w:rsidRDefault="00013B1D"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23</w:t>
            </w:r>
          </w:p>
          <w:p w14:paraId="031651E9" w14:textId="77777777" w:rsidR="00013B1D" w:rsidRDefault="00013B1D"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24</w:t>
            </w:r>
          </w:p>
          <w:p w14:paraId="2080AA79" w14:textId="5FD170B4" w:rsidR="00DB4C50" w:rsidRPr="00C05EAD" w:rsidRDefault="00DB4C50"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25</w:t>
            </w:r>
          </w:p>
        </w:tc>
      </w:tr>
      <w:tr w:rsidR="00952DA2" w:rsidRPr="00C05EAD" w14:paraId="18877BEC" w14:textId="77777777" w:rsidTr="00C965C4">
        <w:trPr>
          <w:trHeight w:val="360"/>
        </w:trPr>
        <w:tc>
          <w:tcPr>
            <w:tcW w:w="87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4DE54B" w14:textId="77777777" w:rsidR="00952DA2" w:rsidRPr="00C05EAD" w:rsidRDefault="00952DA2" w:rsidP="005865B6">
            <w:pPr>
              <w:spacing w:after="0" w:line="240" w:lineRule="auto"/>
              <w:ind w:left="720"/>
              <w:textAlignment w:val="baseline"/>
              <w:rPr>
                <w:rFonts w:ascii="Arial" w:eastAsia="Times New Roman" w:hAnsi="Arial" w:cs="Arial"/>
                <w:lang w:val="en-NZ" w:eastAsia="en-NZ"/>
              </w:rPr>
            </w:pPr>
            <w:r w:rsidRPr="00C05EAD">
              <w:rPr>
                <w:rFonts w:ascii="Arial" w:eastAsia="Times New Roman" w:hAnsi="Arial" w:cs="Arial"/>
                <w:lang w:val="en-NZ" w:eastAsia="en-NZ"/>
              </w:rPr>
              <w:t> </w:t>
            </w:r>
          </w:p>
          <w:p w14:paraId="61626BD4" w14:textId="7D49001A" w:rsidR="00952DA2" w:rsidRPr="00C05EAD" w:rsidRDefault="008F4BD5" w:rsidP="005865B6">
            <w:pPr>
              <w:spacing w:after="0" w:line="240" w:lineRule="auto"/>
              <w:ind w:left="720"/>
              <w:textAlignment w:val="baseline"/>
              <w:rPr>
                <w:rFonts w:ascii="Arial" w:eastAsia="Times New Roman" w:hAnsi="Arial" w:cs="Arial"/>
                <w:lang w:val="en-NZ" w:eastAsia="en-NZ"/>
              </w:rPr>
            </w:pPr>
            <w:hyperlink w:anchor="Extassessprocess" w:history="1">
              <w:r w:rsidR="006E27EC" w:rsidRPr="00C05EAD">
                <w:rPr>
                  <w:rStyle w:val="Hyperlink"/>
                  <w:rFonts w:ascii="Arial" w:eastAsia="Times New Roman" w:hAnsi="Arial" w:cs="Arial"/>
                  <w:lang w:val="en-NZ" w:eastAsia="en-NZ"/>
                </w:rPr>
                <w:t>External Assessment processes</w:t>
              </w:r>
            </w:hyperlink>
          </w:p>
          <w:p w14:paraId="1F231643" w14:textId="77777777" w:rsidR="006E27EC" w:rsidRPr="00C05EAD" w:rsidRDefault="006E27EC" w:rsidP="005865B6">
            <w:pPr>
              <w:spacing w:after="0" w:line="240" w:lineRule="auto"/>
              <w:ind w:left="720"/>
              <w:textAlignment w:val="baseline"/>
              <w:rPr>
                <w:rFonts w:ascii="Arial" w:eastAsia="Times New Roman" w:hAnsi="Arial" w:cs="Arial"/>
                <w:lang w:val="en-NZ" w:eastAsia="en-NZ"/>
              </w:rPr>
            </w:pPr>
          </w:p>
          <w:p w14:paraId="4A76C5B8" w14:textId="1160E376" w:rsidR="00AA3000" w:rsidRPr="00C05EAD" w:rsidRDefault="008F4BD5" w:rsidP="00A54ACB">
            <w:pPr>
              <w:pStyle w:val="ListParagraph"/>
              <w:numPr>
                <w:ilvl w:val="0"/>
                <w:numId w:val="36"/>
              </w:numPr>
              <w:spacing w:after="0" w:line="240" w:lineRule="auto"/>
              <w:ind w:left="1440"/>
              <w:textAlignment w:val="baseline"/>
              <w:rPr>
                <w:rFonts w:ascii="Arial" w:eastAsia="Times New Roman" w:hAnsi="Arial" w:cs="Arial"/>
                <w:lang w:val="en-NZ" w:eastAsia="en-NZ"/>
              </w:rPr>
            </w:pPr>
            <w:hyperlink w:anchor="SAC" w:history="1">
              <w:r w:rsidR="00AA3000" w:rsidRPr="00C05EAD">
                <w:rPr>
                  <w:rStyle w:val="Hyperlink"/>
                  <w:rFonts w:ascii="Arial" w:eastAsia="Times New Roman" w:hAnsi="Arial" w:cs="Arial"/>
                  <w:lang w:val="en-NZ" w:eastAsia="en-NZ"/>
                </w:rPr>
                <w:t xml:space="preserve">Special </w:t>
              </w:r>
              <w:r w:rsidR="00B77EBB">
                <w:rPr>
                  <w:rStyle w:val="Hyperlink"/>
                  <w:rFonts w:ascii="Arial" w:eastAsia="Times New Roman" w:hAnsi="Arial" w:cs="Arial"/>
                  <w:lang w:val="en-NZ" w:eastAsia="en-NZ"/>
                </w:rPr>
                <w:t>A</w:t>
              </w:r>
              <w:r w:rsidR="00AA3000" w:rsidRPr="00C05EAD">
                <w:rPr>
                  <w:rStyle w:val="Hyperlink"/>
                  <w:rFonts w:ascii="Arial" w:eastAsia="Times New Roman" w:hAnsi="Arial" w:cs="Arial"/>
                  <w:lang w:val="en-NZ" w:eastAsia="en-NZ"/>
                </w:rPr>
                <w:t xml:space="preserve">ssessment </w:t>
              </w:r>
              <w:r w:rsidR="00B77EBB">
                <w:rPr>
                  <w:rStyle w:val="Hyperlink"/>
                  <w:rFonts w:ascii="Arial" w:eastAsia="Times New Roman" w:hAnsi="Arial" w:cs="Arial"/>
                  <w:lang w:val="en-NZ" w:eastAsia="en-NZ"/>
                </w:rPr>
                <w:t>C</w:t>
              </w:r>
              <w:r w:rsidR="0043523F" w:rsidRPr="00C05EAD">
                <w:rPr>
                  <w:rStyle w:val="Hyperlink"/>
                  <w:rFonts w:ascii="Arial" w:eastAsia="Times New Roman" w:hAnsi="Arial" w:cs="Arial"/>
                  <w:lang w:val="en-NZ" w:eastAsia="en-NZ"/>
                </w:rPr>
                <w:t>onditions</w:t>
              </w:r>
              <w:r w:rsidR="005678B5" w:rsidRPr="00C05EAD">
                <w:rPr>
                  <w:rStyle w:val="Hyperlink"/>
                  <w:rFonts w:ascii="Arial" w:eastAsia="Times New Roman" w:hAnsi="Arial" w:cs="Arial"/>
                  <w:lang w:val="en-NZ" w:eastAsia="en-NZ"/>
                </w:rPr>
                <w:t xml:space="preserve"> (SAC)</w:t>
              </w:r>
            </w:hyperlink>
          </w:p>
          <w:p w14:paraId="04651787" w14:textId="3C7281D8" w:rsidR="0043523F" w:rsidRPr="00C05EAD" w:rsidRDefault="008F4BD5" w:rsidP="00A54ACB">
            <w:pPr>
              <w:pStyle w:val="ListParagraph"/>
              <w:numPr>
                <w:ilvl w:val="0"/>
                <w:numId w:val="36"/>
              </w:numPr>
              <w:spacing w:after="0" w:line="240" w:lineRule="auto"/>
              <w:ind w:left="1440"/>
              <w:textAlignment w:val="baseline"/>
              <w:rPr>
                <w:rFonts w:ascii="Arial" w:eastAsia="Times New Roman" w:hAnsi="Arial" w:cs="Arial"/>
                <w:lang w:val="en-NZ" w:eastAsia="en-NZ"/>
              </w:rPr>
            </w:pPr>
            <w:hyperlink w:anchor="Derivedgrades" w:history="1">
              <w:r w:rsidR="0043523F" w:rsidRPr="00C05EAD">
                <w:rPr>
                  <w:rStyle w:val="Hyperlink"/>
                  <w:rFonts w:ascii="Arial" w:eastAsia="Times New Roman" w:hAnsi="Arial" w:cs="Arial"/>
                  <w:lang w:val="en-NZ" w:eastAsia="en-NZ"/>
                </w:rPr>
                <w:t>Derived grades</w:t>
              </w:r>
            </w:hyperlink>
          </w:p>
          <w:p w14:paraId="72C6EB12" w14:textId="77777777" w:rsidR="0043523F" w:rsidRPr="00C05EAD" w:rsidRDefault="008F4BD5" w:rsidP="00A54ACB">
            <w:pPr>
              <w:pStyle w:val="ListParagraph"/>
              <w:numPr>
                <w:ilvl w:val="0"/>
                <w:numId w:val="36"/>
              </w:numPr>
              <w:spacing w:after="0" w:line="240" w:lineRule="auto"/>
              <w:ind w:left="1440"/>
              <w:textAlignment w:val="baseline"/>
              <w:rPr>
                <w:rFonts w:ascii="Arial" w:eastAsia="Times New Roman" w:hAnsi="Arial" w:cs="Arial"/>
                <w:lang w:val="en-NZ" w:eastAsia="en-NZ"/>
              </w:rPr>
            </w:pPr>
            <w:hyperlink w:anchor="Overtimeextassess" w:history="1">
              <w:r w:rsidR="005678B5" w:rsidRPr="00C05EAD">
                <w:rPr>
                  <w:rStyle w:val="Hyperlink"/>
                  <w:rFonts w:ascii="Arial" w:eastAsia="Times New Roman" w:hAnsi="Arial" w:cs="Arial"/>
                  <w:lang w:val="en-NZ" w:eastAsia="en-NZ"/>
                </w:rPr>
                <w:t>Over time external assessments</w:t>
              </w:r>
            </w:hyperlink>
          </w:p>
          <w:p w14:paraId="7AA5B2E9" w14:textId="55A6959F" w:rsidR="001867E9" w:rsidRPr="00C05EAD" w:rsidRDefault="008F4BD5" w:rsidP="00A54ACB">
            <w:pPr>
              <w:pStyle w:val="ListParagraph"/>
              <w:numPr>
                <w:ilvl w:val="0"/>
                <w:numId w:val="36"/>
              </w:numPr>
              <w:spacing w:after="0" w:line="240" w:lineRule="auto"/>
              <w:ind w:left="1440"/>
              <w:textAlignment w:val="baseline"/>
              <w:rPr>
                <w:rFonts w:ascii="Arial" w:eastAsia="Times New Roman" w:hAnsi="Arial" w:cs="Arial"/>
                <w:lang w:val="en-NZ" w:eastAsia="en-NZ"/>
              </w:rPr>
            </w:pPr>
            <w:hyperlink w:anchor="Digitalexams" w:history="1">
              <w:r w:rsidR="001867E9" w:rsidRPr="00C05EAD">
                <w:rPr>
                  <w:rStyle w:val="Hyperlink"/>
                  <w:rFonts w:ascii="Arial" w:eastAsia="Times New Roman" w:hAnsi="Arial" w:cs="Arial"/>
                  <w:lang w:val="en-NZ" w:eastAsia="en-NZ"/>
                </w:rPr>
                <w:t>Digital exams and digital first policy</w:t>
              </w:r>
            </w:hyperlink>
          </w:p>
          <w:p w14:paraId="28F0F2E3" w14:textId="77777777" w:rsidR="00A51733" w:rsidRPr="00C05EAD" w:rsidRDefault="00A51733" w:rsidP="00A51733">
            <w:pPr>
              <w:pStyle w:val="ListParagraph"/>
              <w:spacing w:after="0" w:line="240" w:lineRule="auto"/>
              <w:textAlignment w:val="baseline"/>
              <w:rPr>
                <w:rFonts w:ascii="Arial" w:eastAsia="Times New Roman" w:hAnsi="Arial" w:cs="Arial"/>
                <w:lang w:val="en-NZ" w:eastAsia="en-NZ"/>
              </w:rPr>
            </w:pPr>
          </w:p>
          <w:p w14:paraId="17CF7EFB" w14:textId="54350A79" w:rsidR="00952DA2" w:rsidRPr="00C05EAD" w:rsidRDefault="00952DA2" w:rsidP="00A51733">
            <w:pPr>
              <w:pStyle w:val="ListParagraph"/>
              <w:spacing w:after="0" w:line="240" w:lineRule="auto"/>
              <w:textAlignment w:val="baseline"/>
              <w:rPr>
                <w:rFonts w:ascii="Arial" w:eastAsia="Times New Roman" w:hAnsi="Arial" w:cs="Arial"/>
                <w:lang w:val="en-NZ" w:eastAsia="en-NZ"/>
              </w:rPr>
            </w:pPr>
          </w:p>
        </w:tc>
        <w:tc>
          <w:tcPr>
            <w:tcW w:w="1119" w:type="dxa"/>
            <w:tcBorders>
              <w:top w:val="single" w:sz="6" w:space="0" w:color="000000"/>
              <w:left w:val="single" w:sz="6" w:space="0" w:color="000000"/>
              <w:bottom w:val="single" w:sz="6" w:space="0" w:color="000000"/>
              <w:right w:val="single" w:sz="6" w:space="0" w:color="000000"/>
            </w:tcBorders>
            <w:shd w:val="clear" w:color="auto" w:fill="auto"/>
            <w:hideMark/>
          </w:tcPr>
          <w:p w14:paraId="0E472A4B" w14:textId="77777777" w:rsidR="00952DA2" w:rsidRPr="00C05EAD" w:rsidRDefault="00952DA2" w:rsidP="00952DA2">
            <w:pPr>
              <w:spacing w:after="0" w:line="240" w:lineRule="auto"/>
              <w:jc w:val="center"/>
              <w:textAlignment w:val="baseline"/>
              <w:rPr>
                <w:rFonts w:ascii="Arial" w:eastAsia="Times New Roman" w:hAnsi="Arial" w:cs="Arial"/>
                <w:lang w:val="en-NZ" w:eastAsia="en-NZ"/>
              </w:rPr>
            </w:pPr>
            <w:r w:rsidRPr="00C05EAD">
              <w:rPr>
                <w:rFonts w:ascii="Arial" w:eastAsia="Times New Roman" w:hAnsi="Arial" w:cs="Arial"/>
                <w:lang w:val="en-NZ" w:eastAsia="en-NZ"/>
              </w:rPr>
              <w:t> </w:t>
            </w:r>
          </w:p>
          <w:p w14:paraId="51BCED84" w14:textId="77777777" w:rsidR="00952DA2" w:rsidRDefault="00952DA2" w:rsidP="00952DA2">
            <w:pPr>
              <w:spacing w:after="0" w:line="240" w:lineRule="auto"/>
              <w:jc w:val="center"/>
              <w:textAlignment w:val="baseline"/>
              <w:rPr>
                <w:rFonts w:ascii="Arial" w:eastAsia="Times New Roman" w:hAnsi="Arial" w:cs="Arial"/>
                <w:lang w:val="en-NZ" w:eastAsia="en-NZ"/>
              </w:rPr>
            </w:pPr>
          </w:p>
          <w:p w14:paraId="4CB0330D" w14:textId="77777777" w:rsidR="00DB4C50" w:rsidRDefault="00DB4C50" w:rsidP="00952DA2">
            <w:pPr>
              <w:spacing w:after="0" w:line="240" w:lineRule="auto"/>
              <w:jc w:val="center"/>
              <w:textAlignment w:val="baseline"/>
              <w:rPr>
                <w:rFonts w:ascii="Arial" w:eastAsia="Times New Roman" w:hAnsi="Arial" w:cs="Arial"/>
                <w:lang w:val="en-NZ" w:eastAsia="en-NZ"/>
              </w:rPr>
            </w:pPr>
          </w:p>
          <w:p w14:paraId="22892D95" w14:textId="77777777" w:rsidR="00DB4C50" w:rsidRDefault="00DB4C50"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27</w:t>
            </w:r>
          </w:p>
          <w:p w14:paraId="211716D5" w14:textId="0D41BC1F" w:rsidR="00DB4C50" w:rsidRDefault="00DB4C50"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28</w:t>
            </w:r>
          </w:p>
          <w:p w14:paraId="03331C70" w14:textId="7823833F" w:rsidR="00E45CE3" w:rsidRDefault="00E45CE3"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30</w:t>
            </w:r>
          </w:p>
          <w:p w14:paraId="10AFDF6E" w14:textId="26222FB4" w:rsidR="00E45CE3" w:rsidRDefault="00CB0B1D"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32</w:t>
            </w:r>
          </w:p>
          <w:p w14:paraId="5B2E412F" w14:textId="79064149" w:rsidR="00DB4C50" w:rsidRPr="00C05EAD" w:rsidRDefault="00DB4C50" w:rsidP="00952DA2">
            <w:pPr>
              <w:spacing w:after="0" w:line="240" w:lineRule="auto"/>
              <w:jc w:val="center"/>
              <w:textAlignment w:val="baseline"/>
              <w:rPr>
                <w:rFonts w:ascii="Arial" w:eastAsia="Times New Roman" w:hAnsi="Arial" w:cs="Arial"/>
                <w:lang w:val="en-NZ" w:eastAsia="en-NZ"/>
              </w:rPr>
            </w:pPr>
          </w:p>
        </w:tc>
      </w:tr>
      <w:tr w:rsidR="00952DA2" w:rsidRPr="00C05EAD" w14:paraId="4804E158" w14:textId="77777777" w:rsidTr="00C965C4">
        <w:trPr>
          <w:trHeight w:val="360"/>
        </w:trPr>
        <w:tc>
          <w:tcPr>
            <w:tcW w:w="87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6ACA59" w14:textId="77777777" w:rsidR="00A9697F" w:rsidRPr="00C05EAD" w:rsidRDefault="00A9697F" w:rsidP="00952DA2">
            <w:pPr>
              <w:spacing w:after="0" w:line="240" w:lineRule="auto"/>
              <w:textAlignment w:val="baseline"/>
              <w:rPr>
                <w:rFonts w:ascii="Arial" w:eastAsia="Times New Roman" w:hAnsi="Arial" w:cs="Arial"/>
                <w:lang w:val="en-NZ" w:eastAsia="en-NZ"/>
              </w:rPr>
            </w:pPr>
          </w:p>
          <w:p w14:paraId="092B8B60" w14:textId="02B8E27F" w:rsidR="00952DA2" w:rsidRPr="00C05EAD" w:rsidRDefault="008F4BD5" w:rsidP="005865B6">
            <w:pPr>
              <w:spacing w:after="0" w:line="240" w:lineRule="auto"/>
              <w:ind w:left="720"/>
              <w:textAlignment w:val="baseline"/>
              <w:rPr>
                <w:rFonts w:ascii="Arial" w:eastAsia="Times New Roman" w:hAnsi="Arial" w:cs="Arial"/>
                <w:lang w:val="en-NZ" w:eastAsia="en-NZ"/>
              </w:rPr>
            </w:pPr>
            <w:hyperlink w:anchor="Handyresources" w:history="1">
              <w:r w:rsidR="00A9697F" w:rsidRPr="00C05EAD">
                <w:rPr>
                  <w:rStyle w:val="Hyperlink"/>
                  <w:rFonts w:ascii="Arial" w:eastAsia="Times New Roman" w:hAnsi="Arial" w:cs="Arial"/>
                  <w:lang w:val="en-NZ" w:eastAsia="en-NZ"/>
                </w:rPr>
                <w:t>Handy resources and links</w:t>
              </w:r>
            </w:hyperlink>
          </w:p>
          <w:p w14:paraId="668EA53C" w14:textId="77777777" w:rsidR="00952DA2" w:rsidRPr="00C05EAD" w:rsidRDefault="00952DA2" w:rsidP="00952DA2">
            <w:pPr>
              <w:spacing w:after="0" w:line="240" w:lineRule="auto"/>
              <w:textAlignment w:val="baseline"/>
              <w:rPr>
                <w:rFonts w:ascii="Arial" w:eastAsia="Times New Roman" w:hAnsi="Arial" w:cs="Arial"/>
                <w:lang w:val="en-NZ" w:eastAsia="en-NZ"/>
              </w:rPr>
            </w:pPr>
            <w:r w:rsidRPr="00C05EAD">
              <w:rPr>
                <w:rFonts w:ascii="Arial" w:eastAsia="Times New Roman" w:hAnsi="Arial" w:cs="Arial"/>
                <w:lang w:val="en-NZ" w:eastAsia="en-NZ"/>
              </w:rPr>
              <w:t> </w:t>
            </w:r>
          </w:p>
        </w:tc>
        <w:tc>
          <w:tcPr>
            <w:tcW w:w="1119" w:type="dxa"/>
            <w:tcBorders>
              <w:top w:val="single" w:sz="6" w:space="0" w:color="000000"/>
              <w:left w:val="single" w:sz="6" w:space="0" w:color="000000"/>
              <w:bottom w:val="single" w:sz="6" w:space="0" w:color="000000"/>
              <w:right w:val="single" w:sz="6" w:space="0" w:color="000000"/>
            </w:tcBorders>
            <w:shd w:val="clear" w:color="auto" w:fill="auto"/>
            <w:hideMark/>
          </w:tcPr>
          <w:p w14:paraId="0965D3F4" w14:textId="77777777" w:rsidR="00952DA2" w:rsidRPr="00C05EAD" w:rsidRDefault="00952DA2" w:rsidP="00952DA2">
            <w:pPr>
              <w:spacing w:after="0" w:line="240" w:lineRule="auto"/>
              <w:jc w:val="center"/>
              <w:textAlignment w:val="baseline"/>
              <w:rPr>
                <w:rFonts w:ascii="Arial" w:eastAsia="Times New Roman" w:hAnsi="Arial" w:cs="Arial"/>
                <w:lang w:val="en-NZ" w:eastAsia="en-NZ"/>
              </w:rPr>
            </w:pPr>
            <w:r w:rsidRPr="00C05EAD">
              <w:rPr>
                <w:rFonts w:ascii="Arial" w:eastAsia="Times New Roman" w:hAnsi="Arial" w:cs="Arial"/>
                <w:lang w:val="en-NZ" w:eastAsia="en-NZ"/>
              </w:rPr>
              <w:t> </w:t>
            </w:r>
          </w:p>
          <w:p w14:paraId="2280F35C" w14:textId="1BDFEB5B" w:rsidR="00952DA2" w:rsidRPr="00C05EAD" w:rsidRDefault="00952DA2" w:rsidP="00952DA2">
            <w:pPr>
              <w:spacing w:after="0" w:line="240" w:lineRule="auto"/>
              <w:jc w:val="center"/>
              <w:textAlignment w:val="baseline"/>
              <w:rPr>
                <w:rFonts w:ascii="Arial" w:eastAsia="Times New Roman" w:hAnsi="Arial" w:cs="Arial"/>
                <w:lang w:val="en-NZ" w:eastAsia="en-NZ"/>
              </w:rPr>
            </w:pPr>
            <w:r w:rsidRPr="00C05EAD">
              <w:rPr>
                <w:rFonts w:ascii="Arial" w:eastAsia="Times New Roman" w:hAnsi="Arial" w:cs="Arial"/>
                <w:lang w:val="en-NZ" w:eastAsia="en-NZ"/>
              </w:rPr>
              <w:t> </w:t>
            </w:r>
            <w:r w:rsidR="00CB0B1D">
              <w:rPr>
                <w:rFonts w:ascii="Arial" w:eastAsia="Times New Roman" w:hAnsi="Arial" w:cs="Arial"/>
                <w:lang w:val="en-NZ" w:eastAsia="en-NZ"/>
              </w:rPr>
              <w:t>33</w:t>
            </w:r>
          </w:p>
        </w:tc>
      </w:tr>
      <w:tr w:rsidR="00952DA2" w:rsidRPr="00C05EAD" w14:paraId="1B66A6D1" w14:textId="77777777" w:rsidTr="00C965C4">
        <w:trPr>
          <w:trHeight w:val="360"/>
        </w:trPr>
        <w:tc>
          <w:tcPr>
            <w:tcW w:w="87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352D87" w14:textId="77777777" w:rsidR="00A9697F" w:rsidRPr="00C05EAD" w:rsidRDefault="00A9697F" w:rsidP="00952DA2">
            <w:pPr>
              <w:spacing w:after="0" w:line="240" w:lineRule="auto"/>
              <w:textAlignment w:val="baseline"/>
              <w:rPr>
                <w:rFonts w:ascii="Arial" w:eastAsia="Times New Roman" w:hAnsi="Arial" w:cs="Arial"/>
                <w:lang w:val="en-NZ" w:eastAsia="en-NZ"/>
              </w:rPr>
            </w:pPr>
          </w:p>
          <w:p w14:paraId="56E5B97D" w14:textId="40183208" w:rsidR="00952DA2" w:rsidRPr="00C05EAD" w:rsidRDefault="008F4BD5" w:rsidP="005865B6">
            <w:pPr>
              <w:spacing w:after="0" w:line="240" w:lineRule="auto"/>
              <w:ind w:left="720"/>
              <w:textAlignment w:val="baseline"/>
              <w:rPr>
                <w:rFonts w:ascii="Arial" w:eastAsia="Times New Roman" w:hAnsi="Arial" w:cs="Arial"/>
                <w:lang w:val="en-NZ" w:eastAsia="en-NZ"/>
              </w:rPr>
            </w:pPr>
            <w:hyperlink w:anchor="Appendix1" w:history="1">
              <w:r w:rsidR="00A9697F" w:rsidRPr="00C05EAD">
                <w:rPr>
                  <w:rStyle w:val="Hyperlink"/>
                  <w:rFonts w:ascii="Arial" w:eastAsia="Times New Roman" w:hAnsi="Arial" w:cs="Arial"/>
                  <w:lang w:val="en-NZ" w:eastAsia="en-NZ"/>
                </w:rPr>
                <w:t>Appendi</w:t>
              </w:r>
              <w:r w:rsidR="00123C17" w:rsidRPr="00C05EAD">
                <w:rPr>
                  <w:rStyle w:val="Hyperlink"/>
                  <w:rFonts w:ascii="Arial" w:eastAsia="Times New Roman" w:hAnsi="Arial" w:cs="Arial"/>
                  <w:lang w:val="en-NZ" w:eastAsia="en-NZ"/>
                </w:rPr>
                <w:t>x 1</w:t>
              </w:r>
            </w:hyperlink>
            <w:r w:rsidR="005865B6" w:rsidRPr="00C05EAD">
              <w:rPr>
                <w:rStyle w:val="Hyperlink"/>
                <w:rFonts w:ascii="Arial" w:eastAsia="Times New Roman" w:hAnsi="Arial" w:cs="Arial"/>
                <w:lang w:val="en-NZ" w:eastAsia="en-NZ"/>
              </w:rPr>
              <w:t xml:space="preserve"> – 2024 Level 1 external assessments</w:t>
            </w:r>
          </w:p>
          <w:p w14:paraId="61E75F20" w14:textId="7997762E" w:rsidR="00123C17" w:rsidRPr="00C05EAD" w:rsidRDefault="00123C17" w:rsidP="005865B6">
            <w:pPr>
              <w:spacing w:after="0" w:line="240" w:lineRule="auto"/>
              <w:ind w:left="720"/>
              <w:textAlignment w:val="baseline"/>
              <w:rPr>
                <w:rStyle w:val="Hyperlink"/>
                <w:rFonts w:ascii="Arial" w:eastAsia="Times New Roman" w:hAnsi="Arial" w:cs="Arial"/>
                <w:lang w:val="en-NZ" w:eastAsia="en-NZ"/>
              </w:rPr>
            </w:pPr>
            <w:r w:rsidRPr="00C05EAD">
              <w:rPr>
                <w:rFonts w:ascii="Arial" w:eastAsia="Times New Roman" w:hAnsi="Arial" w:cs="Arial"/>
                <w:lang w:val="en-NZ" w:eastAsia="en-NZ"/>
              </w:rPr>
              <w:fldChar w:fldCharType="begin"/>
            </w:r>
            <w:r w:rsidRPr="00C05EAD">
              <w:rPr>
                <w:rFonts w:ascii="Arial" w:eastAsia="Times New Roman" w:hAnsi="Arial" w:cs="Arial"/>
                <w:lang w:val="en-NZ" w:eastAsia="en-NZ"/>
              </w:rPr>
              <w:instrText>HYPERLINK  \l "Appendix2"</w:instrText>
            </w:r>
            <w:r w:rsidRPr="00C05EAD">
              <w:rPr>
                <w:rFonts w:ascii="Arial" w:eastAsia="Times New Roman" w:hAnsi="Arial" w:cs="Arial"/>
                <w:lang w:val="en-NZ" w:eastAsia="en-NZ"/>
              </w:rPr>
            </w:r>
            <w:r w:rsidRPr="00C05EAD">
              <w:rPr>
                <w:rFonts w:ascii="Arial" w:eastAsia="Times New Roman" w:hAnsi="Arial" w:cs="Arial"/>
                <w:lang w:val="en-NZ" w:eastAsia="en-NZ"/>
              </w:rPr>
              <w:fldChar w:fldCharType="separate"/>
            </w:r>
            <w:r w:rsidRPr="00C05EAD">
              <w:rPr>
                <w:rStyle w:val="Hyperlink"/>
                <w:rFonts w:ascii="Arial" w:eastAsia="Times New Roman" w:hAnsi="Arial" w:cs="Arial"/>
                <w:lang w:val="en-NZ" w:eastAsia="en-NZ"/>
              </w:rPr>
              <w:t>Appendix 2</w:t>
            </w:r>
            <w:r w:rsidR="005865B6" w:rsidRPr="00C05EAD">
              <w:rPr>
                <w:rStyle w:val="Hyperlink"/>
                <w:rFonts w:ascii="Arial" w:eastAsia="Times New Roman" w:hAnsi="Arial" w:cs="Arial"/>
                <w:lang w:val="en-NZ" w:eastAsia="en-NZ"/>
              </w:rPr>
              <w:t xml:space="preserve"> </w:t>
            </w:r>
            <w:r w:rsidR="00AE2788" w:rsidRPr="00C05EAD">
              <w:rPr>
                <w:rStyle w:val="Hyperlink"/>
                <w:rFonts w:ascii="Arial" w:eastAsia="Times New Roman" w:hAnsi="Arial" w:cs="Arial"/>
                <w:lang w:val="en-NZ" w:eastAsia="en-NZ"/>
              </w:rPr>
              <w:t>–</w:t>
            </w:r>
            <w:r w:rsidR="005865B6" w:rsidRPr="00C05EAD">
              <w:rPr>
                <w:rStyle w:val="Hyperlink"/>
                <w:rFonts w:ascii="Arial" w:eastAsia="Times New Roman" w:hAnsi="Arial" w:cs="Arial"/>
                <w:lang w:val="en-NZ" w:eastAsia="en-NZ"/>
              </w:rPr>
              <w:t xml:space="preserve"> </w:t>
            </w:r>
            <w:r w:rsidR="00AE2788" w:rsidRPr="00C05EAD">
              <w:rPr>
                <w:rStyle w:val="Hyperlink"/>
                <w:rFonts w:ascii="Arial" w:eastAsia="Times New Roman" w:hAnsi="Arial" w:cs="Arial"/>
                <w:lang w:val="en-NZ" w:eastAsia="en-NZ"/>
              </w:rPr>
              <w:t xml:space="preserve">2024 Level 1 </w:t>
            </w:r>
            <w:r w:rsidR="00F26000" w:rsidRPr="00C05EAD">
              <w:rPr>
                <w:rStyle w:val="Hyperlink"/>
                <w:rFonts w:ascii="Arial" w:eastAsia="Times New Roman" w:hAnsi="Arial" w:cs="Arial"/>
                <w:lang w:val="en-NZ" w:eastAsia="en-NZ"/>
              </w:rPr>
              <w:t>NZC standards with</w:t>
            </w:r>
            <w:r w:rsidR="00925A2B" w:rsidRPr="00C05EAD">
              <w:rPr>
                <w:rStyle w:val="Hyperlink"/>
                <w:rFonts w:ascii="Arial" w:eastAsia="Times New Roman" w:hAnsi="Arial" w:cs="Arial"/>
                <w:lang w:val="en-NZ" w:eastAsia="en-NZ"/>
              </w:rPr>
              <w:t xml:space="preserve"> </w:t>
            </w:r>
            <w:r w:rsidR="00136EAC" w:rsidRPr="00C05EAD">
              <w:rPr>
                <w:rStyle w:val="Hyperlink"/>
                <w:rFonts w:ascii="Arial" w:eastAsia="Times New Roman" w:hAnsi="Arial" w:cs="Arial"/>
                <w:lang w:val="en-NZ" w:eastAsia="en-NZ"/>
              </w:rPr>
              <w:t>m</w:t>
            </w:r>
            <w:r w:rsidR="00704F06">
              <w:rPr>
                <w:rStyle w:val="Hyperlink"/>
                <w:rFonts w:ascii="Arial" w:eastAsia="Times New Roman" w:hAnsi="Arial" w:cs="Arial"/>
                <w:lang w:val="en-NZ" w:eastAsia="en-NZ"/>
              </w:rPr>
              <w:t>ā</w:t>
            </w:r>
            <w:r w:rsidR="00136EAC" w:rsidRPr="00C05EAD">
              <w:rPr>
                <w:rStyle w:val="Hyperlink"/>
                <w:rFonts w:ascii="Arial" w:eastAsia="Times New Roman" w:hAnsi="Arial" w:cs="Arial"/>
                <w:lang w:val="en-NZ" w:eastAsia="en-NZ"/>
              </w:rPr>
              <w:t>tauranga Māori embedded</w:t>
            </w:r>
          </w:p>
          <w:p w14:paraId="4609DEEE" w14:textId="2439C62E" w:rsidR="00952DA2" w:rsidRPr="00C05EAD" w:rsidRDefault="00123C17" w:rsidP="005865B6">
            <w:pPr>
              <w:spacing w:after="0" w:line="240" w:lineRule="auto"/>
              <w:ind w:left="720"/>
              <w:textAlignment w:val="baseline"/>
              <w:rPr>
                <w:rFonts w:ascii="Arial" w:eastAsia="Times New Roman" w:hAnsi="Arial" w:cs="Arial"/>
                <w:lang w:val="en-NZ" w:eastAsia="en-NZ"/>
              </w:rPr>
            </w:pPr>
            <w:r w:rsidRPr="00C05EAD">
              <w:rPr>
                <w:rFonts w:ascii="Arial" w:eastAsia="Times New Roman" w:hAnsi="Arial" w:cs="Arial"/>
                <w:lang w:val="en-NZ" w:eastAsia="en-NZ"/>
              </w:rPr>
              <w:fldChar w:fldCharType="end"/>
            </w:r>
            <w:r w:rsidR="00952DA2" w:rsidRPr="00C05EAD">
              <w:rPr>
                <w:rFonts w:ascii="Arial" w:eastAsia="Times New Roman" w:hAnsi="Arial" w:cs="Arial"/>
                <w:lang w:val="en-NZ" w:eastAsia="en-NZ"/>
              </w:rPr>
              <w:t> </w:t>
            </w:r>
          </w:p>
        </w:tc>
        <w:tc>
          <w:tcPr>
            <w:tcW w:w="1119" w:type="dxa"/>
            <w:tcBorders>
              <w:top w:val="single" w:sz="6" w:space="0" w:color="000000"/>
              <w:left w:val="single" w:sz="6" w:space="0" w:color="000000"/>
              <w:bottom w:val="single" w:sz="6" w:space="0" w:color="000000"/>
              <w:right w:val="single" w:sz="6" w:space="0" w:color="000000"/>
            </w:tcBorders>
            <w:shd w:val="clear" w:color="auto" w:fill="auto"/>
            <w:hideMark/>
          </w:tcPr>
          <w:p w14:paraId="03BA273B" w14:textId="77777777" w:rsidR="00952DA2" w:rsidRPr="00C05EAD" w:rsidRDefault="00952DA2" w:rsidP="00952DA2">
            <w:pPr>
              <w:spacing w:after="0" w:line="240" w:lineRule="auto"/>
              <w:jc w:val="center"/>
              <w:textAlignment w:val="baseline"/>
              <w:rPr>
                <w:rFonts w:ascii="Arial" w:eastAsia="Times New Roman" w:hAnsi="Arial" w:cs="Arial"/>
                <w:lang w:val="en-NZ" w:eastAsia="en-NZ"/>
              </w:rPr>
            </w:pPr>
            <w:r w:rsidRPr="00C05EAD">
              <w:rPr>
                <w:rFonts w:ascii="Arial" w:eastAsia="Times New Roman" w:hAnsi="Arial" w:cs="Arial"/>
                <w:lang w:val="en-NZ" w:eastAsia="en-NZ"/>
              </w:rPr>
              <w:t> </w:t>
            </w:r>
          </w:p>
          <w:p w14:paraId="66FE40D5" w14:textId="14829A33" w:rsidR="00952DA2" w:rsidRDefault="00BB28B1"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34</w:t>
            </w:r>
          </w:p>
          <w:p w14:paraId="642AE99C" w14:textId="27EDB983" w:rsidR="00BB28B1" w:rsidRDefault="00AD5F0B"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37</w:t>
            </w:r>
          </w:p>
          <w:p w14:paraId="177FC2F3" w14:textId="00EDE3BE" w:rsidR="00CB0B1D" w:rsidRPr="00C05EAD" w:rsidRDefault="00CB0B1D" w:rsidP="00952DA2">
            <w:pPr>
              <w:spacing w:after="0" w:line="240" w:lineRule="auto"/>
              <w:jc w:val="center"/>
              <w:textAlignment w:val="baseline"/>
              <w:rPr>
                <w:rFonts w:ascii="Arial" w:eastAsia="Times New Roman" w:hAnsi="Arial" w:cs="Arial"/>
                <w:lang w:val="en-NZ" w:eastAsia="en-NZ"/>
              </w:rPr>
            </w:pPr>
          </w:p>
        </w:tc>
      </w:tr>
      <w:tr w:rsidR="00217F27" w:rsidRPr="00C05EAD" w14:paraId="55402286" w14:textId="77777777" w:rsidTr="00C965C4">
        <w:trPr>
          <w:trHeight w:val="360"/>
        </w:trPr>
        <w:tc>
          <w:tcPr>
            <w:tcW w:w="87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049845" w14:textId="77777777" w:rsidR="00217F27" w:rsidRPr="00C05EAD" w:rsidRDefault="00217F27" w:rsidP="00952DA2">
            <w:pPr>
              <w:spacing w:after="0" w:line="240" w:lineRule="auto"/>
              <w:textAlignment w:val="baseline"/>
              <w:rPr>
                <w:rFonts w:ascii="Arial" w:eastAsia="Times New Roman" w:hAnsi="Arial" w:cs="Arial"/>
                <w:lang w:val="en-NZ" w:eastAsia="en-NZ"/>
              </w:rPr>
            </w:pPr>
          </w:p>
          <w:p w14:paraId="53D22905" w14:textId="12770195" w:rsidR="00217F27" w:rsidRPr="00C05EAD" w:rsidRDefault="008F4BD5" w:rsidP="005865B6">
            <w:pPr>
              <w:spacing w:after="0" w:line="240" w:lineRule="auto"/>
              <w:ind w:left="720"/>
              <w:textAlignment w:val="baseline"/>
              <w:rPr>
                <w:rFonts w:ascii="Arial" w:eastAsia="Times New Roman" w:hAnsi="Arial" w:cs="Arial"/>
                <w:lang w:val="en-NZ" w:eastAsia="en-NZ"/>
              </w:rPr>
            </w:pPr>
            <w:hyperlink w:anchor="Evaluation" w:history="1">
              <w:r w:rsidR="00217F27" w:rsidRPr="00C05EAD">
                <w:rPr>
                  <w:rStyle w:val="Hyperlink"/>
                  <w:rFonts w:ascii="Arial" w:eastAsia="Times New Roman" w:hAnsi="Arial" w:cs="Arial"/>
                  <w:lang w:val="en-NZ" w:eastAsia="en-NZ"/>
                </w:rPr>
                <w:t>Evaluation</w:t>
              </w:r>
            </w:hyperlink>
          </w:p>
          <w:p w14:paraId="1070517A" w14:textId="77777777" w:rsidR="00217F27" w:rsidRPr="00C05EAD" w:rsidRDefault="00217F27" w:rsidP="00952DA2">
            <w:pPr>
              <w:spacing w:after="0" w:line="240" w:lineRule="auto"/>
              <w:textAlignment w:val="baseline"/>
              <w:rPr>
                <w:rFonts w:ascii="Arial" w:eastAsia="Times New Roman" w:hAnsi="Arial" w:cs="Arial"/>
                <w:lang w:val="en-NZ" w:eastAsia="en-NZ"/>
              </w:rPr>
            </w:pPr>
          </w:p>
        </w:tc>
        <w:tc>
          <w:tcPr>
            <w:tcW w:w="1119" w:type="dxa"/>
            <w:tcBorders>
              <w:top w:val="single" w:sz="6" w:space="0" w:color="000000"/>
              <w:left w:val="single" w:sz="6" w:space="0" w:color="000000"/>
              <w:bottom w:val="single" w:sz="6" w:space="0" w:color="000000"/>
              <w:right w:val="single" w:sz="6" w:space="0" w:color="000000"/>
            </w:tcBorders>
            <w:shd w:val="clear" w:color="auto" w:fill="auto"/>
          </w:tcPr>
          <w:p w14:paraId="28A11211" w14:textId="77777777" w:rsidR="00217F27" w:rsidRDefault="00217F27" w:rsidP="00952DA2">
            <w:pPr>
              <w:spacing w:after="0" w:line="240" w:lineRule="auto"/>
              <w:jc w:val="center"/>
              <w:textAlignment w:val="baseline"/>
              <w:rPr>
                <w:rFonts w:ascii="Arial" w:eastAsia="Times New Roman" w:hAnsi="Arial" w:cs="Arial"/>
                <w:lang w:val="en-NZ" w:eastAsia="en-NZ"/>
              </w:rPr>
            </w:pPr>
          </w:p>
          <w:p w14:paraId="3FF280B3" w14:textId="77511DB5" w:rsidR="00AD5F0B" w:rsidRPr="00C05EAD" w:rsidRDefault="00AD5F0B" w:rsidP="00952DA2">
            <w:pPr>
              <w:spacing w:after="0" w:line="240" w:lineRule="auto"/>
              <w:jc w:val="center"/>
              <w:textAlignment w:val="baseline"/>
              <w:rPr>
                <w:rFonts w:ascii="Arial" w:eastAsia="Times New Roman" w:hAnsi="Arial" w:cs="Arial"/>
                <w:lang w:val="en-NZ" w:eastAsia="en-NZ"/>
              </w:rPr>
            </w:pPr>
            <w:r>
              <w:rPr>
                <w:rFonts w:ascii="Arial" w:eastAsia="Times New Roman" w:hAnsi="Arial" w:cs="Arial"/>
                <w:lang w:val="en-NZ" w:eastAsia="en-NZ"/>
              </w:rPr>
              <w:t>38</w:t>
            </w:r>
          </w:p>
        </w:tc>
      </w:tr>
    </w:tbl>
    <w:p w14:paraId="50D832A0" w14:textId="77777777" w:rsidR="00C965C4" w:rsidRDefault="00C965C4" w:rsidP="00C965C4">
      <w:pPr>
        <w:spacing w:after="0"/>
        <w:rPr>
          <w:rFonts w:ascii="Arial" w:eastAsia="Arial" w:hAnsi="Arial" w:cs="Arial"/>
          <w:b/>
          <w:color w:val="56B0B2"/>
          <w:sz w:val="24"/>
          <w:szCs w:val="24"/>
        </w:rPr>
      </w:pPr>
    </w:p>
    <w:p w14:paraId="7AA62FE4" w14:textId="77777777" w:rsidR="00372D3C" w:rsidRPr="00130160" w:rsidRDefault="00372D3C">
      <w:pPr>
        <w:rPr>
          <w:rFonts w:ascii="Arial" w:hAnsi="Arial" w:cs="Arial"/>
          <w:b/>
          <w:color w:val="56B0B2"/>
          <w:sz w:val="32"/>
          <w:szCs w:val="32"/>
          <w:highlight w:val="yellow"/>
          <w:lang w:val="en-NZ"/>
        </w:rPr>
      </w:pPr>
      <w:r w:rsidRPr="00130160">
        <w:rPr>
          <w:rFonts w:ascii="Arial" w:hAnsi="Arial" w:cs="Arial"/>
          <w:b/>
          <w:color w:val="56B0B2"/>
          <w:sz w:val="32"/>
          <w:szCs w:val="32"/>
          <w:highlight w:val="yellow"/>
          <w:lang w:val="en-NZ"/>
        </w:rPr>
        <w:br w:type="page"/>
      </w:r>
    </w:p>
    <w:p w14:paraId="37AC8697" w14:textId="771221FA" w:rsidR="00E22D34" w:rsidRPr="00130160" w:rsidRDefault="00E22D34" w:rsidP="00372D3C">
      <w:pPr>
        <w:shd w:val="clear" w:color="auto" w:fill="8DCCD2"/>
        <w:spacing w:after="0" w:line="240" w:lineRule="auto"/>
        <w:jc w:val="center"/>
        <w:rPr>
          <w:rFonts w:ascii="Arial" w:hAnsi="Arial" w:cs="Arial"/>
          <w:lang w:val="en-NZ"/>
        </w:rPr>
      </w:pPr>
    </w:p>
    <w:p w14:paraId="4A7BCDE5" w14:textId="0DAE68C9" w:rsidR="00E22D34" w:rsidRPr="00130160" w:rsidRDefault="00182B26" w:rsidP="00372D3C">
      <w:pPr>
        <w:shd w:val="clear" w:color="auto" w:fill="8DCCD2"/>
        <w:spacing w:after="0" w:line="240" w:lineRule="auto"/>
        <w:jc w:val="center"/>
        <w:rPr>
          <w:rFonts w:ascii="Arial" w:eastAsia="Times New Roman" w:hAnsi="Arial" w:cs="Arial"/>
          <w:b/>
          <w:bCs/>
          <w:color w:val="004150"/>
          <w:sz w:val="24"/>
          <w:szCs w:val="24"/>
          <w:lang w:val="en-NZ" w:eastAsia="en-NZ"/>
        </w:rPr>
      </w:pPr>
      <w:r w:rsidRPr="00EB2A81">
        <w:rPr>
          <w:rFonts w:ascii="Arial" w:hAnsi="Arial" w:cs="Arial"/>
          <w:noProof/>
        </w:rPr>
        <w:drawing>
          <wp:anchor distT="0" distB="0" distL="114300" distR="114300" simplePos="0" relativeHeight="251658245" behindDoc="1" locked="0" layoutInCell="1" allowOverlap="1" wp14:anchorId="0622EBF7" wp14:editId="76F6AF53">
            <wp:simplePos x="0" y="0"/>
            <wp:positionH relativeFrom="margin">
              <wp:align>center</wp:align>
            </wp:positionH>
            <wp:positionV relativeFrom="paragraph">
              <wp:posOffset>230505</wp:posOffset>
            </wp:positionV>
            <wp:extent cx="6158865" cy="4162425"/>
            <wp:effectExtent l="0" t="0" r="0" b="9525"/>
            <wp:wrapTight wrapText="bothSides">
              <wp:wrapPolygon edited="0">
                <wp:start x="0" y="0"/>
                <wp:lineTo x="0" y="21551"/>
                <wp:lineTo x="21513" y="21551"/>
                <wp:lineTo x="21513" y="0"/>
                <wp:lineTo x="0" y="0"/>
              </wp:wrapPolygon>
            </wp:wrapTight>
            <wp:docPr id="196414001" name="Picture 196414001" descr="Kereru Couple in Flight - Wayfare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ereru Couple in Flight - Wayfarer Ima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8865" cy="416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BB9B31" w14:textId="77777777" w:rsidR="00182B26" w:rsidRPr="00130160" w:rsidRDefault="00182B26" w:rsidP="00372D3C">
      <w:pPr>
        <w:shd w:val="clear" w:color="auto" w:fill="8DCCD2"/>
        <w:spacing w:after="0" w:line="240" w:lineRule="auto"/>
        <w:jc w:val="center"/>
        <w:rPr>
          <w:rFonts w:ascii="Arial" w:eastAsia="Times New Roman" w:hAnsi="Arial" w:cs="Arial"/>
          <w:b/>
          <w:bCs/>
          <w:color w:val="004150"/>
          <w:sz w:val="24"/>
          <w:szCs w:val="24"/>
          <w:lang w:val="en-NZ" w:eastAsia="en-NZ"/>
        </w:rPr>
      </w:pPr>
    </w:p>
    <w:p w14:paraId="57EE20AE" w14:textId="70B0E7DA" w:rsidR="00372D3C" w:rsidRPr="00EB2A81" w:rsidRDefault="00372D3C" w:rsidP="00372D3C">
      <w:pPr>
        <w:shd w:val="clear" w:color="auto" w:fill="8DCCD2"/>
        <w:spacing w:after="0" w:line="240" w:lineRule="auto"/>
        <w:jc w:val="center"/>
        <w:rPr>
          <w:rFonts w:ascii="Arial" w:eastAsia="Times New Roman" w:hAnsi="Arial" w:cs="Arial"/>
          <w:b/>
          <w:bCs/>
          <w:color w:val="004150"/>
          <w:sz w:val="24"/>
          <w:szCs w:val="24"/>
          <w:lang w:val="en-NZ" w:eastAsia="en-NZ"/>
        </w:rPr>
      </w:pPr>
      <w:r w:rsidRPr="00EB2A81">
        <w:rPr>
          <w:rFonts w:ascii="Arial" w:eastAsia="Times New Roman" w:hAnsi="Arial" w:cs="Arial"/>
          <w:b/>
          <w:bCs/>
          <w:color w:val="004150"/>
          <w:sz w:val="24"/>
          <w:szCs w:val="24"/>
          <w:lang w:val="pt-BR" w:eastAsia="en-NZ"/>
        </w:rPr>
        <w:t>“Ko te manu ka kai i te miro, nōna te ngahere.</w:t>
      </w:r>
      <w:r w:rsidRPr="00EB2A81">
        <w:rPr>
          <w:rFonts w:ascii="Arial" w:eastAsia="Times New Roman" w:hAnsi="Arial" w:cs="Arial"/>
          <w:b/>
          <w:bCs/>
          <w:color w:val="004150"/>
          <w:sz w:val="24"/>
          <w:szCs w:val="24"/>
          <w:lang w:val="pt-BR" w:eastAsia="en-NZ"/>
        </w:rPr>
        <w:br/>
      </w:r>
      <w:r w:rsidRPr="00EB2A81">
        <w:rPr>
          <w:rFonts w:ascii="Arial" w:eastAsia="Times New Roman" w:hAnsi="Arial" w:cs="Arial"/>
          <w:b/>
          <w:bCs/>
          <w:color w:val="004150"/>
          <w:sz w:val="24"/>
          <w:szCs w:val="24"/>
          <w:lang w:val="pt-BR" w:eastAsia="en-NZ"/>
        </w:rPr>
        <w:br/>
        <w:t>Ko te manu ka kai i te mātauranga, nōna te ao.</w:t>
      </w:r>
      <w:r w:rsidRPr="00EB2A81">
        <w:rPr>
          <w:rFonts w:ascii="Arial" w:eastAsia="Times New Roman" w:hAnsi="Arial" w:cs="Arial"/>
          <w:b/>
          <w:bCs/>
          <w:color w:val="004150"/>
          <w:sz w:val="24"/>
          <w:szCs w:val="24"/>
          <w:lang w:val="pt-BR" w:eastAsia="en-NZ"/>
        </w:rPr>
        <w:br/>
      </w:r>
      <w:r w:rsidRPr="00EB2A81">
        <w:rPr>
          <w:rFonts w:ascii="Arial" w:eastAsia="Times New Roman" w:hAnsi="Arial" w:cs="Arial"/>
          <w:b/>
          <w:bCs/>
          <w:color w:val="004150"/>
          <w:sz w:val="24"/>
          <w:szCs w:val="24"/>
          <w:lang w:val="pt-BR" w:eastAsia="en-NZ"/>
        </w:rPr>
        <w:br/>
      </w:r>
      <w:r w:rsidRPr="00EB2A81">
        <w:rPr>
          <w:rFonts w:ascii="Arial" w:eastAsia="Times New Roman" w:hAnsi="Arial" w:cs="Arial"/>
          <w:b/>
          <w:bCs/>
          <w:color w:val="004150"/>
          <w:sz w:val="24"/>
          <w:szCs w:val="24"/>
          <w:lang w:val="en-NZ" w:eastAsia="en-NZ"/>
        </w:rPr>
        <w:t>The bird that partakes of the berry, theirs is the forest.</w:t>
      </w:r>
      <w:r w:rsidRPr="00EB2A81">
        <w:rPr>
          <w:rFonts w:ascii="Arial" w:eastAsia="Times New Roman" w:hAnsi="Arial" w:cs="Arial"/>
          <w:b/>
          <w:bCs/>
          <w:color w:val="004150"/>
          <w:sz w:val="24"/>
          <w:szCs w:val="24"/>
          <w:lang w:val="en-NZ" w:eastAsia="en-NZ"/>
        </w:rPr>
        <w:br/>
      </w:r>
      <w:r w:rsidRPr="00EB2A81">
        <w:rPr>
          <w:rFonts w:ascii="Arial" w:eastAsia="Times New Roman" w:hAnsi="Arial" w:cs="Arial"/>
          <w:b/>
          <w:bCs/>
          <w:color w:val="004150"/>
          <w:sz w:val="24"/>
          <w:szCs w:val="24"/>
          <w:lang w:val="en-NZ" w:eastAsia="en-NZ"/>
        </w:rPr>
        <w:br/>
        <w:t>The bird that partakes of knowledge, theirs is the world.”</w:t>
      </w:r>
    </w:p>
    <w:p w14:paraId="2FA4E471" w14:textId="4DDF5CDE" w:rsidR="00372D3C" w:rsidRPr="00EB2A81" w:rsidRDefault="00372D3C" w:rsidP="00372D3C">
      <w:pPr>
        <w:shd w:val="clear" w:color="auto" w:fill="8DCCD2"/>
        <w:spacing w:after="0" w:line="240" w:lineRule="auto"/>
        <w:jc w:val="center"/>
        <w:rPr>
          <w:rFonts w:ascii="Arial" w:eastAsia="Times New Roman" w:hAnsi="Arial" w:cs="Arial"/>
          <w:b/>
          <w:bCs/>
          <w:color w:val="004150"/>
          <w:sz w:val="24"/>
          <w:szCs w:val="24"/>
          <w:lang w:val="en-NZ" w:eastAsia="en-NZ"/>
        </w:rPr>
      </w:pPr>
    </w:p>
    <w:p w14:paraId="6568A733" w14:textId="6C6BEF5E" w:rsidR="00372D3C" w:rsidRPr="00EB2A81" w:rsidRDefault="00372D3C" w:rsidP="00372D3C">
      <w:pPr>
        <w:shd w:val="clear" w:color="auto" w:fill="8DCCD2"/>
        <w:spacing w:after="0" w:line="240" w:lineRule="auto"/>
        <w:jc w:val="center"/>
        <w:rPr>
          <w:rFonts w:ascii="Arial" w:eastAsia="Times New Roman" w:hAnsi="Arial" w:cs="Arial"/>
          <w:i/>
          <w:iCs/>
          <w:color w:val="004150"/>
          <w:sz w:val="24"/>
          <w:szCs w:val="24"/>
          <w:lang w:val="pt-BR" w:eastAsia="en-NZ"/>
        </w:rPr>
      </w:pPr>
      <w:r w:rsidRPr="00EB2A81">
        <w:rPr>
          <w:rFonts w:ascii="Arial" w:eastAsia="Times New Roman" w:hAnsi="Arial" w:cs="Arial"/>
          <w:i/>
          <w:iCs/>
          <w:color w:val="004150"/>
          <w:sz w:val="24"/>
          <w:szCs w:val="24"/>
          <w:lang w:val="pt-BR" w:eastAsia="en-NZ"/>
        </w:rPr>
        <w:t>Te Kere Ngataierua, Te Āti Haunui-a-Pāpārangi</w:t>
      </w:r>
    </w:p>
    <w:p w14:paraId="4811A2CA" w14:textId="77777777" w:rsidR="00E22D34" w:rsidRPr="00EB2A81" w:rsidRDefault="00E22D34" w:rsidP="00372D3C">
      <w:pPr>
        <w:shd w:val="clear" w:color="auto" w:fill="8DCCD2"/>
        <w:spacing w:after="0" w:line="240" w:lineRule="auto"/>
        <w:jc w:val="center"/>
        <w:rPr>
          <w:rFonts w:ascii="Arial" w:eastAsia="Times New Roman" w:hAnsi="Arial" w:cs="Arial"/>
          <w:i/>
          <w:iCs/>
          <w:color w:val="004150"/>
          <w:sz w:val="24"/>
          <w:szCs w:val="24"/>
          <w:lang w:val="pt-BR" w:eastAsia="en-NZ"/>
        </w:rPr>
      </w:pPr>
    </w:p>
    <w:p w14:paraId="1D351F27" w14:textId="396BAC94" w:rsidR="00B521AD" w:rsidRPr="00EB2A81" w:rsidRDefault="00B521AD">
      <w:pPr>
        <w:rPr>
          <w:rFonts w:ascii="Arial" w:hAnsi="Arial" w:cs="Arial"/>
          <w:b/>
          <w:bCs/>
          <w:color w:val="56B0B2"/>
          <w:sz w:val="32"/>
          <w:szCs w:val="32"/>
          <w:lang w:val="pt-BR"/>
        </w:rPr>
      </w:pPr>
    </w:p>
    <w:p w14:paraId="67EC8486" w14:textId="05114CD3" w:rsidR="00755FC2" w:rsidRPr="00EB2A81" w:rsidRDefault="00755FC2">
      <w:pPr>
        <w:rPr>
          <w:rFonts w:ascii="Arial" w:hAnsi="Arial" w:cs="Arial"/>
          <w:b/>
          <w:color w:val="56B0B2"/>
          <w:sz w:val="32"/>
          <w:szCs w:val="32"/>
          <w:lang w:val="pt-BR"/>
        </w:rPr>
      </w:pPr>
    </w:p>
    <w:p w14:paraId="0CD4CB82" w14:textId="6E8F8BDB" w:rsidR="00755FC2" w:rsidRPr="00EB2A81" w:rsidRDefault="00755FC2">
      <w:pPr>
        <w:rPr>
          <w:rFonts w:ascii="Arial" w:hAnsi="Arial" w:cs="Arial"/>
          <w:b/>
          <w:color w:val="56B0B2"/>
          <w:sz w:val="32"/>
          <w:szCs w:val="32"/>
          <w:lang w:val="pt-BR"/>
        </w:rPr>
      </w:pPr>
    </w:p>
    <w:p w14:paraId="092DE91E" w14:textId="77777777" w:rsidR="00755FC2" w:rsidRPr="00EB2A81" w:rsidRDefault="00755FC2">
      <w:pPr>
        <w:rPr>
          <w:rFonts w:ascii="Arial" w:hAnsi="Arial" w:cs="Arial"/>
          <w:b/>
          <w:color w:val="56B0B2"/>
          <w:sz w:val="32"/>
          <w:szCs w:val="32"/>
          <w:lang w:val="pt-BR"/>
        </w:rPr>
      </w:pPr>
    </w:p>
    <w:p w14:paraId="4E76C857" w14:textId="35DA34A1" w:rsidR="002E1878" w:rsidRPr="00EB2A81" w:rsidRDefault="002E1878" w:rsidP="0008460B">
      <w:pPr>
        <w:pBdr>
          <w:bottom w:val="single" w:sz="4" w:space="1" w:color="auto"/>
        </w:pBdr>
        <w:rPr>
          <w:rFonts w:ascii="Arial" w:hAnsi="Arial" w:cs="Arial"/>
          <w:b/>
          <w:bCs/>
          <w:color w:val="56B0B2"/>
          <w:sz w:val="32"/>
          <w:szCs w:val="32"/>
        </w:rPr>
      </w:pPr>
      <w:bookmarkStart w:id="13" w:name="NCEAstructureandtransition"/>
      <w:bookmarkStart w:id="14" w:name="Structureofqual"/>
      <w:bookmarkStart w:id="15" w:name="Seenandheard"/>
      <w:bookmarkStart w:id="16" w:name="TRMmTPLitNUM"/>
      <w:bookmarkStart w:id="17" w:name="Dedicatedcoreq"/>
      <w:bookmarkStart w:id="18" w:name="Level1"/>
      <w:bookmarkStart w:id="19" w:name="Level2"/>
      <w:bookmarkStart w:id="20" w:name="Implications"/>
      <w:bookmarkStart w:id="21" w:name="Buildingteachercapability"/>
      <w:bookmarkStart w:id="22" w:name="Authenticty"/>
      <w:bookmarkStart w:id="23" w:name="UDA"/>
      <w:r w:rsidRPr="00EB2A81">
        <w:rPr>
          <w:rFonts w:ascii="Arial" w:hAnsi="Arial" w:cs="Arial"/>
          <w:b/>
          <w:bCs/>
          <w:color w:val="56B0B2"/>
          <w:sz w:val="32"/>
          <w:szCs w:val="32"/>
        </w:rPr>
        <w:lastRenderedPageBreak/>
        <w:t>NCEA structure and transition</w:t>
      </w:r>
      <w:r w:rsidR="0038524F" w:rsidRPr="00EB2A81">
        <w:rPr>
          <w:rFonts w:ascii="Arial" w:hAnsi="Arial" w:cs="Arial"/>
          <w:b/>
          <w:bCs/>
          <w:color w:val="56B0B2"/>
          <w:sz w:val="32"/>
          <w:szCs w:val="32"/>
        </w:rPr>
        <w:t xml:space="preserve"> </w:t>
      </w:r>
    </w:p>
    <w:bookmarkEnd w:id="13"/>
    <w:bookmarkEnd w:id="14"/>
    <w:bookmarkEnd w:id="15"/>
    <w:bookmarkEnd w:id="16"/>
    <w:bookmarkEnd w:id="17"/>
    <w:bookmarkEnd w:id="18"/>
    <w:bookmarkEnd w:id="19"/>
    <w:bookmarkEnd w:id="20"/>
    <w:bookmarkEnd w:id="21"/>
    <w:bookmarkEnd w:id="22"/>
    <w:bookmarkEnd w:id="23"/>
    <w:p w14:paraId="63E02618" w14:textId="77777777" w:rsidR="00C46C31" w:rsidRDefault="00C46C31" w:rsidP="00C46C31">
      <w:pPr>
        <w:spacing w:after="0"/>
        <w:rPr>
          <w:rFonts w:ascii="Arial" w:eastAsia="Arial" w:hAnsi="Arial" w:cs="Arial"/>
          <w:b/>
          <w:color w:val="56B0B2"/>
          <w:sz w:val="28"/>
          <w:szCs w:val="28"/>
        </w:rPr>
      </w:pPr>
    </w:p>
    <w:p w14:paraId="60F514BA" w14:textId="187EE126" w:rsidR="00C05EAD" w:rsidRPr="00C05EAD" w:rsidRDefault="009B1055" w:rsidP="615E497F">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Arial" w:eastAsia="Arial" w:hAnsi="Arial" w:cs="Arial"/>
          <w:b/>
          <w:bCs/>
          <w:color w:val="56B0B2"/>
          <w:sz w:val="28"/>
          <w:szCs w:val="28"/>
        </w:rPr>
      </w:pPr>
      <w:r w:rsidRPr="615E497F">
        <w:rPr>
          <w:rFonts w:ascii="Arial" w:eastAsia="Arial" w:hAnsi="Arial" w:cs="Arial"/>
          <w:b/>
          <w:bCs/>
          <w:color w:val="56B0B2"/>
          <w:sz w:val="28"/>
          <w:szCs w:val="28"/>
        </w:rPr>
        <w:t>Please note: The</w:t>
      </w:r>
      <w:r w:rsidR="00C05EAD" w:rsidRPr="615E497F">
        <w:rPr>
          <w:rFonts w:ascii="Arial" w:eastAsia="Arial" w:hAnsi="Arial" w:cs="Arial"/>
          <w:b/>
          <w:bCs/>
          <w:color w:val="56B0B2"/>
          <w:sz w:val="28"/>
          <w:szCs w:val="28"/>
        </w:rPr>
        <w:t xml:space="preserve"> information in this handbook is accurate </w:t>
      </w:r>
      <w:r w:rsidR="000B505F">
        <w:rPr>
          <w:rFonts w:ascii="Arial" w:eastAsia="Arial" w:hAnsi="Arial" w:cs="Arial"/>
          <w:b/>
          <w:bCs/>
          <w:color w:val="56B0B2"/>
          <w:sz w:val="28"/>
          <w:szCs w:val="28"/>
        </w:rPr>
        <w:t>in mid-February 2024</w:t>
      </w:r>
      <w:r w:rsidR="00C05EAD" w:rsidRPr="615E497F">
        <w:rPr>
          <w:rFonts w:ascii="Arial" w:eastAsia="Arial" w:hAnsi="Arial" w:cs="Arial"/>
          <w:b/>
          <w:bCs/>
          <w:color w:val="56B0B2"/>
          <w:sz w:val="28"/>
          <w:szCs w:val="28"/>
        </w:rPr>
        <w:t>.</w:t>
      </w:r>
      <w:r w:rsidRPr="615E497F">
        <w:rPr>
          <w:rFonts w:ascii="Arial" w:eastAsia="Arial" w:hAnsi="Arial" w:cs="Arial"/>
          <w:b/>
          <w:bCs/>
          <w:color w:val="56B0B2"/>
          <w:sz w:val="28"/>
          <w:szCs w:val="28"/>
        </w:rPr>
        <w:t xml:space="preserve"> </w:t>
      </w:r>
      <w:r w:rsidR="00C05EAD" w:rsidRPr="615E497F">
        <w:rPr>
          <w:rFonts w:ascii="Arial" w:eastAsia="Arial" w:hAnsi="Arial" w:cs="Arial"/>
          <w:b/>
          <w:bCs/>
          <w:color w:val="56B0B2"/>
          <w:sz w:val="28"/>
          <w:szCs w:val="28"/>
        </w:rPr>
        <w:t>Check NZQA and Ministry of Education updates regularly to ensure you are aware of any changes.</w:t>
      </w:r>
    </w:p>
    <w:p w14:paraId="454D5136" w14:textId="77777777" w:rsidR="0008460B" w:rsidRPr="00C05EAD" w:rsidRDefault="0008460B" w:rsidP="00A23865">
      <w:pPr>
        <w:pStyle w:val="paragraph"/>
        <w:spacing w:before="0" w:beforeAutospacing="0" w:after="0" w:afterAutospacing="0"/>
        <w:textAlignment w:val="baseline"/>
        <w:rPr>
          <w:rStyle w:val="normaltextrun"/>
          <w:rFonts w:ascii="Arial" w:hAnsi="Arial" w:cs="Arial"/>
          <w:sz w:val="22"/>
          <w:szCs w:val="22"/>
          <w:lang w:val="en-US"/>
        </w:rPr>
      </w:pPr>
    </w:p>
    <w:p w14:paraId="6DF7184A" w14:textId="3661141C" w:rsidR="00A23865" w:rsidRPr="00EB2A81" w:rsidRDefault="00A23865" w:rsidP="00A23865">
      <w:pPr>
        <w:pStyle w:val="paragraph"/>
        <w:spacing w:before="0" w:beforeAutospacing="0" w:after="0" w:afterAutospacing="0"/>
        <w:textAlignment w:val="baseline"/>
        <w:rPr>
          <w:rStyle w:val="eop"/>
          <w:rFonts w:ascii="Arial" w:hAnsi="Arial" w:cs="Arial"/>
          <w:sz w:val="22"/>
          <w:szCs w:val="22"/>
        </w:rPr>
      </w:pPr>
      <w:r w:rsidRPr="00EB2A81">
        <w:rPr>
          <w:rStyle w:val="normaltextrun"/>
          <w:rFonts w:ascii="Arial" w:hAnsi="Arial" w:cs="Arial"/>
          <w:sz w:val="22"/>
          <w:szCs w:val="22"/>
        </w:rPr>
        <w:t xml:space="preserve">Assessment in your school / kura will change as you implement </w:t>
      </w:r>
      <w:r w:rsidR="00D219DA" w:rsidRPr="00EB2A81">
        <w:rPr>
          <w:rStyle w:val="normaltextrun"/>
          <w:rFonts w:ascii="Arial" w:hAnsi="Arial" w:cs="Arial"/>
          <w:sz w:val="22"/>
          <w:szCs w:val="22"/>
        </w:rPr>
        <w:t>the new standards and</w:t>
      </w:r>
      <w:r w:rsidR="00D219DA" w:rsidRPr="00EB2A81">
        <w:rPr>
          <w:rStyle w:val="eop"/>
          <w:rFonts w:ascii="Arial" w:hAnsi="Arial" w:cs="Arial"/>
          <w:sz w:val="22"/>
          <w:szCs w:val="22"/>
        </w:rPr>
        <w:t> </w:t>
      </w:r>
      <w:r w:rsidRPr="00EB2A81">
        <w:rPr>
          <w:rStyle w:val="normaltextrun"/>
          <w:rFonts w:ascii="Arial" w:hAnsi="Arial" w:cs="Arial"/>
          <w:sz w:val="22"/>
          <w:szCs w:val="22"/>
        </w:rPr>
        <w:t>the changes to the qualification</w:t>
      </w:r>
      <w:r w:rsidR="00D219DA" w:rsidRPr="00EB2A81">
        <w:rPr>
          <w:rStyle w:val="normaltextrun"/>
          <w:rFonts w:ascii="Arial" w:hAnsi="Arial" w:cs="Arial"/>
          <w:sz w:val="22"/>
          <w:szCs w:val="22"/>
        </w:rPr>
        <w:t>.</w:t>
      </w:r>
    </w:p>
    <w:p w14:paraId="3B6BB815" w14:textId="77777777" w:rsidR="00A23865" w:rsidRPr="00EB2A81" w:rsidRDefault="00A23865" w:rsidP="00A23865">
      <w:pPr>
        <w:pStyle w:val="paragraph"/>
        <w:spacing w:before="0" w:beforeAutospacing="0" w:after="0" w:afterAutospacing="0"/>
        <w:textAlignment w:val="baseline"/>
        <w:rPr>
          <w:rFonts w:ascii="Arial" w:hAnsi="Arial" w:cs="Arial"/>
          <w:sz w:val="18"/>
          <w:szCs w:val="18"/>
        </w:rPr>
      </w:pPr>
    </w:p>
    <w:p w14:paraId="37910CA3" w14:textId="08E54E3D" w:rsidR="009E2C3C" w:rsidRPr="00EB2A81" w:rsidRDefault="00A23865" w:rsidP="00D219DA">
      <w:pPr>
        <w:pStyle w:val="paragraph"/>
        <w:spacing w:before="0" w:beforeAutospacing="0" w:after="0" w:afterAutospacing="0"/>
        <w:jc w:val="center"/>
        <w:textAlignment w:val="baseline"/>
        <w:rPr>
          <w:rStyle w:val="normaltextrun"/>
          <w:rFonts w:ascii="Arial" w:hAnsi="Arial" w:cs="Arial"/>
          <w:color w:val="000000"/>
          <w:sz w:val="22"/>
          <w:szCs w:val="22"/>
          <w:shd w:val="clear" w:color="auto" w:fill="FAFAFA"/>
          <w:lang w:val="en-US"/>
        </w:rPr>
      </w:pPr>
      <w:r w:rsidRPr="002E64C2">
        <w:rPr>
          <w:rStyle w:val="normaltextrun"/>
          <w:rFonts w:ascii="Arial" w:hAnsi="Arial" w:cs="Arial"/>
          <w:sz w:val="22"/>
          <w:szCs w:val="22"/>
        </w:rPr>
        <w:t>The NCEA Change</w:t>
      </w:r>
      <w:r w:rsidR="007467C4">
        <w:rPr>
          <w:rStyle w:val="normaltextrun"/>
          <w:rFonts w:ascii="Arial" w:hAnsi="Arial" w:cs="Arial"/>
          <w:sz w:val="22"/>
          <w:szCs w:val="22"/>
        </w:rPr>
        <w:t>s</w:t>
      </w:r>
      <w:r w:rsidRPr="002E64C2">
        <w:rPr>
          <w:rStyle w:val="normaltextrun"/>
          <w:rFonts w:ascii="Arial" w:hAnsi="Arial" w:cs="Arial"/>
          <w:sz w:val="22"/>
          <w:szCs w:val="22"/>
        </w:rPr>
        <w:t xml:space="preserve"> will continue to ensure the </w:t>
      </w:r>
      <w:r w:rsidRPr="002E64C2">
        <w:rPr>
          <w:rStyle w:val="normaltextrun"/>
          <w:rFonts w:ascii="Arial" w:hAnsi="Arial" w:cs="Arial"/>
          <w:color w:val="000000"/>
          <w:sz w:val="22"/>
          <w:szCs w:val="22"/>
          <w:lang w:val="en-US"/>
        </w:rPr>
        <w:t>five principles of a strong NCEA qualification are met –</w:t>
      </w:r>
      <w:r w:rsidRPr="00EB2A81">
        <w:rPr>
          <w:rStyle w:val="normaltextrun"/>
          <w:rFonts w:ascii="Arial" w:hAnsi="Arial" w:cs="Arial"/>
          <w:color w:val="000000"/>
          <w:sz w:val="22"/>
          <w:szCs w:val="22"/>
          <w:shd w:val="clear" w:color="auto" w:fill="FAFAFA"/>
          <w:lang w:val="en-US"/>
        </w:rPr>
        <w:t xml:space="preserve"> </w:t>
      </w:r>
    </w:p>
    <w:p w14:paraId="2B9459BE" w14:textId="77777777" w:rsidR="009E2C3C" w:rsidRPr="00EB2A81" w:rsidRDefault="009E2C3C" w:rsidP="00D219DA">
      <w:pPr>
        <w:pStyle w:val="paragraph"/>
        <w:spacing w:before="0" w:beforeAutospacing="0" w:after="0" w:afterAutospacing="0"/>
        <w:jc w:val="center"/>
        <w:textAlignment w:val="baseline"/>
        <w:rPr>
          <w:rStyle w:val="normaltextrun"/>
          <w:rFonts w:ascii="Arial" w:hAnsi="Arial" w:cs="Arial"/>
          <w:color w:val="000000"/>
          <w:sz w:val="22"/>
          <w:szCs w:val="22"/>
          <w:shd w:val="clear" w:color="auto" w:fill="FAFAFA"/>
          <w:lang w:val="en-US"/>
        </w:rPr>
      </w:pPr>
    </w:p>
    <w:p w14:paraId="2E81D85E" w14:textId="529EA7B3" w:rsidR="00A23865" w:rsidRPr="00EB2A81" w:rsidRDefault="00A23865" w:rsidP="00D219DA">
      <w:pPr>
        <w:pStyle w:val="paragraph"/>
        <w:spacing w:before="0" w:beforeAutospacing="0" w:after="0" w:afterAutospacing="0"/>
        <w:jc w:val="center"/>
        <w:textAlignment w:val="baseline"/>
        <w:rPr>
          <w:rStyle w:val="eop"/>
          <w:rFonts w:ascii="Arial" w:hAnsi="Arial" w:cs="Arial"/>
          <w:b/>
          <w:bCs/>
          <w:color w:val="56B0B2"/>
          <w:sz w:val="28"/>
          <w:szCs w:val="28"/>
        </w:rPr>
      </w:pPr>
      <w:r w:rsidRPr="002E64C2">
        <w:rPr>
          <w:rStyle w:val="normaltextrun"/>
          <w:rFonts w:ascii="Arial" w:hAnsi="Arial" w:cs="Arial"/>
          <w:b/>
          <w:bCs/>
          <w:color w:val="56B0B2"/>
          <w:sz w:val="28"/>
          <w:szCs w:val="28"/>
          <w:lang w:val="en-US"/>
        </w:rPr>
        <w:t>coherence, credibility, equity and inclusion, pathways, and well-being.</w:t>
      </w:r>
      <w:r w:rsidRPr="00BE7EB1">
        <w:rPr>
          <w:rStyle w:val="normaltextrun"/>
          <w:rFonts w:ascii="Arial" w:hAnsi="Arial" w:cs="Arial"/>
          <w:b/>
          <w:bCs/>
          <w:color w:val="56B0B2"/>
          <w:sz w:val="28"/>
          <w:szCs w:val="28"/>
          <w:shd w:val="clear" w:color="auto" w:fill="FAFAFA"/>
          <w:lang w:val="en-US"/>
        </w:rPr>
        <w:t> </w:t>
      </w:r>
    </w:p>
    <w:p w14:paraId="465666B7" w14:textId="77777777" w:rsidR="00A23865" w:rsidRPr="00EB2A81" w:rsidRDefault="00A23865" w:rsidP="00A23865">
      <w:pPr>
        <w:pStyle w:val="paragraph"/>
        <w:spacing w:before="0" w:beforeAutospacing="0" w:after="0" w:afterAutospacing="0"/>
        <w:textAlignment w:val="baseline"/>
        <w:rPr>
          <w:rFonts w:ascii="Arial" w:hAnsi="Arial" w:cs="Arial"/>
          <w:sz w:val="18"/>
          <w:szCs w:val="18"/>
        </w:rPr>
      </w:pPr>
    </w:p>
    <w:p w14:paraId="7BAF48C7" w14:textId="18339F74" w:rsidR="00A23865" w:rsidRPr="00EB2A81" w:rsidRDefault="00A23865" w:rsidP="00A23865">
      <w:pPr>
        <w:pStyle w:val="paragraph"/>
        <w:spacing w:before="0" w:beforeAutospacing="0" w:after="0" w:afterAutospacing="0"/>
        <w:textAlignment w:val="baseline"/>
        <w:rPr>
          <w:rStyle w:val="eop"/>
          <w:rFonts w:ascii="Arial" w:hAnsi="Arial" w:cs="Arial"/>
          <w:sz w:val="22"/>
          <w:szCs w:val="22"/>
        </w:rPr>
      </w:pPr>
      <w:r w:rsidRPr="00EB2A81">
        <w:rPr>
          <w:rStyle w:val="normaltextrun"/>
          <w:rFonts w:ascii="Arial" w:hAnsi="Arial" w:cs="Arial"/>
          <w:sz w:val="22"/>
          <w:szCs w:val="22"/>
        </w:rPr>
        <w:t xml:space="preserve">Remember these key aspects of the </w:t>
      </w:r>
      <w:hyperlink r:id="rId17" w:tgtFrame="_blank" w:history="1">
        <w:r w:rsidRPr="00EB2A81">
          <w:rPr>
            <w:rStyle w:val="normaltextrun"/>
            <w:rFonts w:ascii="Arial" w:hAnsi="Arial" w:cs="Arial"/>
            <w:color w:val="0563C1"/>
            <w:sz w:val="22"/>
            <w:szCs w:val="22"/>
            <w:u w:val="single"/>
          </w:rPr>
          <w:t>NCEA Change Programme</w:t>
        </w:r>
      </w:hyperlink>
      <w:r w:rsidRPr="00EB2A81">
        <w:rPr>
          <w:rStyle w:val="normaltextrun"/>
          <w:rFonts w:ascii="Arial" w:hAnsi="Arial" w:cs="Arial"/>
          <w:sz w:val="22"/>
          <w:szCs w:val="22"/>
        </w:rPr>
        <w:t xml:space="preserve"> </w:t>
      </w:r>
    </w:p>
    <w:p w14:paraId="6A7BBE61" w14:textId="77777777" w:rsidR="00A23865" w:rsidRPr="00EB2A81" w:rsidRDefault="00A23865" w:rsidP="00A23865">
      <w:pPr>
        <w:pStyle w:val="paragraph"/>
        <w:spacing w:before="0" w:beforeAutospacing="0" w:after="0" w:afterAutospacing="0"/>
        <w:textAlignment w:val="baseline"/>
        <w:rPr>
          <w:rFonts w:ascii="Arial" w:hAnsi="Arial" w:cs="Arial"/>
          <w:sz w:val="18"/>
          <w:szCs w:val="18"/>
        </w:rPr>
      </w:pPr>
    </w:p>
    <w:p w14:paraId="0E87F361" w14:textId="77777777" w:rsidR="00A23865" w:rsidRPr="00EB2A81" w:rsidRDefault="008F4BD5" w:rsidP="00BB3FF0">
      <w:pPr>
        <w:pStyle w:val="paragraph"/>
        <w:numPr>
          <w:ilvl w:val="0"/>
          <w:numId w:val="3"/>
        </w:numPr>
        <w:spacing w:before="0" w:beforeAutospacing="0" w:after="0" w:afterAutospacing="0"/>
        <w:ind w:left="1080" w:firstLine="0"/>
        <w:textAlignment w:val="baseline"/>
        <w:rPr>
          <w:rFonts w:ascii="Arial" w:hAnsi="Arial" w:cs="Arial"/>
          <w:sz w:val="22"/>
          <w:szCs w:val="22"/>
        </w:rPr>
      </w:pPr>
      <w:hyperlink r:id="rId18" w:tgtFrame="_blank" w:history="1">
        <w:r w:rsidR="00A23865" w:rsidRPr="00EB2A81">
          <w:rPr>
            <w:rStyle w:val="normaltextrun"/>
            <w:rFonts w:ascii="Arial" w:hAnsi="Arial" w:cs="Arial"/>
            <w:color w:val="1470E1"/>
            <w:sz w:val="22"/>
            <w:szCs w:val="22"/>
            <w:u w:val="single"/>
          </w:rPr>
          <w:t>Make NCEA more accessible</w:t>
        </w:r>
      </w:hyperlink>
      <w:r w:rsidR="00A23865" w:rsidRPr="00EB2A81">
        <w:rPr>
          <w:rStyle w:val="normaltextrun"/>
          <w:rFonts w:ascii="Arial" w:hAnsi="Arial" w:cs="Arial"/>
          <w:color w:val="000000"/>
          <w:sz w:val="22"/>
          <w:szCs w:val="22"/>
        </w:rPr>
        <w:t> </w:t>
      </w:r>
      <w:r w:rsidR="00A23865" w:rsidRPr="00EB2A81">
        <w:rPr>
          <w:rStyle w:val="eop"/>
          <w:rFonts w:ascii="Arial" w:hAnsi="Arial" w:cs="Arial"/>
          <w:color w:val="000000"/>
          <w:sz w:val="22"/>
          <w:szCs w:val="22"/>
        </w:rPr>
        <w:t> </w:t>
      </w:r>
    </w:p>
    <w:p w14:paraId="10909819" w14:textId="77777777" w:rsidR="00A23865" w:rsidRPr="00EB2A81" w:rsidRDefault="008F4BD5" w:rsidP="00BB3FF0">
      <w:pPr>
        <w:pStyle w:val="paragraph"/>
        <w:numPr>
          <w:ilvl w:val="0"/>
          <w:numId w:val="4"/>
        </w:numPr>
        <w:spacing w:before="0" w:beforeAutospacing="0" w:after="0" w:afterAutospacing="0"/>
        <w:ind w:left="1080" w:firstLine="0"/>
        <w:textAlignment w:val="baseline"/>
        <w:rPr>
          <w:rStyle w:val="eop"/>
          <w:rFonts w:ascii="Arial" w:hAnsi="Arial" w:cs="Arial"/>
          <w:sz w:val="22"/>
          <w:szCs w:val="22"/>
        </w:rPr>
      </w:pPr>
      <w:hyperlink r:id="rId19" w:tgtFrame="_blank" w:history="1">
        <w:r w:rsidR="00A23865" w:rsidRPr="00EB2A81">
          <w:rPr>
            <w:rStyle w:val="normaltextrun"/>
            <w:rFonts w:ascii="Arial" w:hAnsi="Arial" w:cs="Arial"/>
            <w:color w:val="1470E1"/>
            <w:sz w:val="22"/>
            <w:szCs w:val="22"/>
            <w:u w:val="single"/>
          </w:rPr>
          <w:t>Equal status for mātauranga Māori in NCEA</w:t>
        </w:r>
      </w:hyperlink>
      <w:r w:rsidR="00A23865" w:rsidRPr="00EB2A81">
        <w:rPr>
          <w:rStyle w:val="normaltextrun"/>
          <w:rFonts w:ascii="Arial" w:hAnsi="Arial" w:cs="Arial"/>
          <w:color w:val="000000"/>
          <w:sz w:val="22"/>
          <w:szCs w:val="22"/>
        </w:rPr>
        <w:t> </w:t>
      </w:r>
      <w:r w:rsidR="00A23865" w:rsidRPr="00EB2A81">
        <w:rPr>
          <w:rStyle w:val="eop"/>
          <w:rFonts w:ascii="Arial" w:hAnsi="Arial" w:cs="Arial"/>
          <w:color w:val="000000"/>
          <w:sz w:val="22"/>
          <w:szCs w:val="22"/>
        </w:rPr>
        <w:t> </w:t>
      </w:r>
    </w:p>
    <w:p w14:paraId="43BF128B" w14:textId="068EFF1D" w:rsidR="00574E44" w:rsidRPr="00EB2A81" w:rsidRDefault="008F4BD5" w:rsidP="00BB3FF0">
      <w:pPr>
        <w:pStyle w:val="paragraph"/>
        <w:numPr>
          <w:ilvl w:val="0"/>
          <w:numId w:val="4"/>
        </w:numPr>
        <w:spacing w:before="0" w:beforeAutospacing="0" w:after="0" w:afterAutospacing="0"/>
        <w:ind w:left="1080" w:firstLine="0"/>
        <w:textAlignment w:val="baseline"/>
        <w:rPr>
          <w:rFonts w:ascii="Arial" w:hAnsi="Arial" w:cs="Arial"/>
          <w:sz w:val="22"/>
          <w:szCs w:val="22"/>
        </w:rPr>
      </w:pPr>
      <w:hyperlink r:id="rId20" w:history="1">
        <w:r w:rsidR="00574E44" w:rsidRPr="00EB2A81">
          <w:rPr>
            <w:rStyle w:val="Hyperlink"/>
            <w:rFonts w:ascii="Arial" w:hAnsi="Arial" w:cs="Arial"/>
            <w:sz w:val="22"/>
            <w:szCs w:val="22"/>
          </w:rPr>
          <w:t>Strengthen literacy</w:t>
        </w:r>
        <w:r w:rsidR="002734E3" w:rsidRPr="00EB2A81">
          <w:rPr>
            <w:rStyle w:val="Hyperlink"/>
            <w:rFonts w:ascii="Arial" w:hAnsi="Arial" w:cs="Arial"/>
            <w:sz w:val="22"/>
            <w:szCs w:val="22"/>
          </w:rPr>
          <w:t xml:space="preserve"> and numeracy requirements </w:t>
        </w:r>
        <w:r w:rsidR="00B67DC3" w:rsidRPr="00EB2A81">
          <w:rPr>
            <w:rStyle w:val="Hyperlink"/>
            <w:rFonts w:ascii="Arial" w:hAnsi="Arial" w:cs="Arial"/>
            <w:sz w:val="22"/>
            <w:szCs w:val="22"/>
          </w:rPr>
          <w:t>and assessments</w:t>
        </w:r>
      </w:hyperlink>
    </w:p>
    <w:p w14:paraId="1627B1FB" w14:textId="77777777" w:rsidR="00A23865" w:rsidRPr="00EB2A81" w:rsidRDefault="008F4BD5" w:rsidP="00BB3FF0">
      <w:pPr>
        <w:pStyle w:val="paragraph"/>
        <w:numPr>
          <w:ilvl w:val="0"/>
          <w:numId w:val="5"/>
        </w:numPr>
        <w:spacing w:before="0" w:beforeAutospacing="0" w:after="0" w:afterAutospacing="0"/>
        <w:ind w:left="1080" w:firstLine="0"/>
        <w:textAlignment w:val="baseline"/>
        <w:rPr>
          <w:rStyle w:val="eop"/>
          <w:rFonts w:ascii="Arial" w:hAnsi="Arial" w:cs="Arial"/>
          <w:sz w:val="22"/>
          <w:szCs w:val="22"/>
        </w:rPr>
      </w:pPr>
      <w:hyperlink r:id="rId21" w:tgtFrame="_blank" w:history="1">
        <w:r w:rsidR="00A23865" w:rsidRPr="00EB2A81">
          <w:rPr>
            <w:rStyle w:val="normaltextrun"/>
            <w:rFonts w:ascii="Arial" w:hAnsi="Arial" w:cs="Arial"/>
            <w:color w:val="1470E1"/>
            <w:sz w:val="22"/>
            <w:szCs w:val="22"/>
            <w:u w:val="single"/>
          </w:rPr>
          <w:t>Fewer, larger standards</w:t>
        </w:r>
      </w:hyperlink>
      <w:r w:rsidR="00A23865" w:rsidRPr="00EB2A81">
        <w:rPr>
          <w:rStyle w:val="normaltextrun"/>
          <w:rFonts w:ascii="Arial" w:hAnsi="Arial" w:cs="Arial"/>
          <w:color w:val="000000"/>
          <w:sz w:val="22"/>
          <w:szCs w:val="22"/>
        </w:rPr>
        <w:t> </w:t>
      </w:r>
      <w:r w:rsidR="00A23865" w:rsidRPr="00EB2A81">
        <w:rPr>
          <w:rStyle w:val="eop"/>
          <w:rFonts w:ascii="Arial" w:hAnsi="Arial" w:cs="Arial"/>
          <w:color w:val="000000"/>
          <w:sz w:val="22"/>
          <w:szCs w:val="22"/>
        </w:rPr>
        <w:t> </w:t>
      </w:r>
    </w:p>
    <w:p w14:paraId="686284D1" w14:textId="5D56BBD2" w:rsidR="00CD0496" w:rsidRPr="00EB2A81" w:rsidRDefault="008F4BD5" w:rsidP="00BB3FF0">
      <w:pPr>
        <w:pStyle w:val="paragraph"/>
        <w:numPr>
          <w:ilvl w:val="0"/>
          <w:numId w:val="5"/>
        </w:numPr>
        <w:spacing w:before="0" w:beforeAutospacing="0" w:after="0" w:afterAutospacing="0"/>
        <w:ind w:left="1080" w:firstLine="0"/>
        <w:textAlignment w:val="baseline"/>
        <w:rPr>
          <w:rStyle w:val="eop"/>
          <w:rFonts w:ascii="Arial" w:hAnsi="Arial" w:cs="Arial"/>
          <w:sz w:val="22"/>
          <w:szCs w:val="22"/>
        </w:rPr>
      </w:pPr>
      <w:hyperlink r:id="rId22" w:history="1">
        <w:r w:rsidR="00CD0496" w:rsidRPr="00EB2A81">
          <w:rPr>
            <w:rStyle w:val="Hyperlink"/>
            <w:rFonts w:ascii="Arial" w:hAnsi="Arial" w:cs="Arial"/>
            <w:sz w:val="22"/>
            <w:szCs w:val="22"/>
          </w:rPr>
          <w:t>Simplify NCEA’s structure</w:t>
        </w:r>
      </w:hyperlink>
    </w:p>
    <w:p w14:paraId="10267255" w14:textId="098A6D35" w:rsidR="00CD0496" w:rsidRPr="00EB2A81" w:rsidRDefault="008F4BD5" w:rsidP="00BB3FF0">
      <w:pPr>
        <w:pStyle w:val="paragraph"/>
        <w:numPr>
          <w:ilvl w:val="0"/>
          <w:numId w:val="5"/>
        </w:numPr>
        <w:spacing w:before="0" w:beforeAutospacing="0" w:after="0" w:afterAutospacing="0"/>
        <w:ind w:left="1080" w:firstLine="0"/>
        <w:textAlignment w:val="baseline"/>
        <w:rPr>
          <w:rStyle w:val="eop"/>
          <w:rFonts w:ascii="Arial" w:hAnsi="Arial" w:cs="Arial"/>
          <w:sz w:val="22"/>
          <w:szCs w:val="22"/>
        </w:rPr>
      </w:pPr>
      <w:hyperlink r:id="rId23" w:history="1">
        <w:r w:rsidR="00CD0496" w:rsidRPr="00EB2A81">
          <w:rPr>
            <w:rStyle w:val="Hyperlink"/>
            <w:rFonts w:ascii="Arial" w:hAnsi="Arial" w:cs="Arial"/>
            <w:sz w:val="22"/>
            <w:szCs w:val="22"/>
          </w:rPr>
          <w:t>Clearer pathways to further education or work</w:t>
        </w:r>
      </w:hyperlink>
    </w:p>
    <w:p w14:paraId="3C351FB4" w14:textId="554A9273" w:rsidR="00CD0496" w:rsidRPr="00EB2A81" w:rsidRDefault="008F4BD5" w:rsidP="00BB3FF0">
      <w:pPr>
        <w:pStyle w:val="paragraph"/>
        <w:numPr>
          <w:ilvl w:val="0"/>
          <w:numId w:val="5"/>
        </w:numPr>
        <w:spacing w:before="0" w:beforeAutospacing="0" w:after="0" w:afterAutospacing="0"/>
        <w:ind w:left="1080" w:firstLine="0"/>
        <w:textAlignment w:val="baseline"/>
        <w:rPr>
          <w:rStyle w:val="eop"/>
          <w:rFonts w:ascii="Arial" w:hAnsi="Arial" w:cs="Arial"/>
          <w:sz w:val="22"/>
          <w:szCs w:val="22"/>
        </w:rPr>
      </w:pPr>
      <w:hyperlink r:id="rId24" w:history="1">
        <w:r w:rsidR="00CD0496" w:rsidRPr="00EB2A81">
          <w:rPr>
            <w:rStyle w:val="Hyperlink"/>
            <w:rFonts w:ascii="Arial" w:hAnsi="Arial" w:cs="Arial"/>
            <w:sz w:val="22"/>
            <w:szCs w:val="22"/>
          </w:rPr>
          <w:t>Keep NCEA Level 1 optional</w:t>
        </w:r>
      </w:hyperlink>
    </w:p>
    <w:p w14:paraId="151D5954" w14:textId="3B102C6E" w:rsidR="00F554FA" w:rsidRPr="00EB2A81" w:rsidRDefault="00D748A5">
      <w:pPr>
        <w:rPr>
          <w:rFonts w:ascii="Arial" w:hAnsi="Arial" w:cs="Arial"/>
          <w:b/>
          <w:bCs/>
        </w:rPr>
      </w:pPr>
      <w:r w:rsidRPr="00EB2A81">
        <w:rPr>
          <w:rFonts w:ascii="Arial" w:hAnsi="Arial" w:cs="Arial"/>
          <w:noProof/>
        </w:rPr>
        <w:drawing>
          <wp:inline distT="0" distB="0" distL="0" distR="0" wp14:anchorId="344F5B7A" wp14:editId="7F654642">
            <wp:extent cx="6338207" cy="4180114"/>
            <wp:effectExtent l="19050" t="0" r="43815" b="0"/>
            <wp:docPr id="75068670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674401E" w14:textId="1C7465B1" w:rsidR="00B003D1" w:rsidRPr="00D82763" w:rsidRDefault="00B003D1" w:rsidP="00B003D1">
      <w:pPr>
        <w:pStyle w:val="paragraph"/>
        <w:spacing w:before="0" w:beforeAutospacing="0" w:after="0" w:afterAutospacing="0"/>
        <w:textAlignment w:val="baseline"/>
        <w:rPr>
          <w:rFonts w:ascii="Arial" w:hAnsi="Arial" w:cs="Arial"/>
          <w:sz w:val="22"/>
          <w:szCs w:val="22"/>
        </w:rPr>
      </w:pPr>
      <w:r w:rsidRPr="00D82763">
        <w:rPr>
          <w:rStyle w:val="normaltextrun"/>
          <w:rFonts w:ascii="Arial" w:hAnsi="Arial" w:cs="Arial"/>
          <w:b/>
          <w:bCs/>
          <w:color w:val="56B0B2"/>
          <w:sz w:val="22"/>
          <w:szCs w:val="22"/>
          <w:lang w:val="en-US"/>
        </w:rPr>
        <w:lastRenderedPageBreak/>
        <w:t>The structure of the qualification</w:t>
      </w:r>
      <w:r w:rsidRPr="00D82763">
        <w:rPr>
          <w:rStyle w:val="eop"/>
          <w:rFonts w:ascii="Arial" w:hAnsi="Arial" w:cs="Arial"/>
          <w:color w:val="56B0B2"/>
          <w:sz w:val="22"/>
          <w:szCs w:val="22"/>
        </w:rPr>
        <w:t> </w:t>
      </w:r>
    </w:p>
    <w:p w14:paraId="14CC9D50" w14:textId="6A6E1889" w:rsidR="00B003D1" w:rsidRPr="00D82763" w:rsidRDefault="00BF2DBD" w:rsidP="00BB3FF0">
      <w:pPr>
        <w:pStyle w:val="paragraph"/>
        <w:numPr>
          <w:ilvl w:val="0"/>
          <w:numId w:val="1"/>
        </w:numPr>
        <w:spacing w:before="0" w:beforeAutospacing="0" w:after="0" w:afterAutospacing="0"/>
        <w:textAlignment w:val="baseline"/>
        <w:rPr>
          <w:rStyle w:val="eop"/>
          <w:rFonts w:ascii="Arial" w:hAnsi="Arial" w:cs="Arial"/>
          <w:sz w:val="22"/>
          <w:szCs w:val="22"/>
        </w:rPr>
      </w:pPr>
      <w:r w:rsidRPr="00D82763">
        <w:rPr>
          <w:rStyle w:val="normaltextrun"/>
          <w:rFonts w:ascii="Arial" w:hAnsi="Arial" w:cs="Arial"/>
          <w:sz w:val="22"/>
          <w:szCs w:val="22"/>
          <w:lang w:val="en-US"/>
        </w:rPr>
        <w:t xml:space="preserve">Minimum of </w:t>
      </w:r>
      <w:r w:rsidR="0068566F" w:rsidRPr="00D82763">
        <w:rPr>
          <w:rStyle w:val="normaltextrun"/>
          <w:rFonts w:ascii="Arial" w:hAnsi="Arial" w:cs="Arial"/>
          <w:sz w:val="22"/>
          <w:szCs w:val="22"/>
          <w:lang w:val="en-US"/>
        </w:rPr>
        <w:t>80</w:t>
      </w:r>
      <w:r w:rsidR="00B003D1" w:rsidRPr="00D82763">
        <w:rPr>
          <w:rStyle w:val="normaltextrun"/>
          <w:rFonts w:ascii="Arial" w:hAnsi="Arial" w:cs="Arial"/>
          <w:sz w:val="22"/>
          <w:szCs w:val="22"/>
          <w:lang w:val="en-US"/>
        </w:rPr>
        <w:t xml:space="preserve"> credits</w:t>
      </w:r>
      <w:r w:rsidR="00311A04">
        <w:rPr>
          <w:rStyle w:val="normaltextrun"/>
          <w:rFonts w:ascii="Arial" w:hAnsi="Arial" w:cs="Arial"/>
          <w:sz w:val="22"/>
          <w:szCs w:val="22"/>
          <w:lang w:val="en-US"/>
        </w:rPr>
        <w:t xml:space="preserve"> for each Certificate</w:t>
      </w:r>
      <w:r w:rsidR="0068566F" w:rsidRPr="00D82763">
        <w:rPr>
          <w:rStyle w:val="eop"/>
          <w:rFonts w:ascii="Arial" w:hAnsi="Arial" w:cs="Arial"/>
          <w:sz w:val="22"/>
          <w:szCs w:val="22"/>
        </w:rPr>
        <w:t>, including</w:t>
      </w:r>
    </w:p>
    <w:p w14:paraId="454DB80A" w14:textId="24005B37" w:rsidR="00B46C45" w:rsidRPr="00D82763" w:rsidRDefault="00B46C45" w:rsidP="00BB3FF0">
      <w:pPr>
        <w:pStyle w:val="paragraph"/>
        <w:numPr>
          <w:ilvl w:val="1"/>
          <w:numId w:val="1"/>
        </w:numPr>
        <w:spacing w:before="0" w:beforeAutospacing="0" w:after="0" w:afterAutospacing="0"/>
        <w:textAlignment w:val="baseline"/>
        <w:rPr>
          <w:rFonts w:ascii="Arial" w:hAnsi="Arial" w:cs="Arial"/>
          <w:sz w:val="22"/>
          <w:szCs w:val="22"/>
        </w:rPr>
      </w:pPr>
      <w:r w:rsidRPr="00D82763">
        <w:rPr>
          <w:rStyle w:val="eop"/>
          <w:rFonts w:ascii="Arial" w:hAnsi="Arial" w:cs="Arial"/>
          <w:sz w:val="22"/>
          <w:szCs w:val="22"/>
        </w:rPr>
        <w:t>60 credits at a level or above</w:t>
      </w:r>
    </w:p>
    <w:p w14:paraId="24063D9A" w14:textId="08E58B8F" w:rsidR="00B003D1" w:rsidRPr="00D82763" w:rsidRDefault="00F0140D" w:rsidP="00BB3FF0">
      <w:pPr>
        <w:pStyle w:val="paragraph"/>
        <w:numPr>
          <w:ilvl w:val="1"/>
          <w:numId w:val="1"/>
        </w:numPr>
        <w:spacing w:before="0" w:beforeAutospacing="0" w:after="0" w:afterAutospacing="0"/>
        <w:textAlignment w:val="baseline"/>
        <w:rPr>
          <w:rFonts w:ascii="Arial" w:hAnsi="Arial" w:cs="Arial"/>
          <w:sz w:val="22"/>
          <w:szCs w:val="22"/>
        </w:rPr>
      </w:pPr>
      <w:r w:rsidRPr="00D82763">
        <w:rPr>
          <w:rStyle w:val="normaltextrun"/>
          <w:rFonts w:ascii="Arial" w:hAnsi="Arial" w:cs="Arial"/>
          <w:sz w:val="22"/>
          <w:szCs w:val="22"/>
          <w:lang w:val="en-US"/>
        </w:rPr>
        <w:t xml:space="preserve">10 credit </w:t>
      </w:r>
      <w:r w:rsidR="00844E15" w:rsidRPr="00D82763">
        <w:rPr>
          <w:rStyle w:val="normaltextrun"/>
          <w:rFonts w:ascii="Arial" w:hAnsi="Arial" w:cs="Arial"/>
          <w:sz w:val="22"/>
          <w:szCs w:val="22"/>
          <w:lang w:val="en-US"/>
        </w:rPr>
        <w:t>t</w:t>
      </w:r>
      <w:r w:rsidR="0068566F" w:rsidRPr="00D82763">
        <w:rPr>
          <w:rStyle w:val="normaltextrun"/>
          <w:rFonts w:ascii="Arial" w:hAnsi="Arial" w:cs="Arial"/>
          <w:sz w:val="22"/>
          <w:szCs w:val="22"/>
          <w:lang w:val="en-US"/>
        </w:rPr>
        <w:t xml:space="preserve">e </w:t>
      </w:r>
      <w:r w:rsidR="00677D9B" w:rsidRPr="00D82763">
        <w:rPr>
          <w:rStyle w:val="normaltextrun"/>
          <w:rFonts w:ascii="Arial" w:hAnsi="Arial" w:cs="Arial"/>
          <w:sz w:val="22"/>
          <w:szCs w:val="22"/>
          <w:lang w:val="en-US"/>
        </w:rPr>
        <w:t>r</w:t>
      </w:r>
      <w:r w:rsidR="0068566F" w:rsidRPr="00D82763">
        <w:rPr>
          <w:rStyle w:val="normaltextrun"/>
          <w:rFonts w:ascii="Arial" w:hAnsi="Arial" w:cs="Arial"/>
          <w:sz w:val="22"/>
          <w:szCs w:val="22"/>
          <w:lang w:val="en-US"/>
        </w:rPr>
        <w:t xml:space="preserve">eo </w:t>
      </w:r>
      <w:r w:rsidR="00844E15" w:rsidRPr="00D82763">
        <w:rPr>
          <w:rStyle w:val="normaltextrun"/>
          <w:rFonts w:ascii="Arial" w:hAnsi="Arial" w:cs="Arial"/>
          <w:sz w:val="22"/>
          <w:szCs w:val="22"/>
          <w:lang w:val="en-US"/>
        </w:rPr>
        <w:t>m</w:t>
      </w:r>
      <w:r w:rsidR="0068566F" w:rsidRPr="00D82763">
        <w:rPr>
          <w:rStyle w:val="normaltextrun"/>
          <w:rFonts w:ascii="Arial" w:hAnsi="Arial" w:cs="Arial"/>
          <w:sz w:val="22"/>
          <w:szCs w:val="22"/>
          <w:lang w:val="en-US"/>
        </w:rPr>
        <w:t>a</w:t>
      </w:r>
      <w:r w:rsidRPr="00D82763">
        <w:rPr>
          <w:rStyle w:val="normaltextrun"/>
          <w:rFonts w:ascii="Arial" w:hAnsi="Arial" w:cs="Arial"/>
          <w:sz w:val="22"/>
          <w:szCs w:val="22"/>
          <w:lang w:val="en-US"/>
        </w:rPr>
        <w:t>tatini</w:t>
      </w:r>
      <w:r w:rsidR="00B003D1" w:rsidRPr="00D82763">
        <w:rPr>
          <w:rStyle w:val="normaltextrun"/>
          <w:rFonts w:ascii="Arial" w:hAnsi="Arial" w:cs="Arial"/>
          <w:sz w:val="22"/>
          <w:szCs w:val="22"/>
          <w:lang w:val="en-US"/>
        </w:rPr>
        <w:t xml:space="preserve"> </w:t>
      </w:r>
      <w:r w:rsidRPr="00D82763">
        <w:rPr>
          <w:rStyle w:val="normaltextrun"/>
          <w:rFonts w:ascii="Arial" w:hAnsi="Arial" w:cs="Arial"/>
          <w:sz w:val="22"/>
          <w:szCs w:val="22"/>
          <w:lang w:val="en-US"/>
        </w:rPr>
        <w:t xml:space="preserve">or </w:t>
      </w:r>
      <w:r w:rsidR="00F45FD0">
        <w:rPr>
          <w:rStyle w:val="normaltextrun"/>
          <w:rFonts w:ascii="Arial" w:hAnsi="Arial" w:cs="Arial"/>
          <w:sz w:val="22"/>
          <w:szCs w:val="22"/>
          <w:lang w:val="en-US"/>
        </w:rPr>
        <w:t>l</w:t>
      </w:r>
      <w:r w:rsidRPr="00D82763">
        <w:rPr>
          <w:rStyle w:val="normaltextrun"/>
          <w:rFonts w:ascii="Arial" w:hAnsi="Arial" w:cs="Arial"/>
          <w:sz w:val="22"/>
          <w:szCs w:val="22"/>
          <w:lang w:val="en-US"/>
        </w:rPr>
        <w:t xml:space="preserve">iteracy </w:t>
      </w:r>
      <w:r w:rsidR="002F4059" w:rsidRPr="00D82763">
        <w:rPr>
          <w:rStyle w:val="normaltextrun"/>
          <w:rFonts w:ascii="Arial" w:hAnsi="Arial" w:cs="Arial"/>
          <w:sz w:val="22"/>
          <w:szCs w:val="22"/>
          <w:lang w:val="en-US"/>
        </w:rPr>
        <w:t>co-requisite</w:t>
      </w:r>
      <w:r w:rsidR="00B003D1" w:rsidRPr="00D82763">
        <w:rPr>
          <w:rStyle w:val="normaltextrun"/>
          <w:rFonts w:ascii="Arial" w:hAnsi="Arial" w:cs="Arial"/>
          <w:sz w:val="22"/>
          <w:szCs w:val="22"/>
          <w:lang w:val="en-US"/>
        </w:rPr>
        <w:t xml:space="preserve"> required for any level</w:t>
      </w:r>
      <w:r w:rsidR="00B003D1" w:rsidRPr="00D82763">
        <w:rPr>
          <w:rStyle w:val="eop"/>
          <w:rFonts w:ascii="Arial" w:hAnsi="Arial" w:cs="Arial"/>
          <w:sz w:val="22"/>
          <w:szCs w:val="22"/>
        </w:rPr>
        <w:t> </w:t>
      </w:r>
    </w:p>
    <w:p w14:paraId="1E75FBAA" w14:textId="69279290" w:rsidR="00B003D1" w:rsidRPr="00D82763" w:rsidRDefault="00F0140D" w:rsidP="00BB3FF0">
      <w:pPr>
        <w:pStyle w:val="paragraph"/>
        <w:numPr>
          <w:ilvl w:val="1"/>
          <w:numId w:val="1"/>
        </w:numPr>
        <w:spacing w:before="0" w:beforeAutospacing="0" w:after="0" w:afterAutospacing="0"/>
        <w:textAlignment w:val="baseline"/>
        <w:rPr>
          <w:rStyle w:val="eop"/>
          <w:rFonts w:ascii="Arial" w:hAnsi="Arial" w:cs="Arial"/>
          <w:sz w:val="22"/>
          <w:szCs w:val="22"/>
        </w:rPr>
      </w:pPr>
      <w:r w:rsidRPr="00D82763">
        <w:rPr>
          <w:rStyle w:val="normaltextrun"/>
          <w:rFonts w:ascii="Arial" w:hAnsi="Arial" w:cs="Arial"/>
          <w:sz w:val="22"/>
          <w:szCs w:val="22"/>
        </w:rPr>
        <w:t xml:space="preserve">10 credit </w:t>
      </w:r>
      <w:r w:rsidR="00A90C08" w:rsidRPr="00D82763">
        <w:rPr>
          <w:rStyle w:val="normaltextrun"/>
          <w:rFonts w:ascii="Arial" w:hAnsi="Arial" w:cs="Arial"/>
          <w:sz w:val="22"/>
          <w:szCs w:val="22"/>
        </w:rPr>
        <w:t>t</w:t>
      </w:r>
      <w:r w:rsidRPr="00D82763">
        <w:rPr>
          <w:rStyle w:val="normaltextrun"/>
          <w:rFonts w:ascii="Arial" w:hAnsi="Arial" w:cs="Arial"/>
          <w:sz w:val="22"/>
          <w:szCs w:val="22"/>
        </w:rPr>
        <w:t>e</w:t>
      </w:r>
      <w:r w:rsidR="00A90C08" w:rsidRPr="00D82763">
        <w:rPr>
          <w:rStyle w:val="normaltextrun"/>
          <w:rFonts w:ascii="Arial" w:hAnsi="Arial" w:cs="Arial"/>
          <w:sz w:val="22"/>
          <w:szCs w:val="22"/>
        </w:rPr>
        <w:t xml:space="preserve"> p</w:t>
      </w:r>
      <w:r w:rsidRPr="00D82763">
        <w:rPr>
          <w:rStyle w:val="normaltextrun"/>
          <w:rFonts w:ascii="Arial" w:hAnsi="Arial" w:cs="Arial"/>
          <w:sz w:val="22"/>
          <w:szCs w:val="22"/>
        </w:rPr>
        <w:t xml:space="preserve">āngarau | </w:t>
      </w:r>
      <w:r w:rsidR="00F45FD0">
        <w:rPr>
          <w:rStyle w:val="normaltextrun"/>
          <w:rFonts w:ascii="Arial" w:hAnsi="Arial" w:cs="Arial"/>
          <w:sz w:val="22"/>
          <w:szCs w:val="22"/>
          <w:lang w:val="en-US"/>
        </w:rPr>
        <w:t>n</w:t>
      </w:r>
      <w:r w:rsidR="00B003D1" w:rsidRPr="00D82763">
        <w:rPr>
          <w:rStyle w:val="normaltextrun"/>
          <w:rFonts w:ascii="Arial" w:hAnsi="Arial" w:cs="Arial"/>
          <w:sz w:val="22"/>
          <w:szCs w:val="22"/>
          <w:lang w:val="en-US"/>
        </w:rPr>
        <w:t xml:space="preserve">umeracy </w:t>
      </w:r>
      <w:r w:rsidR="002F4059" w:rsidRPr="00D82763">
        <w:rPr>
          <w:rStyle w:val="normaltextrun"/>
          <w:rFonts w:ascii="Arial" w:hAnsi="Arial" w:cs="Arial"/>
          <w:sz w:val="22"/>
          <w:szCs w:val="22"/>
          <w:lang w:val="en-US"/>
        </w:rPr>
        <w:t>co-requisite</w:t>
      </w:r>
      <w:r w:rsidR="00B003D1" w:rsidRPr="00D82763">
        <w:rPr>
          <w:rStyle w:val="normaltextrun"/>
          <w:rFonts w:ascii="Arial" w:hAnsi="Arial" w:cs="Arial"/>
          <w:sz w:val="22"/>
          <w:szCs w:val="22"/>
          <w:lang w:val="en-US"/>
        </w:rPr>
        <w:t xml:space="preserve"> required for any level</w:t>
      </w:r>
      <w:r w:rsidR="00CC35FA" w:rsidRPr="00D82763">
        <w:rPr>
          <w:rStyle w:val="normaltextrun"/>
          <w:rFonts w:ascii="Arial" w:hAnsi="Arial" w:cs="Arial"/>
          <w:sz w:val="22"/>
          <w:szCs w:val="22"/>
          <w:lang w:val="en-US"/>
        </w:rPr>
        <w:t>.</w:t>
      </w:r>
      <w:r w:rsidR="00B003D1" w:rsidRPr="00D82763">
        <w:rPr>
          <w:rStyle w:val="eop"/>
          <w:rFonts w:ascii="Arial" w:hAnsi="Arial" w:cs="Arial"/>
          <w:sz w:val="22"/>
          <w:szCs w:val="22"/>
        </w:rPr>
        <w:t> </w:t>
      </w:r>
    </w:p>
    <w:p w14:paraId="23C9B197" w14:textId="7C8D3008" w:rsidR="00E35177" w:rsidRPr="00EB2A81" w:rsidRDefault="00D41B1A" w:rsidP="00E35177">
      <w:pPr>
        <w:pStyle w:val="paragraph"/>
        <w:spacing w:before="0" w:beforeAutospacing="0" w:after="0" w:afterAutospacing="0"/>
        <w:textAlignment w:val="baseline"/>
        <w:rPr>
          <w:rStyle w:val="eop"/>
          <w:rFonts w:ascii="Arial" w:hAnsi="Arial" w:cs="Arial"/>
        </w:rPr>
      </w:pPr>
      <w:r w:rsidRPr="00EB2A81">
        <w:rPr>
          <w:rFonts w:ascii="Arial" w:hAnsi="Arial" w:cs="Arial"/>
          <w:noProof/>
        </w:rPr>
        <w:drawing>
          <wp:anchor distT="0" distB="0" distL="114300" distR="114300" simplePos="0" relativeHeight="251658241" behindDoc="1" locked="0" layoutInCell="1" allowOverlap="1" wp14:anchorId="1E447759" wp14:editId="7EE583E8">
            <wp:simplePos x="0" y="0"/>
            <wp:positionH relativeFrom="margin">
              <wp:posOffset>635000</wp:posOffset>
            </wp:positionH>
            <wp:positionV relativeFrom="paragraph">
              <wp:posOffset>186055</wp:posOffset>
            </wp:positionV>
            <wp:extent cx="5563870" cy="3194050"/>
            <wp:effectExtent l="0" t="0" r="17780" b="6350"/>
            <wp:wrapTopAndBottom/>
            <wp:docPr id="60122266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8446AF6" w14:textId="37FCE941" w:rsidR="00E35177" w:rsidRPr="00EB2A81" w:rsidRDefault="00E35177" w:rsidP="00E35177">
      <w:pPr>
        <w:pStyle w:val="paragraph"/>
        <w:spacing w:before="0" w:beforeAutospacing="0" w:after="0" w:afterAutospacing="0"/>
        <w:textAlignment w:val="baseline"/>
        <w:rPr>
          <w:rStyle w:val="eop"/>
          <w:rFonts w:ascii="Arial" w:hAnsi="Arial" w:cs="Arial"/>
        </w:rPr>
      </w:pPr>
    </w:p>
    <w:p w14:paraId="4430257D" w14:textId="3EE9E41B" w:rsidR="005E7634" w:rsidRPr="00D82763" w:rsidRDefault="005E7634" w:rsidP="615E497F">
      <w:pPr>
        <w:pStyle w:val="paragraph"/>
        <w:spacing w:before="0" w:beforeAutospacing="0" w:after="0" w:afterAutospacing="0"/>
        <w:textAlignment w:val="baseline"/>
        <w:rPr>
          <w:rStyle w:val="normaltextrun"/>
          <w:rFonts w:ascii="Arial" w:hAnsi="Arial" w:cs="Arial"/>
          <w:b/>
          <w:bCs/>
          <w:color w:val="56B0B2"/>
          <w:sz w:val="22"/>
          <w:szCs w:val="22"/>
          <w:lang w:val="en-US"/>
        </w:rPr>
      </w:pPr>
      <w:r w:rsidRPr="615E497F">
        <w:rPr>
          <w:rStyle w:val="normaltextrun"/>
          <w:rFonts w:ascii="Arial" w:hAnsi="Arial" w:cs="Arial"/>
          <w:b/>
          <w:bCs/>
          <w:color w:val="56B0B2"/>
          <w:sz w:val="22"/>
          <w:szCs w:val="22"/>
          <w:lang w:val="en-US"/>
        </w:rPr>
        <w:t>How the qualification works</w:t>
      </w:r>
    </w:p>
    <w:p w14:paraId="061B17B6" w14:textId="79328D8E" w:rsidR="005E7634" w:rsidRPr="00D82763" w:rsidRDefault="005E7634" w:rsidP="00A54ACB">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00D82763">
        <w:rPr>
          <w:rStyle w:val="normaltextrun"/>
          <w:rFonts w:ascii="Arial" w:hAnsi="Arial" w:cs="Arial"/>
          <w:sz w:val="22"/>
          <w:szCs w:val="22"/>
          <w:lang w:val="en-US"/>
        </w:rPr>
        <w:t>Credits from a lower level</w:t>
      </w:r>
      <w:r w:rsidR="009723C3" w:rsidRPr="00D82763">
        <w:rPr>
          <w:rStyle w:val="normaltextrun"/>
          <w:rFonts w:ascii="Arial" w:hAnsi="Arial" w:cs="Arial"/>
          <w:sz w:val="22"/>
          <w:szCs w:val="22"/>
          <w:lang w:val="en-US"/>
        </w:rPr>
        <w:t xml:space="preserve"> are no longer used</w:t>
      </w:r>
    </w:p>
    <w:p w14:paraId="586958CA" w14:textId="77777777" w:rsidR="005E7634" w:rsidRPr="00D82763" w:rsidRDefault="005E7634" w:rsidP="00A54ACB">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00D82763">
        <w:rPr>
          <w:rStyle w:val="normaltextrun"/>
          <w:rFonts w:ascii="Arial" w:hAnsi="Arial" w:cs="Arial"/>
          <w:sz w:val="22"/>
          <w:szCs w:val="22"/>
          <w:lang w:val="en-US"/>
        </w:rPr>
        <w:t>Each qualification can include credits from a higher level</w:t>
      </w:r>
    </w:p>
    <w:p w14:paraId="5C8015A6" w14:textId="53545E0F" w:rsidR="005E7634" w:rsidRPr="00D82763" w:rsidRDefault="005E7634" w:rsidP="00A54ACB">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00D82763">
        <w:rPr>
          <w:rStyle w:val="normaltextrun"/>
          <w:rFonts w:ascii="Arial" w:hAnsi="Arial" w:cs="Arial"/>
          <w:sz w:val="22"/>
          <w:szCs w:val="22"/>
          <w:lang w:val="en-US"/>
        </w:rPr>
        <w:t xml:space="preserve">Both achievement standards and unit standards can be </w:t>
      </w:r>
      <w:r w:rsidR="00CE07D6" w:rsidRPr="00D82763">
        <w:rPr>
          <w:rStyle w:val="normaltextrun"/>
          <w:rFonts w:ascii="Arial" w:hAnsi="Arial" w:cs="Arial"/>
          <w:sz w:val="22"/>
          <w:szCs w:val="22"/>
          <w:lang w:val="en-US"/>
        </w:rPr>
        <w:t>used</w:t>
      </w:r>
      <w:r w:rsidR="00DE2EBD" w:rsidRPr="00D82763">
        <w:rPr>
          <w:rStyle w:val="normaltextrun"/>
          <w:rFonts w:ascii="Arial" w:hAnsi="Arial" w:cs="Arial"/>
          <w:sz w:val="22"/>
          <w:szCs w:val="22"/>
          <w:lang w:val="en-US"/>
        </w:rPr>
        <w:t xml:space="preserve">. Always </w:t>
      </w:r>
      <w:r w:rsidR="00045263" w:rsidRPr="00D82763">
        <w:rPr>
          <w:rStyle w:val="normaltextrun"/>
          <w:rFonts w:ascii="Arial" w:hAnsi="Arial" w:cs="Arial"/>
          <w:sz w:val="22"/>
          <w:szCs w:val="22"/>
          <w:lang w:val="en-US"/>
        </w:rPr>
        <w:t xml:space="preserve">check </w:t>
      </w:r>
      <w:r w:rsidR="00CB044E" w:rsidRPr="00D82763">
        <w:rPr>
          <w:rStyle w:val="normaltextrun"/>
          <w:rFonts w:ascii="Arial" w:hAnsi="Arial" w:cs="Arial"/>
          <w:sz w:val="22"/>
          <w:szCs w:val="22"/>
          <w:lang w:val="en-US"/>
        </w:rPr>
        <w:t>for</w:t>
      </w:r>
      <w:r w:rsidR="00045263" w:rsidRPr="00D82763">
        <w:rPr>
          <w:rStyle w:val="normaltextrun"/>
          <w:rFonts w:ascii="Arial" w:hAnsi="Arial" w:cs="Arial"/>
          <w:sz w:val="22"/>
          <w:szCs w:val="22"/>
          <w:lang w:val="en-US"/>
        </w:rPr>
        <w:t xml:space="preserve"> </w:t>
      </w:r>
      <w:hyperlink r:id="rId31" w:history="1">
        <w:r w:rsidR="00CB044E" w:rsidRPr="00D82763">
          <w:rPr>
            <w:rStyle w:val="Hyperlink"/>
            <w:rFonts w:ascii="Arial" w:hAnsi="Arial" w:cs="Arial"/>
            <w:sz w:val="22"/>
            <w:szCs w:val="22"/>
            <w:lang w:val="en-US"/>
          </w:rPr>
          <w:t>exclusions</w:t>
        </w:r>
      </w:hyperlink>
    </w:p>
    <w:p w14:paraId="304DF685" w14:textId="1C086637" w:rsidR="002B1C88" w:rsidRPr="00D82763" w:rsidRDefault="002B1C88" w:rsidP="00A54ACB">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00D82763">
        <w:rPr>
          <w:rStyle w:val="normaltextrun"/>
          <w:rFonts w:ascii="Arial" w:hAnsi="Arial" w:cs="Arial"/>
          <w:sz w:val="22"/>
          <w:szCs w:val="22"/>
          <w:lang w:val="en-US"/>
        </w:rPr>
        <w:t>If a standard</w:t>
      </w:r>
      <w:r w:rsidR="00B560A9" w:rsidRPr="00D82763">
        <w:rPr>
          <w:rStyle w:val="normaltextrun"/>
          <w:rFonts w:ascii="Arial" w:hAnsi="Arial" w:cs="Arial"/>
          <w:sz w:val="22"/>
          <w:szCs w:val="22"/>
          <w:lang w:val="en-US"/>
        </w:rPr>
        <w:t xml:space="preserve"> contribute</w:t>
      </w:r>
      <w:r w:rsidR="00117986" w:rsidRPr="00D82763">
        <w:rPr>
          <w:rStyle w:val="normaltextrun"/>
          <w:rFonts w:ascii="Arial" w:hAnsi="Arial" w:cs="Arial"/>
          <w:sz w:val="22"/>
          <w:szCs w:val="22"/>
          <w:lang w:val="en-US"/>
        </w:rPr>
        <w:t>s</w:t>
      </w:r>
      <w:r w:rsidR="00B560A9" w:rsidRPr="00D82763">
        <w:rPr>
          <w:rStyle w:val="normaltextrun"/>
          <w:rFonts w:ascii="Arial" w:hAnsi="Arial" w:cs="Arial"/>
          <w:sz w:val="22"/>
          <w:szCs w:val="22"/>
          <w:lang w:val="en-US"/>
        </w:rPr>
        <w:t xml:space="preserve"> to the </w:t>
      </w:r>
      <w:r w:rsidR="002F4059" w:rsidRPr="00D82763">
        <w:rPr>
          <w:rStyle w:val="normaltextrun"/>
          <w:rFonts w:ascii="Arial" w:hAnsi="Arial" w:cs="Arial"/>
          <w:sz w:val="22"/>
          <w:szCs w:val="22"/>
          <w:lang w:val="en-US"/>
        </w:rPr>
        <w:t>co-requisite</w:t>
      </w:r>
      <w:r w:rsidR="00B560A9" w:rsidRPr="00D82763">
        <w:rPr>
          <w:rStyle w:val="normaltextrun"/>
          <w:rFonts w:ascii="Arial" w:hAnsi="Arial" w:cs="Arial"/>
          <w:sz w:val="22"/>
          <w:szCs w:val="22"/>
          <w:lang w:val="en-US"/>
        </w:rPr>
        <w:t xml:space="preserve"> requirement, it will not be used towards the </w:t>
      </w:r>
      <w:r w:rsidR="0084273F" w:rsidRPr="00D82763">
        <w:rPr>
          <w:rStyle w:val="normaltextrun"/>
          <w:rFonts w:ascii="Arial" w:hAnsi="Arial" w:cs="Arial"/>
          <w:sz w:val="22"/>
          <w:szCs w:val="22"/>
          <w:lang w:val="en-US"/>
        </w:rPr>
        <w:t xml:space="preserve">minimum </w:t>
      </w:r>
      <w:r w:rsidR="00B560A9" w:rsidRPr="00D82763">
        <w:rPr>
          <w:rStyle w:val="normaltextrun"/>
          <w:rFonts w:ascii="Arial" w:hAnsi="Arial" w:cs="Arial"/>
          <w:sz w:val="22"/>
          <w:szCs w:val="22"/>
          <w:lang w:val="en-US"/>
        </w:rPr>
        <w:t>60 credits required to complete the qualification</w:t>
      </w:r>
    </w:p>
    <w:p w14:paraId="33DD9114" w14:textId="328FACB9" w:rsidR="001627DC" w:rsidRPr="00D82763" w:rsidRDefault="001627DC" w:rsidP="615E497F">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615E497F">
        <w:rPr>
          <w:rStyle w:val="normaltextrun"/>
          <w:rFonts w:ascii="Arial" w:hAnsi="Arial" w:cs="Arial"/>
          <w:sz w:val="22"/>
          <w:szCs w:val="22"/>
          <w:lang w:val="en-US"/>
        </w:rPr>
        <w:t xml:space="preserve">Certificate endorsement requirements have not </w:t>
      </w:r>
      <w:r w:rsidRPr="00311A04">
        <w:rPr>
          <w:rStyle w:val="normaltextrun"/>
          <w:rFonts w:ascii="Arial" w:hAnsi="Arial" w:cs="Arial"/>
          <w:sz w:val="22"/>
          <w:szCs w:val="22"/>
          <w:lang w:val="en-US"/>
        </w:rPr>
        <w:t xml:space="preserve">changed. </w:t>
      </w:r>
      <w:r w:rsidR="00E63AFB" w:rsidRPr="00311A04">
        <w:rPr>
          <w:rStyle w:val="cf01"/>
          <w:rFonts w:ascii="Arial" w:hAnsi="Arial" w:cs="Arial"/>
          <w:sz w:val="22"/>
          <w:szCs w:val="22"/>
        </w:rPr>
        <w:t>50 credits at excellence, or a mix of 50 credits at excellence and merit, or 50 merit credits are required.</w:t>
      </w:r>
    </w:p>
    <w:p w14:paraId="38CB5A18" w14:textId="03E9645F" w:rsidR="005E7634" w:rsidRPr="00D82763" w:rsidRDefault="005E7634" w:rsidP="615E497F">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615E497F">
        <w:rPr>
          <w:rStyle w:val="normaltextrun"/>
          <w:rFonts w:ascii="Arial" w:hAnsi="Arial" w:cs="Arial"/>
          <w:sz w:val="22"/>
          <w:szCs w:val="22"/>
          <w:lang w:val="en-US"/>
        </w:rPr>
        <w:t>Course endorsement requirements</w:t>
      </w:r>
      <w:r w:rsidR="00E22CE1" w:rsidRPr="615E497F">
        <w:rPr>
          <w:rStyle w:val="normaltextrun"/>
          <w:rFonts w:ascii="Arial" w:hAnsi="Arial" w:cs="Arial"/>
          <w:sz w:val="22"/>
          <w:szCs w:val="22"/>
          <w:lang w:val="en-US"/>
        </w:rPr>
        <w:t xml:space="preserve"> for </w:t>
      </w:r>
      <w:r w:rsidR="009C37B0" w:rsidRPr="615E497F">
        <w:rPr>
          <w:rStyle w:val="normaltextrun"/>
          <w:rFonts w:ascii="Arial" w:hAnsi="Arial" w:cs="Arial"/>
          <w:sz w:val="22"/>
          <w:szCs w:val="22"/>
          <w:lang w:val="en-US"/>
        </w:rPr>
        <w:t xml:space="preserve">14 credits including </w:t>
      </w:r>
      <w:r w:rsidR="00D954DD">
        <w:rPr>
          <w:rStyle w:val="normaltextrun"/>
          <w:rFonts w:ascii="Arial" w:hAnsi="Arial" w:cs="Arial"/>
          <w:sz w:val="22"/>
          <w:szCs w:val="22"/>
          <w:lang w:val="en-US"/>
        </w:rPr>
        <w:t>a minimum of 3 external and 3 internal credits</w:t>
      </w:r>
      <w:r w:rsidR="009C37B0" w:rsidRPr="615E497F">
        <w:rPr>
          <w:rStyle w:val="normaltextrun"/>
          <w:rFonts w:ascii="Arial" w:hAnsi="Arial" w:cs="Arial"/>
          <w:sz w:val="22"/>
          <w:szCs w:val="22"/>
          <w:lang w:val="en-US"/>
        </w:rPr>
        <w:t xml:space="preserve"> </w:t>
      </w:r>
      <w:r w:rsidRPr="615E497F">
        <w:rPr>
          <w:rStyle w:val="normaltextrun"/>
          <w:rFonts w:ascii="Arial" w:hAnsi="Arial" w:cs="Arial"/>
          <w:sz w:val="22"/>
          <w:szCs w:val="22"/>
          <w:lang w:val="en-US"/>
        </w:rPr>
        <w:t>have not changed.</w:t>
      </w:r>
      <w:r w:rsidR="00117986" w:rsidRPr="615E497F">
        <w:rPr>
          <w:rStyle w:val="normaltextrun"/>
          <w:rFonts w:ascii="Arial" w:hAnsi="Arial" w:cs="Arial"/>
          <w:sz w:val="22"/>
          <w:szCs w:val="22"/>
          <w:lang w:val="en-US"/>
        </w:rPr>
        <w:t xml:space="preserve"> All standards completed by a student will be included in endorsement calculations, including those used to complete the </w:t>
      </w:r>
      <w:r w:rsidR="00874CDA" w:rsidRPr="615E497F">
        <w:rPr>
          <w:rStyle w:val="normaltextrun"/>
          <w:rFonts w:ascii="Arial" w:hAnsi="Arial" w:cs="Arial"/>
          <w:sz w:val="22"/>
          <w:szCs w:val="22"/>
          <w:lang w:val="en-US"/>
        </w:rPr>
        <w:t>co</w:t>
      </w:r>
      <w:r w:rsidR="002F4059" w:rsidRPr="615E497F">
        <w:rPr>
          <w:rStyle w:val="normaltextrun"/>
          <w:rFonts w:ascii="Arial" w:hAnsi="Arial" w:cs="Arial"/>
          <w:sz w:val="22"/>
          <w:szCs w:val="22"/>
          <w:lang w:val="en-US"/>
        </w:rPr>
        <w:t>-requisite</w:t>
      </w:r>
      <w:r w:rsidR="00117986" w:rsidRPr="615E497F">
        <w:rPr>
          <w:rStyle w:val="normaltextrun"/>
          <w:rFonts w:ascii="Arial" w:hAnsi="Arial" w:cs="Arial"/>
          <w:sz w:val="22"/>
          <w:szCs w:val="22"/>
          <w:lang w:val="en-US"/>
        </w:rPr>
        <w:t xml:space="preserve"> requirement.</w:t>
      </w:r>
      <w:r w:rsidR="00D37D4A" w:rsidRPr="615E497F">
        <w:rPr>
          <w:rStyle w:val="normaltextrun"/>
          <w:rFonts w:ascii="Arial" w:hAnsi="Arial" w:cs="Arial"/>
          <w:sz w:val="22"/>
          <w:szCs w:val="22"/>
          <w:lang w:val="en-US"/>
        </w:rPr>
        <w:t xml:space="preserve"> Level 1 </w:t>
      </w:r>
      <w:r w:rsidR="00180355" w:rsidRPr="615E497F">
        <w:rPr>
          <w:rStyle w:val="normaltextrun"/>
          <w:rFonts w:ascii="Arial" w:hAnsi="Arial" w:cs="Arial"/>
          <w:sz w:val="22"/>
          <w:szCs w:val="22"/>
          <w:lang w:val="en-US"/>
        </w:rPr>
        <w:t>course endorsement</w:t>
      </w:r>
      <w:r w:rsidR="00286105" w:rsidRPr="615E497F">
        <w:rPr>
          <w:rStyle w:val="normaltextrun"/>
          <w:rFonts w:ascii="Arial" w:hAnsi="Arial" w:cs="Arial"/>
          <w:sz w:val="22"/>
          <w:szCs w:val="22"/>
          <w:lang w:val="en-US"/>
        </w:rPr>
        <w:t xml:space="preserve"> exceptions for Religious Studies and Physical Education have been </w:t>
      </w:r>
      <w:r w:rsidR="00E22CE1" w:rsidRPr="615E497F">
        <w:rPr>
          <w:rStyle w:val="normaltextrun"/>
          <w:rFonts w:ascii="Arial" w:hAnsi="Arial" w:cs="Arial"/>
          <w:sz w:val="22"/>
          <w:szCs w:val="22"/>
          <w:lang w:val="en-US"/>
        </w:rPr>
        <w:t>removed.</w:t>
      </w:r>
    </w:p>
    <w:p w14:paraId="2F12E25D" w14:textId="77777777" w:rsidR="005E7634" w:rsidRPr="00D82763" w:rsidRDefault="005E7634" w:rsidP="005E7634">
      <w:pPr>
        <w:pStyle w:val="paragraph"/>
        <w:spacing w:before="0" w:beforeAutospacing="0" w:after="0" w:afterAutospacing="0"/>
        <w:ind w:left="720"/>
        <w:textAlignment w:val="baseline"/>
        <w:rPr>
          <w:rStyle w:val="normaltextrun"/>
          <w:rFonts w:ascii="Arial" w:hAnsi="Arial" w:cs="Arial"/>
          <w:sz w:val="22"/>
          <w:szCs w:val="22"/>
          <w:lang w:val="en-US"/>
        </w:rPr>
      </w:pPr>
    </w:p>
    <w:p w14:paraId="2F445D82" w14:textId="3F4EC304" w:rsidR="00B003D1" w:rsidRPr="00D82763" w:rsidRDefault="00B003D1" w:rsidP="615E497F">
      <w:pPr>
        <w:pStyle w:val="paragraph"/>
        <w:spacing w:before="0" w:beforeAutospacing="0" w:after="0" w:afterAutospacing="0"/>
        <w:textAlignment w:val="baseline"/>
        <w:rPr>
          <w:rFonts w:ascii="Arial" w:hAnsi="Arial" w:cs="Arial"/>
          <w:sz w:val="22"/>
          <w:szCs w:val="22"/>
        </w:rPr>
      </w:pPr>
      <w:r w:rsidRPr="615E497F">
        <w:rPr>
          <w:rStyle w:val="normaltextrun"/>
          <w:rFonts w:ascii="Arial" w:hAnsi="Arial" w:cs="Arial"/>
          <w:b/>
          <w:bCs/>
          <w:color w:val="56B0B2"/>
          <w:sz w:val="22"/>
          <w:szCs w:val="22"/>
          <w:lang w:val="en-US"/>
        </w:rPr>
        <w:t xml:space="preserve">The </w:t>
      </w:r>
      <w:r w:rsidR="00FF41AD">
        <w:rPr>
          <w:rStyle w:val="normaltextrun"/>
          <w:rFonts w:ascii="Arial" w:hAnsi="Arial" w:cs="Arial"/>
          <w:b/>
          <w:bCs/>
          <w:color w:val="56B0B2"/>
          <w:sz w:val="22"/>
          <w:szCs w:val="22"/>
          <w:lang w:val="en-US"/>
        </w:rPr>
        <w:t xml:space="preserve">new Level 1 </w:t>
      </w:r>
      <w:r w:rsidR="001F45DA" w:rsidRPr="615E497F">
        <w:rPr>
          <w:rStyle w:val="normaltextrun"/>
          <w:rFonts w:ascii="Arial" w:hAnsi="Arial" w:cs="Arial"/>
          <w:b/>
          <w:bCs/>
          <w:color w:val="56B0B2"/>
          <w:sz w:val="22"/>
          <w:szCs w:val="22"/>
          <w:lang w:val="en-US"/>
        </w:rPr>
        <w:t>achievement</w:t>
      </w:r>
      <w:r w:rsidRPr="615E497F">
        <w:rPr>
          <w:rStyle w:val="normaltextrun"/>
          <w:rFonts w:ascii="Arial" w:hAnsi="Arial" w:cs="Arial"/>
          <w:b/>
          <w:bCs/>
          <w:color w:val="56B0B2"/>
          <w:sz w:val="22"/>
          <w:szCs w:val="22"/>
          <w:lang w:val="en-US"/>
        </w:rPr>
        <w:t xml:space="preserve"> standards</w:t>
      </w:r>
      <w:r w:rsidR="59C40053" w:rsidRPr="615E497F">
        <w:rPr>
          <w:rStyle w:val="normaltextrun"/>
          <w:rFonts w:ascii="Arial" w:hAnsi="Arial" w:cs="Arial"/>
          <w:b/>
          <w:bCs/>
          <w:color w:val="56B0B2"/>
          <w:sz w:val="22"/>
          <w:szCs w:val="22"/>
          <w:lang w:val="en-US"/>
        </w:rPr>
        <w:t xml:space="preserve"> </w:t>
      </w:r>
      <w:r w:rsidRPr="615E497F">
        <w:rPr>
          <w:rStyle w:val="eop"/>
          <w:rFonts w:ascii="Arial" w:hAnsi="Arial" w:cs="Arial"/>
          <w:color w:val="56B0B2"/>
          <w:sz w:val="22"/>
          <w:szCs w:val="22"/>
        </w:rPr>
        <w:t> </w:t>
      </w:r>
    </w:p>
    <w:p w14:paraId="6CC41945" w14:textId="77777777" w:rsidR="00B003D1" w:rsidRPr="00D82763" w:rsidRDefault="00B003D1" w:rsidP="00BB3FF0">
      <w:pPr>
        <w:pStyle w:val="paragraph"/>
        <w:numPr>
          <w:ilvl w:val="0"/>
          <w:numId w:val="2"/>
        </w:numPr>
        <w:spacing w:before="0" w:beforeAutospacing="0" w:after="0" w:afterAutospacing="0"/>
        <w:textAlignment w:val="baseline"/>
        <w:rPr>
          <w:rFonts w:ascii="Arial" w:hAnsi="Arial" w:cs="Arial"/>
          <w:sz w:val="22"/>
          <w:szCs w:val="22"/>
        </w:rPr>
      </w:pPr>
      <w:r w:rsidRPr="00D82763">
        <w:rPr>
          <w:rStyle w:val="normaltextrun"/>
          <w:rFonts w:ascii="Arial" w:hAnsi="Arial" w:cs="Arial"/>
          <w:sz w:val="22"/>
          <w:szCs w:val="22"/>
          <w:lang w:val="en-US"/>
        </w:rPr>
        <w:t>4 per subject</w:t>
      </w:r>
      <w:r w:rsidRPr="00D82763">
        <w:rPr>
          <w:rStyle w:val="eop"/>
          <w:rFonts w:ascii="Arial" w:hAnsi="Arial" w:cs="Arial"/>
          <w:sz w:val="22"/>
          <w:szCs w:val="22"/>
        </w:rPr>
        <w:t> </w:t>
      </w:r>
    </w:p>
    <w:p w14:paraId="3A0A4C20" w14:textId="77777777" w:rsidR="00B003D1" w:rsidRPr="00D82763" w:rsidRDefault="00B003D1" w:rsidP="00BB3FF0">
      <w:pPr>
        <w:pStyle w:val="paragraph"/>
        <w:numPr>
          <w:ilvl w:val="0"/>
          <w:numId w:val="2"/>
        </w:numPr>
        <w:spacing w:before="0" w:beforeAutospacing="0" w:after="0" w:afterAutospacing="0"/>
        <w:textAlignment w:val="baseline"/>
        <w:rPr>
          <w:rFonts w:ascii="Arial" w:hAnsi="Arial" w:cs="Arial"/>
          <w:sz w:val="22"/>
          <w:szCs w:val="22"/>
        </w:rPr>
      </w:pPr>
      <w:r w:rsidRPr="00D82763">
        <w:rPr>
          <w:rStyle w:val="normaltextrun"/>
          <w:rFonts w:ascii="Arial" w:hAnsi="Arial" w:cs="Arial"/>
          <w:sz w:val="22"/>
          <w:szCs w:val="22"/>
          <w:lang w:val="en-US"/>
        </w:rPr>
        <w:t>Total of 20 credits available per subject</w:t>
      </w:r>
      <w:r w:rsidRPr="00D82763">
        <w:rPr>
          <w:rStyle w:val="eop"/>
          <w:rFonts w:ascii="Arial" w:hAnsi="Arial" w:cs="Arial"/>
          <w:sz w:val="22"/>
          <w:szCs w:val="22"/>
        </w:rPr>
        <w:t> </w:t>
      </w:r>
    </w:p>
    <w:p w14:paraId="38173C5F" w14:textId="504E7889" w:rsidR="00B003D1" w:rsidRPr="00D82763" w:rsidRDefault="00B003D1" w:rsidP="00BB3FF0">
      <w:pPr>
        <w:pStyle w:val="paragraph"/>
        <w:numPr>
          <w:ilvl w:val="0"/>
          <w:numId w:val="2"/>
        </w:numPr>
        <w:spacing w:before="0" w:beforeAutospacing="0" w:after="0" w:afterAutospacing="0"/>
        <w:textAlignment w:val="baseline"/>
        <w:rPr>
          <w:rFonts w:ascii="Arial" w:hAnsi="Arial" w:cs="Arial"/>
          <w:sz w:val="22"/>
          <w:szCs w:val="22"/>
        </w:rPr>
      </w:pPr>
      <w:r w:rsidRPr="00D82763">
        <w:rPr>
          <w:rStyle w:val="normaltextrun"/>
          <w:rFonts w:ascii="Arial" w:hAnsi="Arial" w:cs="Arial"/>
          <w:sz w:val="22"/>
          <w:szCs w:val="22"/>
          <w:lang w:val="en-US"/>
        </w:rPr>
        <w:t>2 internals – marked by the school / kura</w:t>
      </w:r>
      <w:r w:rsidRPr="00D82763">
        <w:rPr>
          <w:rStyle w:val="eop"/>
          <w:rFonts w:ascii="Arial" w:hAnsi="Arial" w:cs="Arial"/>
          <w:sz w:val="22"/>
          <w:szCs w:val="22"/>
        </w:rPr>
        <w:t> </w:t>
      </w:r>
    </w:p>
    <w:p w14:paraId="117A5E74" w14:textId="41831816" w:rsidR="00D41B1A" w:rsidRPr="00D41B1A" w:rsidRDefault="00B003D1" w:rsidP="00D41B1A">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00D41B1A">
        <w:rPr>
          <w:rStyle w:val="normaltextrun"/>
          <w:rFonts w:ascii="Arial" w:hAnsi="Arial" w:cs="Arial"/>
          <w:sz w:val="22"/>
          <w:szCs w:val="22"/>
          <w:lang w:val="en-US"/>
        </w:rPr>
        <w:t>2 externals – marked by NZQA markers</w:t>
      </w:r>
      <w:r w:rsidR="002665BE" w:rsidRPr="00D41B1A">
        <w:rPr>
          <w:rStyle w:val="normaltextrun"/>
          <w:rFonts w:ascii="Arial" w:hAnsi="Arial" w:cs="Arial"/>
          <w:sz w:val="22"/>
          <w:szCs w:val="22"/>
        </w:rPr>
        <w:t xml:space="preserve"> –</w:t>
      </w:r>
      <w:r w:rsidR="00E04914" w:rsidRPr="00D41B1A">
        <w:rPr>
          <w:rStyle w:val="normaltextrun"/>
          <w:rFonts w:ascii="Arial" w:hAnsi="Arial" w:cs="Arial"/>
          <w:sz w:val="22"/>
          <w:szCs w:val="22"/>
        </w:rPr>
        <w:t>submission or examination</w:t>
      </w:r>
      <w:r w:rsidRPr="00D41B1A">
        <w:rPr>
          <w:rStyle w:val="eop"/>
          <w:rFonts w:ascii="Arial" w:hAnsi="Arial" w:cs="Arial"/>
          <w:sz w:val="22"/>
          <w:szCs w:val="22"/>
        </w:rPr>
        <w:t> </w:t>
      </w:r>
      <w:r w:rsidR="002313EE" w:rsidRPr="00D41B1A">
        <w:rPr>
          <w:rStyle w:val="eop"/>
          <w:rFonts w:ascii="Arial" w:hAnsi="Arial" w:cs="Arial"/>
          <w:sz w:val="22"/>
          <w:szCs w:val="22"/>
        </w:rPr>
        <w:t xml:space="preserve">or </w:t>
      </w:r>
      <w:r w:rsidR="00D41B1A" w:rsidRPr="00D41B1A">
        <w:rPr>
          <w:rFonts w:ascii="Arial" w:hAnsi="Arial" w:cs="Arial"/>
        </w:rPr>
        <w:t>Tūmahi Aromatawai Pātahi,</w:t>
      </w:r>
    </w:p>
    <w:p w14:paraId="16514CB5" w14:textId="113AA28B" w:rsidR="00B003D1" w:rsidRPr="00D41B1A" w:rsidRDefault="008A2B64" w:rsidP="00D41B1A">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00D41B1A">
        <w:rPr>
          <w:rStyle w:val="normaltextrun"/>
          <w:rFonts w:ascii="Arial" w:hAnsi="Arial" w:cs="Arial"/>
          <w:sz w:val="22"/>
          <w:szCs w:val="22"/>
          <w:lang w:val="en-US"/>
        </w:rPr>
        <w:t>Built-in</w:t>
      </w:r>
      <w:r w:rsidR="00B003D1" w:rsidRPr="00D41B1A">
        <w:rPr>
          <w:rStyle w:val="normaltextrun"/>
          <w:rFonts w:ascii="Arial" w:hAnsi="Arial" w:cs="Arial"/>
          <w:sz w:val="22"/>
          <w:szCs w:val="22"/>
          <w:lang w:val="en-US"/>
        </w:rPr>
        <w:t xml:space="preserve"> accessibility and inclusivity for most ākonga with SAC entitlements</w:t>
      </w:r>
      <w:r w:rsidR="00CC35FA" w:rsidRPr="00D41B1A">
        <w:rPr>
          <w:rStyle w:val="normaltextrun"/>
          <w:rFonts w:ascii="Arial" w:hAnsi="Arial" w:cs="Arial"/>
          <w:sz w:val="22"/>
          <w:szCs w:val="22"/>
          <w:lang w:val="en-US"/>
        </w:rPr>
        <w:t>.</w:t>
      </w:r>
      <w:r w:rsidR="00B003D1" w:rsidRPr="00D41B1A">
        <w:rPr>
          <w:rStyle w:val="normaltextrun"/>
          <w:rFonts w:ascii="Arial" w:hAnsi="Arial" w:cs="Arial"/>
          <w:sz w:val="22"/>
          <w:szCs w:val="22"/>
          <w:lang w:val="en-US"/>
        </w:rPr>
        <w:t> </w:t>
      </w:r>
    </w:p>
    <w:p w14:paraId="0550D163" w14:textId="77777777" w:rsidR="00D82763" w:rsidRPr="00D82763" w:rsidRDefault="00D82763" w:rsidP="00021516">
      <w:pPr>
        <w:pStyle w:val="paragraph"/>
        <w:spacing w:before="0" w:beforeAutospacing="0" w:after="0" w:afterAutospacing="0"/>
        <w:textAlignment w:val="baseline"/>
        <w:rPr>
          <w:rStyle w:val="normaltextrun"/>
          <w:rFonts w:ascii="Arial" w:hAnsi="Arial" w:cs="Arial"/>
          <w:b/>
          <w:bCs/>
          <w:color w:val="56B0B2"/>
          <w:sz w:val="22"/>
          <w:szCs w:val="22"/>
          <w:lang w:val="en-US"/>
        </w:rPr>
      </w:pPr>
    </w:p>
    <w:p w14:paraId="1010AF38" w14:textId="2BDAD602" w:rsidR="00021516" w:rsidRPr="00D82763" w:rsidRDefault="003434DF" w:rsidP="00021516">
      <w:pPr>
        <w:pStyle w:val="paragraph"/>
        <w:spacing w:before="0" w:beforeAutospacing="0" w:after="0" w:afterAutospacing="0"/>
        <w:textAlignment w:val="baseline"/>
        <w:rPr>
          <w:rStyle w:val="normaltextrun"/>
          <w:rFonts w:ascii="Arial" w:hAnsi="Arial" w:cs="Arial"/>
          <w:b/>
          <w:bCs/>
          <w:color w:val="56B0B2"/>
          <w:sz w:val="22"/>
          <w:szCs w:val="22"/>
          <w:lang w:val="en-US"/>
        </w:rPr>
      </w:pPr>
      <w:r w:rsidRPr="00D82763">
        <w:rPr>
          <w:rStyle w:val="normaltextrun"/>
          <w:rFonts w:ascii="Arial" w:hAnsi="Arial" w:cs="Arial"/>
          <w:b/>
          <w:bCs/>
          <w:color w:val="56B0B2"/>
          <w:sz w:val="22"/>
          <w:szCs w:val="22"/>
          <w:lang w:val="en-US"/>
        </w:rPr>
        <w:t>University Entrance</w:t>
      </w:r>
    </w:p>
    <w:p w14:paraId="6BA01C53" w14:textId="2C020A23" w:rsidR="00822CF2" w:rsidRPr="00D82763" w:rsidRDefault="00021516" w:rsidP="615E497F">
      <w:pPr>
        <w:pStyle w:val="paragraph"/>
        <w:numPr>
          <w:ilvl w:val="0"/>
          <w:numId w:val="13"/>
        </w:numPr>
        <w:spacing w:before="0" w:beforeAutospacing="0" w:after="0" w:afterAutospacing="0"/>
        <w:textAlignment w:val="baseline"/>
        <w:rPr>
          <w:rStyle w:val="normaltextrun"/>
          <w:rFonts w:ascii="Arial" w:hAnsi="Arial" w:cs="Arial"/>
          <w:sz w:val="22"/>
          <w:szCs w:val="22"/>
          <w:lang w:val="en-US"/>
        </w:rPr>
      </w:pPr>
      <w:r w:rsidRPr="615E497F">
        <w:rPr>
          <w:rStyle w:val="normaltextrun"/>
          <w:rFonts w:ascii="Arial" w:hAnsi="Arial" w:cs="Arial"/>
          <w:sz w:val="22"/>
          <w:szCs w:val="22"/>
          <w:lang w:val="en-US"/>
        </w:rPr>
        <w:t>University Entrance is still under review</w:t>
      </w:r>
      <w:r w:rsidR="00282F7F">
        <w:rPr>
          <w:rStyle w:val="normaltextrun"/>
          <w:rFonts w:ascii="Arial" w:hAnsi="Arial" w:cs="Arial"/>
          <w:sz w:val="22"/>
          <w:szCs w:val="22"/>
          <w:lang w:val="en-US"/>
        </w:rPr>
        <w:t>.</w:t>
      </w:r>
    </w:p>
    <w:p w14:paraId="54CFF91C" w14:textId="3C51704D" w:rsidR="004F3E49" w:rsidRPr="00EB2A81" w:rsidRDefault="00E102ED" w:rsidP="000E1FB5">
      <w:pPr>
        <w:rPr>
          <w:rFonts w:ascii="Arial" w:hAnsi="Arial" w:cs="Arial"/>
          <w:b/>
          <w:bCs/>
          <w:color w:val="56B0B2"/>
          <w:sz w:val="32"/>
          <w:szCs w:val="32"/>
          <w:lang w:val="pt-BR"/>
        </w:rPr>
      </w:pPr>
      <w:r w:rsidRPr="00254464">
        <w:rPr>
          <w:rFonts w:ascii="Arial" w:hAnsi="Arial" w:cs="Arial"/>
          <w:b/>
          <w:bCs/>
          <w:color w:val="56B0B2"/>
          <w:sz w:val="32"/>
          <w:szCs w:val="32"/>
          <w:lang w:val="pt-BR"/>
        </w:rPr>
        <w:br w:type="page"/>
      </w:r>
      <w:r w:rsidR="004F3E49" w:rsidRPr="615E497F">
        <w:rPr>
          <w:rFonts w:ascii="Arial" w:hAnsi="Arial" w:cs="Arial"/>
          <w:b/>
          <w:bCs/>
          <w:color w:val="56B0B2"/>
          <w:sz w:val="32"/>
          <w:szCs w:val="32"/>
          <w:lang w:val="pt-BR"/>
        </w:rPr>
        <w:lastRenderedPageBreak/>
        <w:t xml:space="preserve">Te </w:t>
      </w:r>
      <w:r w:rsidR="00916944" w:rsidRPr="615E497F">
        <w:rPr>
          <w:rFonts w:ascii="Arial" w:hAnsi="Arial" w:cs="Arial"/>
          <w:b/>
          <w:bCs/>
          <w:color w:val="56B0B2"/>
          <w:sz w:val="32"/>
          <w:szCs w:val="32"/>
          <w:lang w:val="pt-BR"/>
        </w:rPr>
        <w:t>r</w:t>
      </w:r>
      <w:r w:rsidR="004F3E49" w:rsidRPr="615E497F">
        <w:rPr>
          <w:rFonts w:ascii="Arial" w:hAnsi="Arial" w:cs="Arial"/>
          <w:b/>
          <w:bCs/>
          <w:color w:val="56B0B2"/>
          <w:sz w:val="32"/>
          <w:szCs w:val="32"/>
          <w:lang w:val="pt-BR"/>
        </w:rPr>
        <w:t xml:space="preserve">eo </w:t>
      </w:r>
      <w:r w:rsidR="00916944" w:rsidRPr="615E497F">
        <w:rPr>
          <w:rFonts w:ascii="Arial" w:hAnsi="Arial" w:cs="Arial"/>
          <w:b/>
          <w:bCs/>
          <w:color w:val="56B0B2"/>
          <w:sz w:val="32"/>
          <w:szCs w:val="32"/>
          <w:lang w:val="pt-BR"/>
        </w:rPr>
        <w:t>m</w:t>
      </w:r>
      <w:r w:rsidR="004F3E49" w:rsidRPr="615E497F">
        <w:rPr>
          <w:rFonts w:ascii="Arial" w:hAnsi="Arial" w:cs="Arial"/>
          <w:b/>
          <w:bCs/>
          <w:color w:val="56B0B2"/>
          <w:sz w:val="32"/>
          <w:szCs w:val="32"/>
          <w:lang w:val="pt-BR"/>
        </w:rPr>
        <w:t xml:space="preserve">atatini me te </w:t>
      </w:r>
      <w:r w:rsidR="00916944" w:rsidRPr="615E497F">
        <w:rPr>
          <w:rFonts w:ascii="Arial" w:hAnsi="Arial" w:cs="Arial"/>
          <w:b/>
          <w:bCs/>
          <w:color w:val="56B0B2"/>
          <w:sz w:val="32"/>
          <w:szCs w:val="32"/>
          <w:lang w:val="pt-BR"/>
        </w:rPr>
        <w:t>p</w:t>
      </w:r>
      <w:r w:rsidR="004F3E49" w:rsidRPr="615E497F">
        <w:rPr>
          <w:rFonts w:ascii="Arial" w:hAnsi="Arial" w:cs="Arial"/>
          <w:b/>
          <w:bCs/>
          <w:color w:val="56B0B2"/>
          <w:sz w:val="32"/>
          <w:szCs w:val="32"/>
          <w:lang w:val="pt-BR"/>
        </w:rPr>
        <w:t xml:space="preserve">āngarau | </w:t>
      </w:r>
      <w:r w:rsidR="00F45FD0">
        <w:rPr>
          <w:rFonts w:ascii="Arial" w:hAnsi="Arial" w:cs="Arial"/>
          <w:b/>
          <w:bCs/>
          <w:color w:val="56B0B2"/>
          <w:sz w:val="32"/>
          <w:szCs w:val="32"/>
          <w:lang w:val="pt-BR"/>
        </w:rPr>
        <w:t>l</w:t>
      </w:r>
      <w:r w:rsidR="004F3E49" w:rsidRPr="615E497F">
        <w:rPr>
          <w:rFonts w:ascii="Arial" w:hAnsi="Arial" w:cs="Arial"/>
          <w:b/>
          <w:bCs/>
          <w:color w:val="56B0B2"/>
          <w:sz w:val="32"/>
          <w:szCs w:val="32"/>
          <w:lang w:val="pt-BR"/>
        </w:rPr>
        <w:t xml:space="preserve">iteracy and </w:t>
      </w:r>
      <w:r w:rsidR="00F45FD0">
        <w:rPr>
          <w:rFonts w:ascii="Arial" w:hAnsi="Arial" w:cs="Arial"/>
          <w:b/>
          <w:bCs/>
          <w:color w:val="56B0B2"/>
          <w:sz w:val="32"/>
          <w:szCs w:val="32"/>
          <w:lang w:val="pt-BR"/>
        </w:rPr>
        <w:t>n</w:t>
      </w:r>
      <w:r w:rsidR="004F3E49" w:rsidRPr="615E497F">
        <w:rPr>
          <w:rFonts w:ascii="Arial" w:hAnsi="Arial" w:cs="Arial"/>
          <w:b/>
          <w:bCs/>
          <w:color w:val="56B0B2"/>
          <w:sz w:val="32"/>
          <w:szCs w:val="32"/>
          <w:lang w:val="pt-BR"/>
        </w:rPr>
        <w:t xml:space="preserve">umeracy </w:t>
      </w:r>
    </w:p>
    <w:p w14:paraId="4994947E" w14:textId="77777777" w:rsidR="004F3E49" w:rsidRPr="00EB2A81" w:rsidRDefault="004F3E49" w:rsidP="004F3E49">
      <w:pPr>
        <w:pBdr>
          <w:bottom w:val="single" w:sz="4" w:space="1" w:color="auto"/>
        </w:pBdr>
        <w:spacing w:after="0"/>
        <w:rPr>
          <w:rFonts w:ascii="Arial" w:hAnsi="Arial" w:cs="Arial"/>
          <w:b/>
          <w:bCs/>
          <w:color w:val="56B0B2"/>
          <w:sz w:val="32"/>
          <w:szCs w:val="32"/>
          <w:lang w:val="en-NZ"/>
        </w:rPr>
      </w:pPr>
      <w:r w:rsidRPr="00EB2A81">
        <w:rPr>
          <w:rFonts w:ascii="Arial" w:hAnsi="Arial" w:cs="Arial"/>
          <w:b/>
          <w:bCs/>
          <w:color w:val="56B0B2"/>
          <w:sz w:val="32"/>
          <w:szCs w:val="32"/>
          <w:lang w:val="en-NZ"/>
        </w:rPr>
        <w:t>Transition and Updates</w:t>
      </w:r>
    </w:p>
    <w:p w14:paraId="0E6D9ACE" w14:textId="35C53F41" w:rsidR="004F3E49" w:rsidRPr="00EB2A81" w:rsidRDefault="004F3E49" w:rsidP="004F3E49">
      <w:pPr>
        <w:spacing w:after="0"/>
        <w:rPr>
          <w:rFonts w:ascii="Arial" w:hAnsi="Arial" w:cs="Arial"/>
          <w:b/>
          <w:bCs/>
          <w:lang w:val="en-NZ"/>
        </w:rPr>
      </w:pPr>
    </w:p>
    <w:p w14:paraId="71D7650A" w14:textId="77777777" w:rsidR="00761E8E" w:rsidRPr="00EB2A81" w:rsidRDefault="00761E8E" w:rsidP="00CC079A">
      <w:pPr>
        <w:spacing w:after="0"/>
        <w:jc w:val="center"/>
        <w:rPr>
          <w:rFonts w:ascii="Arial" w:hAnsi="Arial" w:cs="Arial"/>
          <w:b/>
          <w:bCs/>
          <w:sz w:val="28"/>
          <w:szCs w:val="28"/>
          <w:lang w:val="en-NZ"/>
        </w:rPr>
      </w:pPr>
    </w:p>
    <w:p w14:paraId="1DD88D61" w14:textId="3189FB55" w:rsidR="004F3E49" w:rsidRPr="00EB2A81" w:rsidRDefault="0072066B" w:rsidP="00CC079A">
      <w:pPr>
        <w:spacing w:after="0"/>
        <w:jc w:val="center"/>
        <w:rPr>
          <w:rFonts w:ascii="Arial" w:hAnsi="Arial" w:cs="Arial"/>
          <w:b/>
          <w:bCs/>
          <w:sz w:val="28"/>
          <w:szCs w:val="28"/>
          <w:lang w:val="en-NZ"/>
        </w:rPr>
      </w:pPr>
      <w:r w:rsidRPr="00EB2A81">
        <w:rPr>
          <w:rFonts w:ascii="Arial" w:hAnsi="Arial" w:cs="Arial"/>
          <w:noProof/>
        </w:rPr>
        <w:drawing>
          <wp:anchor distT="0" distB="0" distL="114300" distR="114300" simplePos="0" relativeHeight="251658264" behindDoc="1" locked="0" layoutInCell="1" allowOverlap="1" wp14:anchorId="66E94E6D" wp14:editId="09128BB3">
            <wp:simplePos x="0" y="0"/>
            <wp:positionH relativeFrom="margin">
              <wp:align>left</wp:align>
            </wp:positionH>
            <wp:positionV relativeFrom="paragraph">
              <wp:posOffset>334645</wp:posOffset>
            </wp:positionV>
            <wp:extent cx="6543675" cy="2133600"/>
            <wp:effectExtent l="0" t="19050" r="28575" b="0"/>
            <wp:wrapTight wrapText="bothSides">
              <wp:wrapPolygon edited="0">
                <wp:start x="0" y="-193"/>
                <wp:lineTo x="0" y="2700"/>
                <wp:lineTo x="566" y="3086"/>
                <wp:lineTo x="566" y="4821"/>
                <wp:lineTo x="11759" y="6171"/>
                <wp:lineTo x="10879" y="9257"/>
                <wp:lineTo x="566" y="9643"/>
                <wp:lineTo x="566" y="10800"/>
                <wp:lineTo x="6666" y="12343"/>
                <wp:lineTo x="6666" y="13693"/>
                <wp:lineTo x="9055" y="15429"/>
                <wp:lineTo x="5534" y="15621"/>
                <wp:lineTo x="5534" y="18129"/>
                <wp:lineTo x="10816" y="18514"/>
                <wp:lineTo x="5471" y="21021"/>
                <wp:lineTo x="5471" y="21407"/>
                <wp:lineTo x="21631" y="21407"/>
                <wp:lineTo x="21631" y="21021"/>
                <wp:lineTo x="10816" y="18514"/>
                <wp:lineTo x="21631" y="18321"/>
                <wp:lineTo x="21631" y="15621"/>
                <wp:lineTo x="12891" y="15429"/>
                <wp:lineTo x="20814" y="12921"/>
                <wp:lineTo x="20814" y="12343"/>
                <wp:lineTo x="21631" y="10414"/>
                <wp:lineTo x="21506" y="10221"/>
                <wp:lineTo x="10816" y="9257"/>
                <wp:lineTo x="11948" y="9257"/>
                <wp:lineTo x="15721" y="6943"/>
                <wp:lineTo x="15658" y="6171"/>
                <wp:lineTo x="21631" y="5400"/>
                <wp:lineTo x="21631" y="5014"/>
                <wp:lineTo x="10816" y="3086"/>
                <wp:lineTo x="11445" y="3086"/>
                <wp:lineTo x="21631" y="193"/>
                <wp:lineTo x="21631" y="-193"/>
                <wp:lineTo x="0" y="-193"/>
              </wp:wrapPolygon>
            </wp:wrapTight>
            <wp:docPr id="1091608824" name="Diagram 10916088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r w:rsidR="004F3E49" w:rsidRPr="00EB2A81">
        <w:rPr>
          <w:rFonts w:ascii="Arial" w:hAnsi="Arial" w:cs="Arial"/>
          <w:b/>
          <w:bCs/>
          <w:sz w:val="28"/>
          <w:szCs w:val="28"/>
          <w:lang w:val="en-NZ"/>
        </w:rPr>
        <w:t xml:space="preserve">Options for completing the </w:t>
      </w:r>
      <w:r w:rsidR="002F4059">
        <w:rPr>
          <w:rFonts w:ascii="Arial" w:hAnsi="Arial" w:cs="Arial"/>
          <w:b/>
          <w:bCs/>
          <w:sz w:val="28"/>
          <w:szCs w:val="28"/>
          <w:lang w:val="en-NZ"/>
        </w:rPr>
        <w:t>co-requisite</w:t>
      </w:r>
      <w:r w:rsidR="004F3E49" w:rsidRPr="00EB2A81">
        <w:rPr>
          <w:rFonts w:ascii="Arial" w:hAnsi="Arial" w:cs="Arial"/>
          <w:b/>
          <w:bCs/>
          <w:sz w:val="28"/>
          <w:szCs w:val="28"/>
          <w:lang w:val="en-NZ"/>
        </w:rPr>
        <w:t xml:space="preserve"> in 2024 – 2025</w:t>
      </w:r>
    </w:p>
    <w:p w14:paraId="0E208BC8" w14:textId="094B8716" w:rsidR="00EA15B2" w:rsidRPr="00EB2A81" w:rsidRDefault="00EA15B2" w:rsidP="00CC079A">
      <w:pPr>
        <w:spacing w:after="0"/>
        <w:jc w:val="center"/>
        <w:rPr>
          <w:rFonts w:ascii="Arial" w:hAnsi="Arial" w:cs="Arial"/>
          <w:b/>
          <w:bCs/>
          <w:sz w:val="28"/>
          <w:szCs w:val="28"/>
          <w:lang w:val="en-NZ"/>
        </w:rPr>
      </w:pPr>
    </w:p>
    <w:p w14:paraId="783EC4C0" w14:textId="2ACFA6A6" w:rsidR="00F22B3C" w:rsidRPr="00EB2A81" w:rsidRDefault="00F22B3C">
      <w:pPr>
        <w:rPr>
          <w:rFonts w:ascii="Arial" w:hAnsi="Arial" w:cs="Arial"/>
          <w:b/>
          <w:bCs/>
          <w:color w:val="56B0B2"/>
          <w:sz w:val="24"/>
          <w:szCs w:val="24"/>
          <w:lang w:val="en-NZ"/>
        </w:rPr>
      </w:pPr>
    </w:p>
    <w:p w14:paraId="7C962E13" w14:textId="5EA83E14" w:rsidR="00F97E4E" w:rsidRPr="00EB2A81" w:rsidRDefault="00F97E4E">
      <w:pPr>
        <w:rPr>
          <w:rFonts w:ascii="Arial" w:hAnsi="Arial" w:cs="Arial"/>
          <w:b/>
          <w:bCs/>
          <w:color w:val="56B0B2"/>
          <w:sz w:val="24"/>
          <w:szCs w:val="24"/>
          <w:lang w:val="en-NZ"/>
        </w:rPr>
      </w:pPr>
    </w:p>
    <w:p w14:paraId="0A83257E" w14:textId="77777777" w:rsidR="000E55B4" w:rsidRPr="00EB2A81" w:rsidRDefault="000E55B4" w:rsidP="000E55B4">
      <w:pPr>
        <w:rPr>
          <w:rFonts w:ascii="Arial" w:hAnsi="Arial" w:cs="Arial"/>
          <w:sz w:val="24"/>
          <w:szCs w:val="24"/>
          <w:lang w:val="en-NZ"/>
        </w:rPr>
      </w:pPr>
    </w:p>
    <w:p w14:paraId="0C420FD9" w14:textId="49D75AF3" w:rsidR="000E55B4" w:rsidRPr="00EB2A81" w:rsidRDefault="000E55B4" w:rsidP="000E55B4">
      <w:pPr>
        <w:rPr>
          <w:rFonts w:ascii="Arial" w:hAnsi="Arial" w:cs="Arial"/>
          <w:sz w:val="24"/>
          <w:szCs w:val="24"/>
          <w:lang w:val="en-NZ"/>
        </w:rPr>
      </w:pPr>
    </w:p>
    <w:p w14:paraId="3D94F794" w14:textId="2B082C63" w:rsidR="000E55B4" w:rsidRPr="00EB2A81" w:rsidRDefault="0057435F" w:rsidP="000E55B4">
      <w:pPr>
        <w:tabs>
          <w:tab w:val="left" w:pos="6010"/>
        </w:tabs>
        <w:rPr>
          <w:rFonts w:ascii="Arial" w:hAnsi="Arial" w:cs="Arial"/>
          <w:sz w:val="24"/>
          <w:szCs w:val="24"/>
          <w:lang w:val="en-NZ"/>
        </w:rPr>
      </w:pPr>
      <w:r w:rsidRPr="00EB2A81">
        <w:rPr>
          <w:rFonts w:ascii="Arial" w:hAnsi="Arial" w:cs="Arial"/>
          <w:noProof/>
        </w:rPr>
        <w:drawing>
          <wp:anchor distT="0" distB="0" distL="114300" distR="114300" simplePos="0" relativeHeight="251658268" behindDoc="1" locked="0" layoutInCell="1" allowOverlap="1" wp14:anchorId="7A16E3CD" wp14:editId="00104F39">
            <wp:simplePos x="0" y="0"/>
            <wp:positionH relativeFrom="margin">
              <wp:posOffset>-33020</wp:posOffset>
            </wp:positionH>
            <wp:positionV relativeFrom="paragraph">
              <wp:posOffset>314325</wp:posOffset>
            </wp:positionV>
            <wp:extent cx="6667500" cy="2419350"/>
            <wp:effectExtent l="0" t="19050" r="19050" b="0"/>
            <wp:wrapTight wrapText="bothSides">
              <wp:wrapPolygon edited="0">
                <wp:start x="0" y="-170"/>
                <wp:lineTo x="0" y="2551"/>
                <wp:lineTo x="802" y="2721"/>
                <wp:lineTo x="741" y="3742"/>
                <wp:lineTo x="1173" y="5443"/>
                <wp:lineTo x="1173" y="6463"/>
                <wp:lineTo x="5986" y="8164"/>
                <wp:lineTo x="8517" y="8164"/>
                <wp:lineTo x="370" y="10545"/>
                <wp:lineTo x="370" y="11565"/>
                <wp:lineTo x="6110" y="13606"/>
                <wp:lineTo x="7776" y="13606"/>
                <wp:lineTo x="5061" y="15307"/>
                <wp:lineTo x="5061" y="15647"/>
                <wp:lineTo x="6850" y="16328"/>
                <wp:lineTo x="6850" y="17008"/>
                <wp:lineTo x="9751" y="19049"/>
                <wp:lineTo x="10800" y="19049"/>
                <wp:lineTo x="4999" y="21090"/>
                <wp:lineTo x="4999" y="21430"/>
                <wp:lineTo x="21600" y="21430"/>
                <wp:lineTo x="21600" y="21090"/>
                <wp:lineTo x="10800" y="19049"/>
                <wp:lineTo x="14688" y="19049"/>
                <wp:lineTo x="20242" y="17518"/>
                <wp:lineTo x="20181" y="16328"/>
                <wp:lineTo x="21600" y="15647"/>
                <wp:lineTo x="21600" y="15307"/>
                <wp:lineTo x="19317" y="13606"/>
                <wp:lineTo x="21600" y="12076"/>
                <wp:lineTo x="21600" y="11735"/>
                <wp:lineTo x="17897" y="10885"/>
                <wp:lineTo x="18453" y="8164"/>
                <wp:lineTo x="21600" y="6973"/>
                <wp:lineTo x="21600" y="6633"/>
                <wp:lineTo x="4011" y="5443"/>
                <wp:lineTo x="21600" y="4932"/>
                <wp:lineTo x="21600" y="3231"/>
                <wp:lineTo x="13886" y="2721"/>
                <wp:lineTo x="21600" y="850"/>
                <wp:lineTo x="21600" y="-170"/>
                <wp:lineTo x="0" y="-170"/>
              </wp:wrapPolygon>
            </wp:wrapTight>
            <wp:docPr id="82814890"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p>
    <w:p w14:paraId="468EED9C" w14:textId="6C9D3E04" w:rsidR="000E55B4" w:rsidRPr="00EB2A81" w:rsidRDefault="000E55B4" w:rsidP="000E55B4">
      <w:pPr>
        <w:rPr>
          <w:rFonts w:ascii="Arial" w:hAnsi="Arial" w:cs="Arial"/>
          <w:sz w:val="24"/>
          <w:szCs w:val="24"/>
          <w:lang w:val="en-NZ"/>
        </w:rPr>
      </w:pPr>
    </w:p>
    <w:p w14:paraId="1E37E4B9" w14:textId="3EDA7025" w:rsidR="00DC1E24" w:rsidRPr="00EB2A81" w:rsidRDefault="00DC1E24" w:rsidP="000E55B4">
      <w:pPr>
        <w:rPr>
          <w:rFonts w:ascii="Arial" w:hAnsi="Arial" w:cs="Arial"/>
          <w:sz w:val="24"/>
          <w:szCs w:val="24"/>
          <w:lang w:val="en-NZ"/>
        </w:rPr>
      </w:pPr>
    </w:p>
    <w:p w14:paraId="4CC67DB1" w14:textId="040EAD8F" w:rsidR="00F97E4E" w:rsidRPr="00EB2A81" w:rsidRDefault="00F97E4E">
      <w:pPr>
        <w:rPr>
          <w:rFonts w:ascii="Arial" w:hAnsi="Arial" w:cs="Arial"/>
          <w:b/>
          <w:bCs/>
          <w:color w:val="56B0B2"/>
          <w:sz w:val="24"/>
          <w:szCs w:val="24"/>
          <w:lang w:val="en-NZ"/>
        </w:rPr>
      </w:pPr>
    </w:p>
    <w:p w14:paraId="29632289" w14:textId="357F500E" w:rsidR="00F27EF8" w:rsidRPr="00EB2A81" w:rsidRDefault="00F27EF8" w:rsidP="00660FDB">
      <w:pPr>
        <w:spacing w:after="0"/>
        <w:rPr>
          <w:rFonts w:ascii="Arial" w:hAnsi="Arial" w:cs="Arial"/>
          <w:b/>
          <w:bCs/>
          <w:lang w:val="en-NZ"/>
        </w:rPr>
      </w:pPr>
    </w:p>
    <w:p w14:paraId="55D068D1" w14:textId="3206FA33" w:rsidR="004A62E4" w:rsidRPr="00EB2A81" w:rsidRDefault="004A62E4" w:rsidP="00660FDB">
      <w:pPr>
        <w:spacing w:after="0"/>
        <w:rPr>
          <w:rFonts w:ascii="Arial" w:hAnsi="Arial" w:cs="Arial"/>
        </w:rPr>
      </w:pPr>
    </w:p>
    <w:p w14:paraId="5D1E6217" w14:textId="523DE07C" w:rsidR="004A62E4" w:rsidRPr="00EB2A81" w:rsidRDefault="004A62E4" w:rsidP="00660FDB">
      <w:pPr>
        <w:spacing w:after="0"/>
        <w:rPr>
          <w:rFonts w:ascii="Arial" w:hAnsi="Arial" w:cs="Arial"/>
        </w:rPr>
      </w:pPr>
    </w:p>
    <w:p w14:paraId="07375E6A" w14:textId="38F2666C" w:rsidR="004A62E4" w:rsidRPr="00EB2A81" w:rsidRDefault="004A62E4" w:rsidP="00660FDB">
      <w:pPr>
        <w:spacing w:after="0"/>
        <w:rPr>
          <w:rFonts w:ascii="Arial" w:hAnsi="Arial" w:cs="Arial"/>
        </w:rPr>
      </w:pPr>
    </w:p>
    <w:p w14:paraId="5EEACBB8" w14:textId="13EA3E7C" w:rsidR="004A62E4" w:rsidRPr="00EB2A81" w:rsidRDefault="004A62E4" w:rsidP="00660FDB">
      <w:pPr>
        <w:spacing w:after="0"/>
        <w:rPr>
          <w:rFonts w:ascii="Arial" w:hAnsi="Arial" w:cs="Arial"/>
        </w:rPr>
      </w:pPr>
    </w:p>
    <w:p w14:paraId="4D589BC3" w14:textId="54D12C70" w:rsidR="004A62E4" w:rsidRPr="00EB2A81" w:rsidRDefault="004A62E4" w:rsidP="00660FDB">
      <w:pPr>
        <w:spacing w:after="0"/>
        <w:rPr>
          <w:rFonts w:ascii="Arial" w:hAnsi="Arial" w:cs="Arial"/>
        </w:rPr>
      </w:pPr>
    </w:p>
    <w:p w14:paraId="01E2A479" w14:textId="1D486F7C" w:rsidR="004A62E4" w:rsidRPr="00EB2A81" w:rsidRDefault="004A62E4" w:rsidP="00660FDB">
      <w:pPr>
        <w:spacing w:after="0"/>
        <w:rPr>
          <w:rFonts w:ascii="Arial" w:hAnsi="Arial" w:cs="Arial"/>
        </w:rPr>
      </w:pPr>
    </w:p>
    <w:p w14:paraId="08003D7C" w14:textId="77777777" w:rsidR="00CD6246" w:rsidRDefault="00CD6246" w:rsidP="00660FDB">
      <w:pPr>
        <w:spacing w:after="0"/>
        <w:rPr>
          <w:rFonts w:ascii="Arial" w:hAnsi="Arial" w:cs="Arial"/>
          <w:sz w:val="24"/>
          <w:szCs w:val="24"/>
        </w:rPr>
      </w:pPr>
    </w:p>
    <w:p w14:paraId="17410A9C" w14:textId="0C4380E3" w:rsidR="00A84110" w:rsidRDefault="00CD6246" w:rsidP="00660FDB">
      <w:pPr>
        <w:spacing w:after="0"/>
        <w:rPr>
          <w:rStyle w:val="Hyperlink"/>
          <w:rFonts w:ascii="Arial" w:hAnsi="Arial" w:cs="Arial"/>
          <w:sz w:val="24"/>
          <w:szCs w:val="24"/>
          <w:lang w:val="en-NZ"/>
        </w:rPr>
      </w:pPr>
      <w:r w:rsidRPr="00EB2A81">
        <w:rPr>
          <w:rFonts w:ascii="Arial" w:hAnsi="Arial" w:cs="Arial"/>
          <w:noProof/>
        </w:rPr>
        <w:drawing>
          <wp:anchor distT="0" distB="0" distL="114300" distR="114300" simplePos="0" relativeHeight="251658246" behindDoc="1" locked="0" layoutInCell="1" allowOverlap="1" wp14:anchorId="65C7940B" wp14:editId="36324B88">
            <wp:simplePos x="0" y="0"/>
            <wp:positionH relativeFrom="column">
              <wp:posOffset>3967480</wp:posOffset>
            </wp:positionH>
            <wp:positionV relativeFrom="paragraph">
              <wp:posOffset>5080</wp:posOffset>
            </wp:positionV>
            <wp:extent cx="2838450" cy="1595755"/>
            <wp:effectExtent l="0" t="0" r="0" b="4445"/>
            <wp:wrapTight wrapText="bothSides">
              <wp:wrapPolygon edited="0">
                <wp:start x="0" y="0"/>
                <wp:lineTo x="0" y="21402"/>
                <wp:lineTo x="21455" y="21402"/>
                <wp:lineTo x="21455" y="0"/>
                <wp:lineTo x="0" y="0"/>
              </wp:wrapPolygon>
            </wp:wrapTight>
            <wp:docPr id="1456146088" name="Picture 1456146088" descr="Weird puking bird' tops NZ's avian beauty con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ird puking bird' tops NZ's avian beauty contes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38450" cy="1595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7469" w:rsidRPr="00AA7469">
        <w:rPr>
          <w:rFonts w:ascii="Arial" w:hAnsi="Arial" w:cs="Arial"/>
          <w:sz w:val="24"/>
          <w:szCs w:val="24"/>
        </w:rPr>
        <w:t xml:space="preserve">NZQA list: </w:t>
      </w:r>
      <w:hyperlink r:id="rId43" w:history="1">
        <w:r w:rsidR="00792742">
          <w:rPr>
            <w:rStyle w:val="Hyperlink"/>
            <w:rFonts w:ascii="Arial" w:hAnsi="Arial" w:cs="Arial"/>
            <w:sz w:val="24"/>
            <w:szCs w:val="24"/>
            <w:lang w:val="en-NZ"/>
          </w:rPr>
          <w:t>Literacy and numeracy assessment standards.</w:t>
        </w:r>
      </w:hyperlink>
    </w:p>
    <w:p w14:paraId="0070DD34" w14:textId="35F32300" w:rsidR="00AA7469" w:rsidRPr="00AA7469" w:rsidRDefault="00AA7469" w:rsidP="00660FDB">
      <w:pPr>
        <w:spacing w:after="0"/>
        <w:rPr>
          <w:rFonts w:ascii="Arial" w:hAnsi="Arial" w:cs="Arial"/>
          <w:b/>
          <w:bCs/>
          <w:sz w:val="24"/>
          <w:szCs w:val="24"/>
          <w:lang w:val="en-NZ"/>
        </w:rPr>
      </w:pPr>
      <w:r>
        <w:rPr>
          <w:rStyle w:val="Hyperlink"/>
          <w:rFonts w:ascii="Arial" w:hAnsi="Arial" w:cs="Arial"/>
          <w:color w:val="auto"/>
          <w:sz w:val="24"/>
          <w:szCs w:val="24"/>
          <w:u w:val="none"/>
          <w:lang w:val="en-NZ"/>
        </w:rPr>
        <w:t xml:space="preserve">MOE list: </w:t>
      </w:r>
      <w:hyperlink r:id="rId44" w:history="1">
        <w:r w:rsidR="001F134C" w:rsidRPr="004B7FA3">
          <w:rPr>
            <w:rStyle w:val="Hyperlink"/>
            <w:rFonts w:ascii="Arial" w:hAnsi="Arial" w:cs="Arial"/>
            <w:sz w:val="24"/>
            <w:szCs w:val="24"/>
            <w:lang w:val="en-NZ"/>
          </w:rPr>
          <w:t>Standards approved for NCEA co-requisite for 2024 and 2025</w:t>
        </w:r>
        <w:r w:rsidR="004B7FA3" w:rsidRPr="004B7FA3">
          <w:rPr>
            <w:rStyle w:val="Hyperlink"/>
            <w:rFonts w:ascii="Arial" w:hAnsi="Arial" w:cs="Arial"/>
            <w:sz w:val="24"/>
            <w:szCs w:val="24"/>
            <w:lang w:val="en-NZ"/>
          </w:rPr>
          <w:t>.</w:t>
        </w:r>
      </w:hyperlink>
    </w:p>
    <w:p w14:paraId="1D2F4069" w14:textId="7287B915" w:rsidR="00660FDB" w:rsidRPr="00EB2A81" w:rsidRDefault="00660FDB" w:rsidP="00660FDB">
      <w:pPr>
        <w:spacing w:after="0"/>
        <w:rPr>
          <w:rFonts w:ascii="Arial" w:hAnsi="Arial" w:cs="Arial"/>
          <w:b/>
          <w:bCs/>
          <w:lang w:val="en-NZ"/>
        </w:rPr>
      </w:pPr>
    </w:p>
    <w:p w14:paraId="46720CE5" w14:textId="59C13591" w:rsidR="004A62E4" w:rsidRPr="00EB2A81" w:rsidRDefault="004A62E4">
      <w:pPr>
        <w:rPr>
          <w:rFonts w:ascii="Arial" w:eastAsia="Times New Roman" w:hAnsi="Arial" w:cs="Arial"/>
          <w:b/>
          <w:bCs/>
          <w:color w:val="56B0B2"/>
          <w:sz w:val="32"/>
          <w:szCs w:val="32"/>
          <w:lang w:val="en-NZ" w:eastAsia="en-NZ"/>
        </w:rPr>
      </w:pPr>
      <w:r w:rsidRPr="00EB2A81">
        <w:rPr>
          <w:rFonts w:ascii="Arial" w:eastAsia="Times New Roman" w:hAnsi="Arial" w:cs="Arial"/>
          <w:b/>
          <w:bCs/>
          <w:color w:val="56B0B2"/>
          <w:sz w:val="32"/>
          <w:szCs w:val="32"/>
          <w:lang w:val="en-NZ" w:eastAsia="en-NZ"/>
        </w:rPr>
        <w:br w:type="page"/>
      </w:r>
    </w:p>
    <w:p w14:paraId="09B8FD2B" w14:textId="5976D989" w:rsidR="00C3248F" w:rsidRPr="00BF4030" w:rsidRDefault="008B2E38" w:rsidP="007A4328">
      <w:pPr>
        <w:pBdr>
          <w:bottom w:val="single" w:sz="4" w:space="1" w:color="auto"/>
        </w:pBdr>
        <w:spacing w:after="0" w:line="240" w:lineRule="auto"/>
        <w:textAlignment w:val="baseline"/>
        <w:rPr>
          <w:rFonts w:ascii="Arial" w:eastAsia="Times New Roman" w:hAnsi="Arial" w:cs="Arial"/>
          <w:b/>
          <w:bCs/>
          <w:color w:val="56B0B2"/>
          <w:sz w:val="32"/>
          <w:szCs w:val="32"/>
          <w:lang w:val="en-NZ" w:eastAsia="en-NZ"/>
        </w:rPr>
      </w:pPr>
      <w:r w:rsidRPr="00BF4030">
        <w:rPr>
          <w:rFonts w:ascii="Arial" w:eastAsia="Times New Roman" w:hAnsi="Arial" w:cs="Arial"/>
          <w:b/>
          <w:bCs/>
          <w:color w:val="56B0B2"/>
          <w:sz w:val="32"/>
          <w:szCs w:val="32"/>
          <w:lang w:val="en-NZ" w:eastAsia="en-NZ"/>
        </w:rPr>
        <w:lastRenderedPageBreak/>
        <w:t>The d</w:t>
      </w:r>
      <w:r w:rsidR="00A36D7E" w:rsidRPr="00BF4030">
        <w:rPr>
          <w:rFonts w:ascii="Arial" w:eastAsia="Times New Roman" w:hAnsi="Arial" w:cs="Arial"/>
          <w:b/>
          <w:bCs/>
          <w:color w:val="56B0B2"/>
          <w:sz w:val="32"/>
          <w:szCs w:val="32"/>
          <w:lang w:val="en-NZ" w:eastAsia="en-NZ"/>
        </w:rPr>
        <w:t>edicated</w:t>
      </w:r>
      <w:r w:rsidRPr="00BF4030">
        <w:rPr>
          <w:rFonts w:ascii="Arial" w:eastAsia="Times New Roman" w:hAnsi="Arial" w:cs="Arial"/>
          <w:b/>
          <w:bCs/>
          <w:color w:val="56B0B2"/>
          <w:sz w:val="32"/>
          <w:szCs w:val="32"/>
          <w:lang w:val="en-NZ" w:eastAsia="en-NZ"/>
        </w:rPr>
        <w:t xml:space="preserve"> </w:t>
      </w:r>
      <w:r w:rsidR="002F4059" w:rsidRPr="00BF4030">
        <w:rPr>
          <w:rFonts w:ascii="Arial" w:eastAsia="Times New Roman" w:hAnsi="Arial" w:cs="Arial"/>
          <w:b/>
          <w:bCs/>
          <w:color w:val="56B0B2"/>
          <w:sz w:val="32"/>
          <w:szCs w:val="32"/>
          <w:lang w:val="en-NZ" w:eastAsia="en-NZ"/>
        </w:rPr>
        <w:t>co-requisite</w:t>
      </w:r>
      <w:r w:rsidR="00A36D7E" w:rsidRPr="00BF4030">
        <w:rPr>
          <w:rFonts w:ascii="Arial" w:eastAsia="Times New Roman" w:hAnsi="Arial" w:cs="Arial"/>
          <w:b/>
          <w:bCs/>
          <w:color w:val="56B0B2"/>
          <w:sz w:val="32"/>
          <w:szCs w:val="32"/>
          <w:lang w:val="en-NZ" w:eastAsia="en-NZ"/>
        </w:rPr>
        <w:t xml:space="preserve"> unit standards</w:t>
      </w:r>
      <w:r w:rsidR="002C5CC7" w:rsidRPr="00BF4030">
        <w:rPr>
          <w:rFonts w:ascii="Arial" w:eastAsia="Times New Roman" w:hAnsi="Arial" w:cs="Arial"/>
          <w:b/>
          <w:bCs/>
          <w:color w:val="56B0B2"/>
          <w:sz w:val="32"/>
          <w:szCs w:val="32"/>
          <w:lang w:val="en-NZ" w:eastAsia="en-NZ"/>
        </w:rPr>
        <w:t xml:space="preserve"> </w:t>
      </w:r>
      <w:r w:rsidRPr="00BF4030">
        <w:rPr>
          <w:rFonts w:ascii="Arial" w:eastAsia="Times New Roman" w:hAnsi="Arial" w:cs="Arial"/>
          <w:b/>
          <w:bCs/>
          <w:color w:val="56B0B2"/>
          <w:sz w:val="32"/>
          <w:szCs w:val="32"/>
          <w:lang w:val="en-NZ" w:eastAsia="en-NZ"/>
        </w:rPr>
        <w:t>in 2024</w:t>
      </w:r>
      <w:r w:rsidR="00802808" w:rsidRPr="00BF4030">
        <w:rPr>
          <w:rFonts w:ascii="Arial" w:eastAsia="Times New Roman" w:hAnsi="Arial" w:cs="Arial"/>
          <w:b/>
          <w:bCs/>
          <w:color w:val="56B0B2"/>
          <w:sz w:val="32"/>
          <w:szCs w:val="32"/>
          <w:lang w:val="en-NZ" w:eastAsia="en-NZ"/>
        </w:rPr>
        <w:t xml:space="preserve"> </w:t>
      </w:r>
    </w:p>
    <w:p w14:paraId="7ACE2BA0" w14:textId="77777777" w:rsidR="00ED1371" w:rsidRPr="00EB2A81" w:rsidRDefault="00ED1371" w:rsidP="00ED1371">
      <w:pPr>
        <w:spacing w:after="0" w:line="240" w:lineRule="auto"/>
        <w:textAlignment w:val="baseline"/>
        <w:rPr>
          <w:rFonts w:ascii="Arial" w:eastAsia="Times New Roman" w:hAnsi="Arial" w:cs="Arial"/>
          <w:sz w:val="18"/>
          <w:szCs w:val="18"/>
          <w:lang w:val="en-NZ" w:eastAsia="en-NZ"/>
        </w:rPr>
      </w:pPr>
    </w:p>
    <w:p w14:paraId="16705E7A" w14:textId="3F844FB6" w:rsidR="008B2E38" w:rsidRPr="00EB2A81" w:rsidRDefault="008B2E38" w:rsidP="008B2E38">
      <w:pPr>
        <w:spacing w:after="0"/>
        <w:rPr>
          <w:rFonts w:ascii="Arial" w:hAnsi="Arial" w:cs="Arial"/>
          <w:b/>
          <w:bCs/>
          <w:lang w:val="en-NZ"/>
        </w:rPr>
      </w:pPr>
      <w:r w:rsidRPr="00EB2A81">
        <w:rPr>
          <w:rFonts w:ascii="Arial" w:hAnsi="Arial" w:cs="Arial"/>
          <w:b/>
          <w:bCs/>
          <w:lang w:val="en-NZ"/>
        </w:rPr>
        <w:t xml:space="preserve">Dedicated </w:t>
      </w:r>
      <w:r w:rsidR="002F4059">
        <w:rPr>
          <w:rFonts w:ascii="Arial" w:hAnsi="Arial" w:cs="Arial"/>
          <w:b/>
          <w:bCs/>
          <w:lang w:val="en-NZ"/>
        </w:rPr>
        <w:t>co-requisite</w:t>
      </w:r>
      <w:r w:rsidRPr="00EB2A81">
        <w:rPr>
          <w:rFonts w:ascii="Arial" w:hAnsi="Arial" w:cs="Arial"/>
          <w:b/>
          <w:bCs/>
          <w:lang w:val="en-NZ"/>
        </w:rPr>
        <w:t xml:space="preserve"> standard assessment dates 2024 </w:t>
      </w:r>
      <w:r w:rsidRPr="00EB2A81">
        <w:rPr>
          <w:rFonts w:ascii="Arial" w:hAnsi="Arial" w:cs="Arial"/>
          <w:lang w:val="en-NZ"/>
        </w:rPr>
        <w:t>(</w:t>
      </w:r>
      <w:hyperlink r:id="rId45" w:history="1">
        <w:r w:rsidRPr="00EB2A81">
          <w:rPr>
            <w:rStyle w:val="Hyperlink"/>
            <w:rFonts w:ascii="Arial" w:hAnsi="Arial" w:cs="Arial"/>
            <w:lang w:val="en-NZ"/>
          </w:rPr>
          <w:t>Assessment Matters 14/09/2023</w:t>
        </w:r>
      </w:hyperlink>
      <w:r w:rsidRPr="00EB2A81">
        <w:rPr>
          <w:rFonts w:ascii="Arial" w:hAnsi="Arial" w:cs="Arial"/>
          <w:lang w:val="en-NZ"/>
        </w:rPr>
        <w:t>)</w:t>
      </w:r>
    </w:p>
    <w:p w14:paraId="6FE51E92" w14:textId="77777777" w:rsidR="008B2E38" w:rsidRPr="00EB2A81" w:rsidRDefault="008B2E38" w:rsidP="008B2E38">
      <w:pPr>
        <w:spacing w:after="0"/>
        <w:rPr>
          <w:rFonts w:ascii="Arial" w:hAnsi="Arial" w:cs="Arial"/>
        </w:rPr>
      </w:pPr>
    </w:p>
    <w:p w14:paraId="4E26DEFC" w14:textId="6CF6F047" w:rsidR="008B2E38" w:rsidRPr="00EB2A81" w:rsidRDefault="00E0716A" w:rsidP="008B2E38">
      <w:pPr>
        <w:spacing w:after="0" w:line="240" w:lineRule="auto"/>
        <w:textAlignment w:val="baseline"/>
        <w:rPr>
          <w:rFonts w:ascii="Arial" w:eastAsia="Times New Roman" w:hAnsi="Arial" w:cs="Arial"/>
          <w:lang w:val="en-NZ" w:eastAsia="en-NZ"/>
        </w:rPr>
      </w:pPr>
      <w:r w:rsidRPr="00EB2A81">
        <w:rPr>
          <w:rFonts w:ascii="Arial" w:eastAsia="Times New Roman" w:hAnsi="Arial" w:cs="Arial"/>
          <w:noProof/>
          <w:sz w:val="20"/>
          <w:szCs w:val="20"/>
          <w:lang w:eastAsia="en-NZ"/>
        </w:rPr>
        <w:drawing>
          <wp:anchor distT="0" distB="0" distL="114300" distR="114300" simplePos="0" relativeHeight="251658269" behindDoc="1" locked="0" layoutInCell="1" allowOverlap="1" wp14:anchorId="6A9BAEE8" wp14:editId="1628FC26">
            <wp:simplePos x="0" y="0"/>
            <wp:positionH relativeFrom="margin">
              <wp:posOffset>97790</wp:posOffset>
            </wp:positionH>
            <wp:positionV relativeFrom="paragraph">
              <wp:posOffset>184150</wp:posOffset>
            </wp:positionV>
            <wp:extent cx="6228715" cy="3619500"/>
            <wp:effectExtent l="38100" t="0" r="19685" b="0"/>
            <wp:wrapTopAndBottom/>
            <wp:docPr id="351965404"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008B2E38" w:rsidRPr="00EB2A81">
        <w:rPr>
          <w:rFonts w:ascii="Arial" w:eastAsia="Times New Roman" w:hAnsi="Arial" w:cs="Arial"/>
          <w:lang w:val="en-NZ" w:eastAsia="en-NZ"/>
        </w:rPr>
        <w:t> </w:t>
      </w:r>
    </w:p>
    <w:p w14:paraId="185D7A41" w14:textId="06772291" w:rsidR="00456EDA" w:rsidRPr="00EB2A81" w:rsidRDefault="00456EDA" w:rsidP="00ED1371">
      <w:pPr>
        <w:spacing w:after="0" w:line="240" w:lineRule="auto"/>
        <w:textAlignment w:val="baseline"/>
        <w:rPr>
          <w:rFonts w:ascii="Arial" w:eastAsia="Times New Roman" w:hAnsi="Arial" w:cs="Arial"/>
          <w:sz w:val="18"/>
          <w:szCs w:val="18"/>
          <w:lang w:val="en-NZ" w:eastAsia="en-NZ"/>
        </w:rPr>
      </w:pPr>
    </w:p>
    <w:p w14:paraId="44F3AA75" w14:textId="77777777" w:rsidR="00AD5829" w:rsidRPr="00EB2A81" w:rsidRDefault="00AD5829" w:rsidP="005C3953">
      <w:pPr>
        <w:rPr>
          <w:rFonts w:ascii="Arial" w:hAnsi="Arial" w:cs="Arial"/>
          <w:b/>
          <w:bCs/>
        </w:rPr>
      </w:pPr>
    </w:p>
    <w:p w14:paraId="30C482D6" w14:textId="3EDBE8A8" w:rsidR="00FF343E" w:rsidRPr="00EB2A81" w:rsidRDefault="008914BF" w:rsidP="005C3953">
      <w:pPr>
        <w:rPr>
          <w:rFonts w:ascii="Arial" w:hAnsi="Arial" w:cs="Arial"/>
          <w:b/>
          <w:bCs/>
        </w:rPr>
      </w:pPr>
      <w:r>
        <w:rPr>
          <w:rFonts w:ascii="Arial" w:hAnsi="Arial" w:cs="Arial"/>
          <w:b/>
          <w:bCs/>
        </w:rPr>
        <w:t>In 2024</w:t>
      </w:r>
      <w:r w:rsidR="00D72523">
        <w:rPr>
          <w:rFonts w:ascii="Arial" w:hAnsi="Arial" w:cs="Arial"/>
          <w:b/>
          <w:bCs/>
        </w:rPr>
        <w:t>, two</w:t>
      </w:r>
      <w:r w:rsidR="00FF343E" w:rsidRPr="615E497F">
        <w:rPr>
          <w:rFonts w:ascii="Arial" w:hAnsi="Arial" w:cs="Arial"/>
          <w:b/>
          <w:bCs/>
        </w:rPr>
        <w:t xml:space="preserve"> </w:t>
      </w:r>
      <w:r w:rsidR="008B5925" w:rsidRPr="615E497F">
        <w:rPr>
          <w:rFonts w:ascii="Arial" w:hAnsi="Arial" w:cs="Arial"/>
          <w:b/>
          <w:bCs/>
        </w:rPr>
        <w:t xml:space="preserve">assessment </w:t>
      </w:r>
      <w:r w:rsidR="00DB22F2" w:rsidRPr="615E497F">
        <w:rPr>
          <w:rFonts w:ascii="Arial" w:hAnsi="Arial" w:cs="Arial"/>
          <w:b/>
          <w:bCs/>
        </w:rPr>
        <w:t>opportunities</w:t>
      </w:r>
      <w:r w:rsidR="00C66F15" w:rsidRPr="615E497F">
        <w:rPr>
          <w:rFonts w:ascii="Arial" w:hAnsi="Arial" w:cs="Arial"/>
          <w:b/>
          <w:bCs/>
        </w:rPr>
        <w:t xml:space="preserve"> for each Common Assessment Activit</w:t>
      </w:r>
      <w:r w:rsidR="0088477A">
        <w:rPr>
          <w:rFonts w:ascii="Arial" w:hAnsi="Arial" w:cs="Arial"/>
          <w:b/>
          <w:bCs/>
        </w:rPr>
        <w:t>y</w:t>
      </w:r>
      <w:r w:rsidR="00B236FA">
        <w:rPr>
          <w:rFonts w:ascii="Arial" w:hAnsi="Arial" w:cs="Arial"/>
          <w:b/>
          <w:bCs/>
        </w:rPr>
        <w:t xml:space="preserve"> and</w:t>
      </w:r>
      <w:r w:rsidR="0088477A" w:rsidRPr="00FD48DA">
        <w:rPr>
          <w:rFonts w:ascii="Arial" w:hAnsi="Arial" w:cs="Arial"/>
          <w:sz w:val="24"/>
          <w:szCs w:val="24"/>
          <w:lang w:val="en-NZ"/>
        </w:rPr>
        <w:t xml:space="preserve"> </w:t>
      </w:r>
      <w:r w:rsidR="0088477A" w:rsidRPr="00097CE1">
        <w:rPr>
          <w:rFonts w:ascii="Arial" w:hAnsi="Arial" w:cs="Arial"/>
          <w:b/>
          <w:bCs/>
          <w:sz w:val="24"/>
          <w:szCs w:val="24"/>
          <w:lang w:val="en-NZ"/>
        </w:rPr>
        <w:t xml:space="preserve">Tūmahi Aromatawai </w:t>
      </w:r>
      <w:r w:rsidR="1E21BBA4" w:rsidRPr="00097CE1">
        <w:rPr>
          <w:rFonts w:ascii="Arial" w:hAnsi="Arial" w:cs="Arial"/>
          <w:b/>
          <w:bCs/>
          <w:sz w:val="24"/>
          <w:szCs w:val="24"/>
          <w:lang w:val="en-NZ"/>
        </w:rPr>
        <w:t>Pāta</w:t>
      </w:r>
      <w:r w:rsidR="7E8D80DE" w:rsidRPr="00097CE1">
        <w:rPr>
          <w:rFonts w:ascii="Arial" w:hAnsi="Arial" w:cs="Arial"/>
          <w:b/>
          <w:bCs/>
          <w:sz w:val="24"/>
          <w:szCs w:val="24"/>
          <w:lang w:val="en-NZ"/>
        </w:rPr>
        <w:t>hi</w:t>
      </w:r>
      <w:r w:rsidR="00FF343E" w:rsidRPr="615E497F">
        <w:rPr>
          <w:rFonts w:ascii="Arial" w:hAnsi="Arial" w:cs="Arial"/>
          <w:b/>
          <w:bCs/>
        </w:rPr>
        <w:t>, each two weeks</w:t>
      </w:r>
      <w:r w:rsidR="00DB22F2" w:rsidRPr="615E497F">
        <w:rPr>
          <w:rFonts w:ascii="Arial" w:hAnsi="Arial" w:cs="Arial"/>
          <w:b/>
          <w:bCs/>
        </w:rPr>
        <w:t xml:space="preserve"> long</w:t>
      </w:r>
      <w:r w:rsidR="00FF343E" w:rsidRPr="615E497F">
        <w:rPr>
          <w:rFonts w:ascii="Arial" w:hAnsi="Arial" w:cs="Arial"/>
          <w:b/>
          <w:bCs/>
        </w:rPr>
        <w:t xml:space="preserve">. </w:t>
      </w:r>
    </w:p>
    <w:p w14:paraId="5B0B0C66" w14:textId="098CE6F9" w:rsidR="002D1670" w:rsidRPr="00EB2A81" w:rsidRDefault="0063184B" w:rsidP="005C3953">
      <w:pPr>
        <w:rPr>
          <w:rFonts w:ascii="Arial" w:hAnsi="Arial" w:cs="Arial"/>
          <w:b/>
          <w:bCs/>
        </w:rPr>
      </w:pPr>
      <w:r w:rsidRPr="00EB2A81">
        <w:rPr>
          <w:rFonts w:ascii="Arial" w:hAnsi="Arial" w:cs="Arial"/>
          <w:b/>
          <w:bCs/>
        </w:rPr>
        <w:t xml:space="preserve">Standard and </w:t>
      </w:r>
      <w:r w:rsidR="00313E6A" w:rsidRPr="00EB2A81">
        <w:rPr>
          <w:rFonts w:ascii="Arial" w:hAnsi="Arial" w:cs="Arial"/>
          <w:b/>
          <w:bCs/>
        </w:rPr>
        <w:t>opportunity e</w:t>
      </w:r>
      <w:r w:rsidR="002D1670" w:rsidRPr="00EB2A81">
        <w:rPr>
          <w:rFonts w:ascii="Arial" w:hAnsi="Arial" w:cs="Arial"/>
          <w:b/>
          <w:bCs/>
        </w:rPr>
        <w:t>ntries</w:t>
      </w:r>
    </w:p>
    <w:p w14:paraId="11220D40" w14:textId="6FC858CE" w:rsidR="002C6600" w:rsidRDefault="00834622" w:rsidP="00B33BD4">
      <w:pPr>
        <w:ind w:left="720"/>
        <w:rPr>
          <w:rFonts w:ascii="Arial" w:hAnsi="Arial" w:cs="Arial"/>
        </w:rPr>
      </w:pPr>
      <w:r w:rsidRPr="615E497F">
        <w:rPr>
          <w:rFonts w:ascii="Arial" w:hAnsi="Arial" w:cs="Arial"/>
        </w:rPr>
        <w:t xml:space="preserve">Schools </w:t>
      </w:r>
      <w:r w:rsidR="00DF06A9">
        <w:rPr>
          <w:rFonts w:ascii="Arial" w:hAnsi="Arial" w:cs="Arial"/>
        </w:rPr>
        <w:t xml:space="preserve">and kura </w:t>
      </w:r>
      <w:r w:rsidRPr="615E497F">
        <w:rPr>
          <w:rFonts w:ascii="Arial" w:hAnsi="Arial" w:cs="Arial"/>
        </w:rPr>
        <w:t>should submit entries for the</w:t>
      </w:r>
      <w:r w:rsidR="00771557" w:rsidRPr="615E497F">
        <w:rPr>
          <w:rFonts w:ascii="Arial" w:hAnsi="Arial" w:cs="Arial"/>
        </w:rPr>
        <w:t xml:space="preserve"> May /</w:t>
      </w:r>
      <w:r w:rsidRPr="615E497F">
        <w:rPr>
          <w:rFonts w:ascii="Arial" w:hAnsi="Arial" w:cs="Arial"/>
        </w:rPr>
        <w:t xml:space="preserve"> June assessment </w:t>
      </w:r>
      <w:r w:rsidR="00F2453C" w:rsidRPr="615E497F">
        <w:rPr>
          <w:rFonts w:ascii="Arial" w:hAnsi="Arial" w:cs="Arial"/>
        </w:rPr>
        <w:t>opportunities</w:t>
      </w:r>
      <w:r w:rsidRPr="615E497F">
        <w:rPr>
          <w:rFonts w:ascii="Arial" w:hAnsi="Arial" w:cs="Arial"/>
        </w:rPr>
        <w:t xml:space="preserve"> in the </w:t>
      </w:r>
      <w:r w:rsidR="008063A9" w:rsidRPr="615E497F">
        <w:rPr>
          <w:rFonts w:ascii="Arial" w:hAnsi="Arial" w:cs="Arial"/>
        </w:rPr>
        <w:t>1</w:t>
      </w:r>
      <w:r w:rsidR="008063A9">
        <w:rPr>
          <w:rFonts w:ascii="Arial" w:hAnsi="Arial" w:cs="Arial"/>
        </w:rPr>
        <w:t xml:space="preserve"> </w:t>
      </w:r>
      <w:r w:rsidR="008D71E7" w:rsidRPr="615E497F">
        <w:rPr>
          <w:rFonts w:ascii="Arial" w:hAnsi="Arial" w:cs="Arial"/>
        </w:rPr>
        <w:t>April file</w:t>
      </w:r>
      <w:r w:rsidR="006A7F4D" w:rsidRPr="615E497F">
        <w:rPr>
          <w:rFonts w:ascii="Arial" w:hAnsi="Arial" w:cs="Arial"/>
        </w:rPr>
        <w:t xml:space="preserve">. </w:t>
      </w:r>
      <w:r w:rsidR="002C6600">
        <w:rPr>
          <w:rFonts w:ascii="Arial" w:hAnsi="Arial" w:cs="Arial"/>
        </w:rPr>
        <w:t xml:space="preserve">Kura should also make entries in the </w:t>
      </w:r>
      <w:r w:rsidR="001227AE">
        <w:rPr>
          <w:rFonts w:ascii="Arial" w:hAnsi="Arial" w:cs="Arial"/>
        </w:rPr>
        <w:t xml:space="preserve">May / June </w:t>
      </w:r>
      <w:r w:rsidR="001227AE" w:rsidRPr="29BB89ED">
        <w:rPr>
          <w:rFonts w:ascii="Arial" w:hAnsi="Arial" w:cs="Arial"/>
        </w:rPr>
        <w:t>TAP</w:t>
      </w:r>
      <w:r w:rsidR="30581377" w:rsidRPr="29BB89ED">
        <w:rPr>
          <w:rFonts w:ascii="Arial" w:hAnsi="Arial" w:cs="Arial"/>
        </w:rPr>
        <w:t>A</w:t>
      </w:r>
      <w:r w:rsidR="00C42B2B">
        <w:rPr>
          <w:rFonts w:ascii="Arial" w:hAnsi="Arial" w:cs="Arial"/>
        </w:rPr>
        <w:t xml:space="preserve"> as soon as possible.</w:t>
      </w:r>
    </w:p>
    <w:p w14:paraId="2092EAD8" w14:textId="4E4FBB24" w:rsidR="00E20F56" w:rsidRPr="00EB2A81" w:rsidRDefault="00E20F56" w:rsidP="00B33BD4">
      <w:pPr>
        <w:ind w:left="720"/>
        <w:rPr>
          <w:rFonts w:ascii="Arial" w:hAnsi="Arial" w:cs="Arial"/>
        </w:rPr>
      </w:pPr>
      <w:r w:rsidRPr="615E497F">
        <w:rPr>
          <w:rFonts w:ascii="Arial" w:hAnsi="Arial" w:cs="Arial"/>
        </w:rPr>
        <w:t xml:space="preserve">Schools must indicate which assessment </w:t>
      </w:r>
      <w:r w:rsidR="00537751" w:rsidRPr="615E497F">
        <w:rPr>
          <w:rFonts w:ascii="Arial" w:hAnsi="Arial" w:cs="Arial"/>
        </w:rPr>
        <w:t>opportunity</w:t>
      </w:r>
      <w:r w:rsidRPr="615E497F">
        <w:rPr>
          <w:rFonts w:ascii="Arial" w:hAnsi="Arial" w:cs="Arial"/>
        </w:rPr>
        <w:t xml:space="preserve"> students will be entered in</w:t>
      </w:r>
      <w:r w:rsidR="00B33BD4" w:rsidRPr="615E497F">
        <w:rPr>
          <w:rFonts w:ascii="Arial" w:hAnsi="Arial" w:cs="Arial"/>
        </w:rPr>
        <w:t xml:space="preserve">. </w:t>
      </w:r>
      <w:r w:rsidRPr="615E497F">
        <w:rPr>
          <w:rFonts w:ascii="Arial" w:hAnsi="Arial" w:cs="Arial"/>
        </w:rPr>
        <w:t xml:space="preserve">Each entry is digital by </w:t>
      </w:r>
      <w:r w:rsidR="00FD48DA" w:rsidRPr="615E497F">
        <w:rPr>
          <w:rFonts w:ascii="Arial" w:hAnsi="Arial" w:cs="Arial"/>
        </w:rPr>
        <w:t>default.</w:t>
      </w:r>
      <w:r w:rsidR="00FD48DA">
        <w:rPr>
          <w:rStyle w:val="CommentReference"/>
        </w:rPr>
        <w:t xml:space="preserve"> </w:t>
      </w:r>
      <w:r w:rsidR="00FD48DA">
        <w:rPr>
          <w:rFonts w:ascii="Arial" w:hAnsi="Arial" w:cs="Arial"/>
        </w:rPr>
        <w:t>Students</w:t>
      </w:r>
      <w:r w:rsidR="0088477A">
        <w:rPr>
          <w:rFonts w:ascii="Arial" w:hAnsi="Arial" w:cs="Arial"/>
        </w:rPr>
        <w:t xml:space="preserve"> </w:t>
      </w:r>
      <w:r w:rsidR="00FD48DA">
        <w:rPr>
          <w:rFonts w:ascii="Arial" w:hAnsi="Arial" w:cs="Arial"/>
        </w:rPr>
        <w:t xml:space="preserve">who have not achieved in one </w:t>
      </w:r>
      <w:r w:rsidR="008D71E7">
        <w:rPr>
          <w:rFonts w:ascii="Arial" w:hAnsi="Arial" w:cs="Arial"/>
        </w:rPr>
        <w:t>assessment</w:t>
      </w:r>
      <w:r w:rsidR="00FD48DA">
        <w:rPr>
          <w:rFonts w:ascii="Arial" w:hAnsi="Arial" w:cs="Arial"/>
        </w:rPr>
        <w:t xml:space="preserve"> can be entered in the next assessment opportunity after further learning.</w:t>
      </w:r>
    </w:p>
    <w:p w14:paraId="2DE8C6FE" w14:textId="554B39F3" w:rsidR="00380C76" w:rsidRPr="00EB2A81" w:rsidRDefault="00567717" w:rsidP="00B33BD4">
      <w:pPr>
        <w:ind w:left="720"/>
        <w:rPr>
          <w:rFonts w:ascii="Arial" w:hAnsi="Arial" w:cs="Arial"/>
        </w:rPr>
      </w:pPr>
      <w:r w:rsidRPr="00EB2A81">
        <w:rPr>
          <w:rFonts w:ascii="Arial" w:hAnsi="Arial" w:cs="Arial"/>
        </w:rPr>
        <w:t>Schools will be ab</w:t>
      </w:r>
      <w:r w:rsidR="00E0034A" w:rsidRPr="00EB2A81">
        <w:rPr>
          <w:rFonts w:ascii="Arial" w:hAnsi="Arial" w:cs="Arial"/>
        </w:rPr>
        <w:t xml:space="preserve">le to see </w:t>
      </w:r>
      <w:r w:rsidR="00645279">
        <w:rPr>
          <w:rFonts w:ascii="Arial" w:hAnsi="Arial" w:cs="Arial"/>
        </w:rPr>
        <w:t>in</w:t>
      </w:r>
      <w:r w:rsidR="00645279" w:rsidRPr="00EB2A81">
        <w:rPr>
          <w:rFonts w:ascii="Arial" w:hAnsi="Arial" w:cs="Arial"/>
        </w:rPr>
        <w:t xml:space="preserve"> which assessment opportunity students have been entered </w:t>
      </w:r>
      <w:r w:rsidR="00E0034A" w:rsidRPr="00EB2A81">
        <w:rPr>
          <w:rFonts w:ascii="Arial" w:hAnsi="Arial" w:cs="Arial"/>
        </w:rPr>
        <w:t xml:space="preserve">under </w:t>
      </w:r>
      <w:r w:rsidR="00645279">
        <w:rPr>
          <w:rFonts w:ascii="Arial" w:hAnsi="Arial" w:cs="Arial"/>
        </w:rPr>
        <w:t>‘</w:t>
      </w:r>
      <w:r w:rsidR="00E0034A" w:rsidRPr="00EB2A81">
        <w:rPr>
          <w:rFonts w:ascii="Arial" w:hAnsi="Arial" w:cs="Arial"/>
        </w:rPr>
        <w:t xml:space="preserve">Key </w:t>
      </w:r>
      <w:r w:rsidR="00051C7A" w:rsidRPr="00EB2A81">
        <w:rPr>
          <w:rFonts w:ascii="Arial" w:hAnsi="Arial" w:cs="Arial"/>
        </w:rPr>
        <w:t>Indicators</w:t>
      </w:r>
      <w:r w:rsidR="00645279">
        <w:rPr>
          <w:rFonts w:ascii="Arial" w:hAnsi="Arial" w:cs="Arial"/>
        </w:rPr>
        <w:t>’</w:t>
      </w:r>
      <w:r w:rsidR="00944EF7" w:rsidRPr="00EB2A81">
        <w:rPr>
          <w:rFonts w:ascii="Arial" w:hAnsi="Arial" w:cs="Arial"/>
        </w:rPr>
        <w:t xml:space="preserve"> </w:t>
      </w:r>
      <w:r w:rsidR="006A7F4D" w:rsidRPr="00EB2A81">
        <w:rPr>
          <w:rFonts w:ascii="Arial" w:hAnsi="Arial" w:cs="Arial"/>
        </w:rPr>
        <w:t>. Track and manage your entries well. Data file processing, and filtering entries into Assessment Master takes time. There is no guarantee that late entries can be made.</w:t>
      </w:r>
      <w:r w:rsidR="00587C8F">
        <w:rPr>
          <w:rFonts w:ascii="Arial" w:hAnsi="Arial" w:cs="Arial"/>
        </w:rPr>
        <w:t xml:space="preserve"> </w:t>
      </w:r>
    </w:p>
    <w:p w14:paraId="3F39484A" w14:textId="252446E2" w:rsidR="00BE7417" w:rsidRPr="00EB2A81" w:rsidRDefault="007704DD" w:rsidP="00B33BD4">
      <w:pPr>
        <w:ind w:left="720"/>
        <w:rPr>
          <w:rFonts w:ascii="Arial" w:hAnsi="Arial" w:cs="Arial"/>
        </w:rPr>
      </w:pPr>
      <w:r w:rsidRPr="615E497F">
        <w:rPr>
          <w:rFonts w:ascii="Arial" w:hAnsi="Arial" w:cs="Arial"/>
        </w:rPr>
        <w:t>Results will be released</w:t>
      </w:r>
      <w:r w:rsidR="009A6294" w:rsidRPr="615E497F">
        <w:rPr>
          <w:rFonts w:ascii="Arial" w:hAnsi="Arial" w:cs="Arial"/>
        </w:rPr>
        <w:t xml:space="preserve"> about </w:t>
      </w:r>
      <w:r w:rsidR="00E407B2">
        <w:rPr>
          <w:rFonts w:ascii="Arial" w:hAnsi="Arial" w:cs="Arial"/>
        </w:rPr>
        <w:t>eight</w:t>
      </w:r>
      <w:r w:rsidR="009A6294" w:rsidRPr="615E497F">
        <w:rPr>
          <w:rFonts w:ascii="Arial" w:hAnsi="Arial" w:cs="Arial"/>
        </w:rPr>
        <w:t xml:space="preserve"> weeks </w:t>
      </w:r>
      <w:r w:rsidR="009C0C89" w:rsidRPr="615E497F">
        <w:rPr>
          <w:rFonts w:ascii="Arial" w:hAnsi="Arial" w:cs="Arial"/>
        </w:rPr>
        <w:t xml:space="preserve">after each assessment opportunity. </w:t>
      </w:r>
      <w:r w:rsidR="00367FAE" w:rsidRPr="615E497F">
        <w:rPr>
          <w:rFonts w:ascii="Arial" w:hAnsi="Arial" w:cs="Arial"/>
        </w:rPr>
        <w:t xml:space="preserve">They will remain visible </w:t>
      </w:r>
      <w:r w:rsidR="00C14716" w:rsidRPr="615E497F">
        <w:rPr>
          <w:rFonts w:ascii="Arial" w:hAnsi="Arial" w:cs="Arial"/>
        </w:rPr>
        <w:t xml:space="preserve">for schools and students </w:t>
      </w:r>
      <w:r w:rsidR="000C1919" w:rsidRPr="615E497F">
        <w:rPr>
          <w:rFonts w:ascii="Arial" w:hAnsi="Arial" w:cs="Arial"/>
        </w:rPr>
        <w:t xml:space="preserve">unless they are </w:t>
      </w:r>
      <w:r w:rsidR="004F5CE2" w:rsidRPr="615E497F">
        <w:rPr>
          <w:rFonts w:ascii="Arial" w:hAnsi="Arial" w:cs="Arial"/>
        </w:rPr>
        <w:t>replaced</w:t>
      </w:r>
      <w:r w:rsidR="000C1919" w:rsidRPr="615E497F">
        <w:rPr>
          <w:rFonts w:ascii="Arial" w:hAnsi="Arial" w:cs="Arial"/>
        </w:rPr>
        <w:t xml:space="preserve"> by </w:t>
      </w:r>
      <w:r w:rsidR="004F5CE2" w:rsidRPr="615E497F">
        <w:rPr>
          <w:rFonts w:ascii="Arial" w:hAnsi="Arial" w:cs="Arial"/>
        </w:rPr>
        <w:t>an improved grade from a</w:t>
      </w:r>
      <w:r w:rsidR="00547223" w:rsidRPr="615E497F">
        <w:rPr>
          <w:rFonts w:ascii="Arial" w:hAnsi="Arial" w:cs="Arial"/>
        </w:rPr>
        <w:t>nother assessment opportunity.</w:t>
      </w:r>
    </w:p>
    <w:p w14:paraId="347FFD4D" w14:textId="77777777" w:rsidR="00AD5829" w:rsidRPr="00EB2A81" w:rsidRDefault="00AD5829" w:rsidP="00313E6A">
      <w:pPr>
        <w:rPr>
          <w:rFonts w:ascii="Arial" w:hAnsi="Arial" w:cs="Arial"/>
          <w:b/>
          <w:bCs/>
        </w:rPr>
      </w:pPr>
    </w:p>
    <w:p w14:paraId="6884A11B" w14:textId="6198FADE" w:rsidR="00403C36" w:rsidRPr="00EB2A81" w:rsidRDefault="00E76FB6" w:rsidP="00313E6A">
      <w:pPr>
        <w:rPr>
          <w:rFonts w:ascii="Arial" w:hAnsi="Arial" w:cs="Arial"/>
          <w:b/>
          <w:bCs/>
        </w:rPr>
      </w:pPr>
      <w:r w:rsidRPr="00EB2A81">
        <w:rPr>
          <w:rFonts w:ascii="Arial" w:hAnsi="Arial" w:cs="Arial"/>
          <w:b/>
          <w:bCs/>
        </w:rPr>
        <w:lastRenderedPageBreak/>
        <w:t>Special Assessment Conditions</w:t>
      </w:r>
    </w:p>
    <w:p w14:paraId="551DA475" w14:textId="77777777" w:rsidR="00DF1693" w:rsidRDefault="00E76FB6" w:rsidP="00FA527C">
      <w:pPr>
        <w:ind w:left="720"/>
        <w:rPr>
          <w:rFonts w:ascii="Arial" w:hAnsi="Arial" w:cs="Arial"/>
        </w:rPr>
      </w:pPr>
      <w:r w:rsidRPr="00EB2A81">
        <w:rPr>
          <w:rFonts w:ascii="Arial" w:hAnsi="Arial" w:cs="Arial"/>
        </w:rPr>
        <w:t>Text</w:t>
      </w:r>
      <w:r w:rsidR="00432339">
        <w:rPr>
          <w:rFonts w:ascii="Arial" w:hAnsi="Arial" w:cs="Arial"/>
        </w:rPr>
        <w:t>-</w:t>
      </w:r>
      <w:r w:rsidRPr="00EB2A81">
        <w:rPr>
          <w:rFonts w:ascii="Arial" w:hAnsi="Arial" w:cs="Arial"/>
        </w:rPr>
        <w:t>to</w:t>
      </w:r>
      <w:r w:rsidR="00432339">
        <w:rPr>
          <w:rFonts w:ascii="Arial" w:hAnsi="Arial" w:cs="Arial"/>
        </w:rPr>
        <w:t>-</w:t>
      </w:r>
      <w:r w:rsidRPr="00EB2A81">
        <w:rPr>
          <w:rFonts w:ascii="Arial" w:hAnsi="Arial" w:cs="Arial"/>
        </w:rPr>
        <w:t xml:space="preserve">speech will </w:t>
      </w:r>
      <w:r w:rsidR="0077177B" w:rsidRPr="00EB2A81">
        <w:rPr>
          <w:rFonts w:ascii="Arial" w:hAnsi="Arial" w:cs="Arial"/>
        </w:rPr>
        <w:t xml:space="preserve">only </w:t>
      </w:r>
      <w:r w:rsidRPr="00EB2A81">
        <w:rPr>
          <w:rFonts w:ascii="Arial" w:hAnsi="Arial" w:cs="Arial"/>
        </w:rPr>
        <w:t>be available for Writing and Numeracy</w:t>
      </w:r>
      <w:r w:rsidR="0068600A">
        <w:rPr>
          <w:rFonts w:ascii="Arial" w:hAnsi="Arial" w:cs="Arial"/>
        </w:rPr>
        <w:t xml:space="preserve"> using </w:t>
      </w:r>
      <w:r w:rsidR="00932914">
        <w:rPr>
          <w:rFonts w:ascii="Arial" w:hAnsi="Arial" w:cs="Arial"/>
        </w:rPr>
        <w:t>NZQA-</w:t>
      </w:r>
      <w:r w:rsidR="00932914" w:rsidRPr="008D71E7">
        <w:rPr>
          <w:rFonts w:ascii="Arial" w:hAnsi="Arial" w:cs="Arial"/>
          <w:lang w:val="en-NZ"/>
        </w:rPr>
        <w:t>authorised</w:t>
      </w:r>
      <w:r w:rsidR="00932914">
        <w:rPr>
          <w:rFonts w:ascii="Arial" w:hAnsi="Arial" w:cs="Arial"/>
        </w:rPr>
        <w:t xml:space="preserve"> methods</w:t>
      </w:r>
      <w:r w:rsidR="00FA527C" w:rsidRPr="00EB2A81">
        <w:rPr>
          <w:rFonts w:ascii="Arial" w:hAnsi="Arial" w:cs="Arial"/>
        </w:rPr>
        <w:t>.</w:t>
      </w:r>
    </w:p>
    <w:p w14:paraId="00E82AC0" w14:textId="55D799C9" w:rsidR="008C3531" w:rsidRPr="00EB2A81" w:rsidRDefault="00DF4CBE" w:rsidP="00FA527C">
      <w:pPr>
        <w:ind w:left="720"/>
        <w:rPr>
          <w:rFonts w:ascii="Arial" w:hAnsi="Arial" w:cs="Arial"/>
        </w:rPr>
      </w:pPr>
      <w:r>
        <w:rPr>
          <w:rFonts w:ascii="Arial" w:hAnsi="Arial" w:cs="Arial"/>
        </w:rPr>
        <w:t>I</w:t>
      </w:r>
      <w:r w:rsidRPr="00EB2A81">
        <w:rPr>
          <w:rFonts w:ascii="Arial" w:hAnsi="Arial" w:cs="Arial"/>
        </w:rPr>
        <w:t>n 2024</w:t>
      </w:r>
      <w:r>
        <w:rPr>
          <w:rFonts w:ascii="Arial" w:hAnsi="Arial" w:cs="Arial"/>
        </w:rPr>
        <w:t>, n</w:t>
      </w:r>
      <w:r w:rsidR="00225B67" w:rsidRPr="00EB2A81">
        <w:rPr>
          <w:rFonts w:ascii="Arial" w:hAnsi="Arial" w:cs="Arial"/>
        </w:rPr>
        <w:t>o application</w:t>
      </w:r>
      <w:r>
        <w:rPr>
          <w:rFonts w:ascii="Arial" w:hAnsi="Arial" w:cs="Arial"/>
        </w:rPr>
        <w:t>,</w:t>
      </w:r>
      <w:r w:rsidR="00225B67" w:rsidRPr="00EB2A81">
        <w:rPr>
          <w:rFonts w:ascii="Arial" w:hAnsi="Arial" w:cs="Arial"/>
        </w:rPr>
        <w:t xml:space="preserve"> </w:t>
      </w:r>
      <w:r w:rsidR="0073178B">
        <w:rPr>
          <w:rFonts w:ascii="Arial" w:hAnsi="Arial" w:cs="Arial"/>
        </w:rPr>
        <w:t>using either the notification or approvals</w:t>
      </w:r>
      <w:r w:rsidR="00D057D3">
        <w:rPr>
          <w:rFonts w:ascii="Arial" w:hAnsi="Arial" w:cs="Arial"/>
        </w:rPr>
        <w:t xml:space="preserve"> gateway</w:t>
      </w:r>
      <w:r>
        <w:rPr>
          <w:rFonts w:ascii="Arial" w:hAnsi="Arial" w:cs="Arial"/>
        </w:rPr>
        <w:t>,</w:t>
      </w:r>
      <w:r w:rsidR="006C51C2">
        <w:rPr>
          <w:rFonts w:ascii="Arial" w:hAnsi="Arial" w:cs="Arial"/>
        </w:rPr>
        <w:t xml:space="preserve"> </w:t>
      </w:r>
      <w:r w:rsidR="00225B67" w:rsidRPr="00EB2A81">
        <w:rPr>
          <w:rFonts w:ascii="Arial" w:hAnsi="Arial" w:cs="Arial"/>
        </w:rPr>
        <w:t>is required</w:t>
      </w:r>
      <w:r w:rsidR="00FA527C" w:rsidRPr="00EB2A81">
        <w:rPr>
          <w:rFonts w:ascii="Arial" w:hAnsi="Arial" w:cs="Arial"/>
        </w:rPr>
        <w:t xml:space="preserve"> for the use of special assessment conditions</w:t>
      </w:r>
      <w:r w:rsidR="00E31AD4" w:rsidRPr="00EB2A81">
        <w:rPr>
          <w:rFonts w:ascii="Arial" w:hAnsi="Arial" w:cs="Arial"/>
        </w:rPr>
        <w:t xml:space="preserve"> for </w:t>
      </w:r>
      <w:r>
        <w:rPr>
          <w:rFonts w:ascii="Arial" w:hAnsi="Arial" w:cs="Arial"/>
        </w:rPr>
        <w:t xml:space="preserve">the </w:t>
      </w:r>
      <w:r w:rsidR="00E31AD4" w:rsidRPr="00EB2A81">
        <w:rPr>
          <w:rFonts w:ascii="Arial" w:hAnsi="Arial" w:cs="Arial"/>
        </w:rPr>
        <w:t xml:space="preserve">dedicated </w:t>
      </w:r>
      <w:r w:rsidR="002F4059">
        <w:rPr>
          <w:rFonts w:ascii="Arial" w:hAnsi="Arial" w:cs="Arial"/>
        </w:rPr>
        <w:t>co-requisite</w:t>
      </w:r>
      <w:r w:rsidR="00E31AD4" w:rsidRPr="00EB2A81">
        <w:rPr>
          <w:rFonts w:ascii="Arial" w:hAnsi="Arial" w:cs="Arial"/>
        </w:rPr>
        <w:t xml:space="preserve"> standards</w:t>
      </w:r>
      <w:r w:rsidR="00FA527C" w:rsidRPr="00EB2A81">
        <w:rPr>
          <w:rFonts w:ascii="Arial" w:hAnsi="Arial" w:cs="Arial"/>
        </w:rPr>
        <w:t xml:space="preserve">. </w:t>
      </w:r>
    </w:p>
    <w:p w14:paraId="74C35029" w14:textId="6982981C" w:rsidR="008C3531" w:rsidRPr="00EB2A81" w:rsidRDefault="008C3531" w:rsidP="00EE5C6F">
      <w:pPr>
        <w:ind w:left="720"/>
        <w:rPr>
          <w:rFonts w:ascii="Arial" w:hAnsi="Arial" w:cs="Arial"/>
        </w:rPr>
      </w:pPr>
      <w:r w:rsidRPr="00EB2A81">
        <w:rPr>
          <w:rFonts w:ascii="Arial" w:hAnsi="Arial" w:cs="Arial"/>
        </w:rPr>
        <w:t xml:space="preserve">PDFs </w:t>
      </w:r>
      <w:r w:rsidR="002D538F" w:rsidRPr="00EB2A81">
        <w:rPr>
          <w:rFonts w:ascii="Arial" w:hAnsi="Arial" w:cs="Arial"/>
        </w:rPr>
        <w:t xml:space="preserve">are only intended for the use </w:t>
      </w:r>
      <w:r w:rsidR="00355000">
        <w:rPr>
          <w:rFonts w:ascii="Arial" w:hAnsi="Arial" w:cs="Arial"/>
        </w:rPr>
        <w:t>of</w:t>
      </w:r>
      <w:r w:rsidR="00355000" w:rsidRPr="00EB2A81">
        <w:rPr>
          <w:rFonts w:ascii="Arial" w:hAnsi="Arial" w:cs="Arial"/>
        </w:rPr>
        <w:t xml:space="preserve"> </w:t>
      </w:r>
      <w:r w:rsidR="002D538F" w:rsidRPr="00EB2A81">
        <w:rPr>
          <w:rFonts w:ascii="Arial" w:hAnsi="Arial" w:cs="Arial"/>
        </w:rPr>
        <w:t>SAC students who require them to overcome barriers to assessment</w:t>
      </w:r>
      <w:r w:rsidRPr="00EB2A81">
        <w:rPr>
          <w:rFonts w:ascii="Arial" w:hAnsi="Arial" w:cs="Arial"/>
        </w:rPr>
        <w:t xml:space="preserve">. After completion, </w:t>
      </w:r>
      <w:r w:rsidR="00262D92">
        <w:rPr>
          <w:rFonts w:ascii="Arial" w:hAnsi="Arial" w:cs="Arial"/>
        </w:rPr>
        <w:t>student work</w:t>
      </w:r>
      <w:r w:rsidRPr="00EB2A81">
        <w:rPr>
          <w:rFonts w:ascii="Arial" w:hAnsi="Arial" w:cs="Arial"/>
        </w:rPr>
        <w:t xml:space="preserve"> </w:t>
      </w:r>
      <w:r w:rsidR="004411F9">
        <w:rPr>
          <w:rFonts w:ascii="Arial" w:hAnsi="Arial" w:cs="Arial"/>
        </w:rPr>
        <w:t>needs to be sent to NZQA.</w:t>
      </w:r>
      <w:r w:rsidRPr="00EB2A81">
        <w:rPr>
          <w:rFonts w:ascii="Arial" w:hAnsi="Arial" w:cs="Arial"/>
        </w:rPr>
        <w:t xml:space="preserve"> Schools should save</w:t>
      </w:r>
      <w:r w:rsidR="00B93827">
        <w:rPr>
          <w:rFonts w:ascii="Arial" w:hAnsi="Arial" w:cs="Arial"/>
        </w:rPr>
        <w:t xml:space="preserve"> a copy of</w:t>
      </w:r>
      <w:r w:rsidR="00BA1EFE" w:rsidRPr="00EB2A81">
        <w:rPr>
          <w:rFonts w:ascii="Arial" w:hAnsi="Arial" w:cs="Arial"/>
        </w:rPr>
        <w:t xml:space="preserve"> the</w:t>
      </w:r>
      <w:r w:rsidRPr="00EB2A81">
        <w:rPr>
          <w:rFonts w:ascii="Arial" w:hAnsi="Arial" w:cs="Arial"/>
        </w:rPr>
        <w:t xml:space="preserve"> original student work securely until results</w:t>
      </w:r>
      <w:r w:rsidR="00BA1EFE" w:rsidRPr="00EB2A81">
        <w:rPr>
          <w:rFonts w:ascii="Arial" w:hAnsi="Arial" w:cs="Arial"/>
        </w:rPr>
        <w:t xml:space="preserve"> are</w:t>
      </w:r>
      <w:r w:rsidRPr="00EB2A81">
        <w:rPr>
          <w:rFonts w:ascii="Arial" w:hAnsi="Arial" w:cs="Arial"/>
        </w:rPr>
        <w:t xml:space="preserve"> release</w:t>
      </w:r>
      <w:r w:rsidR="00BA1EFE" w:rsidRPr="00EB2A81">
        <w:rPr>
          <w:rFonts w:ascii="Arial" w:hAnsi="Arial" w:cs="Arial"/>
        </w:rPr>
        <w:t>d</w:t>
      </w:r>
      <w:r w:rsidRPr="00EB2A81">
        <w:rPr>
          <w:rFonts w:ascii="Arial" w:hAnsi="Arial" w:cs="Arial"/>
        </w:rPr>
        <w:t>, and then destroy the original</w:t>
      </w:r>
      <w:r w:rsidR="00EE2111" w:rsidRPr="00EB2A81">
        <w:rPr>
          <w:rFonts w:ascii="Arial" w:hAnsi="Arial" w:cs="Arial"/>
        </w:rPr>
        <w:t>.</w:t>
      </w:r>
    </w:p>
    <w:p w14:paraId="195FBC0D" w14:textId="6572FAEB" w:rsidR="00AD5829" w:rsidRPr="00EB2A81" w:rsidRDefault="00690ED6" w:rsidP="00313E6A">
      <w:pPr>
        <w:rPr>
          <w:rFonts w:ascii="Arial" w:hAnsi="Arial" w:cs="Arial"/>
          <w:b/>
          <w:bCs/>
        </w:rPr>
      </w:pPr>
      <w:r w:rsidRPr="00EB2A81">
        <w:rPr>
          <w:rFonts w:ascii="Arial" w:hAnsi="Arial" w:cs="Arial"/>
          <w:noProof/>
        </w:rPr>
        <w:drawing>
          <wp:anchor distT="0" distB="0" distL="114300" distR="114300" simplePos="0" relativeHeight="251658256" behindDoc="1" locked="0" layoutInCell="1" allowOverlap="1" wp14:anchorId="1889DACA" wp14:editId="3B0F836F">
            <wp:simplePos x="0" y="0"/>
            <wp:positionH relativeFrom="margin">
              <wp:posOffset>3514725</wp:posOffset>
            </wp:positionH>
            <wp:positionV relativeFrom="paragraph">
              <wp:posOffset>73025</wp:posOffset>
            </wp:positionV>
            <wp:extent cx="3124200" cy="2501265"/>
            <wp:effectExtent l="0" t="0" r="0" b="0"/>
            <wp:wrapTight wrapText="bothSides">
              <wp:wrapPolygon edited="0">
                <wp:start x="0" y="0"/>
                <wp:lineTo x="0" y="21386"/>
                <wp:lineTo x="21468" y="21386"/>
                <wp:lineTo x="21468" y="0"/>
                <wp:lineTo x="0" y="0"/>
              </wp:wrapPolygon>
            </wp:wrapTight>
            <wp:docPr id="565280574" name="Picture 565280574" descr="Te Manu Rongonui O Te Tau Bird of the Year 2023 | New Zealand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 Manu Rongonui O Te Tau Bird of the Year 2023 | New Zealand Story"/>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24200" cy="2501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A237B" w14:textId="72CC0FD0" w:rsidR="00225B67" w:rsidRPr="00EB2A81" w:rsidRDefault="003F4DD0" w:rsidP="00313E6A">
      <w:pPr>
        <w:rPr>
          <w:rFonts w:ascii="Arial" w:hAnsi="Arial" w:cs="Arial"/>
          <w:b/>
          <w:bCs/>
        </w:rPr>
      </w:pPr>
      <w:r w:rsidRPr="00EB2A81">
        <w:rPr>
          <w:rFonts w:ascii="Arial" w:hAnsi="Arial" w:cs="Arial"/>
          <w:b/>
          <w:bCs/>
        </w:rPr>
        <w:t>Awarding qualifications and endorsements</w:t>
      </w:r>
    </w:p>
    <w:p w14:paraId="48823CEC" w14:textId="1AFE054D" w:rsidR="00B93827" w:rsidRPr="00EB2A81" w:rsidRDefault="00B93827" w:rsidP="00B93827">
      <w:pPr>
        <w:ind w:left="720"/>
        <w:rPr>
          <w:rFonts w:ascii="Arial" w:hAnsi="Arial" w:cs="Arial"/>
        </w:rPr>
      </w:pPr>
      <w:r w:rsidRPr="00EB2A81">
        <w:rPr>
          <w:rFonts w:ascii="Arial" w:hAnsi="Arial" w:cs="Arial"/>
        </w:rPr>
        <w:t xml:space="preserve">Any standard used for </w:t>
      </w:r>
      <w:r>
        <w:rPr>
          <w:rFonts w:ascii="Arial" w:hAnsi="Arial" w:cs="Arial"/>
        </w:rPr>
        <w:t xml:space="preserve">meeting </w:t>
      </w:r>
      <w:r w:rsidRPr="00EB2A81">
        <w:rPr>
          <w:rFonts w:ascii="Arial" w:hAnsi="Arial" w:cs="Arial"/>
        </w:rPr>
        <w:t xml:space="preserve">the </w:t>
      </w:r>
      <w:r>
        <w:rPr>
          <w:rFonts w:ascii="Arial" w:hAnsi="Arial" w:cs="Arial"/>
        </w:rPr>
        <w:t xml:space="preserve">co-requisite </w:t>
      </w:r>
      <w:r w:rsidR="00A9486A">
        <w:rPr>
          <w:rFonts w:ascii="Arial" w:hAnsi="Arial" w:cs="Arial"/>
        </w:rPr>
        <w:t>requirement</w:t>
      </w:r>
      <w:r w:rsidRPr="00EB2A81">
        <w:rPr>
          <w:rFonts w:ascii="Arial" w:hAnsi="Arial" w:cs="Arial"/>
        </w:rPr>
        <w:t xml:space="preserve"> cannot also contribute to </w:t>
      </w:r>
      <w:r>
        <w:rPr>
          <w:rFonts w:ascii="Arial" w:hAnsi="Arial" w:cs="Arial"/>
        </w:rPr>
        <w:t xml:space="preserve">meeting </w:t>
      </w:r>
      <w:r w:rsidRPr="00EB2A81">
        <w:rPr>
          <w:rFonts w:ascii="Arial" w:hAnsi="Arial" w:cs="Arial"/>
        </w:rPr>
        <w:t xml:space="preserve">the remaining </w:t>
      </w:r>
      <w:r>
        <w:rPr>
          <w:rFonts w:ascii="Arial" w:hAnsi="Arial" w:cs="Arial"/>
        </w:rPr>
        <w:t xml:space="preserve">NCEA </w:t>
      </w:r>
      <w:r w:rsidRPr="00EB2A81">
        <w:rPr>
          <w:rFonts w:ascii="Arial" w:hAnsi="Arial" w:cs="Arial"/>
        </w:rPr>
        <w:t xml:space="preserve">credit requirement for achieving the qualification. </w:t>
      </w:r>
    </w:p>
    <w:p w14:paraId="000D9C02" w14:textId="6B7BB35A" w:rsidR="00E27A21" w:rsidRPr="00EB2A81" w:rsidRDefault="00327447" w:rsidP="00585F5D">
      <w:pPr>
        <w:ind w:left="720"/>
        <w:rPr>
          <w:rFonts w:ascii="Arial" w:hAnsi="Arial" w:cs="Arial"/>
        </w:rPr>
      </w:pPr>
      <w:r w:rsidRPr="00EB2A81">
        <w:rPr>
          <w:rFonts w:ascii="Arial" w:hAnsi="Arial" w:cs="Arial"/>
        </w:rPr>
        <w:t>The best possible arrangement for students will be calc</w:t>
      </w:r>
      <w:r w:rsidR="0098267A" w:rsidRPr="00EB2A81">
        <w:rPr>
          <w:rFonts w:ascii="Arial" w:hAnsi="Arial" w:cs="Arial"/>
        </w:rPr>
        <w:t>ulated at results release</w:t>
      </w:r>
      <w:r w:rsidR="00C32830" w:rsidRPr="00EB2A81">
        <w:rPr>
          <w:rFonts w:ascii="Arial" w:hAnsi="Arial" w:cs="Arial"/>
        </w:rPr>
        <w:t xml:space="preserve"> </w:t>
      </w:r>
      <w:r w:rsidR="00FE23AA" w:rsidRPr="00EB2A81">
        <w:rPr>
          <w:rFonts w:ascii="Arial" w:hAnsi="Arial" w:cs="Arial"/>
        </w:rPr>
        <w:t>–</w:t>
      </w:r>
      <w:r w:rsidR="00C32830" w:rsidRPr="00EB2A81">
        <w:rPr>
          <w:rFonts w:ascii="Arial" w:hAnsi="Arial" w:cs="Arial"/>
        </w:rPr>
        <w:t xml:space="preserve"> </w:t>
      </w:r>
      <w:r w:rsidR="00FE23AA" w:rsidRPr="00EB2A81">
        <w:rPr>
          <w:rFonts w:ascii="Arial" w:hAnsi="Arial" w:cs="Arial"/>
        </w:rPr>
        <w:t xml:space="preserve">standards are not pre-assigned to one requirement or </w:t>
      </w:r>
      <w:r w:rsidR="00E27A21" w:rsidRPr="00EB2A81">
        <w:rPr>
          <w:rFonts w:ascii="Arial" w:hAnsi="Arial" w:cs="Arial"/>
        </w:rPr>
        <w:t>another.</w:t>
      </w:r>
      <w:r w:rsidR="00152757" w:rsidRPr="00EB2A81">
        <w:rPr>
          <w:rFonts w:ascii="Arial" w:hAnsi="Arial" w:cs="Arial"/>
        </w:rPr>
        <w:t xml:space="preserve"> </w:t>
      </w:r>
    </w:p>
    <w:p w14:paraId="0DA17729" w14:textId="60A5570E" w:rsidR="003F4DD0" w:rsidRPr="00EB2A81" w:rsidRDefault="003F4DD0" w:rsidP="00585F5D">
      <w:pPr>
        <w:ind w:left="720"/>
        <w:rPr>
          <w:rFonts w:ascii="Arial" w:hAnsi="Arial" w:cs="Arial"/>
        </w:rPr>
      </w:pPr>
      <w:r w:rsidRPr="00EB2A81">
        <w:rPr>
          <w:rFonts w:ascii="Arial" w:hAnsi="Arial" w:cs="Arial"/>
        </w:rPr>
        <w:t xml:space="preserve">Course endorsements are calculated separately to the </w:t>
      </w:r>
      <w:r w:rsidR="002F4059">
        <w:rPr>
          <w:rFonts w:ascii="Arial" w:hAnsi="Arial" w:cs="Arial"/>
        </w:rPr>
        <w:t>co-requisite</w:t>
      </w:r>
      <w:r w:rsidRPr="00EB2A81">
        <w:rPr>
          <w:rFonts w:ascii="Arial" w:hAnsi="Arial" w:cs="Arial"/>
        </w:rPr>
        <w:t xml:space="preserve"> and the NCEA qualification. Students can use credits to meet the requirements of a course endorsement or certificate endorsement regardless of whether these credits have been used towards</w:t>
      </w:r>
      <w:r w:rsidR="00712DC4">
        <w:rPr>
          <w:rFonts w:ascii="Arial" w:hAnsi="Arial" w:cs="Arial"/>
        </w:rPr>
        <w:t xml:space="preserve"> </w:t>
      </w:r>
      <w:r w:rsidR="00401C34">
        <w:rPr>
          <w:rFonts w:ascii="Arial" w:hAnsi="Arial" w:cs="Arial"/>
        </w:rPr>
        <w:t>meeting</w:t>
      </w:r>
      <w:r w:rsidRPr="00EB2A81">
        <w:rPr>
          <w:rFonts w:ascii="Arial" w:hAnsi="Arial" w:cs="Arial"/>
        </w:rPr>
        <w:t xml:space="preserve"> the 20 credit </w:t>
      </w:r>
      <w:r w:rsidR="002F4059">
        <w:rPr>
          <w:rFonts w:ascii="Arial" w:hAnsi="Arial" w:cs="Arial"/>
        </w:rPr>
        <w:t>co-requisite</w:t>
      </w:r>
      <w:r w:rsidRPr="00EB2A81">
        <w:rPr>
          <w:rFonts w:ascii="Arial" w:hAnsi="Arial" w:cs="Arial"/>
        </w:rPr>
        <w:t>.</w:t>
      </w:r>
    </w:p>
    <w:p w14:paraId="429706C4" w14:textId="5B9F56AF" w:rsidR="009F4D71" w:rsidRPr="00EB2A81" w:rsidRDefault="009F4D71" w:rsidP="00EE5C6F">
      <w:pPr>
        <w:ind w:left="720"/>
        <w:rPr>
          <w:rFonts w:ascii="Arial" w:hAnsi="Arial" w:cs="Arial"/>
        </w:rPr>
      </w:pPr>
      <w:r w:rsidRPr="00EB2A81">
        <w:rPr>
          <w:rFonts w:ascii="Arial" w:hAnsi="Arial" w:cs="Arial"/>
        </w:rPr>
        <w:t xml:space="preserve">If a student exceeds the number of credits required for the </w:t>
      </w:r>
      <w:r w:rsidR="002F4059">
        <w:rPr>
          <w:rFonts w:ascii="Arial" w:hAnsi="Arial" w:cs="Arial"/>
        </w:rPr>
        <w:t>co-requisite</w:t>
      </w:r>
      <w:r w:rsidRPr="00EB2A81">
        <w:rPr>
          <w:rFonts w:ascii="Arial" w:hAnsi="Arial" w:cs="Arial"/>
        </w:rPr>
        <w:t xml:space="preserve">, the additional credits will be counted towards the </w:t>
      </w:r>
      <w:r w:rsidR="00D37EFC" w:rsidRPr="00EB2A81">
        <w:rPr>
          <w:rFonts w:ascii="Arial" w:hAnsi="Arial" w:cs="Arial"/>
        </w:rPr>
        <w:t xml:space="preserve">minimum credit requirement for </w:t>
      </w:r>
      <w:r w:rsidRPr="00EB2A81">
        <w:rPr>
          <w:rFonts w:ascii="Arial" w:hAnsi="Arial" w:cs="Arial"/>
        </w:rPr>
        <w:t xml:space="preserve">NCEA. For example: if a student achieves 11 credits for </w:t>
      </w:r>
      <w:r w:rsidR="00F45FD0">
        <w:rPr>
          <w:rFonts w:ascii="Arial" w:hAnsi="Arial" w:cs="Arial"/>
        </w:rPr>
        <w:t>l</w:t>
      </w:r>
      <w:r w:rsidRPr="00EB2A81">
        <w:rPr>
          <w:rFonts w:ascii="Arial" w:hAnsi="Arial" w:cs="Arial"/>
        </w:rPr>
        <w:t>iteracy through English standards on the additional list</w:t>
      </w:r>
      <w:r w:rsidR="003B2D06" w:rsidRPr="00EB2A81">
        <w:rPr>
          <w:rFonts w:ascii="Arial" w:hAnsi="Arial" w:cs="Arial"/>
        </w:rPr>
        <w:t xml:space="preserve">, the remaining 1 credit not used for the </w:t>
      </w:r>
      <w:r w:rsidR="002F4059">
        <w:rPr>
          <w:rFonts w:ascii="Arial" w:hAnsi="Arial" w:cs="Arial"/>
        </w:rPr>
        <w:t>co-requisite</w:t>
      </w:r>
      <w:r w:rsidR="003B2D06" w:rsidRPr="00EB2A81">
        <w:rPr>
          <w:rFonts w:ascii="Arial" w:hAnsi="Arial" w:cs="Arial"/>
        </w:rPr>
        <w:t xml:space="preserve"> will count towards their NCEA</w:t>
      </w:r>
      <w:r w:rsidR="00AA16E9" w:rsidRPr="00EB2A81">
        <w:rPr>
          <w:rFonts w:ascii="Arial" w:hAnsi="Arial" w:cs="Arial"/>
        </w:rPr>
        <w:t xml:space="preserve"> credit requirement</w:t>
      </w:r>
      <w:r w:rsidR="003B2D06" w:rsidRPr="00EB2A81">
        <w:rPr>
          <w:rFonts w:ascii="Arial" w:hAnsi="Arial" w:cs="Arial"/>
        </w:rPr>
        <w:t>.</w:t>
      </w:r>
    </w:p>
    <w:p w14:paraId="7A3ADD9C" w14:textId="5D24BCFC" w:rsidR="00AD5829" w:rsidRPr="00EB2A81" w:rsidRDefault="00AD5829" w:rsidP="00313E6A">
      <w:pPr>
        <w:rPr>
          <w:rFonts w:ascii="Arial" w:hAnsi="Arial" w:cs="Arial"/>
          <w:b/>
          <w:bCs/>
        </w:rPr>
      </w:pPr>
    </w:p>
    <w:p w14:paraId="514E8CBE" w14:textId="5BF185D0" w:rsidR="002D3EEA" w:rsidRPr="00EB2A81" w:rsidRDefault="00F6168D" w:rsidP="00313E6A">
      <w:pPr>
        <w:rPr>
          <w:rFonts w:ascii="Arial" w:hAnsi="Arial" w:cs="Arial"/>
          <w:b/>
          <w:bCs/>
        </w:rPr>
      </w:pPr>
      <w:r w:rsidRPr="00EB2A81">
        <w:rPr>
          <w:rFonts w:ascii="Arial" w:hAnsi="Arial" w:cs="Arial"/>
          <w:b/>
          <w:bCs/>
        </w:rPr>
        <w:t xml:space="preserve">Additional standards with usage restrictions </w:t>
      </w:r>
    </w:p>
    <w:p w14:paraId="2AF54EC8" w14:textId="6FD389A8" w:rsidR="00AB0E48" w:rsidRPr="00EB2A81" w:rsidRDefault="00AB0E48" w:rsidP="00415E8D">
      <w:pPr>
        <w:ind w:firstLine="720"/>
        <w:rPr>
          <w:rFonts w:ascii="Arial" w:hAnsi="Arial" w:cs="Arial"/>
        </w:rPr>
      </w:pPr>
      <w:r w:rsidRPr="00EB2A81">
        <w:rPr>
          <w:rFonts w:ascii="Arial" w:hAnsi="Arial" w:cs="Arial"/>
        </w:rPr>
        <w:t>Eligibility for standards with usage restrictions will be determined from MOE</w:t>
      </w:r>
      <w:r w:rsidR="009502EA">
        <w:rPr>
          <w:rFonts w:ascii="Arial" w:hAnsi="Arial" w:cs="Arial"/>
        </w:rPr>
        <w:t xml:space="preserve"> enrolment</w:t>
      </w:r>
      <w:r w:rsidRPr="00EB2A81">
        <w:rPr>
          <w:rFonts w:ascii="Arial" w:hAnsi="Arial" w:cs="Arial"/>
        </w:rPr>
        <w:t xml:space="preserve"> records</w:t>
      </w:r>
      <w:r w:rsidR="009F3DBE" w:rsidRPr="00EB2A81">
        <w:rPr>
          <w:rFonts w:ascii="Arial" w:hAnsi="Arial" w:cs="Arial"/>
        </w:rPr>
        <w:t>.</w:t>
      </w:r>
    </w:p>
    <w:p w14:paraId="0875505D" w14:textId="42142D57" w:rsidR="00A91E2D" w:rsidRPr="00EB2A81" w:rsidRDefault="00A91E2D" w:rsidP="00415E8D">
      <w:pPr>
        <w:ind w:left="720"/>
        <w:rPr>
          <w:rFonts w:ascii="Arial" w:hAnsi="Arial" w:cs="Arial"/>
        </w:rPr>
      </w:pPr>
      <w:r w:rsidRPr="00EB2A81">
        <w:rPr>
          <w:rFonts w:ascii="Arial" w:hAnsi="Arial" w:cs="Arial"/>
        </w:rPr>
        <w:t xml:space="preserve">If a student was eligible for </w:t>
      </w:r>
      <w:r w:rsidR="006509C2" w:rsidRPr="00EB2A81">
        <w:rPr>
          <w:rFonts w:ascii="Arial" w:hAnsi="Arial" w:cs="Arial"/>
        </w:rPr>
        <w:t>any usage restricted standards at any point during the year, that eligibility remains until results are calculated the following year</w:t>
      </w:r>
      <w:r w:rsidR="009F3DBE" w:rsidRPr="00EB2A81">
        <w:rPr>
          <w:rFonts w:ascii="Arial" w:hAnsi="Arial" w:cs="Arial"/>
        </w:rPr>
        <w:t>.</w:t>
      </w:r>
    </w:p>
    <w:p w14:paraId="5569D366" w14:textId="5D5A1E53" w:rsidR="002B7F83" w:rsidRPr="00EB2A81" w:rsidRDefault="00834622" w:rsidP="00313E6A">
      <w:pPr>
        <w:rPr>
          <w:rFonts w:ascii="Arial" w:hAnsi="Arial" w:cs="Arial"/>
          <w:b/>
          <w:bCs/>
        </w:rPr>
      </w:pPr>
      <w:r w:rsidRPr="00EB2A81">
        <w:rPr>
          <w:rFonts w:ascii="Arial" w:hAnsi="Arial" w:cs="Arial"/>
          <w:b/>
          <w:bCs/>
        </w:rPr>
        <w:t>Translations</w:t>
      </w:r>
    </w:p>
    <w:p w14:paraId="42F6B58A" w14:textId="69FA3708" w:rsidR="00DF5C8E" w:rsidRPr="00EB2A81" w:rsidRDefault="0083177F" w:rsidP="0033513F">
      <w:pPr>
        <w:ind w:left="720"/>
        <w:rPr>
          <w:rFonts w:ascii="Arial" w:hAnsi="Arial" w:cs="Arial"/>
        </w:rPr>
      </w:pPr>
      <w:r w:rsidRPr="00EB2A81">
        <w:rPr>
          <w:rFonts w:ascii="Arial" w:hAnsi="Arial" w:cs="Arial"/>
        </w:rPr>
        <w:t>Literacy standards will not be</w:t>
      </w:r>
      <w:r w:rsidR="003C7272" w:rsidRPr="00EB2A81">
        <w:rPr>
          <w:rFonts w:ascii="Arial" w:hAnsi="Arial" w:cs="Arial"/>
        </w:rPr>
        <w:t xml:space="preserve"> translated</w:t>
      </w:r>
      <w:r w:rsidRPr="00EB2A81">
        <w:rPr>
          <w:rFonts w:ascii="Arial" w:hAnsi="Arial" w:cs="Arial"/>
        </w:rPr>
        <w:t xml:space="preserve">, as </w:t>
      </w:r>
      <w:r w:rsidR="00991668" w:rsidRPr="00EB2A81">
        <w:rPr>
          <w:rFonts w:ascii="Arial" w:hAnsi="Arial" w:cs="Arial"/>
        </w:rPr>
        <w:t>they are specifically English language literacy assessments.</w:t>
      </w:r>
      <w:r w:rsidR="00CD4A66" w:rsidRPr="00EB2A81">
        <w:rPr>
          <w:rFonts w:ascii="Arial" w:hAnsi="Arial" w:cs="Arial"/>
        </w:rPr>
        <w:t xml:space="preserve"> </w:t>
      </w:r>
      <w:r w:rsidRPr="00EB2A81">
        <w:rPr>
          <w:rFonts w:ascii="Arial" w:hAnsi="Arial" w:cs="Arial"/>
        </w:rPr>
        <w:t xml:space="preserve">Te </w:t>
      </w:r>
      <w:r w:rsidR="007304B2">
        <w:rPr>
          <w:rFonts w:ascii="Arial" w:hAnsi="Arial" w:cs="Arial"/>
        </w:rPr>
        <w:t>r</w:t>
      </w:r>
      <w:r w:rsidRPr="00EB2A81">
        <w:rPr>
          <w:rFonts w:ascii="Arial" w:hAnsi="Arial" w:cs="Arial"/>
        </w:rPr>
        <w:t xml:space="preserve">eo </w:t>
      </w:r>
      <w:r w:rsidR="007304B2">
        <w:rPr>
          <w:rFonts w:ascii="Arial" w:hAnsi="Arial" w:cs="Arial"/>
        </w:rPr>
        <w:t>m</w:t>
      </w:r>
      <w:r w:rsidR="00011DD0" w:rsidRPr="00EB2A81">
        <w:rPr>
          <w:rFonts w:ascii="Arial" w:hAnsi="Arial" w:cs="Arial"/>
        </w:rPr>
        <w:t>atatini</w:t>
      </w:r>
      <w:r w:rsidRPr="00EB2A81">
        <w:rPr>
          <w:rFonts w:ascii="Arial" w:hAnsi="Arial" w:cs="Arial"/>
        </w:rPr>
        <w:t xml:space="preserve"> and </w:t>
      </w:r>
      <w:r w:rsidR="007304B2">
        <w:rPr>
          <w:rFonts w:ascii="Arial" w:hAnsi="Arial" w:cs="Arial"/>
        </w:rPr>
        <w:t>t</w:t>
      </w:r>
      <w:r w:rsidR="006830DF" w:rsidRPr="00EB2A81">
        <w:rPr>
          <w:rFonts w:ascii="Arial" w:hAnsi="Arial" w:cs="Arial"/>
        </w:rPr>
        <w:t xml:space="preserve">e </w:t>
      </w:r>
      <w:r w:rsidR="007304B2">
        <w:rPr>
          <w:rFonts w:ascii="Arial" w:hAnsi="Arial" w:cs="Arial"/>
        </w:rPr>
        <w:t>p</w:t>
      </w:r>
      <w:r w:rsidRPr="00EB2A81">
        <w:rPr>
          <w:rFonts w:ascii="Arial" w:hAnsi="Arial" w:cs="Arial"/>
        </w:rPr>
        <w:t>āngarau</w:t>
      </w:r>
      <w:r w:rsidR="0017510D" w:rsidRPr="00EB2A81">
        <w:rPr>
          <w:rFonts w:ascii="Arial" w:hAnsi="Arial" w:cs="Arial"/>
        </w:rPr>
        <w:t xml:space="preserve"> standards</w:t>
      </w:r>
      <w:r w:rsidRPr="00EB2A81">
        <w:rPr>
          <w:rFonts w:ascii="Arial" w:hAnsi="Arial" w:cs="Arial"/>
        </w:rPr>
        <w:t xml:space="preserve"> will not be translated </w:t>
      </w:r>
      <w:r w:rsidR="00ED6879" w:rsidRPr="00EB2A81">
        <w:rPr>
          <w:rFonts w:ascii="Arial" w:hAnsi="Arial" w:cs="Arial"/>
        </w:rPr>
        <w:t>as they are specifically Māori-medium assessments</w:t>
      </w:r>
      <w:r w:rsidRPr="00EB2A81">
        <w:rPr>
          <w:rFonts w:ascii="Arial" w:hAnsi="Arial" w:cs="Arial"/>
        </w:rPr>
        <w:t>.</w:t>
      </w:r>
      <w:r w:rsidR="008B6F32" w:rsidRPr="00EB2A81">
        <w:rPr>
          <w:rFonts w:ascii="Arial" w:hAnsi="Arial" w:cs="Arial"/>
        </w:rPr>
        <w:t xml:space="preserve"> </w:t>
      </w:r>
    </w:p>
    <w:p w14:paraId="08A7FD49" w14:textId="245309D3" w:rsidR="00011149" w:rsidRPr="00EB2A81" w:rsidRDefault="008B6F32" w:rsidP="00863298">
      <w:pPr>
        <w:ind w:left="720"/>
        <w:rPr>
          <w:rFonts w:ascii="Arial" w:hAnsi="Arial" w:cs="Arial"/>
        </w:rPr>
      </w:pPr>
      <w:r w:rsidRPr="615E497F">
        <w:rPr>
          <w:rFonts w:ascii="Arial" w:hAnsi="Arial" w:cs="Arial"/>
        </w:rPr>
        <w:t xml:space="preserve">Numeracy </w:t>
      </w:r>
      <w:r w:rsidR="00B53A24">
        <w:rPr>
          <w:rFonts w:ascii="Arial" w:hAnsi="Arial" w:cs="Arial"/>
        </w:rPr>
        <w:t xml:space="preserve">assessments </w:t>
      </w:r>
      <w:r w:rsidRPr="615E497F">
        <w:rPr>
          <w:rFonts w:ascii="Arial" w:hAnsi="Arial" w:cs="Arial"/>
        </w:rPr>
        <w:t>will be translated into Cook Islands Māori, Niuean, and Tokelauan</w:t>
      </w:r>
      <w:r w:rsidR="009F3DBE" w:rsidRPr="615E497F">
        <w:rPr>
          <w:rFonts w:ascii="Arial" w:hAnsi="Arial" w:cs="Arial"/>
        </w:rPr>
        <w:t>.</w:t>
      </w:r>
      <w:r w:rsidR="00B53A24">
        <w:rPr>
          <w:rFonts w:ascii="Arial" w:hAnsi="Arial" w:cs="Arial"/>
        </w:rPr>
        <w:t xml:space="preserve"> They </w:t>
      </w:r>
      <w:r w:rsidR="00863298">
        <w:rPr>
          <w:rFonts w:ascii="Arial" w:hAnsi="Arial" w:cs="Arial"/>
        </w:rPr>
        <w:t>will</w:t>
      </w:r>
      <w:r w:rsidR="00513BF0">
        <w:rPr>
          <w:rFonts w:ascii="Arial" w:hAnsi="Arial" w:cs="Arial"/>
        </w:rPr>
        <w:t xml:space="preserve"> be available </w:t>
      </w:r>
      <w:r w:rsidR="00863298">
        <w:rPr>
          <w:rFonts w:ascii="Arial" w:hAnsi="Arial" w:cs="Arial"/>
        </w:rPr>
        <w:t>as a PDF download for students who require them.</w:t>
      </w:r>
    </w:p>
    <w:p w14:paraId="24BC64DF" w14:textId="637C01AC" w:rsidR="00380317" w:rsidRPr="00EB2A81" w:rsidRDefault="00594760" w:rsidP="00313E6A">
      <w:pPr>
        <w:rPr>
          <w:rFonts w:ascii="Arial" w:hAnsi="Arial" w:cs="Arial"/>
          <w:b/>
          <w:bCs/>
        </w:rPr>
      </w:pPr>
      <w:r w:rsidRPr="00EB2A81">
        <w:rPr>
          <w:rFonts w:ascii="Arial" w:hAnsi="Arial" w:cs="Arial"/>
          <w:noProof/>
        </w:rPr>
        <w:lastRenderedPageBreak/>
        <w:drawing>
          <wp:anchor distT="0" distB="0" distL="114300" distR="114300" simplePos="0" relativeHeight="251658267" behindDoc="1" locked="0" layoutInCell="1" allowOverlap="1" wp14:anchorId="5EFAFE36" wp14:editId="4CC3CEBB">
            <wp:simplePos x="0" y="0"/>
            <wp:positionH relativeFrom="margin">
              <wp:posOffset>3150235</wp:posOffset>
            </wp:positionH>
            <wp:positionV relativeFrom="paragraph">
              <wp:posOffset>635</wp:posOffset>
            </wp:positionV>
            <wp:extent cx="3461385" cy="2303780"/>
            <wp:effectExtent l="0" t="0" r="5715" b="1270"/>
            <wp:wrapTight wrapText="bothSides">
              <wp:wrapPolygon edited="0">
                <wp:start x="0" y="0"/>
                <wp:lineTo x="0" y="21433"/>
                <wp:lineTo x="21517" y="21433"/>
                <wp:lineTo x="21517" y="0"/>
                <wp:lineTo x="0" y="0"/>
              </wp:wrapPolygon>
            </wp:wrapTight>
            <wp:docPr id="94571568" name="Picture 94571568" descr="Kakariki: Our Forest Gem – Forest &amp;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kariki: Our Forest Gem – Forest &amp; Bir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61385" cy="2303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49FF" w:rsidRPr="00EB2A81">
        <w:rPr>
          <w:rFonts w:ascii="Arial" w:hAnsi="Arial" w:cs="Arial"/>
          <w:b/>
          <w:bCs/>
        </w:rPr>
        <w:t>A</w:t>
      </w:r>
      <w:r w:rsidR="005D45A1" w:rsidRPr="00EB2A81">
        <w:rPr>
          <w:rFonts w:ascii="Arial" w:hAnsi="Arial" w:cs="Arial"/>
          <w:b/>
          <w:bCs/>
        </w:rPr>
        <w:t>vailability of papers</w:t>
      </w:r>
      <w:r w:rsidR="00C607D5" w:rsidRPr="00EB2A81">
        <w:rPr>
          <w:rFonts w:ascii="Arial" w:hAnsi="Arial" w:cs="Arial"/>
          <w:b/>
          <w:bCs/>
        </w:rPr>
        <w:t xml:space="preserve"> </w:t>
      </w:r>
    </w:p>
    <w:p w14:paraId="21A6EC4F" w14:textId="408FB0BC" w:rsidR="006F1B7C" w:rsidRPr="00EB2A81" w:rsidRDefault="00D2548E" w:rsidP="00DA33ED">
      <w:pPr>
        <w:ind w:left="720"/>
        <w:rPr>
          <w:rFonts w:ascii="Arial" w:hAnsi="Arial" w:cs="Arial"/>
        </w:rPr>
      </w:pPr>
      <w:r>
        <w:rPr>
          <w:rFonts w:ascii="Arial" w:hAnsi="Arial" w:cs="Arial"/>
          <w:noProof/>
        </w:rPr>
        <w:t>Te</w:t>
      </w:r>
      <w:r w:rsidRPr="00D2548E">
        <w:rPr>
          <w:rFonts w:ascii="Arial" w:hAnsi="Arial" w:cs="Arial"/>
          <w:noProof/>
        </w:rPr>
        <w:t xml:space="preserve">achers </w:t>
      </w:r>
      <w:r w:rsidR="00B702A0">
        <w:rPr>
          <w:rFonts w:ascii="Arial" w:hAnsi="Arial" w:cs="Arial"/>
          <w:noProof/>
        </w:rPr>
        <w:t xml:space="preserve">will </w:t>
      </w:r>
      <w:r w:rsidRPr="00D2548E">
        <w:rPr>
          <w:rFonts w:ascii="Arial" w:hAnsi="Arial" w:cs="Arial"/>
          <w:noProof/>
        </w:rPr>
        <w:t>have access to the assessment platform for the purposes of administering the assessment only.</w:t>
      </w:r>
      <w:r w:rsidR="006F1B7C" w:rsidRPr="00EB2A81">
        <w:rPr>
          <w:rFonts w:ascii="Arial" w:hAnsi="Arial" w:cs="Arial"/>
        </w:rPr>
        <w:t xml:space="preserve"> Schools may not access students’ answers outside of the assessment </w:t>
      </w:r>
      <w:r w:rsidR="008C3531" w:rsidRPr="00EB2A81">
        <w:rPr>
          <w:rFonts w:ascii="Arial" w:hAnsi="Arial" w:cs="Arial"/>
        </w:rPr>
        <w:t>session or</w:t>
      </w:r>
      <w:r w:rsidR="006F1B7C" w:rsidRPr="00EB2A81">
        <w:rPr>
          <w:rFonts w:ascii="Arial" w:hAnsi="Arial" w:cs="Arial"/>
        </w:rPr>
        <w:t xml:space="preserve"> make any copies of either student answers or the assessment task. </w:t>
      </w:r>
    </w:p>
    <w:p w14:paraId="1B00463E" w14:textId="77777777" w:rsidR="00AD5829" w:rsidRPr="00EB2A81" w:rsidRDefault="00AD5829" w:rsidP="00313E6A">
      <w:pPr>
        <w:rPr>
          <w:rFonts w:ascii="Arial" w:hAnsi="Arial" w:cs="Arial"/>
          <w:b/>
          <w:bCs/>
        </w:rPr>
      </w:pPr>
    </w:p>
    <w:p w14:paraId="00C9FF8E" w14:textId="6B5ED80C" w:rsidR="005D45A1" w:rsidRPr="00EB2A81" w:rsidRDefault="00F800B0" w:rsidP="00313E6A">
      <w:pPr>
        <w:rPr>
          <w:rFonts w:ascii="Arial" w:hAnsi="Arial" w:cs="Arial"/>
          <w:b/>
          <w:bCs/>
        </w:rPr>
      </w:pPr>
      <w:r w:rsidRPr="00EB2A81">
        <w:rPr>
          <w:rFonts w:ascii="Arial" w:hAnsi="Arial" w:cs="Arial"/>
          <w:b/>
          <w:bCs/>
        </w:rPr>
        <w:t>School feedback</w:t>
      </w:r>
    </w:p>
    <w:p w14:paraId="2BFB5AEE" w14:textId="55813DEC" w:rsidR="00471FA5" w:rsidRDefault="003930FB" w:rsidP="00DA33ED">
      <w:pPr>
        <w:ind w:left="720"/>
        <w:rPr>
          <w:rFonts w:ascii="Arial" w:hAnsi="Arial" w:cs="Arial"/>
        </w:rPr>
      </w:pPr>
      <w:r w:rsidRPr="615E497F">
        <w:rPr>
          <w:rFonts w:ascii="Arial" w:hAnsi="Arial" w:cs="Arial"/>
        </w:rPr>
        <w:t>A national assessment report will be available.</w:t>
      </w:r>
      <w:r w:rsidR="00DA33ED" w:rsidRPr="615E497F">
        <w:rPr>
          <w:rFonts w:ascii="Arial" w:hAnsi="Arial" w:cs="Arial"/>
        </w:rPr>
        <w:t xml:space="preserve"> </w:t>
      </w:r>
      <w:r w:rsidR="007F72F6" w:rsidRPr="615E497F">
        <w:rPr>
          <w:rFonts w:ascii="Arial" w:hAnsi="Arial" w:cs="Arial"/>
        </w:rPr>
        <w:t xml:space="preserve">A </w:t>
      </w:r>
      <w:r w:rsidR="00542721" w:rsidRPr="615E497F">
        <w:rPr>
          <w:rFonts w:ascii="Arial" w:hAnsi="Arial" w:cs="Arial"/>
        </w:rPr>
        <w:t xml:space="preserve">brief </w:t>
      </w:r>
      <w:r w:rsidR="00594760">
        <w:rPr>
          <w:rFonts w:ascii="Arial" w:hAnsi="Arial" w:cs="Arial"/>
        </w:rPr>
        <w:t xml:space="preserve">collated </w:t>
      </w:r>
      <w:r w:rsidR="007F72F6" w:rsidRPr="615E497F">
        <w:rPr>
          <w:rFonts w:ascii="Arial" w:hAnsi="Arial" w:cs="Arial"/>
        </w:rPr>
        <w:t>report will be given to each school</w:t>
      </w:r>
      <w:r w:rsidR="00C25AEF" w:rsidRPr="615E497F">
        <w:rPr>
          <w:rFonts w:ascii="Arial" w:hAnsi="Arial" w:cs="Arial"/>
        </w:rPr>
        <w:t xml:space="preserve"> </w:t>
      </w:r>
      <w:r w:rsidR="00FB46E9">
        <w:rPr>
          <w:rFonts w:ascii="Arial" w:hAnsi="Arial" w:cs="Arial"/>
        </w:rPr>
        <w:t>for</w:t>
      </w:r>
      <w:r w:rsidR="00FB46E9" w:rsidRPr="615E497F">
        <w:rPr>
          <w:rFonts w:ascii="Arial" w:hAnsi="Arial" w:cs="Arial"/>
        </w:rPr>
        <w:t xml:space="preserve"> </w:t>
      </w:r>
      <w:r w:rsidR="006E0554">
        <w:rPr>
          <w:rFonts w:ascii="Arial" w:hAnsi="Arial" w:cs="Arial"/>
        </w:rPr>
        <w:t xml:space="preserve">their </w:t>
      </w:r>
      <w:r w:rsidR="00542721" w:rsidRPr="615E497F">
        <w:rPr>
          <w:rFonts w:ascii="Arial" w:hAnsi="Arial" w:cs="Arial"/>
        </w:rPr>
        <w:t xml:space="preserve">students who did not achieve. This </w:t>
      </w:r>
      <w:r w:rsidRPr="615E497F">
        <w:rPr>
          <w:rFonts w:ascii="Arial" w:hAnsi="Arial" w:cs="Arial"/>
        </w:rPr>
        <w:t xml:space="preserve">will be similar to </w:t>
      </w:r>
      <w:r w:rsidR="0024620E">
        <w:rPr>
          <w:rFonts w:ascii="Arial" w:hAnsi="Arial" w:cs="Arial"/>
        </w:rPr>
        <w:t xml:space="preserve">the report </w:t>
      </w:r>
      <w:r w:rsidRPr="615E497F">
        <w:rPr>
          <w:rFonts w:ascii="Arial" w:hAnsi="Arial" w:cs="Arial"/>
        </w:rPr>
        <w:t xml:space="preserve">available to </w:t>
      </w:r>
      <w:r w:rsidR="00883C03" w:rsidRPr="615E497F">
        <w:rPr>
          <w:rFonts w:ascii="Arial" w:hAnsi="Arial" w:cs="Arial"/>
        </w:rPr>
        <w:t xml:space="preserve">a </w:t>
      </w:r>
      <w:r w:rsidRPr="615E497F">
        <w:rPr>
          <w:rFonts w:ascii="Arial" w:hAnsi="Arial" w:cs="Arial"/>
        </w:rPr>
        <w:t>student in their learner login.</w:t>
      </w:r>
    </w:p>
    <w:p w14:paraId="579D226B" w14:textId="60490966" w:rsidR="00AD5829" w:rsidRPr="00EB2A81" w:rsidRDefault="00AD5829" w:rsidP="00313E6A">
      <w:pPr>
        <w:rPr>
          <w:rFonts w:ascii="Arial" w:hAnsi="Arial" w:cs="Arial"/>
          <w:b/>
          <w:bCs/>
        </w:rPr>
      </w:pPr>
    </w:p>
    <w:p w14:paraId="65A718C2" w14:textId="48CA8836" w:rsidR="00471FA5" w:rsidRPr="00EB2A81" w:rsidRDefault="00A55339" w:rsidP="00313E6A">
      <w:pPr>
        <w:rPr>
          <w:rFonts w:ascii="Arial" w:hAnsi="Arial" w:cs="Arial"/>
          <w:b/>
          <w:bCs/>
        </w:rPr>
      </w:pPr>
      <w:r w:rsidRPr="615E497F">
        <w:rPr>
          <w:rFonts w:ascii="Arial" w:hAnsi="Arial" w:cs="Arial"/>
          <w:b/>
          <w:bCs/>
        </w:rPr>
        <w:t>Exclusions</w:t>
      </w:r>
      <w:r w:rsidR="00471FA5" w:rsidRPr="615E497F">
        <w:rPr>
          <w:rFonts w:ascii="Arial" w:hAnsi="Arial" w:cs="Arial"/>
          <w:b/>
          <w:bCs/>
        </w:rPr>
        <w:t xml:space="preserve"> </w:t>
      </w:r>
      <w:r w:rsidR="001755D3" w:rsidRPr="615E497F">
        <w:rPr>
          <w:rFonts w:ascii="Arial" w:hAnsi="Arial" w:cs="Arial"/>
          <w:b/>
          <w:bCs/>
        </w:rPr>
        <w:t xml:space="preserve">with the </w:t>
      </w:r>
      <w:r w:rsidR="00BA2E33" w:rsidRPr="615E497F">
        <w:rPr>
          <w:rFonts w:ascii="Arial" w:hAnsi="Arial" w:cs="Arial"/>
          <w:b/>
          <w:bCs/>
        </w:rPr>
        <w:t>26</w:t>
      </w:r>
      <w:r w:rsidR="00782461" w:rsidRPr="615E497F">
        <w:rPr>
          <w:rFonts w:ascii="Arial" w:hAnsi="Arial" w:cs="Arial"/>
          <w:b/>
          <w:bCs/>
        </w:rPr>
        <w:t xml:space="preserve">*** </w:t>
      </w:r>
      <w:r w:rsidR="0092023F" w:rsidRPr="615E497F">
        <w:rPr>
          <w:rFonts w:ascii="Arial" w:hAnsi="Arial" w:cs="Arial"/>
          <w:b/>
          <w:bCs/>
        </w:rPr>
        <w:t>literacy and numeracy standards</w:t>
      </w:r>
    </w:p>
    <w:p w14:paraId="6008E95F" w14:textId="4C2A9472" w:rsidR="00684C22" w:rsidRPr="00EB2A81" w:rsidRDefault="00D03C42" w:rsidP="00471FA5">
      <w:pPr>
        <w:ind w:left="720"/>
        <w:rPr>
          <w:rFonts w:ascii="Arial" w:hAnsi="Arial" w:cs="Arial"/>
        </w:rPr>
      </w:pPr>
      <w:r>
        <w:rPr>
          <w:rFonts w:ascii="Arial" w:hAnsi="Arial" w:cs="Arial"/>
        </w:rPr>
        <w:t>L</w:t>
      </w:r>
      <w:r w:rsidR="00715E77">
        <w:rPr>
          <w:rFonts w:ascii="Arial" w:hAnsi="Arial" w:cs="Arial"/>
        </w:rPr>
        <w:t>iteracy</w:t>
      </w:r>
      <w:r w:rsidR="00684C22" w:rsidRPr="00EB2A81">
        <w:rPr>
          <w:rFonts w:ascii="Arial" w:hAnsi="Arial" w:cs="Arial"/>
        </w:rPr>
        <w:t xml:space="preserve"> and </w:t>
      </w:r>
      <w:r w:rsidR="0092023F" w:rsidRPr="00EB2A81">
        <w:rPr>
          <w:rFonts w:ascii="Arial" w:hAnsi="Arial" w:cs="Arial"/>
        </w:rPr>
        <w:t>n</w:t>
      </w:r>
      <w:r w:rsidR="00684C22" w:rsidRPr="00EB2A81">
        <w:rPr>
          <w:rFonts w:ascii="Arial" w:hAnsi="Arial" w:cs="Arial"/>
        </w:rPr>
        <w:t xml:space="preserve">umeracy </w:t>
      </w:r>
      <w:r w:rsidR="009D6E4A">
        <w:rPr>
          <w:rFonts w:ascii="Arial" w:hAnsi="Arial" w:cs="Arial"/>
        </w:rPr>
        <w:t xml:space="preserve">unit </w:t>
      </w:r>
      <w:r w:rsidR="00684C22" w:rsidRPr="00EB2A81">
        <w:rPr>
          <w:rFonts w:ascii="Arial" w:hAnsi="Arial" w:cs="Arial"/>
        </w:rPr>
        <w:t xml:space="preserve">standards </w:t>
      </w:r>
      <w:r w:rsidR="00051437">
        <w:rPr>
          <w:rFonts w:ascii="Arial" w:hAnsi="Arial" w:cs="Arial"/>
        </w:rPr>
        <w:t xml:space="preserve">with standard numbers 26*** </w:t>
      </w:r>
      <w:r w:rsidR="00684C22" w:rsidRPr="00EB2A81">
        <w:rPr>
          <w:rFonts w:ascii="Arial" w:hAnsi="Arial" w:cs="Arial"/>
        </w:rPr>
        <w:t xml:space="preserve">will not contribute to the </w:t>
      </w:r>
      <w:r w:rsidR="002F4059">
        <w:rPr>
          <w:rFonts w:ascii="Arial" w:hAnsi="Arial" w:cs="Arial"/>
        </w:rPr>
        <w:t>co-requisite</w:t>
      </w:r>
      <w:r w:rsidR="00684C22" w:rsidRPr="00EB2A81">
        <w:rPr>
          <w:rFonts w:ascii="Arial" w:hAnsi="Arial" w:cs="Arial"/>
        </w:rPr>
        <w:t xml:space="preserve"> requirement</w:t>
      </w:r>
      <w:r w:rsidR="0092023F" w:rsidRPr="00EB2A81">
        <w:rPr>
          <w:rFonts w:ascii="Arial" w:hAnsi="Arial" w:cs="Arial"/>
        </w:rPr>
        <w:t xml:space="preserve"> from 2024</w:t>
      </w:r>
      <w:r w:rsidR="00684C22" w:rsidRPr="00EB2A81">
        <w:rPr>
          <w:rFonts w:ascii="Arial" w:hAnsi="Arial" w:cs="Arial"/>
        </w:rPr>
        <w:t xml:space="preserve">. They are excluded by the new dedicated </w:t>
      </w:r>
      <w:r w:rsidR="002F4059">
        <w:rPr>
          <w:rFonts w:ascii="Arial" w:hAnsi="Arial" w:cs="Arial"/>
        </w:rPr>
        <w:t>co-requisite</w:t>
      </w:r>
      <w:r w:rsidR="00684C22" w:rsidRPr="00DA6487">
        <w:rPr>
          <w:rFonts w:ascii="Arial" w:hAnsi="Arial" w:cs="Arial"/>
        </w:rPr>
        <w:t xml:space="preserve"> standards, so students </w:t>
      </w:r>
      <w:r w:rsidR="00C322EA" w:rsidRPr="00DA6487">
        <w:rPr>
          <w:rFonts w:ascii="Arial" w:hAnsi="Arial" w:cs="Arial"/>
        </w:rPr>
        <w:t>will</w:t>
      </w:r>
      <w:r w:rsidR="00684C22" w:rsidRPr="00DA6487">
        <w:rPr>
          <w:rFonts w:ascii="Arial" w:hAnsi="Arial" w:cs="Arial"/>
        </w:rPr>
        <w:t xml:space="preserve"> not get credits for the 266** standards if the 324** standards are used.</w:t>
      </w:r>
      <w:r w:rsidR="00684C22" w:rsidRPr="00EB2A81">
        <w:rPr>
          <w:rFonts w:ascii="Arial" w:hAnsi="Arial" w:cs="Arial"/>
        </w:rPr>
        <w:t xml:space="preserve"> They may still be used to contribute to the </w:t>
      </w:r>
      <w:r w:rsidR="004377EA" w:rsidRPr="00EB2A81">
        <w:rPr>
          <w:rFonts w:ascii="Arial" w:hAnsi="Arial" w:cs="Arial"/>
        </w:rPr>
        <w:t>minimum 60 credit</w:t>
      </w:r>
      <w:r w:rsidR="004D0C5A" w:rsidRPr="00EB2A81">
        <w:rPr>
          <w:rFonts w:ascii="Arial" w:hAnsi="Arial" w:cs="Arial"/>
        </w:rPr>
        <w:t xml:space="preserve"> </w:t>
      </w:r>
      <w:r w:rsidR="00684C22" w:rsidRPr="00EB2A81">
        <w:rPr>
          <w:rFonts w:ascii="Arial" w:hAnsi="Arial" w:cs="Arial"/>
        </w:rPr>
        <w:t xml:space="preserve">NCEA certificate requirement if the additional standards are used to gain the </w:t>
      </w:r>
      <w:r w:rsidR="002F4059">
        <w:rPr>
          <w:rFonts w:ascii="Arial" w:hAnsi="Arial" w:cs="Arial"/>
        </w:rPr>
        <w:t>co-requisite</w:t>
      </w:r>
      <w:r w:rsidR="00684C22" w:rsidRPr="00EB2A81">
        <w:rPr>
          <w:rFonts w:ascii="Arial" w:hAnsi="Arial" w:cs="Arial"/>
        </w:rPr>
        <w:t xml:space="preserve">. </w:t>
      </w:r>
      <w:hyperlink r:id="rId53" w:anchor="e19647_heading1" w:history="1">
        <w:r w:rsidR="005A6F9A" w:rsidRPr="00AF032B">
          <w:rPr>
            <w:rStyle w:val="Hyperlink"/>
            <w:rFonts w:ascii="Arial" w:hAnsi="Arial" w:cs="Arial"/>
          </w:rPr>
          <w:t xml:space="preserve">See </w:t>
        </w:r>
        <w:r w:rsidR="00743DAB" w:rsidRPr="00AF032B">
          <w:rPr>
            <w:rStyle w:val="Hyperlink"/>
            <w:rFonts w:ascii="Arial" w:hAnsi="Arial" w:cs="Arial"/>
          </w:rPr>
          <w:t xml:space="preserve">the full </w:t>
        </w:r>
        <w:r w:rsidR="003E343B" w:rsidRPr="00AF032B">
          <w:rPr>
            <w:rStyle w:val="Hyperlink"/>
            <w:rFonts w:ascii="Arial" w:hAnsi="Arial" w:cs="Arial"/>
          </w:rPr>
          <w:t>list</w:t>
        </w:r>
      </w:hyperlink>
      <w:r w:rsidR="00AF032B">
        <w:rPr>
          <w:rFonts w:ascii="Arial" w:hAnsi="Arial" w:cs="Arial"/>
        </w:rPr>
        <w:t xml:space="preserve"> for exceptions and eligibility requirements for these standards. </w:t>
      </w:r>
    </w:p>
    <w:p w14:paraId="6C60791C" w14:textId="131BB407" w:rsidR="00AD5829" w:rsidRPr="00EB2A81" w:rsidRDefault="00AD5829" w:rsidP="00E0716A">
      <w:pPr>
        <w:rPr>
          <w:rFonts w:ascii="Arial" w:hAnsi="Arial" w:cs="Arial"/>
          <w:b/>
          <w:bCs/>
        </w:rPr>
      </w:pPr>
    </w:p>
    <w:p w14:paraId="6EDAE085" w14:textId="754DB146" w:rsidR="00634F4D" w:rsidRPr="00EB2A81" w:rsidRDefault="00634F4D" w:rsidP="00E0716A">
      <w:pPr>
        <w:rPr>
          <w:rFonts w:ascii="Arial" w:hAnsi="Arial" w:cs="Arial"/>
          <w:b/>
          <w:bCs/>
        </w:rPr>
      </w:pPr>
      <w:r w:rsidRPr="00EB2A81">
        <w:rPr>
          <w:rFonts w:ascii="Arial" w:hAnsi="Arial" w:cs="Arial"/>
          <w:b/>
          <w:bCs/>
        </w:rPr>
        <w:t>Grade Point Averages</w:t>
      </w:r>
    </w:p>
    <w:p w14:paraId="47A31562" w14:textId="5A53492B" w:rsidR="00634F4D" w:rsidRDefault="009C6549" w:rsidP="008E656C">
      <w:pPr>
        <w:ind w:left="720"/>
        <w:rPr>
          <w:rFonts w:ascii="Arial" w:hAnsi="Arial" w:cs="Arial"/>
        </w:rPr>
      </w:pPr>
      <w:r w:rsidRPr="00EB2A81">
        <w:rPr>
          <w:rFonts w:ascii="Arial" w:hAnsi="Arial" w:cs="Arial"/>
        </w:rPr>
        <w:t xml:space="preserve">Some tertiary institutions </w:t>
      </w:r>
      <w:r w:rsidR="00A96A6C" w:rsidRPr="00EB2A81">
        <w:rPr>
          <w:rFonts w:ascii="Arial" w:hAnsi="Arial" w:cs="Arial"/>
        </w:rPr>
        <w:t xml:space="preserve">have acceptance criteria that include </w:t>
      </w:r>
      <w:r w:rsidR="005718D6" w:rsidRPr="00EB2A81">
        <w:rPr>
          <w:rFonts w:ascii="Arial" w:hAnsi="Arial" w:cs="Arial"/>
        </w:rPr>
        <w:t>a calculation of a student’s Grade Point Average</w:t>
      </w:r>
      <w:r w:rsidR="00056217" w:rsidRPr="00EB2A81">
        <w:rPr>
          <w:rFonts w:ascii="Arial" w:hAnsi="Arial" w:cs="Arial"/>
        </w:rPr>
        <w:t xml:space="preserve"> (GPA)</w:t>
      </w:r>
      <w:r w:rsidR="005718D6" w:rsidRPr="00EB2A81">
        <w:rPr>
          <w:rFonts w:ascii="Arial" w:hAnsi="Arial" w:cs="Arial"/>
        </w:rPr>
        <w:t xml:space="preserve">. </w:t>
      </w:r>
      <w:r w:rsidR="007F0E50" w:rsidRPr="00EB2A81">
        <w:rPr>
          <w:rFonts w:ascii="Arial" w:hAnsi="Arial" w:cs="Arial"/>
        </w:rPr>
        <w:t xml:space="preserve">No standard, including a dedicated </w:t>
      </w:r>
      <w:r w:rsidR="002F4059">
        <w:rPr>
          <w:rFonts w:ascii="Arial" w:hAnsi="Arial" w:cs="Arial"/>
        </w:rPr>
        <w:t>co-requisite</w:t>
      </w:r>
      <w:r w:rsidR="007F0E50" w:rsidRPr="00EB2A81">
        <w:rPr>
          <w:rFonts w:ascii="Arial" w:hAnsi="Arial" w:cs="Arial"/>
        </w:rPr>
        <w:t xml:space="preserve"> standard, can </w:t>
      </w:r>
      <w:r w:rsidR="00280585" w:rsidRPr="00EB2A81">
        <w:rPr>
          <w:rFonts w:ascii="Arial" w:hAnsi="Arial" w:cs="Arial"/>
        </w:rPr>
        <w:t xml:space="preserve">be removed from </w:t>
      </w:r>
      <w:r w:rsidR="00BA70C1" w:rsidRPr="00EB2A81">
        <w:rPr>
          <w:rFonts w:ascii="Arial" w:hAnsi="Arial" w:cs="Arial"/>
        </w:rPr>
        <w:t>a student’s Record of Achievement, including to improve a GPA</w:t>
      </w:r>
      <w:r w:rsidR="00056217" w:rsidRPr="00EB2A81">
        <w:rPr>
          <w:rFonts w:ascii="Arial" w:hAnsi="Arial" w:cs="Arial"/>
        </w:rPr>
        <w:t>.</w:t>
      </w:r>
    </w:p>
    <w:p w14:paraId="3C8C9B03" w14:textId="77777777" w:rsidR="002335B0" w:rsidRDefault="002335B0" w:rsidP="008E656C">
      <w:pPr>
        <w:ind w:left="720"/>
        <w:rPr>
          <w:rFonts w:ascii="Arial" w:hAnsi="Arial" w:cs="Arial"/>
        </w:rPr>
      </w:pPr>
    </w:p>
    <w:p w14:paraId="296A184C" w14:textId="77777777" w:rsidR="002335B0" w:rsidRDefault="002335B0" w:rsidP="008E656C">
      <w:pPr>
        <w:ind w:left="720"/>
        <w:rPr>
          <w:rFonts w:ascii="Arial" w:hAnsi="Arial" w:cs="Arial"/>
        </w:rPr>
      </w:pPr>
    </w:p>
    <w:tbl>
      <w:tblPr>
        <w:tblStyle w:val="TableGrid"/>
        <w:tblW w:w="0" w:type="auto"/>
        <w:tblLook w:val="04A0" w:firstRow="1" w:lastRow="0" w:firstColumn="1" w:lastColumn="0" w:noHBand="0" w:noVBand="1"/>
      </w:tblPr>
      <w:tblGrid>
        <w:gridCol w:w="10528"/>
      </w:tblGrid>
      <w:tr w:rsidR="00113184" w14:paraId="3F2159C9" w14:textId="77777777" w:rsidTr="00511049">
        <w:tc>
          <w:tcPr>
            <w:tcW w:w="10528" w:type="dxa"/>
            <w:shd w:val="clear" w:color="auto" w:fill="9ED1D2"/>
          </w:tcPr>
          <w:p w14:paraId="5BFA4B7F" w14:textId="77777777" w:rsidR="00113184" w:rsidRDefault="00B20004">
            <w:pPr>
              <w:rPr>
                <w:rFonts w:ascii="Arial" w:hAnsi="Arial" w:cs="Arial"/>
              </w:rPr>
            </w:pPr>
            <w:r w:rsidRPr="00511049">
              <w:rPr>
                <w:rFonts w:ascii="Arial" w:hAnsi="Arial" w:cs="Arial"/>
                <w:b/>
                <w:bCs/>
              </w:rPr>
              <w:t>Questions</w:t>
            </w:r>
            <w:r>
              <w:rPr>
                <w:rFonts w:ascii="Arial" w:hAnsi="Arial" w:cs="Arial"/>
              </w:rPr>
              <w:t xml:space="preserve">: </w:t>
            </w:r>
          </w:p>
          <w:p w14:paraId="5A916779" w14:textId="77777777" w:rsidR="00B20004" w:rsidRDefault="00B20004">
            <w:pPr>
              <w:rPr>
                <w:rFonts w:ascii="Arial" w:hAnsi="Arial" w:cs="Arial"/>
              </w:rPr>
            </w:pPr>
          </w:p>
          <w:p w14:paraId="69E1B26E" w14:textId="778CFDF4" w:rsidR="00B20004" w:rsidRDefault="00D67E7B">
            <w:pPr>
              <w:rPr>
                <w:rFonts w:ascii="Arial" w:hAnsi="Arial" w:cs="Arial"/>
              </w:rPr>
            </w:pPr>
            <w:r>
              <w:rPr>
                <w:rFonts w:ascii="Arial" w:hAnsi="Arial" w:cs="Arial"/>
              </w:rPr>
              <w:t xml:space="preserve">How </w:t>
            </w:r>
            <w:r w:rsidR="00273C4A">
              <w:rPr>
                <w:rFonts w:ascii="Arial" w:hAnsi="Arial" w:cs="Arial"/>
              </w:rPr>
              <w:t>will</w:t>
            </w:r>
            <w:r w:rsidR="00615B90">
              <w:rPr>
                <w:rFonts w:ascii="Arial" w:hAnsi="Arial" w:cs="Arial"/>
              </w:rPr>
              <w:t xml:space="preserve"> your teachers </w:t>
            </w:r>
            <w:r w:rsidR="00511049">
              <w:rPr>
                <w:rFonts w:ascii="Arial" w:hAnsi="Arial" w:cs="Arial"/>
              </w:rPr>
              <w:t>help</w:t>
            </w:r>
            <w:r w:rsidR="00615B90">
              <w:rPr>
                <w:rFonts w:ascii="Arial" w:hAnsi="Arial" w:cs="Arial"/>
              </w:rPr>
              <w:t xml:space="preserve"> students to </w:t>
            </w:r>
            <w:r w:rsidR="00511049">
              <w:rPr>
                <w:rFonts w:ascii="Arial" w:hAnsi="Arial" w:cs="Arial"/>
              </w:rPr>
              <w:t xml:space="preserve">complete </w:t>
            </w:r>
            <w:r w:rsidR="00615B90">
              <w:rPr>
                <w:rFonts w:ascii="Arial" w:hAnsi="Arial" w:cs="Arial"/>
              </w:rPr>
              <w:t>the</w:t>
            </w:r>
            <w:r w:rsidR="00D77F07">
              <w:rPr>
                <w:rFonts w:ascii="Arial" w:hAnsi="Arial" w:cs="Arial"/>
              </w:rPr>
              <w:t xml:space="preserve"> co-requisite requirement?</w:t>
            </w:r>
          </w:p>
          <w:p w14:paraId="415D69C1" w14:textId="77777777" w:rsidR="00D77F07" w:rsidRDefault="00D77F07">
            <w:pPr>
              <w:rPr>
                <w:rFonts w:ascii="Arial" w:hAnsi="Arial" w:cs="Arial"/>
              </w:rPr>
            </w:pPr>
          </w:p>
          <w:p w14:paraId="122E46E5" w14:textId="362F4511" w:rsidR="00EA5089" w:rsidRDefault="00BB63DA">
            <w:pPr>
              <w:rPr>
                <w:rFonts w:ascii="Arial" w:hAnsi="Arial" w:cs="Arial"/>
              </w:rPr>
            </w:pPr>
            <w:r>
              <w:rPr>
                <w:rFonts w:ascii="Arial" w:hAnsi="Arial" w:cs="Arial"/>
              </w:rPr>
              <w:t>Tracking readiness?</w:t>
            </w:r>
            <w:r w:rsidR="00981E68">
              <w:rPr>
                <w:rFonts w:ascii="Arial" w:hAnsi="Arial" w:cs="Arial"/>
              </w:rPr>
              <w:t xml:space="preserve"> </w:t>
            </w:r>
            <w:r w:rsidR="00BA3B9D">
              <w:rPr>
                <w:rFonts w:ascii="Arial" w:hAnsi="Arial" w:cs="Arial"/>
              </w:rPr>
              <w:t xml:space="preserve">Accessing </w:t>
            </w:r>
            <w:r w:rsidR="003303EA">
              <w:rPr>
                <w:rFonts w:ascii="Arial" w:hAnsi="Arial" w:cs="Arial"/>
              </w:rPr>
              <w:t>e-asTTle</w:t>
            </w:r>
            <w:r w:rsidR="00BA3B9D">
              <w:rPr>
                <w:rFonts w:ascii="Arial" w:hAnsi="Arial" w:cs="Arial"/>
              </w:rPr>
              <w:t xml:space="preserve"> or similar results? </w:t>
            </w:r>
            <w:r w:rsidR="00DD1DAF">
              <w:rPr>
                <w:rFonts w:ascii="Arial" w:hAnsi="Arial" w:cs="Arial"/>
              </w:rPr>
              <w:t xml:space="preserve">Teaching across the curriculum? </w:t>
            </w:r>
            <w:r>
              <w:rPr>
                <w:rFonts w:ascii="Arial" w:hAnsi="Arial" w:cs="Arial"/>
              </w:rPr>
              <w:t xml:space="preserve">Making entries? Checking entries? </w:t>
            </w:r>
            <w:r w:rsidR="00DD1DAF">
              <w:rPr>
                <w:rFonts w:ascii="Arial" w:hAnsi="Arial" w:cs="Arial"/>
              </w:rPr>
              <w:t xml:space="preserve">Explaining how it works? </w:t>
            </w:r>
            <w:r w:rsidR="000951DF">
              <w:rPr>
                <w:rFonts w:ascii="Arial" w:hAnsi="Arial" w:cs="Arial"/>
              </w:rPr>
              <w:t>Using the</w:t>
            </w:r>
            <w:r w:rsidR="009B210F">
              <w:rPr>
                <w:rFonts w:ascii="Arial" w:hAnsi="Arial" w:cs="Arial"/>
              </w:rPr>
              <w:t xml:space="preserve"> additional standards? Checking standards with </w:t>
            </w:r>
            <w:r w:rsidR="007514BD">
              <w:rPr>
                <w:rFonts w:ascii="Arial" w:hAnsi="Arial" w:cs="Arial"/>
              </w:rPr>
              <w:t xml:space="preserve">eligibility requirements? </w:t>
            </w:r>
            <w:r w:rsidR="000B2159">
              <w:rPr>
                <w:rFonts w:ascii="Arial" w:hAnsi="Arial" w:cs="Arial"/>
              </w:rPr>
              <w:t xml:space="preserve">Overseeing transferring students’ readiness? </w:t>
            </w:r>
            <w:r w:rsidR="00BE6205">
              <w:rPr>
                <w:rFonts w:ascii="Arial" w:hAnsi="Arial" w:cs="Arial"/>
              </w:rPr>
              <w:t>Monitoring progress?</w:t>
            </w:r>
            <w:r w:rsidR="007F2B47">
              <w:rPr>
                <w:rFonts w:ascii="Arial" w:hAnsi="Arial" w:cs="Arial"/>
              </w:rPr>
              <w:t xml:space="preserve"> Compiling </w:t>
            </w:r>
            <w:r w:rsidR="00521ABC">
              <w:rPr>
                <w:rFonts w:ascii="Arial" w:hAnsi="Arial" w:cs="Arial"/>
              </w:rPr>
              <w:t>strategies for classroom use? Leading professional learning?</w:t>
            </w:r>
          </w:p>
          <w:p w14:paraId="116A8948" w14:textId="2EF70646" w:rsidR="00511049" w:rsidRDefault="00511049">
            <w:pPr>
              <w:rPr>
                <w:rFonts w:ascii="Arial" w:hAnsi="Arial" w:cs="Arial"/>
              </w:rPr>
            </w:pPr>
          </w:p>
        </w:tc>
      </w:tr>
    </w:tbl>
    <w:p w14:paraId="7F141189" w14:textId="77777777" w:rsidR="00931F91" w:rsidRDefault="00931F91" w:rsidP="00511049">
      <w:pPr>
        <w:rPr>
          <w:rFonts w:ascii="Arial" w:eastAsia="Times New Roman" w:hAnsi="Arial" w:cs="Arial"/>
          <w:b/>
          <w:bCs/>
          <w:color w:val="56B0B2"/>
          <w:sz w:val="32"/>
          <w:szCs w:val="32"/>
          <w:lang w:val="en-NZ" w:eastAsia="en-NZ"/>
        </w:rPr>
      </w:pPr>
    </w:p>
    <w:p w14:paraId="7CD29DB4" w14:textId="77777777" w:rsidR="003970DA" w:rsidRDefault="003970DA" w:rsidP="00511049">
      <w:pPr>
        <w:rPr>
          <w:rFonts w:ascii="Arial" w:eastAsia="Times New Roman" w:hAnsi="Arial" w:cs="Arial"/>
          <w:b/>
          <w:bCs/>
          <w:color w:val="56B0B2"/>
          <w:sz w:val="32"/>
          <w:szCs w:val="32"/>
          <w:lang w:val="en-NZ" w:eastAsia="en-NZ"/>
        </w:rPr>
      </w:pPr>
    </w:p>
    <w:p w14:paraId="29C77B8E" w14:textId="42597462" w:rsidR="004F47FA" w:rsidRPr="00EB2A81" w:rsidRDefault="00302C58" w:rsidP="00511049">
      <w:pPr>
        <w:rPr>
          <w:rFonts w:ascii="Arial" w:eastAsia="Times New Roman" w:hAnsi="Arial" w:cs="Arial"/>
          <w:b/>
          <w:bCs/>
          <w:color w:val="56B0B2"/>
          <w:sz w:val="32"/>
          <w:szCs w:val="32"/>
          <w:lang w:val="en-NZ" w:eastAsia="en-NZ"/>
        </w:rPr>
      </w:pPr>
      <w:r w:rsidRPr="00EB2A81">
        <w:rPr>
          <w:rFonts w:ascii="Arial" w:eastAsia="Times New Roman" w:hAnsi="Arial" w:cs="Arial"/>
          <w:b/>
          <w:bCs/>
          <w:color w:val="56B0B2"/>
          <w:sz w:val="32"/>
          <w:szCs w:val="32"/>
          <w:lang w:val="en-NZ" w:eastAsia="en-NZ"/>
        </w:rPr>
        <w:lastRenderedPageBreak/>
        <w:t>Questions and S</w:t>
      </w:r>
      <w:r w:rsidR="004F47FA" w:rsidRPr="00EB2A81">
        <w:rPr>
          <w:rFonts w:ascii="Arial" w:eastAsia="Times New Roman" w:hAnsi="Arial" w:cs="Arial"/>
          <w:b/>
          <w:bCs/>
          <w:color w:val="56B0B2"/>
          <w:sz w:val="32"/>
          <w:szCs w:val="32"/>
          <w:lang w:val="en-NZ" w:eastAsia="en-NZ"/>
        </w:rPr>
        <w:t xml:space="preserve">cenarios </w:t>
      </w:r>
      <w:r w:rsidRPr="00EB2A81">
        <w:rPr>
          <w:rFonts w:ascii="Arial" w:eastAsia="Times New Roman" w:hAnsi="Arial" w:cs="Arial"/>
          <w:b/>
          <w:bCs/>
          <w:color w:val="56B0B2"/>
          <w:sz w:val="32"/>
          <w:szCs w:val="32"/>
          <w:lang w:val="en-NZ" w:eastAsia="en-NZ"/>
        </w:rPr>
        <w:t>for</w:t>
      </w:r>
      <w:r w:rsidR="004F47FA" w:rsidRPr="00EB2A81">
        <w:rPr>
          <w:rFonts w:ascii="Arial" w:eastAsia="Times New Roman" w:hAnsi="Arial" w:cs="Arial"/>
          <w:b/>
          <w:bCs/>
          <w:color w:val="56B0B2"/>
          <w:sz w:val="32"/>
          <w:szCs w:val="32"/>
          <w:lang w:val="en-NZ" w:eastAsia="en-NZ"/>
        </w:rPr>
        <w:t xml:space="preserve"> 2024</w:t>
      </w:r>
    </w:p>
    <w:p w14:paraId="091F90DC" w14:textId="5E2C361D" w:rsidR="00874D4E" w:rsidRPr="00EB2A81" w:rsidRDefault="00D43173">
      <w:pPr>
        <w:rPr>
          <w:rFonts w:ascii="Arial" w:hAnsi="Arial" w:cs="Arial"/>
          <w:b/>
          <w:bCs/>
        </w:rPr>
      </w:pPr>
      <w:r w:rsidRPr="00EB2A81">
        <w:rPr>
          <w:rFonts w:ascii="Arial" w:hAnsi="Arial" w:cs="Arial"/>
          <w:b/>
          <w:bCs/>
        </w:rPr>
        <w:t>Do you know or can you find…?</w:t>
      </w:r>
    </w:p>
    <w:p w14:paraId="328B2C81" w14:textId="652928F6" w:rsidR="00874D4E" w:rsidRPr="00EB2A81" w:rsidRDefault="00144FC6" w:rsidP="00A54ACB">
      <w:pPr>
        <w:pStyle w:val="ListParagraph"/>
        <w:numPr>
          <w:ilvl w:val="0"/>
          <w:numId w:val="22"/>
        </w:numPr>
        <w:rPr>
          <w:rFonts w:ascii="Arial" w:hAnsi="Arial" w:cs="Arial"/>
        </w:rPr>
      </w:pPr>
      <w:r w:rsidRPr="00EB2A81">
        <w:rPr>
          <w:rFonts w:ascii="Arial" w:hAnsi="Arial" w:cs="Arial"/>
          <w:noProof/>
        </w:rPr>
        <w:drawing>
          <wp:anchor distT="0" distB="0" distL="114300" distR="114300" simplePos="0" relativeHeight="251658266" behindDoc="1" locked="0" layoutInCell="1" allowOverlap="1" wp14:anchorId="42B5C5B6" wp14:editId="61E97DBE">
            <wp:simplePos x="0" y="0"/>
            <wp:positionH relativeFrom="column">
              <wp:posOffset>3999865</wp:posOffset>
            </wp:positionH>
            <wp:positionV relativeFrom="paragraph">
              <wp:posOffset>6985</wp:posOffset>
            </wp:positionV>
            <wp:extent cx="2793365" cy="2257425"/>
            <wp:effectExtent l="0" t="0" r="6985" b="9525"/>
            <wp:wrapTight wrapText="bothSides">
              <wp:wrapPolygon edited="0">
                <wp:start x="0" y="0"/>
                <wp:lineTo x="0" y="21509"/>
                <wp:lineTo x="21507" y="21509"/>
                <wp:lineTo x="21507" y="0"/>
                <wp:lineTo x="0" y="0"/>
              </wp:wrapPolygon>
            </wp:wrapTight>
            <wp:docPr id="165824461" name="Picture 165824461" descr="Sacred kingfisher | Kōtare | New Zealand Bird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cred kingfisher | Kōtare | New Zealand Birds Onlin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9336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4D4E" w:rsidRPr="00EB2A81">
        <w:rPr>
          <w:rFonts w:ascii="Arial" w:hAnsi="Arial" w:cs="Arial"/>
        </w:rPr>
        <w:t>Can I still get credits from the English standards I did in Year 10?</w:t>
      </w:r>
    </w:p>
    <w:p w14:paraId="5D41C446" w14:textId="7CAF9597" w:rsidR="002B20A6" w:rsidRPr="00783161" w:rsidRDefault="002B20A6" w:rsidP="00A54ACB">
      <w:pPr>
        <w:pStyle w:val="ListParagraph"/>
        <w:numPr>
          <w:ilvl w:val="0"/>
          <w:numId w:val="22"/>
        </w:numPr>
        <w:rPr>
          <w:rFonts w:ascii="Arial" w:hAnsi="Arial" w:cs="Arial"/>
        </w:rPr>
      </w:pPr>
      <w:r w:rsidRPr="00EB2A81">
        <w:rPr>
          <w:rFonts w:ascii="Arial" w:hAnsi="Arial" w:cs="Arial"/>
        </w:rPr>
        <w:t xml:space="preserve">Do I have to do </w:t>
      </w:r>
      <w:r w:rsidR="00C72E32" w:rsidRPr="00EB2A81">
        <w:rPr>
          <w:rFonts w:ascii="Arial" w:hAnsi="Arial" w:cs="Arial"/>
        </w:rPr>
        <w:t xml:space="preserve">all </w:t>
      </w:r>
      <w:r w:rsidR="00381330" w:rsidRPr="00EB2A81">
        <w:rPr>
          <w:rFonts w:ascii="Arial" w:hAnsi="Arial" w:cs="Arial"/>
        </w:rPr>
        <w:t xml:space="preserve">4 new </w:t>
      </w:r>
      <w:r w:rsidR="00381330" w:rsidRPr="00783161">
        <w:rPr>
          <w:rFonts w:ascii="Arial" w:hAnsi="Arial" w:cs="Arial"/>
        </w:rPr>
        <w:t>standards</w:t>
      </w:r>
      <w:r w:rsidR="00267F7C" w:rsidRPr="00783161">
        <w:rPr>
          <w:rFonts w:ascii="Arial" w:hAnsi="Arial" w:cs="Arial"/>
        </w:rPr>
        <w:t xml:space="preserve"> in each Level 1 subject</w:t>
      </w:r>
      <w:r w:rsidRPr="00783161">
        <w:rPr>
          <w:rFonts w:ascii="Arial" w:hAnsi="Arial" w:cs="Arial"/>
        </w:rPr>
        <w:t>?</w:t>
      </w:r>
    </w:p>
    <w:p w14:paraId="0FF06640" w14:textId="1E92EC71" w:rsidR="002B20A6" w:rsidRPr="00EB2A81" w:rsidRDefault="002B20A6" w:rsidP="00A54ACB">
      <w:pPr>
        <w:pStyle w:val="ListParagraph"/>
        <w:numPr>
          <w:ilvl w:val="0"/>
          <w:numId w:val="22"/>
        </w:numPr>
        <w:rPr>
          <w:rFonts w:ascii="Arial" w:hAnsi="Arial" w:cs="Arial"/>
        </w:rPr>
      </w:pPr>
      <w:r w:rsidRPr="00EB2A81">
        <w:rPr>
          <w:rFonts w:ascii="Arial" w:hAnsi="Arial" w:cs="Arial"/>
        </w:rPr>
        <w:t>Where can I find the Māori concepts embedded in a new standard?</w:t>
      </w:r>
    </w:p>
    <w:p w14:paraId="09E47444" w14:textId="04EC7367" w:rsidR="00D43173" w:rsidRPr="00EB2A81" w:rsidRDefault="00D43173" w:rsidP="00A54ACB">
      <w:pPr>
        <w:pStyle w:val="ListParagraph"/>
        <w:numPr>
          <w:ilvl w:val="0"/>
          <w:numId w:val="22"/>
        </w:numPr>
        <w:rPr>
          <w:rFonts w:ascii="Arial" w:hAnsi="Arial" w:cs="Arial"/>
        </w:rPr>
      </w:pPr>
      <w:r w:rsidRPr="00EB2A81">
        <w:rPr>
          <w:rFonts w:ascii="Arial" w:hAnsi="Arial" w:cs="Arial"/>
        </w:rPr>
        <w:t>When will we get exemplars?</w:t>
      </w:r>
    </w:p>
    <w:p w14:paraId="7241246F" w14:textId="0AE8CD09" w:rsidR="006A0CB8" w:rsidRPr="00EB2A81" w:rsidRDefault="006A0CB8" w:rsidP="00A54ACB">
      <w:pPr>
        <w:pStyle w:val="ListParagraph"/>
        <w:numPr>
          <w:ilvl w:val="0"/>
          <w:numId w:val="22"/>
        </w:numPr>
        <w:rPr>
          <w:rFonts w:ascii="Arial" w:hAnsi="Arial" w:cs="Arial"/>
        </w:rPr>
      </w:pPr>
      <w:r w:rsidRPr="00EB2A81">
        <w:rPr>
          <w:rFonts w:ascii="Arial" w:hAnsi="Arial" w:cs="Arial"/>
        </w:rPr>
        <w:t>Do I need to run a practice exam for P</w:t>
      </w:r>
      <w:r w:rsidR="00A15B4E" w:rsidRPr="00EB2A81">
        <w:rPr>
          <w:rFonts w:ascii="Arial" w:hAnsi="Arial" w:cs="Arial"/>
        </w:rPr>
        <w:t xml:space="preserve">hysical </w:t>
      </w:r>
      <w:r w:rsidRPr="00EB2A81">
        <w:rPr>
          <w:rFonts w:ascii="Arial" w:hAnsi="Arial" w:cs="Arial"/>
        </w:rPr>
        <w:t>E</w:t>
      </w:r>
      <w:r w:rsidR="00A15B4E" w:rsidRPr="00EB2A81">
        <w:rPr>
          <w:rFonts w:ascii="Arial" w:hAnsi="Arial" w:cs="Arial"/>
        </w:rPr>
        <w:t>ducation</w:t>
      </w:r>
      <w:r w:rsidRPr="00EB2A81">
        <w:rPr>
          <w:rFonts w:ascii="Arial" w:hAnsi="Arial" w:cs="Arial"/>
        </w:rPr>
        <w:t xml:space="preserve"> 1.4?</w:t>
      </w:r>
    </w:p>
    <w:p w14:paraId="3C064D5F" w14:textId="7B7389EC" w:rsidR="006A0CB8" w:rsidRPr="00EB2A81" w:rsidRDefault="006A0CB8" w:rsidP="00A54ACB">
      <w:pPr>
        <w:pStyle w:val="ListParagraph"/>
        <w:numPr>
          <w:ilvl w:val="0"/>
          <w:numId w:val="22"/>
        </w:numPr>
        <w:rPr>
          <w:rFonts w:ascii="Arial" w:hAnsi="Arial" w:cs="Arial"/>
        </w:rPr>
      </w:pPr>
      <w:r w:rsidRPr="00EB2A81">
        <w:rPr>
          <w:rFonts w:ascii="Arial" w:hAnsi="Arial" w:cs="Arial"/>
        </w:rPr>
        <w:t>Can I get my Numeracy assessment translated into Samoan?</w:t>
      </w:r>
    </w:p>
    <w:p w14:paraId="3C411F96" w14:textId="6A7C8266" w:rsidR="00DD298F" w:rsidRPr="00EB2A81" w:rsidRDefault="00DD298F" w:rsidP="00A54ACB">
      <w:pPr>
        <w:pStyle w:val="ListParagraph"/>
        <w:numPr>
          <w:ilvl w:val="0"/>
          <w:numId w:val="22"/>
        </w:numPr>
        <w:rPr>
          <w:rFonts w:ascii="Arial" w:hAnsi="Arial" w:cs="Arial"/>
        </w:rPr>
      </w:pPr>
      <w:r w:rsidRPr="00EB2A81">
        <w:rPr>
          <w:rFonts w:ascii="Arial" w:hAnsi="Arial" w:cs="Arial"/>
        </w:rPr>
        <w:t>Can we do the Level 2 pilot in Commerce this year?</w:t>
      </w:r>
    </w:p>
    <w:p w14:paraId="06A0761B" w14:textId="3E94951C" w:rsidR="00DD298F" w:rsidRPr="00EB2A81" w:rsidRDefault="00DD298F" w:rsidP="00A54ACB">
      <w:pPr>
        <w:pStyle w:val="ListParagraph"/>
        <w:numPr>
          <w:ilvl w:val="0"/>
          <w:numId w:val="22"/>
        </w:numPr>
        <w:rPr>
          <w:rFonts w:ascii="Arial" w:hAnsi="Arial" w:cs="Arial"/>
        </w:rPr>
      </w:pPr>
      <w:r w:rsidRPr="00EB2A81">
        <w:rPr>
          <w:rFonts w:ascii="Arial" w:hAnsi="Arial" w:cs="Arial"/>
        </w:rPr>
        <w:t>What does ‘built in accessibility and inclusivity’ mean?</w:t>
      </w:r>
      <w:r w:rsidR="00144FC6" w:rsidRPr="00EB2A81">
        <w:rPr>
          <w:rFonts w:ascii="Arial" w:hAnsi="Arial" w:cs="Arial"/>
        </w:rPr>
        <w:t xml:space="preserve"> </w:t>
      </w:r>
    </w:p>
    <w:p w14:paraId="32AAC6F0" w14:textId="77777777" w:rsidR="00302C58" w:rsidRPr="00EB2A81" w:rsidRDefault="00302C58" w:rsidP="00A54ACB">
      <w:pPr>
        <w:pStyle w:val="ListParagraph"/>
        <w:numPr>
          <w:ilvl w:val="0"/>
          <w:numId w:val="22"/>
        </w:numPr>
        <w:rPr>
          <w:rFonts w:ascii="Arial" w:hAnsi="Arial" w:cs="Arial"/>
        </w:rPr>
      </w:pPr>
      <w:r w:rsidRPr="00EB2A81">
        <w:rPr>
          <w:rFonts w:ascii="Arial" w:hAnsi="Arial" w:cs="Arial"/>
        </w:rPr>
        <w:t>Will University Entrance be harder now?</w:t>
      </w:r>
    </w:p>
    <w:p w14:paraId="5114F6A7" w14:textId="77777777" w:rsidR="00302C58" w:rsidRPr="00EB2A81" w:rsidRDefault="00302C58" w:rsidP="00302C58">
      <w:pPr>
        <w:rPr>
          <w:rFonts w:ascii="Arial" w:hAnsi="Arial" w:cs="Arial"/>
        </w:rPr>
      </w:pPr>
    </w:p>
    <w:p w14:paraId="2CA5211C" w14:textId="15301C6D" w:rsidR="00073FE4" w:rsidRPr="00EB2A81" w:rsidRDefault="00302C58" w:rsidP="00302C58">
      <w:pPr>
        <w:rPr>
          <w:rFonts w:ascii="Arial" w:hAnsi="Arial" w:cs="Arial"/>
          <w:b/>
          <w:bCs/>
        </w:rPr>
      </w:pPr>
      <w:r w:rsidRPr="00EB2A81">
        <w:rPr>
          <w:rFonts w:ascii="Arial" w:hAnsi="Arial" w:cs="Arial"/>
          <w:b/>
          <w:bCs/>
        </w:rPr>
        <w:t>True or False</w:t>
      </w:r>
      <w:r w:rsidR="00073FE4" w:rsidRPr="00EB2A81">
        <w:rPr>
          <w:rFonts w:ascii="Arial" w:hAnsi="Arial" w:cs="Arial"/>
          <w:b/>
          <w:bCs/>
        </w:rPr>
        <w:t>?</w:t>
      </w:r>
    </w:p>
    <w:p w14:paraId="41D3832F" w14:textId="329231B1" w:rsidR="00456EDF" w:rsidRPr="00EB2A81" w:rsidRDefault="00073FE4" w:rsidP="00A54ACB">
      <w:pPr>
        <w:pStyle w:val="ListParagraph"/>
        <w:numPr>
          <w:ilvl w:val="0"/>
          <w:numId w:val="21"/>
        </w:numPr>
        <w:rPr>
          <w:rFonts w:ascii="Arial" w:hAnsi="Arial" w:cs="Arial"/>
        </w:rPr>
      </w:pPr>
      <w:r w:rsidRPr="00EB2A81">
        <w:rPr>
          <w:rFonts w:ascii="Arial" w:hAnsi="Arial" w:cs="Arial"/>
        </w:rPr>
        <w:t xml:space="preserve">Wiki gained 50 Level 1 credits in 2023, in addition to all three Lit/Num </w:t>
      </w:r>
      <w:r w:rsidR="0085561E">
        <w:rPr>
          <w:rFonts w:ascii="Arial" w:hAnsi="Arial" w:cs="Arial"/>
        </w:rPr>
        <w:t>dedicated unit standards</w:t>
      </w:r>
      <w:r w:rsidRPr="00EB2A81">
        <w:rPr>
          <w:rFonts w:ascii="Arial" w:hAnsi="Arial" w:cs="Arial"/>
        </w:rPr>
        <w:t xml:space="preserve">. She will be studying at Level 2 in 2024 and is planning on completing </w:t>
      </w:r>
      <w:r w:rsidR="007625DC" w:rsidRPr="00EB2A81">
        <w:rPr>
          <w:rFonts w:ascii="Arial" w:hAnsi="Arial" w:cs="Arial"/>
        </w:rPr>
        <w:t>75</w:t>
      </w:r>
      <w:r w:rsidRPr="00EB2A81">
        <w:rPr>
          <w:rFonts w:ascii="Arial" w:hAnsi="Arial" w:cs="Arial"/>
        </w:rPr>
        <w:t xml:space="preserve"> Level 2 credits. This will give her Level 1 and Level 2.</w:t>
      </w:r>
    </w:p>
    <w:p w14:paraId="0B4DC7F9" w14:textId="7EB119C9" w:rsidR="005840CB" w:rsidRPr="00EB2A81" w:rsidRDefault="005840CB" w:rsidP="00A54ACB">
      <w:pPr>
        <w:pStyle w:val="ListParagraph"/>
        <w:numPr>
          <w:ilvl w:val="0"/>
          <w:numId w:val="21"/>
        </w:numPr>
        <w:rPr>
          <w:rFonts w:ascii="Arial" w:hAnsi="Arial" w:cs="Arial"/>
        </w:rPr>
      </w:pPr>
      <w:r w:rsidRPr="00EB2A81">
        <w:rPr>
          <w:rFonts w:ascii="Arial" w:hAnsi="Arial" w:cs="Arial"/>
        </w:rPr>
        <w:t xml:space="preserve">Frannie completed two </w:t>
      </w:r>
      <w:r w:rsidR="001518F3">
        <w:rPr>
          <w:rFonts w:ascii="Arial" w:hAnsi="Arial" w:cs="Arial"/>
        </w:rPr>
        <w:t>26</w:t>
      </w:r>
      <w:r w:rsidR="00496C70">
        <w:rPr>
          <w:rFonts w:ascii="Arial" w:hAnsi="Arial" w:cs="Arial"/>
        </w:rPr>
        <w:t>***</w:t>
      </w:r>
      <w:r w:rsidR="00642A57">
        <w:rPr>
          <w:rFonts w:ascii="Arial" w:hAnsi="Arial" w:cs="Arial"/>
        </w:rPr>
        <w:t xml:space="preserve"> </w:t>
      </w:r>
      <w:r w:rsidRPr="00EB2A81">
        <w:rPr>
          <w:rFonts w:ascii="Arial" w:hAnsi="Arial" w:cs="Arial"/>
        </w:rPr>
        <w:t>Numeracy unit standards in 2023. While the credit value of the standards will count towards his NCEA Level 1</w:t>
      </w:r>
      <w:r w:rsidR="00864C79">
        <w:rPr>
          <w:rFonts w:ascii="Arial" w:hAnsi="Arial" w:cs="Arial"/>
        </w:rPr>
        <w:t>,</w:t>
      </w:r>
      <w:r w:rsidRPr="00EB2A81">
        <w:rPr>
          <w:rFonts w:ascii="Arial" w:hAnsi="Arial" w:cs="Arial"/>
        </w:rPr>
        <w:t xml:space="preserve"> they will not be able to be used towards </w:t>
      </w:r>
      <w:r w:rsidR="001051EC">
        <w:rPr>
          <w:rFonts w:ascii="Arial" w:hAnsi="Arial" w:cs="Arial"/>
        </w:rPr>
        <w:t xml:space="preserve">meeting </w:t>
      </w:r>
      <w:r w:rsidRPr="00EB2A81">
        <w:rPr>
          <w:rFonts w:ascii="Arial" w:hAnsi="Arial" w:cs="Arial"/>
        </w:rPr>
        <w:t xml:space="preserve">his Numeracy </w:t>
      </w:r>
      <w:r w:rsidR="002F4059">
        <w:rPr>
          <w:rFonts w:ascii="Arial" w:hAnsi="Arial" w:cs="Arial"/>
        </w:rPr>
        <w:t>co-requisite</w:t>
      </w:r>
      <w:r w:rsidRPr="00EB2A81">
        <w:rPr>
          <w:rFonts w:ascii="Arial" w:hAnsi="Arial" w:cs="Arial"/>
        </w:rPr>
        <w:t>.</w:t>
      </w:r>
    </w:p>
    <w:p w14:paraId="1393BF13" w14:textId="4E7E9564" w:rsidR="008712D0" w:rsidRPr="00EB2A81" w:rsidRDefault="00940E93" w:rsidP="00A54ACB">
      <w:pPr>
        <w:pStyle w:val="ListParagraph"/>
        <w:numPr>
          <w:ilvl w:val="0"/>
          <w:numId w:val="21"/>
        </w:numPr>
        <w:rPr>
          <w:rFonts w:ascii="Arial" w:hAnsi="Arial" w:cs="Arial"/>
        </w:rPr>
      </w:pPr>
      <w:r w:rsidRPr="00EB2A81">
        <w:rPr>
          <w:rFonts w:ascii="Arial" w:hAnsi="Arial" w:cs="Arial"/>
        </w:rPr>
        <w:t xml:space="preserve">Marion gave birth to her pēpē in 2023 and is starting 2024 in a Teen Parent Unit. She will get </w:t>
      </w:r>
      <w:r w:rsidR="00432791">
        <w:rPr>
          <w:rFonts w:ascii="Arial" w:hAnsi="Arial" w:cs="Arial"/>
        </w:rPr>
        <w:t>l</w:t>
      </w:r>
      <w:r w:rsidRPr="00EB2A81">
        <w:rPr>
          <w:rFonts w:ascii="Arial" w:hAnsi="Arial" w:cs="Arial"/>
        </w:rPr>
        <w:t>iteracy through US</w:t>
      </w:r>
      <w:r w:rsidR="008712D0" w:rsidRPr="00EB2A81">
        <w:rPr>
          <w:rFonts w:ascii="Arial" w:hAnsi="Arial" w:cs="Arial"/>
        </w:rPr>
        <w:t>26622, 26624, and 26625 while she is there. As she plans to return to mainstream school in Term 3 2024</w:t>
      </w:r>
      <w:r w:rsidR="00745994">
        <w:rPr>
          <w:rFonts w:ascii="Arial" w:hAnsi="Arial" w:cs="Arial"/>
        </w:rPr>
        <w:t>,</w:t>
      </w:r>
      <w:r w:rsidR="008712D0" w:rsidRPr="00EB2A81">
        <w:rPr>
          <w:rFonts w:ascii="Arial" w:hAnsi="Arial" w:cs="Arial"/>
        </w:rPr>
        <w:t xml:space="preserve"> these unit standards will not count towards the </w:t>
      </w:r>
      <w:r w:rsidR="002F4059">
        <w:rPr>
          <w:rFonts w:ascii="Arial" w:hAnsi="Arial" w:cs="Arial"/>
        </w:rPr>
        <w:t>co-requisite</w:t>
      </w:r>
      <w:r w:rsidR="008712D0" w:rsidRPr="00EB2A81">
        <w:rPr>
          <w:rFonts w:ascii="Arial" w:hAnsi="Arial" w:cs="Arial"/>
        </w:rPr>
        <w:t>.</w:t>
      </w:r>
    </w:p>
    <w:p w14:paraId="67858E41" w14:textId="74C9E4EF" w:rsidR="000C222F" w:rsidRPr="00EB2A81" w:rsidRDefault="00BE5D6B" w:rsidP="00A54ACB">
      <w:pPr>
        <w:pStyle w:val="ListParagraph"/>
        <w:numPr>
          <w:ilvl w:val="0"/>
          <w:numId w:val="21"/>
        </w:numPr>
        <w:rPr>
          <w:rFonts w:ascii="Arial" w:hAnsi="Arial" w:cs="Arial"/>
        </w:rPr>
      </w:pPr>
      <w:r w:rsidRPr="00EB2A81">
        <w:rPr>
          <w:rFonts w:ascii="Arial" w:hAnsi="Arial" w:cs="Arial"/>
        </w:rPr>
        <w:t xml:space="preserve">Jane has met the Numeracy requirement already, via the old system, but not the </w:t>
      </w:r>
      <w:r w:rsidR="00432791">
        <w:rPr>
          <w:rFonts w:ascii="Arial" w:hAnsi="Arial" w:cs="Arial"/>
        </w:rPr>
        <w:t>l</w:t>
      </w:r>
      <w:r w:rsidRPr="00EB2A81">
        <w:rPr>
          <w:rFonts w:ascii="Arial" w:hAnsi="Arial" w:cs="Arial"/>
        </w:rPr>
        <w:t>iteracy requirement. She has been told that she cannot combine the old and new systems to rea</w:t>
      </w:r>
      <w:r w:rsidR="00DB14D8">
        <w:rPr>
          <w:rFonts w:ascii="Arial" w:hAnsi="Arial" w:cs="Arial"/>
        </w:rPr>
        <w:t>ch</w:t>
      </w:r>
      <w:r w:rsidRPr="00EB2A81">
        <w:rPr>
          <w:rFonts w:ascii="Arial" w:hAnsi="Arial" w:cs="Arial"/>
        </w:rPr>
        <w:t xml:space="preserve"> the 20-credit</w:t>
      </w:r>
      <w:r w:rsidR="000C222F" w:rsidRPr="00EB2A81">
        <w:rPr>
          <w:rFonts w:ascii="Arial" w:hAnsi="Arial" w:cs="Arial"/>
        </w:rPr>
        <w:t xml:space="preserve"> Lit/Num requirement. Therefore in 2024, she must </w:t>
      </w:r>
      <w:r w:rsidR="00924B71">
        <w:rPr>
          <w:rFonts w:ascii="Arial" w:hAnsi="Arial" w:cs="Arial"/>
        </w:rPr>
        <w:t>enter for</w:t>
      </w:r>
      <w:r w:rsidR="00924B71" w:rsidRPr="00EB2A81">
        <w:rPr>
          <w:rFonts w:ascii="Arial" w:hAnsi="Arial" w:cs="Arial"/>
        </w:rPr>
        <w:t xml:space="preserve"> </w:t>
      </w:r>
      <w:r w:rsidR="000C222F" w:rsidRPr="00EB2A81">
        <w:rPr>
          <w:rFonts w:ascii="Arial" w:hAnsi="Arial" w:cs="Arial"/>
        </w:rPr>
        <w:t xml:space="preserve">all three standards required for the Lit/Num requirement. </w:t>
      </w:r>
    </w:p>
    <w:p w14:paraId="0486F0DA" w14:textId="59A5F79D" w:rsidR="00107640" w:rsidRPr="00EB2A81" w:rsidRDefault="003B0825" w:rsidP="00A54ACB">
      <w:pPr>
        <w:pStyle w:val="ListParagraph"/>
        <w:numPr>
          <w:ilvl w:val="0"/>
          <w:numId w:val="21"/>
        </w:numPr>
        <w:rPr>
          <w:rFonts w:ascii="Arial" w:hAnsi="Arial" w:cs="Arial"/>
        </w:rPr>
      </w:pPr>
      <w:r w:rsidRPr="00EB2A81">
        <w:rPr>
          <w:rFonts w:ascii="Arial" w:hAnsi="Arial" w:cs="Arial"/>
        </w:rPr>
        <w:t xml:space="preserve">Frank lives part-time in Niue, and part-time in Christchurch. He is therefore able to include selected standards </w:t>
      </w:r>
      <w:r w:rsidR="00107640" w:rsidRPr="00EB2A81">
        <w:rPr>
          <w:rFonts w:ascii="Arial" w:hAnsi="Arial" w:cs="Arial"/>
        </w:rPr>
        <w:t xml:space="preserve">from Vagahau Niue to count towards the </w:t>
      </w:r>
      <w:r w:rsidR="002F4059">
        <w:rPr>
          <w:rFonts w:ascii="Arial" w:hAnsi="Arial" w:cs="Arial"/>
        </w:rPr>
        <w:t>co-requisite</w:t>
      </w:r>
      <w:r w:rsidR="00107640" w:rsidRPr="00EB2A81">
        <w:rPr>
          <w:rFonts w:ascii="Arial" w:hAnsi="Arial" w:cs="Arial"/>
        </w:rPr>
        <w:t>.</w:t>
      </w:r>
    </w:p>
    <w:p w14:paraId="56FF40BE" w14:textId="171B0819" w:rsidR="00107640" w:rsidRPr="00EB2A81" w:rsidRDefault="00107640" w:rsidP="00A54ACB">
      <w:pPr>
        <w:pStyle w:val="ListParagraph"/>
        <w:numPr>
          <w:ilvl w:val="0"/>
          <w:numId w:val="21"/>
        </w:numPr>
        <w:rPr>
          <w:rFonts w:ascii="Arial" w:hAnsi="Arial" w:cs="Arial"/>
        </w:rPr>
      </w:pPr>
      <w:r w:rsidRPr="00EB2A81">
        <w:rPr>
          <w:rFonts w:ascii="Arial" w:hAnsi="Arial" w:cs="Arial"/>
        </w:rPr>
        <w:t xml:space="preserve">Stephen has just arrived from Australia. He is going straight into Level 3 with the plan to complete University Entrance. He will complete at least 14 credits in </w:t>
      </w:r>
      <w:r w:rsidR="00307C76" w:rsidRPr="00EB2A81">
        <w:rPr>
          <w:rFonts w:ascii="Arial" w:hAnsi="Arial" w:cs="Arial"/>
        </w:rPr>
        <w:t xml:space="preserve">each of </w:t>
      </w:r>
      <w:r w:rsidRPr="00EB2A81">
        <w:rPr>
          <w:rFonts w:ascii="Arial" w:hAnsi="Arial" w:cs="Arial"/>
        </w:rPr>
        <w:t xml:space="preserve">Level 3 History, Physics, Physical Education, Visual Arts and Social Studies, including requirements for UE </w:t>
      </w:r>
      <w:r w:rsidR="00432791">
        <w:rPr>
          <w:rFonts w:ascii="Arial" w:hAnsi="Arial" w:cs="Arial"/>
        </w:rPr>
        <w:t>l</w:t>
      </w:r>
      <w:r w:rsidRPr="00EB2A81">
        <w:rPr>
          <w:rFonts w:ascii="Arial" w:hAnsi="Arial" w:cs="Arial"/>
        </w:rPr>
        <w:t>iteracy. This will guarantee him UE.</w:t>
      </w:r>
    </w:p>
    <w:p w14:paraId="1051EAF9" w14:textId="1BA2F451" w:rsidR="00FF067F" w:rsidRPr="00EB2A81" w:rsidRDefault="00107640" w:rsidP="00A54ACB">
      <w:pPr>
        <w:pStyle w:val="ListParagraph"/>
        <w:numPr>
          <w:ilvl w:val="0"/>
          <w:numId w:val="21"/>
        </w:numPr>
        <w:rPr>
          <w:rFonts w:ascii="Arial" w:hAnsi="Arial" w:cs="Arial"/>
        </w:rPr>
      </w:pPr>
      <w:r w:rsidRPr="00EB2A81">
        <w:rPr>
          <w:rFonts w:ascii="Arial" w:hAnsi="Arial" w:cs="Arial"/>
        </w:rPr>
        <w:t>In 2023</w:t>
      </w:r>
      <w:r w:rsidR="002943F6">
        <w:rPr>
          <w:rFonts w:ascii="Arial" w:hAnsi="Arial" w:cs="Arial"/>
        </w:rPr>
        <w:t>,</w:t>
      </w:r>
      <w:r w:rsidRPr="00EB2A81">
        <w:rPr>
          <w:rFonts w:ascii="Arial" w:hAnsi="Arial" w:cs="Arial"/>
        </w:rPr>
        <w:t xml:space="preserve"> Geoff achieved Religious Studies L1 90816 (6 </w:t>
      </w:r>
      <w:r w:rsidR="00432791">
        <w:rPr>
          <w:rFonts w:ascii="Arial" w:hAnsi="Arial" w:cs="Arial"/>
        </w:rPr>
        <w:t>l</w:t>
      </w:r>
      <w:r w:rsidRPr="00EB2A81">
        <w:rPr>
          <w:rFonts w:ascii="Arial" w:hAnsi="Arial" w:cs="Arial"/>
        </w:rPr>
        <w:t>iteracy credits) and Chemistry L1 (4 Numeracy credits). To complete Level 1 in 2024</w:t>
      </w:r>
      <w:r w:rsidR="003B65EE">
        <w:rPr>
          <w:rFonts w:ascii="Arial" w:hAnsi="Arial" w:cs="Arial"/>
        </w:rPr>
        <w:t>,</w:t>
      </w:r>
      <w:r w:rsidRPr="00EB2A81">
        <w:rPr>
          <w:rFonts w:ascii="Arial" w:hAnsi="Arial" w:cs="Arial"/>
        </w:rPr>
        <w:t xml:space="preserve"> Geoff needs to do standards worth 50 credits and then 4 </w:t>
      </w:r>
      <w:r w:rsidR="00432791">
        <w:rPr>
          <w:rFonts w:ascii="Arial" w:hAnsi="Arial" w:cs="Arial"/>
        </w:rPr>
        <w:t>l</w:t>
      </w:r>
      <w:r w:rsidRPr="00EB2A81">
        <w:rPr>
          <w:rFonts w:ascii="Arial" w:hAnsi="Arial" w:cs="Arial"/>
        </w:rPr>
        <w:t xml:space="preserve">iteracy credits and 6 Numeracy </w:t>
      </w:r>
      <w:r w:rsidR="00FF067F" w:rsidRPr="00EB2A81">
        <w:rPr>
          <w:rFonts w:ascii="Arial" w:hAnsi="Arial" w:cs="Arial"/>
        </w:rPr>
        <w:t>credits from the additional standards list.</w:t>
      </w:r>
    </w:p>
    <w:p w14:paraId="49414DE2" w14:textId="07EC20A1" w:rsidR="00AD5B4E" w:rsidRPr="00EB2A81" w:rsidRDefault="00FF067F" w:rsidP="00A54ACB">
      <w:pPr>
        <w:pStyle w:val="ListParagraph"/>
        <w:numPr>
          <w:ilvl w:val="0"/>
          <w:numId w:val="21"/>
        </w:numPr>
        <w:rPr>
          <w:rFonts w:ascii="Arial" w:hAnsi="Arial" w:cs="Arial"/>
        </w:rPr>
      </w:pPr>
      <w:r w:rsidRPr="00EB2A81">
        <w:rPr>
          <w:rFonts w:ascii="Arial" w:hAnsi="Arial" w:cs="Arial"/>
        </w:rPr>
        <w:t>In 2024</w:t>
      </w:r>
      <w:r w:rsidR="003516DD">
        <w:rPr>
          <w:rFonts w:ascii="Arial" w:hAnsi="Arial" w:cs="Arial"/>
        </w:rPr>
        <w:t>,</w:t>
      </w:r>
      <w:r w:rsidRPr="00EB2A81">
        <w:rPr>
          <w:rFonts w:ascii="Arial" w:hAnsi="Arial" w:cs="Arial"/>
        </w:rPr>
        <w:t xml:space="preserve"> Noema is doing Te Reo Rangatira and English. She can use a standard from each one to </w:t>
      </w:r>
      <w:r w:rsidR="0085561E">
        <w:rPr>
          <w:rFonts w:ascii="Arial" w:hAnsi="Arial" w:cs="Arial"/>
        </w:rPr>
        <w:t>meet the te reo matatini requirement.</w:t>
      </w:r>
    </w:p>
    <w:p w14:paraId="1EED341C" w14:textId="6A6F41EF" w:rsidR="00A34D1F" w:rsidRPr="00EB2A81" w:rsidRDefault="00456EDF" w:rsidP="00456EDF">
      <w:pPr>
        <w:rPr>
          <w:rFonts w:ascii="Arial" w:hAnsi="Arial" w:cs="Arial"/>
          <w:b/>
          <w:bCs/>
          <w:color w:val="56B0B2"/>
        </w:rPr>
      </w:pPr>
      <w:r w:rsidRPr="00EB2A81">
        <w:rPr>
          <w:rFonts w:ascii="Arial" w:hAnsi="Arial" w:cs="Arial"/>
          <w:b/>
          <w:bCs/>
          <w:color w:val="56B0B2"/>
        </w:rPr>
        <w:lastRenderedPageBreak/>
        <w:t>Answers</w:t>
      </w:r>
      <w:r w:rsidR="00A34D1F" w:rsidRPr="00EB2A81">
        <w:rPr>
          <w:rFonts w:ascii="Arial" w:hAnsi="Arial" w:cs="Arial"/>
          <w:b/>
          <w:bCs/>
          <w:color w:val="56B0B2"/>
        </w:rPr>
        <w:t xml:space="preserve">: </w:t>
      </w:r>
    </w:p>
    <w:p w14:paraId="7C6D5BD4" w14:textId="77777777" w:rsidR="00A34D1F" w:rsidRPr="00EB2A81" w:rsidRDefault="00A34D1F" w:rsidP="00A34D1F">
      <w:pPr>
        <w:rPr>
          <w:rFonts w:ascii="Arial" w:hAnsi="Arial" w:cs="Arial"/>
          <w:b/>
          <w:bCs/>
        </w:rPr>
      </w:pPr>
      <w:r w:rsidRPr="00EB2A81">
        <w:rPr>
          <w:rFonts w:ascii="Arial" w:hAnsi="Arial" w:cs="Arial"/>
          <w:b/>
          <w:bCs/>
        </w:rPr>
        <w:t>Do you know or can you find…?</w:t>
      </w:r>
    </w:p>
    <w:p w14:paraId="5F82B714" w14:textId="67E25453" w:rsidR="00795B7F" w:rsidRPr="00EB2A81" w:rsidRDefault="00795B7F" w:rsidP="00A54ACB">
      <w:pPr>
        <w:pStyle w:val="ListParagraph"/>
        <w:numPr>
          <w:ilvl w:val="0"/>
          <w:numId w:val="23"/>
        </w:numPr>
        <w:rPr>
          <w:rFonts w:ascii="Arial" w:hAnsi="Arial" w:cs="Arial"/>
        </w:rPr>
      </w:pPr>
      <w:r w:rsidRPr="00EB2A81">
        <w:rPr>
          <w:rFonts w:ascii="Arial" w:hAnsi="Arial" w:cs="Arial"/>
        </w:rPr>
        <w:t xml:space="preserve">Yes. </w:t>
      </w:r>
      <w:r w:rsidR="002679EE" w:rsidRPr="00EB2A81">
        <w:rPr>
          <w:rFonts w:ascii="Arial" w:hAnsi="Arial" w:cs="Arial"/>
        </w:rPr>
        <w:t>If</w:t>
      </w:r>
      <w:r w:rsidR="007D0B67" w:rsidRPr="00EB2A81">
        <w:rPr>
          <w:rFonts w:ascii="Arial" w:hAnsi="Arial" w:cs="Arial"/>
        </w:rPr>
        <w:t>,</w:t>
      </w:r>
      <w:r w:rsidR="00C800A0" w:rsidRPr="00EB2A81">
        <w:rPr>
          <w:rFonts w:ascii="Arial" w:hAnsi="Arial" w:cs="Arial"/>
        </w:rPr>
        <w:t xml:space="preserve"> </w:t>
      </w:r>
      <w:r w:rsidR="006A5547" w:rsidRPr="00EB2A81">
        <w:rPr>
          <w:rFonts w:ascii="Arial" w:hAnsi="Arial" w:cs="Arial"/>
        </w:rPr>
        <w:t xml:space="preserve">however </w:t>
      </w:r>
      <w:r w:rsidR="00C800A0" w:rsidRPr="00EB2A81">
        <w:rPr>
          <w:rFonts w:ascii="Arial" w:hAnsi="Arial" w:cs="Arial"/>
        </w:rPr>
        <w:t xml:space="preserve">you </w:t>
      </w:r>
      <w:r w:rsidR="006A5547" w:rsidRPr="00EB2A81">
        <w:rPr>
          <w:rFonts w:ascii="Arial" w:hAnsi="Arial" w:cs="Arial"/>
        </w:rPr>
        <w:t xml:space="preserve">do standards that are </w:t>
      </w:r>
      <w:hyperlink r:id="rId55" w:history="1">
        <w:r w:rsidR="006A5547" w:rsidRPr="00EB2A81">
          <w:rPr>
            <w:rStyle w:val="Hyperlink"/>
            <w:rFonts w:ascii="Arial" w:hAnsi="Arial" w:cs="Arial"/>
          </w:rPr>
          <w:t>mutually exclusive</w:t>
        </w:r>
      </w:hyperlink>
      <w:r w:rsidR="00116028" w:rsidRPr="00EB2A81">
        <w:rPr>
          <w:rFonts w:ascii="Arial" w:hAnsi="Arial" w:cs="Arial"/>
        </w:rPr>
        <w:t xml:space="preserve">, you can only </w:t>
      </w:r>
      <w:r w:rsidR="004A6F22" w:rsidRPr="00EB2A81">
        <w:rPr>
          <w:rFonts w:ascii="Arial" w:hAnsi="Arial" w:cs="Arial"/>
        </w:rPr>
        <w:t>use</w:t>
      </w:r>
      <w:r w:rsidR="00116028" w:rsidRPr="00EB2A81">
        <w:rPr>
          <w:rFonts w:ascii="Arial" w:hAnsi="Arial" w:cs="Arial"/>
        </w:rPr>
        <w:t xml:space="preserve"> the credits once</w:t>
      </w:r>
      <w:r w:rsidR="005E0537" w:rsidRPr="00EB2A81">
        <w:rPr>
          <w:rFonts w:ascii="Arial" w:hAnsi="Arial" w:cs="Arial"/>
        </w:rPr>
        <w:t xml:space="preserve"> for the </w:t>
      </w:r>
      <w:r w:rsidR="00872A6B" w:rsidRPr="00EB2A81">
        <w:rPr>
          <w:rFonts w:ascii="Arial" w:hAnsi="Arial" w:cs="Arial"/>
        </w:rPr>
        <w:t xml:space="preserve">minimum </w:t>
      </w:r>
      <w:r w:rsidR="00CF00F0" w:rsidRPr="00EB2A81">
        <w:rPr>
          <w:rFonts w:ascii="Arial" w:hAnsi="Arial" w:cs="Arial"/>
        </w:rPr>
        <w:t>60 credit</w:t>
      </w:r>
      <w:r w:rsidR="000E74F0" w:rsidRPr="00EB2A81">
        <w:rPr>
          <w:rFonts w:ascii="Arial" w:hAnsi="Arial" w:cs="Arial"/>
        </w:rPr>
        <w:t xml:space="preserve"> </w:t>
      </w:r>
      <w:r w:rsidR="00656866" w:rsidRPr="00EB2A81">
        <w:rPr>
          <w:rFonts w:ascii="Arial" w:hAnsi="Arial" w:cs="Arial"/>
        </w:rPr>
        <w:t>requirement</w:t>
      </w:r>
      <w:r w:rsidR="00116028" w:rsidRPr="00EB2A81">
        <w:rPr>
          <w:rFonts w:ascii="Arial" w:hAnsi="Arial" w:cs="Arial"/>
        </w:rPr>
        <w:t xml:space="preserve">. </w:t>
      </w:r>
      <w:r w:rsidR="00A76CD8" w:rsidRPr="00EB2A81">
        <w:rPr>
          <w:rFonts w:ascii="Arial" w:hAnsi="Arial" w:cs="Arial"/>
        </w:rPr>
        <w:t>Excluded standards will each appear on your Record of Learning.</w:t>
      </w:r>
      <w:r w:rsidR="00116028" w:rsidRPr="00EB2A81">
        <w:rPr>
          <w:rFonts w:ascii="Arial" w:hAnsi="Arial" w:cs="Arial"/>
        </w:rPr>
        <w:t xml:space="preserve"> </w:t>
      </w:r>
    </w:p>
    <w:p w14:paraId="402232B9" w14:textId="4BD0475E" w:rsidR="00C76659" w:rsidRPr="00EB2A81" w:rsidRDefault="006A5547" w:rsidP="00A54ACB">
      <w:pPr>
        <w:pStyle w:val="ListParagraph"/>
        <w:numPr>
          <w:ilvl w:val="0"/>
          <w:numId w:val="23"/>
        </w:numPr>
        <w:rPr>
          <w:rFonts w:ascii="Arial" w:hAnsi="Arial" w:cs="Arial"/>
        </w:rPr>
      </w:pPr>
      <w:r w:rsidRPr="00EB2A81">
        <w:rPr>
          <w:rFonts w:ascii="Arial" w:hAnsi="Arial" w:cs="Arial"/>
        </w:rPr>
        <w:t xml:space="preserve">No. </w:t>
      </w:r>
      <w:r w:rsidR="000D4A1A" w:rsidRPr="00EB2A81">
        <w:rPr>
          <w:rFonts w:ascii="Arial" w:hAnsi="Arial" w:cs="Arial"/>
        </w:rPr>
        <w:t>It is</w:t>
      </w:r>
      <w:r w:rsidR="00C271E5" w:rsidRPr="00EB2A81">
        <w:rPr>
          <w:rFonts w:ascii="Arial" w:hAnsi="Arial" w:cs="Arial"/>
        </w:rPr>
        <w:t xml:space="preserve"> </w:t>
      </w:r>
      <w:r w:rsidR="000D4A1A" w:rsidRPr="00EB2A81">
        <w:rPr>
          <w:rFonts w:ascii="Arial" w:hAnsi="Arial" w:cs="Arial"/>
        </w:rPr>
        <w:t xml:space="preserve">important </w:t>
      </w:r>
      <w:r w:rsidR="00C271E5" w:rsidRPr="00EB2A81">
        <w:rPr>
          <w:rFonts w:ascii="Arial" w:hAnsi="Arial" w:cs="Arial"/>
        </w:rPr>
        <w:t xml:space="preserve">to </w:t>
      </w:r>
      <w:r w:rsidR="003B3532" w:rsidRPr="00EB2A81">
        <w:rPr>
          <w:rFonts w:ascii="Arial" w:hAnsi="Arial" w:cs="Arial"/>
        </w:rPr>
        <w:t xml:space="preserve">cover </w:t>
      </w:r>
      <w:r w:rsidR="00B961F5" w:rsidRPr="00EB2A81">
        <w:rPr>
          <w:rFonts w:ascii="Arial" w:hAnsi="Arial" w:cs="Arial"/>
        </w:rPr>
        <w:t>the</w:t>
      </w:r>
      <w:r w:rsidR="003B3532" w:rsidRPr="00EB2A81">
        <w:rPr>
          <w:rFonts w:ascii="Arial" w:hAnsi="Arial" w:cs="Arial"/>
        </w:rPr>
        <w:t xml:space="preserve"> curriculum so that you are prepared for Level 2 and </w:t>
      </w:r>
      <w:r w:rsidR="00AD706B" w:rsidRPr="00EB2A81">
        <w:rPr>
          <w:rFonts w:ascii="Arial" w:hAnsi="Arial" w:cs="Arial"/>
        </w:rPr>
        <w:t>have a</w:t>
      </w:r>
      <w:r w:rsidR="00E92B34" w:rsidRPr="00EB2A81">
        <w:rPr>
          <w:rFonts w:ascii="Arial" w:hAnsi="Arial" w:cs="Arial"/>
        </w:rPr>
        <w:t xml:space="preserve"> coherent understanding of the subject, but you don’t have to asse</w:t>
      </w:r>
      <w:r w:rsidR="00DB385F" w:rsidRPr="00EB2A81">
        <w:rPr>
          <w:rFonts w:ascii="Arial" w:hAnsi="Arial" w:cs="Arial"/>
        </w:rPr>
        <w:t>ss everything.</w:t>
      </w:r>
    </w:p>
    <w:p w14:paraId="549B64B6" w14:textId="7A77836A" w:rsidR="00A34D1F" w:rsidRPr="00EB2A81" w:rsidRDefault="00C76659" w:rsidP="00A54ACB">
      <w:pPr>
        <w:pStyle w:val="ListParagraph"/>
        <w:numPr>
          <w:ilvl w:val="0"/>
          <w:numId w:val="23"/>
        </w:numPr>
        <w:rPr>
          <w:rFonts w:ascii="Arial" w:hAnsi="Arial" w:cs="Arial"/>
        </w:rPr>
      </w:pPr>
      <w:r w:rsidRPr="00EB2A81">
        <w:rPr>
          <w:rFonts w:ascii="Arial" w:hAnsi="Arial" w:cs="Arial"/>
        </w:rPr>
        <w:t xml:space="preserve">The standards that </w:t>
      </w:r>
      <w:r w:rsidR="00EC749B" w:rsidRPr="00EB2A81">
        <w:rPr>
          <w:rFonts w:ascii="Arial" w:hAnsi="Arial" w:cs="Arial"/>
        </w:rPr>
        <w:t xml:space="preserve">require matauranga Māori address this in explanatory note </w:t>
      </w:r>
      <w:r w:rsidR="003B7B2D" w:rsidRPr="00EB2A81">
        <w:rPr>
          <w:rFonts w:ascii="Arial" w:hAnsi="Arial" w:cs="Arial"/>
        </w:rPr>
        <w:t xml:space="preserve">2. </w:t>
      </w:r>
    </w:p>
    <w:p w14:paraId="68738ABB" w14:textId="58480469" w:rsidR="00A34D1F" w:rsidRPr="00EB2A81" w:rsidRDefault="00057670" w:rsidP="00A54ACB">
      <w:pPr>
        <w:pStyle w:val="ListParagraph"/>
        <w:numPr>
          <w:ilvl w:val="0"/>
          <w:numId w:val="23"/>
        </w:numPr>
        <w:rPr>
          <w:rFonts w:ascii="Arial" w:hAnsi="Arial" w:cs="Arial"/>
        </w:rPr>
      </w:pPr>
      <w:r w:rsidRPr="00EB2A81">
        <w:rPr>
          <w:rFonts w:ascii="Arial" w:hAnsi="Arial" w:cs="Arial"/>
        </w:rPr>
        <w:t>Exemplars are available now on NZQA subject pages.</w:t>
      </w:r>
    </w:p>
    <w:p w14:paraId="590A1DA7" w14:textId="7C275B4B" w:rsidR="005A1B8C" w:rsidRPr="00EB2A81" w:rsidRDefault="003F178E" w:rsidP="00A54ACB">
      <w:pPr>
        <w:pStyle w:val="ListParagraph"/>
        <w:numPr>
          <w:ilvl w:val="0"/>
          <w:numId w:val="23"/>
        </w:numPr>
        <w:rPr>
          <w:rFonts w:ascii="Arial" w:hAnsi="Arial" w:cs="Arial"/>
        </w:rPr>
      </w:pPr>
      <w:r w:rsidRPr="00EB2A81">
        <w:rPr>
          <w:rFonts w:ascii="Arial" w:hAnsi="Arial" w:cs="Arial"/>
        </w:rPr>
        <w:t xml:space="preserve">No. </w:t>
      </w:r>
      <w:r w:rsidR="00AD5B4E" w:rsidRPr="00EB2A81">
        <w:rPr>
          <w:rFonts w:ascii="Arial" w:hAnsi="Arial" w:cs="Arial"/>
        </w:rPr>
        <w:t>Each</w:t>
      </w:r>
      <w:r w:rsidRPr="00EB2A81">
        <w:rPr>
          <w:rFonts w:ascii="Arial" w:hAnsi="Arial" w:cs="Arial"/>
        </w:rPr>
        <w:t xml:space="preserve"> PE external assessment</w:t>
      </w:r>
      <w:r w:rsidR="00AD5B4E" w:rsidRPr="00EB2A81">
        <w:rPr>
          <w:rFonts w:ascii="Arial" w:hAnsi="Arial" w:cs="Arial"/>
        </w:rPr>
        <w:t xml:space="preserve"> is an </w:t>
      </w:r>
      <w:r w:rsidRPr="00EB2A81">
        <w:rPr>
          <w:rFonts w:ascii="Arial" w:hAnsi="Arial" w:cs="Arial"/>
        </w:rPr>
        <w:t xml:space="preserve">over-time submission. There </w:t>
      </w:r>
      <w:r w:rsidR="00F55581" w:rsidRPr="00EB2A81">
        <w:rPr>
          <w:rFonts w:ascii="Arial" w:hAnsi="Arial" w:cs="Arial"/>
        </w:rPr>
        <w:t>are</w:t>
      </w:r>
      <w:r w:rsidRPr="00EB2A81">
        <w:rPr>
          <w:rFonts w:ascii="Arial" w:hAnsi="Arial" w:cs="Arial"/>
        </w:rPr>
        <w:t xml:space="preserve"> no derived grade</w:t>
      </w:r>
      <w:r w:rsidR="00F55581" w:rsidRPr="00EB2A81">
        <w:rPr>
          <w:rFonts w:ascii="Arial" w:hAnsi="Arial" w:cs="Arial"/>
        </w:rPr>
        <w:t>s</w:t>
      </w:r>
      <w:r w:rsidRPr="00EB2A81">
        <w:rPr>
          <w:rFonts w:ascii="Arial" w:hAnsi="Arial" w:cs="Arial"/>
        </w:rPr>
        <w:t xml:space="preserve"> available, so </w:t>
      </w:r>
      <w:r w:rsidR="00F55581" w:rsidRPr="00EB2A81">
        <w:rPr>
          <w:rFonts w:ascii="Arial" w:hAnsi="Arial" w:cs="Arial"/>
        </w:rPr>
        <w:t>NZQA does not require you to submit a grade from a practice examination for these standards</w:t>
      </w:r>
      <w:r w:rsidRPr="00EB2A81">
        <w:rPr>
          <w:rFonts w:ascii="Arial" w:hAnsi="Arial" w:cs="Arial"/>
        </w:rPr>
        <w:t xml:space="preserve">. </w:t>
      </w:r>
    </w:p>
    <w:p w14:paraId="557F37FF" w14:textId="124D93A2" w:rsidR="00A34D1F" w:rsidRPr="00EB2A81" w:rsidRDefault="005A1B8C" w:rsidP="00A54ACB">
      <w:pPr>
        <w:pStyle w:val="ListParagraph"/>
        <w:numPr>
          <w:ilvl w:val="0"/>
          <w:numId w:val="23"/>
        </w:numPr>
        <w:rPr>
          <w:rFonts w:ascii="Arial" w:hAnsi="Arial" w:cs="Arial"/>
        </w:rPr>
      </w:pPr>
      <w:r w:rsidRPr="00EB2A81">
        <w:rPr>
          <w:rFonts w:ascii="Arial" w:hAnsi="Arial" w:cs="Arial"/>
        </w:rPr>
        <w:t xml:space="preserve">No. Translation </w:t>
      </w:r>
      <w:r w:rsidR="000036D0">
        <w:rPr>
          <w:rFonts w:ascii="Arial" w:hAnsi="Arial" w:cs="Arial"/>
        </w:rPr>
        <w:t xml:space="preserve">for the numeracy standard </w:t>
      </w:r>
      <w:r w:rsidRPr="00EB2A81">
        <w:rPr>
          <w:rFonts w:ascii="Arial" w:hAnsi="Arial" w:cs="Arial"/>
        </w:rPr>
        <w:t>is only available for realm nations languages (</w:t>
      </w:r>
      <w:r w:rsidR="007F50B6" w:rsidRPr="00EB2A81">
        <w:rPr>
          <w:rFonts w:ascii="Arial" w:hAnsi="Arial" w:cs="Arial"/>
        </w:rPr>
        <w:t>Cook Islands Māori and Niuean).</w:t>
      </w:r>
    </w:p>
    <w:p w14:paraId="50ABC0F6" w14:textId="55448CB8" w:rsidR="007F50B6" w:rsidRPr="00EB2A81" w:rsidRDefault="008D2E17" w:rsidP="00A54ACB">
      <w:pPr>
        <w:pStyle w:val="ListParagraph"/>
        <w:numPr>
          <w:ilvl w:val="0"/>
          <w:numId w:val="23"/>
        </w:numPr>
        <w:rPr>
          <w:rFonts w:ascii="Arial" w:hAnsi="Arial" w:cs="Arial"/>
        </w:rPr>
      </w:pPr>
      <w:r w:rsidRPr="00EB2A81">
        <w:rPr>
          <w:rFonts w:ascii="Arial" w:hAnsi="Arial" w:cs="Arial"/>
          <w:noProof/>
        </w:rPr>
        <w:drawing>
          <wp:anchor distT="0" distB="0" distL="114300" distR="114300" simplePos="0" relativeHeight="251658247" behindDoc="1" locked="0" layoutInCell="1" allowOverlap="1" wp14:anchorId="50EFE669" wp14:editId="144BC47A">
            <wp:simplePos x="0" y="0"/>
            <wp:positionH relativeFrom="column">
              <wp:posOffset>3440430</wp:posOffset>
            </wp:positionH>
            <wp:positionV relativeFrom="paragraph">
              <wp:posOffset>85090</wp:posOffset>
            </wp:positionV>
            <wp:extent cx="3181350" cy="2352675"/>
            <wp:effectExtent l="0" t="0" r="0" b="9525"/>
            <wp:wrapTight wrapText="bothSides">
              <wp:wrapPolygon edited="0">
                <wp:start x="0" y="0"/>
                <wp:lineTo x="0" y="21513"/>
                <wp:lineTo x="21471" y="21513"/>
                <wp:lineTo x="21471" y="0"/>
                <wp:lineTo x="0" y="0"/>
              </wp:wrapPolygon>
            </wp:wrapTight>
            <wp:docPr id="1927786291" name="Picture 1927786291" descr="Sacred kingfisher | Kōtare | New Zealand Bird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red kingfisher | Kōtare | New Zealand Birds Online"/>
                    <pic:cNvPicPr>
                      <a:picLocks noChangeAspect="1" noChangeArrowheads="1"/>
                    </pic:cNvPicPr>
                  </pic:nvPicPr>
                  <pic:blipFill>
                    <a:blip r:embed="rId56">
                      <a:alphaModFix amt="85000"/>
                      <a:extLst>
                        <a:ext uri="{BEBA8EAE-BF5A-486C-A8C5-ECC9F3942E4B}">
                          <a14:imgProps xmlns:a14="http://schemas.microsoft.com/office/drawing/2010/main">
                            <a14:imgLayer r:embed="rId57">
                              <a14:imgEffect>
                                <a14:colorTemperature colorTemp="6499"/>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181350"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50B6" w:rsidRPr="00EB2A81">
        <w:rPr>
          <w:rFonts w:ascii="Arial" w:hAnsi="Arial" w:cs="Arial"/>
        </w:rPr>
        <w:t xml:space="preserve">No. There are no pilots in 2024. </w:t>
      </w:r>
    </w:p>
    <w:p w14:paraId="649F165A" w14:textId="5037C745" w:rsidR="00B34E03" w:rsidRPr="00EB2A81" w:rsidRDefault="00142FAC" w:rsidP="00A54ACB">
      <w:pPr>
        <w:pStyle w:val="ListParagraph"/>
        <w:numPr>
          <w:ilvl w:val="0"/>
          <w:numId w:val="23"/>
        </w:numPr>
        <w:rPr>
          <w:rFonts w:ascii="Arial" w:hAnsi="Arial" w:cs="Arial"/>
        </w:rPr>
      </w:pPr>
      <w:r w:rsidRPr="00EB2A81">
        <w:rPr>
          <w:rFonts w:ascii="Arial" w:hAnsi="Arial" w:cs="Arial"/>
        </w:rPr>
        <w:t xml:space="preserve">Standards have been </w:t>
      </w:r>
      <w:r w:rsidR="00212208" w:rsidRPr="00EB2A81">
        <w:rPr>
          <w:rFonts w:ascii="Arial" w:hAnsi="Arial" w:cs="Arial"/>
        </w:rPr>
        <w:t>developed</w:t>
      </w:r>
      <w:r w:rsidRPr="00EB2A81">
        <w:rPr>
          <w:rFonts w:ascii="Arial" w:hAnsi="Arial" w:cs="Arial"/>
        </w:rPr>
        <w:t xml:space="preserve"> to remove barriers due to </w:t>
      </w:r>
      <w:r w:rsidR="00B52A40" w:rsidRPr="00EB2A81">
        <w:rPr>
          <w:rFonts w:ascii="Arial" w:hAnsi="Arial" w:cs="Arial"/>
        </w:rPr>
        <w:t>cultural assumptions</w:t>
      </w:r>
      <w:r w:rsidR="00A51E45">
        <w:rPr>
          <w:rFonts w:ascii="Arial" w:hAnsi="Arial" w:cs="Arial"/>
        </w:rPr>
        <w:t>;</w:t>
      </w:r>
      <w:r w:rsidR="00B52A40" w:rsidRPr="00EB2A81">
        <w:rPr>
          <w:rFonts w:ascii="Arial" w:hAnsi="Arial" w:cs="Arial"/>
        </w:rPr>
        <w:t xml:space="preserve"> assumptions </w:t>
      </w:r>
      <w:r w:rsidR="00A51E45">
        <w:rPr>
          <w:rFonts w:ascii="Arial" w:hAnsi="Arial" w:cs="Arial"/>
        </w:rPr>
        <w:t>that</w:t>
      </w:r>
      <w:r w:rsidR="00A51E45" w:rsidRPr="00EB2A81">
        <w:rPr>
          <w:rFonts w:ascii="Arial" w:hAnsi="Arial" w:cs="Arial"/>
        </w:rPr>
        <w:t xml:space="preserve"> </w:t>
      </w:r>
      <w:r w:rsidR="00B52A40" w:rsidRPr="00EB2A81">
        <w:rPr>
          <w:rFonts w:ascii="Arial" w:hAnsi="Arial" w:cs="Arial"/>
        </w:rPr>
        <w:t>unfairly disadvantage some learners with disabilities</w:t>
      </w:r>
      <w:r w:rsidR="00A51E45">
        <w:rPr>
          <w:rFonts w:ascii="Arial" w:hAnsi="Arial" w:cs="Arial"/>
        </w:rPr>
        <w:t>;</w:t>
      </w:r>
      <w:r w:rsidR="00B52A40" w:rsidRPr="00EB2A81">
        <w:rPr>
          <w:rFonts w:ascii="Arial" w:hAnsi="Arial" w:cs="Arial"/>
        </w:rPr>
        <w:t xml:space="preserve"> contexts that exclude some learners</w:t>
      </w:r>
      <w:r w:rsidR="00A51E45">
        <w:rPr>
          <w:rFonts w:ascii="Arial" w:hAnsi="Arial" w:cs="Arial"/>
        </w:rPr>
        <w:t>;</w:t>
      </w:r>
      <w:r w:rsidR="00B52A40" w:rsidRPr="00EB2A81">
        <w:rPr>
          <w:rFonts w:ascii="Arial" w:hAnsi="Arial" w:cs="Arial"/>
        </w:rPr>
        <w:t xml:space="preserve"> and </w:t>
      </w:r>
      <w:r w:rsidR="00E41C51" w:rsidRPr="00EB2A81">
        <w:rPr>
          <w:rFonts w:ascii="Arial" w:hAnsi="Arial" w:cs="Arial"/>
        </w:rPr>
        <w:t>to allow for more inclusion of local histories and contexts.</w:t>
      </w:r>
    </w:p>
    <w:p w14:paraId="585BAE61" w14:textId="073B7BE7" w:rsidR="00A34D1F" w:rsidRPr="00EB2A81" w:rsidRDefault="00846254" w:rsidP="00A54ACB">
      <w:pPr>
        <w:pStyle w:val="ListParagraph"/>
        <w:numPr>
          <w:ilvl w:val="0"/>
          <w:numId w:val="23"/>
        </w:numPr>
        <w:rPr>
          <w:rFonts w:ascii="Arial" w:hAnsi="Arial" w:cs="Arial"/>
        </w:rPr>
      </w:pPr>
      <w:r w:rsidRPr="00EB2A81">
        <w:rPr>
          <w:rFonts w:ascii="Arial" w:hAnsi="Arial" w:cs="Arial"/>
        </w:rPr>
        <w:t xml:space="preserve">Not yet decided. Consultation for </w:t>
      </w:r>
      <w:r w:rsidR="008453A1">
        <w:rPr>
          <w:rFonts w:ascii="Arial" w:hAnsi="Arial" w:cs="Arial"/>
        </w:rPr>
        <w:t xml:space="preserve">any changes arising from </w:t>
      </w:r>
      <w:r w:rsidRPr="00EB2A81">
        <w:rPr>
          <w:rFonts w:ascii="Arial" w:hAnsi="Arial" w:cs="Arial"/>
        </w:rPr>
        <w:t xml:space="preserve">the UE review </w:t>
      </w:r>
      <w:r w:rsidR="008453A1">
        <w:rPr>
          <w:rFonts w:ascii="Arial" w:hAnsi="Arial" w:cs="Arial"/>
        </w:rPr>
        <w:t>is due to</w:t>
      </w:r>
      <w:r w:rsidR="008453A1" w:rsidRPr="00EB2A81">
        <w:rPr>
          <w:rFonts w:ascii="Arial" w:hAnsi="Arial" w:cs="Arial"/>
        </w:rPr>
        <w:t xml:space="preserve"> </w:t>
      </w:r>
      <w:r w:rsidRPr="00EB2A81">
        <w:rPr>
          <w:rFonts w:ascii="Arial" w:hAnsi="Arial" w:cs="Arial"/>
        </w:rPr>
        <w:t xml:space="preserve">begin in 2024. </w:t>
      </w:r>
    </w:p>
    <w:p w14:paraId="503D9A20" w14:textId="5811BCD3" w:rsidR="00A34D1F" w:rsidRPr="00EB2A81" w:rsidRDefault="00A34D1F" w:rsidP="00A34D1F">
      <w:pPr>
        <w:rPr>
          <w:rFonts w:ascii="Arial" w:hAnsi="Arial" w:cs="Arial"/>
        </w:rPr>
      </w:pPr>
    </w:p>
    <w:p w14:paraId="664EA420" w14:textId="37A10C24" w:rsidR="00A34D1F" w:rsidRPr="00EB2A81" w:rsidRDefault="00A34D1F" w:rsidP="00A34D1F">
      <w:pPr>
        <w:rPr>
          <w:rFonts w:ascii="Arial" w:hAnsi="Arial" w:cs="Arial"/>
          <w:b/>
          <w:bCs/>
        </w:rPr>
      </w:pPr>
      <w:r w:rsidRPr="00EB2A81">
        <w:rPr>
          <w:rFonts w:ascii="Arial" w:hAnsi="Arial" w:cs="Arial"/>
          <w:b/>
          <w:bCs/>
        </w:rPr>
        <w:t>True or False?</w:t>
      </w:r>
      <w:r w:rsidR="008B7196" w:rsidRPr="00EB2A81">
        <w:rPr>
          <w:rFonts w:ascii="Arial" w:hAnsi="Arial" w:cs="Arial"/>
        </w:rPr>
        <w:t xml:space="preserve"> </w:t>
      </w:r>
    </w:p>
    <w:p w14:paraId="71FB4C0B" w14:textId="2F53BD4B" w:rsidR="00A34D1F" w:rsidRPr="00EB2A81" w:rsidRDefault="00661B8E" w:rsidP="00A54ACB">
      <w:pPr>
        <w:pStyle w:val="ListParagraph"/>
        <w:numPr>
          <w:ilvl w:val="0"/>
          <w:numId w:val="24"/>
        </w:numPr>
        <w:rPr>
          <w:rFonts w:ascii="Arial" w:hAnsi="Arial" w:cs="Arial"/>
        </w:rPr>
      </w:pPr>
      <w:r w:rsidRPr="00EB2A81">
        <w:rPr>
          <w:rFonts w:ascii="Arial" w:hAnsi="Arial" w:cs="Arial"/>
        </w:rPr>
        <w:t>True</w:t>
      </w:r>
      <w:r w:rsidR="00A0755B" w:rsidRPr="00EB2A81">
        <w:rPr>
          <w:rFonts w:ascii="Arial" w:hAnsi="Arial" w:cs="Arial"/>
        </w:rPr>
        <w:t xml:space="preserve">. </w:t>
      </w:r>
    </w:p>
    <w:p w14:paraId="50A13BD4" w14:textId="6F7ADC25" w:rsidR="00A34D1F" w:rsidRPr="00EB2A81" w:rsidRDefault="00A0755B" w:rsidP="00A54ACB">
      <w:pPr>
        <w:pStyle w:val="ListParagraph"/>
        <w:numPr>
          <w:ilvl w:val="0"/>
          <w:numId w:val="24"/>
        </w:numPr>
        <w:rPr>
          <w:rFonts w:ascii="Arial" w:hAnsi="Arial" w:cs="Arial"/>
        </w:rPr>
      </w:pPr>
      <w:r w:rsidRPr="00EB2A81">
        <w:rPr>
          <w:rFonts w:ascii="Arial" w:hAnsi="Arial" w:cs="Arial"/>
        </w:rPr>
        <w:t xml:space="preserve">True. </w:t>
      </w:r>
    </w:p>
    <w:p w14:paraId="54811B57" w14:textId="7162F8FF" w:rsidR="00A34D1F" w:rsidRPr="00EB2A81" w:rsidRDefault="00880CAA" w:rsidP="00A54ACB">
      <w:pPr>
        <w:pStyle w:val="ListParagraph"/>
        <w:numPr>
          <w:ilvl w:val="0"/>
          <w:numId w:val="24"/>
        </w:numPr>
        <w:rPr>
          <w:rFonts w:ascii="Arial" w:hAnsi="Arial" w:cs="Arial"/>
        </w:rPr>
      </w:pPr>
      <w:r w:rsidRPr="00EB2A81">
        <w:rPr>
          <w:rFonts w:ascii="Arial" w:hAnsi="Arial" w:cs="Arial"/>
        </w:rPr>
        <w:t xml:space="preserve">False. Her enrolment at the TPU means she will remain eligible to use these standards for the rest of the year, even if she returns to school. </w:t>
      </w:r>
    </w:p>
    <w:p w14:paraId="364DA337" w14:textId="26FEF3E5" w:rsidR="00880CAA" w:rsidRPr="00EB2A81" w:rsidRDefault="00F941D9" w:rsidP="00A54ACB">
      <w:pPr>
        <w:pStyle w:val="ListParagraph"/>
        <w:numPr>
          <w:ilvl w:val="0"/>
          <w:numId w:val="24"/>
        </w:numPr>
        <w:rPr>
          <w:rFonts w:ascii="Arial" w:hAnsi="Arial" w:cs="Arial"/>
        </w:rPr>
      </w:pPr>
      <w:r w:rsidRPr="00EB2A81">
        <w:rPr>
          <w:rFonts w:ascii="Arial" w:hAnsi="Arial" w:cs="Arial"/>
        </w:rPr>
        <w:t xml:space="preserve">False. She just has to complete </w:t>
      </w:r>
      <w:r w:rsidR="00432791">
        <w:rPr>
          <w:rFonts w:ascii="Arial" w:hAnsi="Arial" w:cs="Arial"/>
        </w:rPr>
        <w:t>l</w:t>
      </w:r>
      <w:r w:rsidRPr="00EB2A81">
        <w:rPr>
          <w:rFonts w:ascii="Arial" w:hAnsi="Arial" w:cs="Arial"/>
        </w:rPr>
        <w:t xml:space="preserve">iteracy. </w:t>
      </w:r>
    </w:p>
    <w:p w14:paraId="1D4A9125" w14:textId="4ED86FE5" w:rsidR="00A34D1F" w:rsidRPr="00EB2A81" w:rsidRDefault="00B30AB5" w:rsidP="00A54ACB">
      <w:pPr>
        <w:pStyle w:val="ListParagraph"/>
        <w:numPr>
          <w:ilvl w:val="0"/>
          <w:numId w:val="24"/>
        </w:numPr>
        <w:rPr>
          <w:rFonts w:ascii="Arial" w:hAnsi="Arial" w:cs="Arial"/>
        </w:rPr>
      </w:pPr>
      <w:r w:rsidRPr="00EB2A81">
        <w:rPr>
          <w:rFonts w:ascii="Arial" w:hAnsi="Arial" w:cs="Arial"/>
        </w:rPr>
        <w:t xml:space="preserve">True, as long as </w:t>
      </w:r>
      <w:r w:rsidR="00C21F30" w:rsidRPr="00EB2A81">
        <w:rPr>
          <w:rFonts w:ascii="Arial" w:hAnsi="Arial" w:cs="Arial"/>
        </w:rPr>
        <w:t>he is enrolled at Niue High School at some point during the year.</w:t>
      </w:r>
    </w:p>
    <w:p w14:paraId="01156C52" w14:textId="4965513A" w:rsidR="00C21F30" w:rsidRPr="00EB2A81" w:rsidRDefault="00C21F30" w:rsidP="00A54ACB">
      <w:pPr>
        <w:pStyle w:val="ListParagraph"/>
        <w:numPr>
          <w:ilvl w:val="0"/>
          <w:numId w:val="24"/>
        </w:numPr>
        <w:rPr>
          <w:rFonts w:ascii="Arial" w:hAnsi="Arial" w:cs="Arial"/>
        </w:rPr>
      </w:pPr>
      <w:r w:rsidRPr="00EB2A81">
        <w:rPr>
          <w:rFonts w:ascii="Arial" w:hAnsi="Arial" w:cs="Arial"/>
        </w:rPr>
        <w:t xml:space="preserve">False. </w:t>
      </w:r>
      <w:r w:rsidR="005A4726" w:rsidRPr="00EB2A81">
        <w:rPr>
          <w:rFonts w:ascii="Arial" w:hAnsi="Arial" w:cs="Arial"/>
        </w:rPr>
        <w:t xml:space="preserve">He will still need to complete </w:t>
      </w:r>
      <w:r w:rsidR="00676885" w:rsidRPr="00EB2A81">
        <w:rPr>
          <w:rFonts w:ascii="Arial" w:hAnsi="Arial" w:cs="Arial"/>
        </w:rPr>
        <w:t xml:space="preserve">the </w:t>
      </w:r>
      <w:r w:rsidR="002F4059">
        <w:rPr>
          <w:rFonts w:ascii="Arial" w:hAnsi="Arial" w:cs="Arial"/>
        </w:rPr>
        <w:t>co-requisite</w:t>
      </w:r>
      <w:r w:rsidR="00F9677B" w:rsidRPr="00EB2A81">
        <w:rPr>
          <w:rFonts w:ascii="Arial" w:hAnsi="Arial" w:cs="Arial"/>
        </w:rPr>
        <w:t xml:space="preserve"> </w:t>
      </w:r>
      <w:r w:rsidR="00432791">
        <w:rPr>
          <w:rFonts w:ascii="Arial" w:hAnsi="Arial" w:cs="Arial"/>
        </w:rPr>
        <w:t>l</w:t>
      </w:r>
      <w:r w:rsidR="00F9677B" w:rsidRPr="00EB2A81">
        <w:rPr>
          <w:rFonts w:ascii="Arial" w:hAnsi="Arial" w:cs="Arial"/>
        </w:rPr>
        <w:t xml:space="preserve">iteracy and </w:t>
      </w:r>
      <w:r w:rsidR="00432791">
        <w:rPr>
          <w:rFonts w:ascii="Arial" w:hAnsi="Arial" w:cs="Arial"/>
        </w:rPr>
        <w:t>n</w:t>
      </w:r>
      <w:r w:rsidR="005A4726" w:rsidRPr="00EB2A81">
        <w:rPr>
          <w:rFonts w:ascii="Arial" w:hAnsi="Arial" w:cs="Arial"/>
        </w:rPr>
        <w:t xml:space="preserve">umeracy </w:t>
      </w:r>
      <w:r w:rsidR="00F9677B" w:rsidRPr="00EB2A81">
        <w:rPr>
          <w:rFonts w:ascii="Arial" w:hAnsi="Arial" w:cs="Arial"/>
        </w:rPr>
        <w:t>requirements</w:t>
      </w:r>
    </w:p>
    <w:p w14:paraId="7ABD18E0" w14:textId="06621600" w:rsidR="008B5314" w:rsidRPr="00EB2A81" w:rsidRDefault="008C09B6" w:rsidP="00A54ACB">
      <w:pPr>
        <w:pStyle w:val="ListParagraph"/>
        <w:numPr>
          <w:ilvl w:val="0"/>
          <w:numId w:val="24"/>
        </w:numPr>
        <w:rPr>
          <w:rFonts w:ascii="Arial" w:hAnsi="Arial" w:cs="Arial"/>
        </w:rPr>
      </w:pPr>
      <w:r w:rsidRPr="00EB2A81">
        <w:rPr>
          <w:rFonts w:ascii="Arial" w:hAnsi="Arial" w:cs="Arial"/>
        </w:rPr>
        <w:t xml:space="preserve">False. </w:t>
      </w:r>
      <w:r w:rsidR="005A4CB3" w:rsidRPr="00EB2A81">
        <w:rPr>
          <w:rFonts w:ascii="Arial" w:hAnsi="Arial" w:cs="Arial"/>
        </w:rPr>
        <w:t xml:space="preserve">The standards he completed in 2023 can no longer contribute to the </w:t>
      </w:r>
      <w:r w:rsidR="002F4059">
        <w:rPr>
          <w:rFonts w:ascii="Arial" w:hAnsi="Arial" w:cs="Arial"/>
        </w:rPr>
        <w:t>co-requisite</w:t>
      </w:r>
      <w:r w:rsidR="005A4CB3" w:rsidRPr="00EB2A81">
        <w:rPr>
          <w:rFonts w:ascii="Arial" w:hAnsi="Arial" w:cs="Arial"/>
        </w:rPr>
        <w:t xml:space="preserve"> requirements. </w:t>
      </w:r>
    </w:p>
    <w:p w14:paraId="4DA5F238" w14:textId="53E51914" w:rsidR="009B0A8E" w:rsidRPr="00EB2A81" w:rsidRDefault="009B0A8E" w:rsidP="00A54ACB">
      <w:pPr>
        <w:pStyle w:val="ListParagraph"/>
        <w:numPr>
          <w:ilvl w:val="0"/>
          <w:numId w:val="24"/>
        </w:numPr>
        <w:rPr>
          <w:rFonts w:ascii="Arial" w:hAnsi="Arial" w:cs="Arial"/>
        </w:rPr>
      </w:pPr>
      <w:r w:rsidRPr="00EB2A81">
        <w:rPr>
          <w:rFonts w:ascii="Arial" w:hAnsi="Arial" w:cs="Arial"/>
        </w:rPr>
        <w:t xml:space="preserve">False. English is not on the </w:t>
      </w:r>
      <w:r w:rsidR="005A4A80">
        <w:rPr>
          <w:rFonts w:ascii="Arial" w:hAnsi="Arial" w:cs="Arial"/>
        </w:rPr>
        <w:t>t</w:t>
      </w:r>
      <w:r w:rsidRPr="00EB2A81">
        <w:rPr>
          <w:rFonts w:ascii="Arial" w:hAnsi="Arial" w:cs="Arial"/>
        </w:rPr>
        <w:t xml:space="preserve">e </w:t>
      </w:r>
      <w:r w:rsidR="005A4A80">
        <w:rPr>
          <w:rFonts w:ascii="Arial" w:hAnsi="Arial" w:cs="Arial"/>
        </w:rPr>
        <w:t>r</w:t>
      </w:r>
      <w:r w:rsidRPr="00EB2A81">
        <w:rPr>
          <w:rFonts w:ascii="Arial" w:hAnsi="Arial" w:cs="Arial"/>
        </w:rPr>
        <w:t xml:space="preserve">eo </w:t>
      </w:r>
      <w:r w:rsidR="005A4A80">
        <w:rPr>
          <w:rFonts w:ascii="Arial" w:hAnsi="Arial" w:cs="Arial"/>
        </w:rPr>
        <w:t>m</w:t>
      </w:r>
      <w:r w:rsidRPr="00EB2A81">
        <w:rPr>
          <w:rFonts w:ascii="Arial" w:hAnsi="Arial" w:cs="Arial"/>
        </w:rPr>
        <w:t xml:space="preserve">atatini additional standards list. </w:t>
      </w:r>
    </w:p>
    <w:p w14:paraId="309E23AE" w14:textId="6DFD0672" w:rsidR="00A8468E" w:rsidRPr="00EB2A81" w:rsidRDefault="00A8468E" w:rsidP="00456EDF">
      <w:pPr>
        <w:rPr>
          <w:rFonts w:ascii="Arial" w:hAnsi="Arial" w:cs="Arial"/>
        </w:rPr>
      </w:pPr>
      <w:r w:rsidRPr="00EB2A81">
        <w:rPr>
          <w:rFonts w:ascii="Arial" w:hAnsi="Arial" w:cs="Arial"/>
        </w:rPr>
        <w:br w:type="page"/>
      </w:r>
    </w:p>
    <w:p w14:paraId="157F10C3" w14:textId="77777777" w:rsidR="00422E02" w:rsidRPr="00EB2A81" w:rsidRDefault="00315D05" w:rsidP="007A4328">
      <w:pPr>
        <w:pBdr>
          <w:bottom w:val="single" w:sz="4" w:space="1" w:color="auto"/>
        </w:pBdr>
        <w:rPr>
          <w:rFonts w:ascii="Arial" w:hAnsi="Arial" w:cs="Arial"/>
          <w:b/>
          <w:color w:val="56B0B2"/>
          <w:sz w:val="36"/>
          <w:szCs w:val="36"/>
        </w:rPr>
      </w:pPr>
      <w:r w:rsidRPr="00EB2A81">
        <w:rPr>
          <w:rFonts w:ascii="Arial" w:hAnsi="Arial" w:cs="Arial"/>
          <w:b/>
          <w:color w:val="56B0B2"/>
          <w:sz w:val="36"/>
          <w:szCs w:val="36"/>
        </w:rPr>
        <w:lastRenderedPageBreak/>
        <w:t xml:space="preserve">New </w:t>
      </w:r>
      <w:r w:rsidR="000C2A4F" w:rsidRPr="00EB2A81">
        <w:rPr>
          <w:rFonts w:ascii="Arial" w:hAnsi="Arial" w:cs="Arial"/>
          <w:b/>
          <w:color w:val="56B0B2"/>
          <w:sz w:val="36"/>
          <w:szCs w:val="36"/>
        </w:rPr>
        <w:t xml:space="preserve">Level One </w:t>
      </w:r>
      <w:r w:rsidRPr="00EB2A81">
        <w:rPr>
          <w:rFonts w:ascii="Arial" w:hAnsi="Arial" w:cs="Arial"/>
          <w:b/>
          <w:color w:val="56B0B2"/>
          <w:sz w:val="36"/>
          <w:szCs w:val="36"/>
        </w:rPr>
        <w:t>Achievement Standards</w:t>
      </w:r>
      <w:r w:rsidR="00C361E3" w:rsidRPr="00EB2A81">
        <w:rPr>
          <w:rFonts w:ascii="Arial" w:hAnsi="Arial" w:cs="Arial"/>
          <w:b/>
          <w:color w:val="56B0B2"/>
          <w:sz w:val="36"/>
          <w:szCs w:val="36"/>
        </w:rPr>
        <w:t xml:space="preserve"> </w:t>
      </w:r>
    </w:p>
    <w:p w14:paraId="1B540F1B" w14:textId="77777777" w:rsidR="001413A9" w:rsidRPr="004375D8" w:rsidRDefault="00191C01" w:rsidP="00422E02">
      <w:pPr>
        <w:pBdr>
          <w:bottom w:val="single" w:sz="4" w:space="1" w:color="auto"/>
        </w:pBdr>
        <w:jc w:val="right"/>
        <w:rPr>
          <w:rFonts w:ascii="Arial" w:hAnsi="Arial" w:cs="Arial"/>
          <w:b/>
          <w:bCs/>
          <w:sz w:val="24"/>
          <w:szCs w:val="24"/>
        </w:rPr>
      </w:pPr>
      <w:r w:rsidRPr="004375D8">
        <w:rPr>
          <w:rFonts w:ascii="Arial" w:hAnsi="Arial" w:cs="Arial"/>
          <w:b/>
          <w:bCs/>
          <w:sz w:val="24"/>
          <w:szCs w:val="24"/>
        </w:rPr>
        <w:t>*</w:t>
      </w:r>
      <w:r w:rsidR="00C32332" w:rsidRPr="004375D8">
        <w:rPr>
          <w:rFonts w:ascii="Arial" w:hAnsi="Arial" w:cs="Arial"/>
          <w:b/>
          <w:bCs/>
          <w:sz w:val="24"/>
          <w:szCs w:val="24"/>
        </w:rPr>
        <w:t>See</w:t>
      </w:r>
      <w:r w:rsidR="00422E02" w:rsidRPr="004375D8">
        <w:rPr>
          <w:rFonts w:ascii="Arial" w:hAnsi="Arial" w:cs="Arial"/>
          <w:b/>
          <w:bCs/>
          <w:sz w:val="24"/>
          <w:szCs w:val="24"/>
        </w:rPr>
        <w:t xml:space="preserve"> </w:t>
      </w:r>
      <w:hyperlink w:anchor="Appendix1" w:history="1">
        <w:r w:rsidR="00422E02" w:rsidRPr="004375D8">
          <w:rPr>
            <w:rStyle w:val="Hyperlink"/>
            <w:rFonts w:ascii="Arial" w:hAnsi="Arial" w:cs="Arial"/>
            <w:b/>
            <w:bCs/>
            <w:sz w:val="24"/>
            <w:szCs w:val="24"/>
          </w:rPr>
          <w:t>Appendix 1</w:t>
        </w:r>
      </w:hyperlink>
      <w:r w:rsidR="00422E02" w:rsidRPr="004375D8">
        <w:rPr>
          <w:rFonts w:ascii="Arial" w:hAnsi="Arial" w:cs="Arial"/>
          <w:b/>
          <w:bCs/>
          <w:sz w:val="24"/>
          <w:szCs w:val="24"/>
        </w:rPr>
        <w:t xml:space="preserve"> for details</w:t>
      </w:r>
      <w:r w:rsidR="00931F91" w:rsidRPr="004375D8">
        <w:rPr>
          <w:rFonts w:ascii="Arial" w:hAnsi="Arial" w:cs="Arial"/>
          <w:b/>
          <w:bCs/>
          <w:sz w:val="24"/>
          <w:szCs w:val="24"/>
        </w:rPr>
        <w:t xml:space="preserve">. </w:t>
      </w:r>
    </w:p>
    <w:p w14:paraId="7BF60004" w14:textId="58A6CDE4" w:rsidR="00315D05" w:rsidRPr="001413A9" w:rsidRDefault="00931F91" w:rsidP="00422E02">
      <w:pPr>
        <w:pBdr>
          <w:bottom w:val="single" w:sz="4" w:space="1" w:color="auto"/>
        </w:pBdr>
        <w:jc w:val="right"/>
        <w:rPr>
          <w:rFonts w:ascii="Arial" w:hAnsi="Arial" w:cs="Arial"/>
          <w:sz w:val="20"/>
          <w:szCs w:val="20"/>
        </w:rPr>
      </w:pPr>
      <w:r w:rsidRPr="001413A9">
        <w:rPr>
          <w:rFonts w:ascii="Arial" w:hAnsi="Arial" w:cs="Arial"/>
          <w:sz w:val="20"/>
          <w:szCs w:val="20"/>
        </w:rPr>
        <w:t>Note these are accurate at the start of Feb</w:t>
      </w:r>
      <w:r w:rsidR="001413A9">
        <w:rPr>
          <w:rFonts w:ascii="Arial" w:hAnsi="Arial" w:cs="Arial"/>
          <w:sz w:val="20"/>
          <w:szCs w:val="20"/>
        </w:rPr>
        <w:t>ruary</w:t>
      </w:r>
      <w:r w:rsidRPr="001413A9">
        <w:rPr>
          <w:rFonts w:ascii="Arial" w:hAnsi="Arial" w:cs="Arial"/>
          <w:sz w:val="20"/>
          <w:szCs w:val="20"/>
        </w:rPr>
        <w:t xml:space="preserve"> 2024. Keep track of </w:t>
      </w:r>
      <w:r w:rsidR="001413A9" w:rsidRPr="001413A9">
        <w:rPr>
          <w:rFonts w:ascii="Arial" w:hAnsi="Arial" w:cs="Arial"/>
          <w:sz w:val="20"/>
          <w:szCs w:val="20"/>
        </w:rPr>
        <w:t>any updates to the assessment specifications.</w:t>
      </w:r>
    </w:p>
    <w:p w14:paraId="1AD3C8A4" w14:textId="50D8FA4D" w:rsidR="00A87E5D" w:rsidRPr="00EB2A81" w:rsidRDefault="00E91824" w:rsidP="003D0971">
      <w:pPr>
        <w:rPr>
          <w:rFonts w:ascii="Arial" w:hAnsi="Arial" w:cs="Arial"/>
          <w:b/>
          <w:bCs/>
        </w:rPr>
      </w:pPr>
      <w:r w:rsidRPr="00EB2A81">
        <w:rPr>
          <w:rFonts w:ascii="Arial" w:hAnsi="Arial" w:cs="Arial"/>
          <w:b/>
          <w:bCs/>
        </w:rPr>
        <w:t>List</w:t>
      </w:r>
      <w:r w:rsidR="00A87E5D" w:rsidRPr="00EB2A81">
        <w:rPr>
          <w:rFonts w:ascii="Arial" w:hAnsi="Arial" w:cs="Arial"/>
          <w:b/>
          <w:bCs/>
        </w:rPr>
        <w:t xml:space="preserve"> of </w:t>
      </w:r>
      <w:hyperlink r:id="rId58" w:history="1">
        <w:r w:rsidR="00A87E5D" w:rsidRPr="00EB2A81">
          <w:rPr>
            <w:rStyle w:val="Hyperlink"/>
            <w:rFonts w:ascii="Arial" w:hAnsi="Arial" w:cs="Arial"/>
            <w:b/>
            <w:bCs/>
          </w:rPr>
          <w:t>all new standards and numbers and credits</w:t>
        </w:r>
      </w:hyperlink>
      <w:r w:rsidR="00A87E5D" w:rsidRPr="00EB2A81">
        <w:rPr>
          <w:rFonts w:ascii="Arial" w:hAnsi="Arial" w:cs="Arial"/>
          <w:b/>
          <w:bCs/>
        </w:rPr>
        <w:t xml:space="preserve"> </w:t>
      </w:r>
    </w:p>
    <w:p w14:paraId="71723C6A" w14:textId="77777777" w:rsidR="00F05799" w:rsidRPr="00EB2A81" w:rsidRDefault="00F05799" w:rsidP="003D0971">
      <w:pPr>
        <w:rPr>
          <w:rFonts w:ascii="Arial" w:hAnsi="Arial" w:cs="Arial"/>
          <w:b/>
          <w:bCs/>
        </w:rPr>
      </w:pPr>
    </w:p>
    <w:p w14:paraId="72259202" w14:textId="07BCCF88" w:rsidR="00536FBC" w:rsidRPr="00EB2A81" w:rsidRDefault="00536FBC" w:rsidP="003D0971">
      <w:pPr>
        <w:rPr>
          <w:rFonts w:ascii="Arial" w:hAnsi="Arial" w:cs="Arial"/>
          <w:b/>
          <w:bCs/>
        </w:rPr>
      </w:pPr>
      <w:r w:rsidRPr="00EB2A81">
        <w:rPr>
          <w:rFonts w:ascii="Arial" w:hAnsi="Arial" w:cs="Arial"/>
          <w:b/>
          <w:bCs/>
        </w:rPr>
        <w:t>Course design</w:t>
      </w:r>
    </w:p>
    <w:p w14:paraId="265F4E51" w14:textId="591F0A4F" w:rsidR="00536FBC" w:rsidRPr="00EB2A81" w:rsidRDefault="00536FBC" w:rsidP="00536FBC">
      <w:pPr>
        <w:ind w:left="720"/>
        <w:rPr>
          <w:rFonts w:ascii="Arial" w:hAnsi="Arial" w:cs="Arial"/>
        </w:rPr>
      </w:pPr>
      <w:r w:rsidRPr="615E497F">
        <w:rPr>
          <w:rFonts w:ascii="Arial" w:hAnsi="Arial" w:cs="Arial"/>
        </w:rPr>
        <w:t>The MOE encourages schools to develop courses to fit the learning matrices, to support a coherent programme of teaching and learning. The new standards together cover all areas of significant learning within a subject area.</w:t>
      </w:r>
      <w:r w:rsidR="00232F0A" w:rsidRPr="615E497F">
        <w:rPr>
          <w:rFonts w:ascii="Arial" w:hAnsi="Arial" w:cs="Arial"/>
        </w:rPr>
        <w:t xml:space="preserve"> It is important to cover </w:t>
      </w:r>
      <w:r w:rsidR="00B961F5" w:rsidRPr="615E497F">
        <w:rPr>
          <w:rFonts w:ascii="Arial" w:hAnsi="Arial" w:cs="Arial"/>
        </w:rPr>
        <w:t xml:space="preserve">the </w:t>
      </w:r>
      <w:r w:rsidR="00232F0A" w:rsidRPr="615E497F">
        <w:rPr>
          <w:rFonts w:ascii="Arial" w:hAnsi="Arial" w:cs="Arial"/>
        </w:rPr>
        <w:t>curriculum so that you</w:t>
      </w:r>
      <w:r w:rsidR="00E27786">
        <w:rPr>
          <w:rFonts w:ascii="Arial" w:hAnsi="Arial" w:cs="Arial"/>
          <w:lang w:val="en-NZ"/>
        </w:rPr>
        <w:t>r students</w:t>
      </w:r>
      <w:r w:rsidR="00232F0A" w:rsidRPr="615E497F">
        <w:rPr>
          <w:rFonts w:ascii="Arial" w:hAnsi="Arial" w:cs="Arial"/>
        </w:rPr>
        <w:t xml:space="preserve"> are prepared for Level 2 and have a coherent understanding of the subject.</w:t>
      </w:r>
    </w:p>
    <w:p w14:paraId="620BB7EC" w14:textId="70B9832D" w:rsidR="00536FBC" w:rsidRPr="00EB2A81" w:rsidRDefault="007772A8" w:rsidP="001775F4">
      <w:pPr>
        <w:ind w:left="720"/>
        <w:rPr>
          <w:rFonts w:ascii="Arial" w:hAnsi="Arial" w:cs="Arial"/>
        </w:rPr>
      </w:pPr>
      <w:r w:rsidRPr="00EB2A81">
        <w:rPr>
          <w:rFonts w:ascii="Arial" w:hAnsi="Arial" w:cs="Arial"/>
        </w:rPr>
        <w:t>You</w:t>
      </w:r>
      <w:r w:rsidR="00536FBC" w:rsidRPr="00EB2A81">
        <w:rPr>
          <w:rFonts w:ascii="Arial" w:hAnsi="Arial" w:cs="Arial"/>
        </w:rPr>
        <w:t xml:space="preserve"> still have flexibility to develop courses to meet the needs of your students, including developing assessment programmes that include</w:t>
      </w:r>
      <w:r w:rsidR="002D20F3">
        <w:rPr>
          <w:rFonts w:ascii="Arial" w:hAnsi="Arial" w:cs="Arial"/>
        </w:rPr>
        <w:t>:</w:t>
      </w:r>
    </w:p>
    <w:p w14:paraId="769BD364" w14:textId="77777777" w:rsidR="00536FBC" w:rsidRPr="00EB2A81" w:rsidRDefault="00536FBC" w:rsidP="00A54ACB">
      <w:pPr>
        <w:pStyle w:val="ListParagraph"/>
        <w:numPr>
          <w:ilvl w:val="2"/>
          <w:numId w:val="11"/>
        </w:numPr>
        <w:rPr>
          <w:rFonts w:ascii="Arial" w:hAnsi="Arial" w:cs="Arial"/>
        </w:rPr>
      </w:pPr>
      <w:r w:rsidRPr="00EB2A81">
        <w:rPr>
          <w:rFonts w:ascii="Arial" w:hAnsi="Arial" w:cs="Arial"/>
        </w:rPr>
        <w:t>Standards from multiple subjects</w:t>
      </w:r>
    </w:p>
    <w:p w14:paraId="53098A6E" w14:textId="77777777" w:rsidR="00536FBC" w:rsidRPr="00EB2A81" w:rsidRDefault="00536FBC" w:rsidP="00A54ACB">
      <w:pPr>
        <w:pStyle w:val="ListParagraph"/>
        <w:numPr>
          <w:ilvl w:val="2"/>
          <w:numId w:val="11"/>
        </w:numPr>
        <w:rPr>
          <w:rFonts w:ascii="Arial" w:hAnsi="Arial" w:cs="Arial"/>
        </w:rPr>
      </w:pPr>
      <w:r w:rsidRPr="00EB2A81">
        <w:rPr>
          <w:rFonts w:ascii="Arial" w:hAnsi="Arial" w:cs="Arial"/>
        </w:rPr>
        <w:t>Unit standards – assessed either by the school or external provider</w:t>
      </w:r>
    </w:p>
    <w:p w14:paraId="30107567" w14:textId="77777777" w:rsidR="00536FBC" w:rsidRPr="00EB2A81" w:rsidRDefault="00536FBC" w:rsidP="00A54ACB">
      <w:pPr>
        <w:pStyle w:val="ListParagraph"/>
        <w:numPr>
          <w:ilvl w:val="2"/>
          <w:numId w:val="11"/>
        </w:numPr>
        <w:rPr>
          <w:rFonts w:ascii="Arial" w:hAnsi="Arial" w:cs="Arial"/>
        </w:rPr>
      </w:pPr>
      <w:r w:rsidRPr="00EB2A81">
        <w:rPr>
          <w:rFonts w:ascii="Arial" w:hAnsi="Arial" w:cs="Arial"/>
        </w:rPr>
        <w:t>Flexibility to meet the needs of individual students in the course</w:t>
      </w:r>
    </w:p>
    <w:p w14:paraId="0274C949" w14:textId="77777777" w:rsidR="00536FBC" w:rsidRPr="00EB2A81" w:rsidRDefault="00536FBC" w:rsidP="00A54ACB">
      <w:pPr>
        <w:pStyle w:val="ListParagraph"/>
        <w:numPr>
          <w:ilvl w:val="2"/>
          <w:numId w:val="11"/>
        </w:numPr>
        <w:rPr>
          <w:rFonts w:ascii="Arial" w:hAnsi="Arial" w:cs="Arial"/>
        </w:rPr>
      </w:pPr>
      <w:r w:rsidRPr="00EB2A81">
        <w:rPr>
          <w:rFonts w:ascii="Arial" w:hAnsi="Arial" w:cs="Arial"/>
        </w:rPr>
        <w:t>A range of contexts and assessment opportunities to meet student needs.</w:t>
      </w:r>
    </w:p>
    <w:p w14:paraId="70FF31D0" w14:textId="77777777" w:rsidR="00BF04D4" w:rsidRPr="00EB2A81" w:rsidRDefault="00BF04D4" w:rsidP="00BF04D4">
      <w:pPr>
        <w:pStyle w:val="ListParagraph"/>
        <w:ind w:left="2340"/>
        <w:rPr>
          <w:rFonts w:ascii="Arial" w:hAnsi="Arial" w:cs="Arial"/>
        </w:rPr>
      </w:pPr>
    </w:p>
    <w:p w14:paraId="7A0E7049" w14:textId="26F0890F" w:rsidR="00573F8C" w:rsidRPr="00EB2A81" w:rsidRDefault="00573F8C" w:rsidP="00BF04D4">
      <w:pPr>
        <w:pStyle w:val="ListParagraph"/>
        <w:rPr>
          <w:rFonts w:ascii="Arial" w:eastAsia="Times New Roman" w:hAnsi="Arial" w:cs="Arial"/>
          <w:color w:val="202020"/>
        </w:rPr>
      </w:pPr>
      <w:r w:rsidRPr="00E23B1D">
        <w:rPr>
          <w:rFonts w:ascii="Arial" w:eastAsia="Times New Roman" w:hAnsi="Arial" w:cs="Arial"/>
          <w:color w:val="202020"/>
        </w:rPr>
        <w:t>Course endorsement</w:t>
      </w:r>
      <w:r w:rsidRPr="00EB2A81">
        <w:rPr>
          <w:rFonts w:ascii="Arial" w:eastAsia="Times New Roman" w:hAnsi="Arial" w:cs="Arial"/>
          <w:color w:val="202020"/>
        </w:rPr>
        <w:t xml:space="preserve"> requirements </w:t>
      </w:r>
      <w:r w:rsidRPr="00710BF5">
        <w:rPr>
          <w:rFonts w:ascii="Arial" w:eastAsia="Times New Roman" w:hAnsi="Arial" w:cs="Arial"/>
          <w:color w:val="202020"/>
        </w:rPr>
        <w:t xml:space="preserve">have not changed. </w:t>
      </w:r>
      <w:r w:rsidR="005506D1">
        <w:rPr>
          <w:rFonts w:ascii="Arial" w:eastAsia="Times New Roman" w:hAnsi="Arial" w:cs="Arial"/>
          <w:color w:val="202020"/>
        </w:rPr>
        <w:t>However, t</w:t>
      </w:r>
      <w:r w:rsidR="001376F5" w:rsidRPr="00710BF5">
        <w:rPr>
          <w:rFonts w:ascii="Arial" w:eastAsia="Times New Roman" w:hAnsi="Arial" w:cs="Arial"/>
          <w:color w:val="202020"/>
        </w:rPr>
        <w:t>here</w:t>
      </w:r>
      <w:r w:rsidR="001376F5">
        <w:rPr>
          <w:rFonts w:ascii="Arial" w:eastAsia="Times New Roman" w:hAnsi="Arial" w:cs="Arial"/>
          <w:color w:val="202020"/>
        </w:rPr>
        <w:t xml:space="preserve"> are no longer exceptions for </w:t>
      </w:r>
      <w:r w:rsidR="00710BF5">
        <w:rPr>
          <w:rFonts w:ascii="Arial" w:eastAsia="Times New Roman" w:hAnsi="Arial" w:cs="Arial"/>
          <w:color w:val="202020"/>
        </w:rPr>
        <w:t>Religious Studies and Physical Education at Level One.</w:t>
      </w:r>
    </w:p>
    <w:p w14:paraId="0DCB9308" w14:textId="77777777" w:rsidR="00573F8C" w:rsidRPr="00EB2A81" w:rsidRDefault="00573F8C" w:rsidP="00BF04D4">
      <w:pPr>
        <w:pStyle w:val="ListParagraph"/>
        <w:rPr>
          <w:rFonts w:ascii="Arial" w:eastAsia="Times New Roman" w:hAnsi="Arial" w:cs="Arial"/>
          <w:color w:val="202020"/>
        </w:rPr>
      </w:pPr>
    </w:p>
    <w:p w14:paraId="1BEE5ABA" w14:textId="21028E01" w:rsidR="00BF04D4" w:rsidRPr="00EB2A81" w:rsidRDefault="00BF04D4" w:rsidP="00BF04D4">
      <w:pPr>
        <w:pStyle w:val="ListParagraph"/>
        <w:rPr>
          <w:rFonts w:ascii="Arial" w:hAnsi="Arial" w:cs="Arial"/>
        </w:rPr>
      </w:pPr>
      <w:r w:rsidRPr="00EB2A81">
        <w:rPr>
          <w:rFonts w:ascii="Arial" w:eastAsia="Times New Roman" w:hAnsi="Arial" w:cs="Arial"/>
          <w:color w:val="202020"/>
        </w:rPr>
        <w:t>You can use the sample Internal Assessment Activities as source materials to develop your local assessment activities that reflect the priorities and preferences of your school, kura, and your learners.</w:t>
      </w:r>
    </w:p>
    <w:p w14:paraId="214AAAD4" w14:textId="77777777" w:rsidR="00575F94" w:rsidRDefault="00575F94" w:rsidP="003D0971"/>
    <w:p w14:paraId="66A76967" w14:textId="53CE02B5" w:rsidR="00315D05" w:rsidRPr="00EB2A81" w:rsidRDefault="008F4BD5" w:rsidP="003D0971">
      <w:pPr>
        <w:rPr>
          <w:rFonts w:ascii="Arial" w:hAnsi="Arial" w:cs="Arial"/>
          <w:b/>
          <w:bCs/>
        </w:rPr>
      </w:pPr>
      <w:hyperlink r:id="rId59" w:history="1">
        <w:r w:rsidR="00315D05" w:rsidRPr="00EB2A81">
          <w:rPr>
            <w:rStyle w:val="Hyperlink"/>
            <w:rFonts w:ascii="Arial" w:hAnsi="Arial" w:cs="Arial"/>
            <w:b/>
            <w:bCs/>
          </w:rPr>
          <w:t>Exclusion</w:t>
        </w:r>
        <w:r w:rsidR="002E7693" w:rsidRPr="00EB2A81">
          <w:rPr>
            <w:rStyle w:val="Hyperlink"/>
            <w:rFonts w:ascii="Arial" w:hAnsi="Arial" w:cs="Arial"/>
            <w:b/>
            <w:bCs/>
          </w:rPr>
          <w:t>s</w:t>
        </w:r>
      </w:hyperlink>
    </w:p>
    <w:p w14:paraId="4EC88870" w14:textId="615BEDE6" w:rsidR="00F800B0" w:rsidRPr="00EB2A81" w:rsidRDefault="009F03DB" w:rsidP="001658C4">
      <w:pPr>
        <w:ind w:left="720"/>
        <w:rPr>
          <w:rFonts w:ascii="Arial" w:hAnsi="Arial" w:cs="Arial"/>
        </w:rPr>
      </w:pPr>
      <w:r w:rsidRPr="615E497F">
        <w:rPr>
          <w:rFonts w:ascii="Arial" w:hAnsi="Arial" w:cs="Arial"/>
        </w:rPr>
        <w:t xml:space="preserve">The exclusions list </w:t>
      </w:r>
      <w:r w:rsidR="00747C05" w:rsidRPr="615E497F">
        <w:rPr>
          <w:rFonts w:ascii="Arial" w:hAnsi="Arial" w:cs="Arial"/>
        </w:rPr>
        <w:t>prevents the use of credits from standards that recognise similar outcomes contributing to</w:t>
      </w:r>
      <w:r w:rsidR="00C108D6">
        <w:rPr>
          <w:rFonts w:ascii="Arial" w:hAnsi="Arial" w:cs="Arial"/>
        </w:rPr>
        <w:t xml:space="preserve"> the credit requirements for an </w:t>
      </w:r>
      <w:r w:rsidR="00747C05" w:rsidRPr="615E497F">
        <w:rPr>
          <w:rFonts w:ascii="Arial" w:hAnsi="Arial" w:cs="Arial"/>
        </w:rPr>
        <w:t>NCEA. This prevents ‘double-dipping’</w:t>
      </w:r>
      <w:r w:rsidR="001658C4" w:rsidRPr="615E497F">
        <w:rPr>
          <w:rFonts w:ascii="Arial" w:hAnsi="Arial" w:cs="Arial"/>
        </w:rPr>
        <w:t>.</w:t>
      </w:r>
    </w:p>
    <w:p w14:paraId="62C65040" w14:textId="185CF81F" w:rsidR="006C6755" w:rsidRPr="00EB2A81" w:rsidRDefault="004A0BEF" w:rsidP="001658C4">
      <w:pPr>
        <w:ind w:left="720"/>
        <w:rPr>
          <w:rFonts w:ascii="Arial" w:hAnsi="Arial" w:cs="Arial"/>
        </w:rPr>
      </w:pPr>
      <w:r w:rsidRPr="00EB2A81">
        <w:rPr>
          <w:rFonts w:ascii="Arial" w:hAnsi="Arial" w:cs="Arial"/>
        </w:rPr>
        <w:t>When two standards are mutually exclusive, you cannot use the credits for both to achieve a qualification or course endorsement</w:t>
      </w:r>
      <w:r w:rsidR="00BE524E" w:rsidRPr="00EB2A81">
        <w:rPr>
          <w:rFonts w:ascii="Arial" w:hAnsi="Arial" w:cs="Arial"/>
        </w:rPr>
        <w:t xml:space="preserve"> or </w:t>
      </w:r>
      <w:r w:rsidR="002F4059">
        <w:rPr>
          <w:rFonts w:ascii="Arial" w:hAnsi="Arial" w:cs="Arial"/>
        </w:rPr>
        <w:t>co-requisite</w:t>
      </w:r>
      <w:r w:rsidR="00D751E2" w:rsidRPr="00EB2A81">
        <w:rPr>
          <w:rFonts w:ascii="Arial" w:hAnsi="Arial" w:cs="Arial"/>
        </w:rPr>
        <w:t xml:space="preserve"> requirement</w:t>
      </w:r>
      <w:r w:rsidR="001658C4" w:rsidRPr="00EB2A81">
        <w:rPr>
          <w:rFonts w:ascii="Arial" w:hAnsi="Arial" w:cs="Arial"/>
        </w:rPr>
        <w:t>.</w:t>
      </w:r>
      <w:r w:rsidR="00147757">
        <w:rPr>
          <w:rFonts w:ascii="Arial" w:hAnsi="Arial" w:cs="Arial"/>
        </w:rPr>
        <w:t xml:space="preserve"> All </w:t>
      </w:r>
      <w:r w:rsidR="004A252F">
        <w:rPr>
          <w:rFonts w:ascii="Arial" w:hAnsi="Arial" w:cs="Arial"/>
        </w:rPr>
        <w:t>standards will still appear on a student’s Record of Achievement.</w:t>
      </w:r>
    </w:p>
    <w:p w14:paraId="1B2E4947" w14:textId="31C7B281" w:rsidR="00E76945" w:rsidRPr="00EB2A81" w:rsidRDefault="00D6732C" w:rsidP="001658C4">
      <w:pPr>
        <w:ind w:left="720"/>
        <w:rPr>
          <w:rFonts w:ascii="Arial" w:hAnsi="Arial" w:cs="Arial"/>
        </w:rPr>
      </w:pPr>
      <w:r w:rsidRPr="00EB2A81">
        <w:rPr>
          <w:rFonts w:ascii="Arial" w:hAnsi="Arial" w:cs="Arial"/>
        </w:rPr>
        <w:t xml:space="preserve">The old Level 1 standards have expired and are no longer achievable. Credits that have been gained will not be lost. </w:t>
      </w:r>
      <w:r w:rsidR="00044379" w:rsidRPr="00EB2A81">
        <w:rPr>
          <w:rFonts w:ascii="Arial" w:hAnsi="Arial" w:cs="Arial"/>
        </w:rPr>
        <w:t xml:space="preserve">If standards are mutually exclusive, students will get </w:t>
      </w:r>
      <w:r w:rsidR="00E76945" w:rsidRPr="00EB2A81">
        <w:rPr>
          <w:rFonts w:ascii="Arial" w:hAnsi="Arial" w:cs="Arial"/>
        </w:rPr>
        <w:t>the</w:t>
      </w:r>
      <w:r w:rsidR="00044379" w:rsidRPr="00EB2A81">
        <w:rPr>
          <w:rFonts w:ascii="Arial" w:hAnsi="Arial" w:cs="Arial"/>
        </w:rPr>
        <w:t xml:space="preserve"> highe</w:t>
      </w:r>
      <w:r w:rsidR="00E76945" w:rsidRPr="00EB2A81">
        <w:rPr>
          <w:rFonts w:ascii="Arial" w:hAnsi="Arial" w:cs="Arial"/>
        </w:rPr>
        <w:t>st</w:t>
      </w:r>
      <w:r w:rsidR="00044379" w:rsidRPr="00EB2A81">
        <w:rPr>
          <w:rFonts w:ascii="Arial" w:hAnsi="Arial" w:cs="Arial"/>
        </w:rPr>
        <w:t xml:space="preserve"> </w:t>
      </w:r>
      <w:r w:rsidR="00E76945" w:rsidRPr="00EB2A81">
        <w:rPr>
          <w:rFonts w:ascii="Arial" w:hAnsi="Arial" w:cs="Arial"/>
        </w:rPr>
        <w:t>credit value of the two</w:t>
      </w:r>
      <w:r w:rsidR="00437843" w:rsidRPr="00EB2A81">
        <w:rPr>
          <w:rFonts w:ascii="Arial" w:hAnsi="Arial" w:cs="Arial"/>
        </w:rPr>
        <w:t xml:space="preserve"> standards.</w:t>
      </w:r>
    </w:p>
    <w:p w14:paraId="62C20633" w14:textId="77777777" w:rsidR="00707350" w:rsidRDefault="00707350" w:rsidP="003D0971">
      <w:pPr>
        <w:rPr>
          <w:rFonts w:ascii="Arial" w:hAnsi="Arial" w:cs="Arial"/>
          <w:b/>
          <w:bCs/>
        </w:rPr>
      </w:pPr>
    </w:p>
    <w:p w14:paraId="43BE80DF" w14:textId="77777777" w:rsidR="0070522F" w:rsidRDefault="0070522F" w:rsidP="003D0971">
      <w:pPr>
        <w:rPr>
          <w:rFonts w:ascii="Arial" w:hAnsi="Arial" w:cs="Arial"/>
          <w:b/>
          <w:bCs/>
        </w:rPr>
      </w:pPr>
    </w:p>
    <w:p w14:paraId="2C6EE4A8" w14:textId="77777777" w:rsidR="0070522F" w:rsidRDefault="0070522F" w:rsidP="003D0971">
      <w:pPr>
        <w:rPr>
          <w:rFonts w:ascii="Arial" w:hAnsi="Arial" w:cs="Arial"/>
          <w:b/>
          <w:bCs/>
        </w:rPr>
      </w:pPr>
    </w:p>
    <w:p w14:paraId="416238BE" w14:textId="3546C4D8" w:rsidR="00C42579" w:rsidRPr="00EB2A81" w:rsidRDefault="003F1653" w:rsidP="003D0971">
      <w:pPr>
        <w:rPr>
          <w:rFonts w:ascii="Arial" w:hAnsi="Arial" w:cs="Arial"/>
          <w:b/>
          <w:bCs/>
        </w:rPr>
      </w:pPr>
      <w:r w:rsidRPr="00EB2A81">
        <w:rPr>
          <w:rFonts w:ascii="Arial" w:hAnsi="Arial" w:cs="Arial"/>
          <w:b/>
          <w:bCs/>
        </w:rPr>
        <w:lastRenderedPageBreak/>
        <w:t xml:space="preserve">Use of Explanatory Note 2 </w:t>
      </w:r>
      <w:r w:rsidR="00D028B7" w:rsidRPr="00710BF5">
        <w:rPr>
          <w:rFonts w:ascii="Arial" w:hAnsi="Arial" w:cs="Arial"/>
          <w:b/>
          <w:bCs/>
        </w:rPr>
        <w:t>(</w:t>
      </w:r>
      <w:r w:rsidR="00D028B7" w:rsidRPr="00710BF5">
        <w:rPr>
          <w:rFonts w:ascii="Arial" w:hAnsi="Arial" w:cs="Arial"/>
          <w:b/>
        </w:rPr>
        <w:t>EN2</w:t>
      </w:r>
      <w:r w:rsidR="00D028B7" w:rsidRPr="00710BF5">
        <w:rPr>
          <w:rFonts w:ascii="Arial" w:hAnsi="Arial" w:cs="Arial"/>
          <w:b/>
          <w:bCs/>
        </w:rPr>
        <w:t>)</w:t>
      </w:r>
      <w:r w:rsidR="00D028B7" w:rsidRPr="00EB2A81">
        <w:rPr>
          <w:rFonts w:ascii="Arial" w:hAnsi="Arial" w:cs="Arial"/>
          <w:b/>
          <w:bCs/>
        </w:rPr>
        <w:t xml:space="preserve"> </w:t>
      </w:r>
      <w:r w:rsidRPr="00EB2A81">
        <w:rPr>
          <w:rFonts w:ascii="Arial" w:hAnsi="Arial" w:cs="Arial"/>
          <w:b/>
          <w:bCs/>
        </w:rPr>
        <w:t xml:space="preserve">for </w:t>
      </w:r>
      <w:hyperlink r:id="rId60" w:history="1">
        <w:r w:rsidRPr="00EB2A81">
          <w:rPr>
            <w:rStyle w:val="Hyperlink"/>
            <w:rFonts w:ascii="Arial" w:hAnsi="Arial" w:cs="Arial"/>
            <w:b/>
            <w:bCs/>
          </w:rPr>
          <w:t>mātauranga Māori</w:t>
        </w:r>
      </w:hyperlink>
      <w:r w:rsidRPr="00EB2A81">
        <w:rPr>
          <w:rFonts w:ascii="Arial" w:hAnsi="Arial" w:cs="Arial"/>
          <w:b/>
          <w:bCs/>
        </w:rPr>
        <w:t xml:space="preserve"> in NZC Achievement Standards</w:t>
      </w:r>
    </w:p>
    <w:p w14:paraId="2E7CD676" w14:textId="3F18A74C" w:rsidR="003D0971" w:rsidRPr="00EB2A81" w:rsidRDefault="002373F4" w:rsidP="003D0971">
      <w:pPr>
        <w:ind w:left="720"/>
        <w:rPr>
          <w:rFonts w:ascii="Arial" w:hAnsi="Arial" w:cs="Arial"/>
        </w:rPr>
      </w:pPr>
      <w:r w:rsidRPr="00EB2A81">
        <w:rPr>
          <w:rFonts w:ascii="Arial" w:hAnsi="Arial" w:cs="Arial"/>
        </w:rPr>
        <w:t xml:space="preserve">Each </w:t>
      </w:r>
      <w:r w:rsidR="00E60F96" w:rsidRPr="00EB2A81">
        <w:rPr>
          <w:rFonts w:ascii="Arial" w:hAnsi="Arial" w:cs="Arial"/>
        </w:rPr>
        <w:t xml:space="preserve">Level 1 subject </w:t>
      </w:r>
      <w:r w:rsidR="002C4CF5" w:rsidRPr="00EB2A81">
        <w:rPr>
          <w:rFonts w:ascii="Arial" w:hAnsi="Arial" w:cs="Arial"/>
        </w:rPr>
        <w:t>includes mātauranga</w:t>
      </w:r>
      <w:r w:rsidR="00E60F96" w:rsidRPr="00EB2A81">
        <w:rPr>
          <w:rFonts w:ascii="Arial" w:hAnsi="Arial" w:cs="Arial"/>
        </w:rPr>
        <w:t xml:space="preserve"> Māori indicated in the Learning Matrix and other learning materials based on the subject</w:t>
      </w:r>
      <w:r w:rsidR="003D0971" w:rsidRPr="00EB2A81">
        <w:rPr>
          <w:rFonts w:ascii="Arial" w:hAnsi="Arial" w:cs="Arial"/>
        </w:rPr>
        <w:t>.</w:t>
      </w:r>
    </w:p>
    <w:p w14:paraId="6103483E" w14:textId="3DA4BF08" w:rsidR="00E60F96" w:rsidRPr="00EB2A81" w:rsidRDefault="00CB3CD3" w:rsidP="003D0971">
      <w:pPr>
        <w:ind w:left="720"/>
        <w:rPr>
          <w:rFonts w:ascii="Arial" w:hAnsi="Arial" w:cs="Arial"/>
        </w:rPr>
      </w:pPr>
      <w:r w:rsidRPr="00EB2A81">
        <w:rPr>
          <w:rFonts w:ascii="Arial" w:hAnsi="Arial" w:cs="Arial"/>
        </w:rPr>
        <w:t>Some standards require</w:t>
      </w:r>
      <w:r w:rsidR="00C96B7B" w:rsidRPr="00EB2A81">
        <w:rPr>
          <w:rFonts w:ascii="Arial" w:hAnsi="Arial" w:cs="Arial"/>
        </w:rPr>
        <w:t xml:space="preserve"> the inclusion of specific mātauranga Māori concepts or values for the competency being assessed. For these standards</w:t>
      </w:r>
      <w:r w:rsidR="007A27FA">
        <w:rPr>
          <w:rFonts w:ascii="Arial" w:hAnsi="Arial" w:cs="Arial"/>
        </w:rPr>
        <w:t>,</w:t>
      </w:r>
      <w:r w:rsidR="00C96B7B" w:rsidRPr="00EB2A81">
        <w:rPr>
          <w:rFonts w:ascii="Arial" w:hAnsi="Arial" w:cs="Arial"/>
        </w:rPr>
        <w:t xml:space="preserve"> </w:t>
      </w:r>
      <w:r w:rsidR="00792254">
        <w:rPr>
          <w:rFonts w:ascii="Arial" w:hAnsi="Arial" w:cs="Arial"/>
        </w:rPr>
        <w:t xml:space="preserve">the requirement </w:t>
      </w:r>
      <w:r w:rsidR="00CF17F2">
        <w:rPr>
          <w:rFonts w:ascii="Arial" w:hAnsi="Arial" w:cs="Arial"/>
        </w:rPr>
        <w:t>is</w:t>
      </w:r>
      <w:r w:rsidR="00C96B7B" w:rsidRPr="00EB2A81">
        <w:rPr>
          <w:rFonts w:ascii="Arial" w:hAnsi="Arial" w:cs="Arial"/>
        </w:rPr>
        <w:t xml:space="preserve"> </w:t>
      </w:r>
      <w:r w:rsidR="008A623A">
        <w:rPr>
          <w:rFonts w:ascii="Arial" w:hAnsi="Arial" w:cs="Arial"/>
        </w:rPr>
        <w:t>a</w:t>
      </w:r>
      <w:r w:rsidR="008A623A" w:rsidRPr="00EB2A81">
        <w:rPr>
          <w:rFonts w:ascii="Arial" w:hAnsi="Arial" w:cs="Arial"/>
        </w:rPr>
        <w:t>lways</w:t>
      </w:r>
      <w:r w:rsidR="00D028B7" w:rsidRPr="00EB2A81">
        <w:rPr>
          <w:rFonts w:ascii="Arial" w:hAnsi="Arial" w:cs="Arial"/>
        </w:rPr>
        <w:t xml:space="preserve"> </w:t>
      </w:r>
      <w:r w:rsidR="00E267E6">
        <w:rPr>
          <w:rFonts w:ascii="Arial" w:hAnsi="Arial" w:cs="Arial"/>
        </w:rPr>
        <w:t>located</w:t>
      </w:r>
      <w:r w:rsidR="00E42A1E" w:rsidRPr="00EB2A81">
        <w:rPr>
          <w:rFonts w:ascii="Arial" w:hAnsi="Arial" w:cs="Arial"/>
        </w:rPr>
        <w:t xml:space="preserve"> </w:t>
      </w:r>
      <w:r w:rsidR="00D028B7" w:rsidRPr="00EB2A81">
        <w:rPr>
          <w:rFonts w:ascii="Arial" w:hAnsi="Arial" w:cs="Arial"/>
        </w:rPr>
        <w:t>in EN2.</w:t>
      </w:r>
    </w:p>
    <w:p w14:paraId="47C62089" w14:textId="0551E4C2" w:rsidR="00D028B7" w:rsidRPr="00EB2A81" w:rsidRDefault="00D028B7" w:rsidP="003D0971">
      <w:pPr>
        <w:ind w:left="720"/>
        <w:rPr>
          <w:rFonts w:ascii="Arial" w:hAnsi="Arial" w:cs="Arial"/>
        </w:rPr>
      </w:pPr>
      <w:r w:rsidRPr="00EB2A81">
        <w:rPr>
          <w:rFonts w:ascii="Arial" w:hAnsi="Arial" w:cs="Arial"/>
        </w:rPr>
        <w:t xml:space="preserve">For these standards, </w:t>
      </w:r>
      <w:r w:rsidR="00186315" w:rsidRPr="00EB2A81">
        <w:rPr>
          <w:rFonts w:ascii="Arial" w:hAnsi="Arial" w:cs="Arial"/>
        </w:rPr>
        <w:t xml:space="preserve">the requirement is phrased: ‘As part of the evidence provided, students must </w:t>
      </w:r>
      <w:r w:rsidR="00FE1B00" w:rsidRPr="00EB2A81">
        <w:rPr>
          <w:rFonts w:ascii="Arial" w:hAnsi="Arial" w:cs="Arial"/>
        </w:rPr>
        <w:t>show understanding of…’. This requirement will be backed up in other resources, including assessment activities.</w:t>
      </w:r>
    </w:p>
    <w:p w14:paraId="1F13507E" w14:textId="77777777" w:rsidR="00C971B6" w:rsidRPr="00EB2A81" w:rsidRDefault="00C971B6" w:rsidP="003D0971">
      <w:pPr>
        <w:rPr>
          <w:rFonts w:ascii="Arial" w:hAnsi="Arial" w:cs="Arial"/>
          <w:b/>
          <w:bCs/>
        </w:rPr>
      </w:pPr>
    </w:p>
    <w:p w14:paraId="0D2D4EC8" w14:textId="3337ED16" w:rsidR="00F8338D" w:rsidRPr="00EB2A81" w:rsidRDefault="00F8338D" w:rsidP="003D0971">
      <w:pPr>
        <w:rPr>
          <w:rFonts w:ascii="Arial" w:hAnsi="Arial" w:cs="Arial"/>
          <w:b/>
          <w:bCs/>
        </w:rPr>
      </w:pPr>
      <w:r w:rsidRPr="00EB2A81">
        <w:rPr>
          <w:rFonts w:ascii="Arial" w:hAnsi="Arial" w:cs="Arial"/>
          <w:b/>
          <w:bCs/>
        </w:rPr>
        <w:t>Exemplars</w:t>
      </w:r>
    </w:p>
    <w:p w14:paraId="4CC11E55" w14:textId="1C822D38" w:rsidR="00F8338D" w:rsidRPr="00EB2A81" w:rsidRDefault="00F05799" w:rsidP="00F05799">
      <w:pPr>
        <w:rPr>
          <w:rFonts w:ascii="Arial" w:hAnsi="Arial" w:cs="Arial"/>
        </w:rPr>
      </w:pPr>
      <w:r w:rsidRPr="00EB2A81">
        <w:rPr>
          <w:rFonts w:ascii="Arial" w:hAnsi="Arial" w:cs="Arial"/>
        </w:rPr>
        <w:t xml:space="preserve">Exemplars are available on NZQA subject pages. </w:t>
      </w:r>
      <w:r w:rsidR="009740A3" w:rsidRPr="00EB2A81">
        <w:rPr>
          <w:rFonts w:ascii="Arial" w:hAnsi="Arial" w:cs="Arial"/>
        </w:rPr>
        <w:t>In some cases, there are exemplars currently available that won’t align with the new standards as they were prepared for the pilot standards. Use with care. These exemplars will be removed when new exemplars are available.</w:t>
      </w:r>
    </w:p>
    <w:p w14:paraId="30F0866C" w14:textId="77777777" w:rsidR="00073DFD" w:rsidRDefault="00073DFD" w:rsidP="003D0971">
      <w:pPr>
        <w:rPr>
          <w:rFonts w:ascii="Arial" w:hAnsi="Arial" w:cs="Arial"/>
          <w:b/>
          <w:bCs/>
        </w:rPr>
      </w:pPr>
    </w:p>
    <w:p w14:paraId="5E869E45" w14:textId="1C4BB5F0" w:rsidR="00212C46" w:rsidRPr="00EB2A81" w:rsidRDefault="00212C46" w:rsidP="003D0971">
      <w:pPr>
        <w:rPr>
          <w:rFonts w:ascii="Arial" w:hAnsi="Arial" w:cs="Arial"/>
          <w:b/>
          <w:bCs/>
        </w:rPr>
      </w:pPr>
      <w:r w:rsidRPr="00EB2A81">
        <w:rPr>
          <w:rFonts w:ascii="Arial" w:hAnsi="Arial" w:cs="Arial"/>
          <w:b/>
          <w:bCs/>
        </w:rPr>
        <w:t>Derived Grades</w:t>
      </w:r>
    </w:p>
    <w:p w14:paraId="75EB5D59" w14:textId="43311F07" w:rsidR="00212C46" w:rsidRPr="00EB2A81" w:rsidRDefault="00212C46" w:rsidP="002B714F">
      <w:pPr>
        <w:rPr>
          <w:rFonts w:ascii="Arial" w:hAnsi="Arial" w:cs="Arial"/>
        </w:rPr>
      </w:pPr>
      <w:r w:rsidRPr="4F08C7EF">
        <w:rPr>
          <w:rFonts w:ascii="Arial" w:hAnsi="Arial" w:cs="Arial"/>
        </w:rPr>
        <w:t>Examined standards are eligible for derived grades</w:t>
      </w:r>
      <w:r w:rsidR="00AA17FF" w:rsidRPr="4F08C7EF">
        <w:rPr>
          <w:rFonts w:ascii="Arial" w:hAnsi="Arial" w:cs="Arial"/>
        </w:rPr>
        <w:t>.</w:t>
      </w:r>
    </w:p>
    <w:p w14:paraId="20577F81" w14:textId="2C668FF1" w:rsidR="00575F94" w:rsidRDefault="00212C46" w:rsidP="0070522F">
      <w:pPr>
        <w:rPr>
          <w:rFonts w:ascii="Arial" w:hAnsi="Arial" w:cs="Arial"/>
        </w:rPr>
      </w:pPr>
      <w:r w:rsidRPr="00EB2A81">
        <w:rPr>
          <w:rFonts w:ascii="Arial" w:hAnsi="Arial" w:cs="Arial"/>
        </w:rPr>
        <w:t>Submitted standards</w:t>
      </w:r>
      <w:r w:rsidR="00DC4B05" w:rsidRPr="00EB2A81">
        <w:rPr>
          <w:rFonts w:ascii="Arial" w:hAnsi="Arial" w:cs="Arial"/>
        </w:rPr>
        <w:t xml:space="preserve"> </w:t>
      </w:r>
      <w:r w:rsidR="00A90D3D" w:rsidRPr="00EB2A81">
        <w:rPr>
          <w:rFonts w:ascii="Arial" w:hAnsi="Arial" w:cs="Arial"/>
        </w:rPr>
        <w:t xml:space="preserve">completed over time </w:t>
      </w:r>
      <w:r w:rsidR="00DC4B05" w:rsidRPr="00EB2A81">
        <w:rPr>
          <w:rFonts w:ascii="Arial" w:hAnsi="Arial" w:cs="Arial"/>
        </w:rPr>
        <w:t>are</w:t>
      </w:r>
      <w:r w:rsidRPr="00EB2A81">
        <w:rPr>
          <w:rFonts w:ascii="Arial" w:hAnsi="Arial" w:cs="Arial"/>
        </w:rPr>
        <w:t xml:space="preserve"> </w:t>
      </w:r>
      <w:r w:rsidR="00033846" w:rsidRPr="00EB2A81">
        <w:rPr>
          <w:rFonts w:ascii="Arial" w:hAnsi="Arial" w:cs="Arial"/>
        </w:rPr>
        <w:t>not</w:t>
      </w:r>
      <w:r w:rsidRPr="00EB2A81">
        <w:rPr>
          <w:rFonts w:ascii="Arial" w:hAnsi="Arial" w:cs="Arial"/>
        </w:rPr>
        <w:t xml:space="preserve"> eligible for derived grades</w:t>
      </w:r>
      <w:r w:rsidR="00033846" w:rsidRPr="00EB2A81">
        <w:rPr>
          <w:rFonts w:ascii="Arial" w:hAnsi="Arial" w:cs="Arial"/>
        </w:rPr>
        <w:t xml:space="preserve">. Ensure that students </w:t>
      </w:r>
      <w:r w:rsidR="00DC4B05" w:rsidRPr="00EB2A81">
        <w:rPr>
          <w:rFonts w:ascii="Arial" w:hAnsi="Arial" w:cs="Arial"/>
        </w:rPr>
        <w:t xml:space="preserve">have the opportunity to complete their submissions well before the due date, so that </w:t>
      </w:r>
      <w:r w:rsidR="0077177B" w:rsidRPr="00EB2A81">
        <w:rPr>
          <w:rFonts w:ascii="Arial" w:hAnsi="Arial" w:cs="Arial"/>
        </w:rPr>
        <w:t>you can manage any unexpected events.</w:t>
      </w:r>
      <w:r w:rsidR="00C9163E" w:rsidRPr="00EB2A81">
        <w:rPr>
          <w:rFonts w:ascii="Arial" w:hAnsi="Arial" w:cs="Arial"/>
        </w:rPr>
        <w:t xml:space="preserve"> </w:t>
      </w:r>
    </w:p>
    <w:p w14:paraId="7643B531" w14:textId="61163B69" w:rsidR="00F05799" w:rsidRPr="00EB2A81" w:rsidRDefault="00F05799" w:rsidP="0070522F">
      <w:pPr>
        <w:rPr>
          <w:rStyle w:val="normaltextrun"/>
          <w:rFonts w:ascii="Arial" w:hAnsi="Arial" w:cs="Arial"/>
          <w:b/>
          <w:bCs/>
          <w:color w:val="56B0BA"/>
          <w:sz w:val="32"/>
          <w:szCs w:val="32"/>
        </w:rPr>
      </w:pPr>
    </w:p>
    <w:p w14:paraId="500016D1" w14:textId="1A3BC852" w:rsidR="00D71F0B" w:rsidRPr="00EB2A81" w:rsidRDefault="00575F94" w:rsidP="007A4328">
      <w:pPr>
        <w:pBdr>
          <w:bottom w:val="single" w:sz="4" w:space="1" w:color="auto"/>
        </w:pBdr>
        <w:rPr>
          <w:rStyle w:val="normaltextrun"/>
          <w:rFonts w:ascii="Arial" w:hAnsi="Arial" w:cs="Arial"/>
          <w:b/>
          <w:bCs/>
          <w:color w:val="56B0BA"/>
          <w:sz w:val="32"/>
          <w:szCs w:val="32"/>
        </w:rPr>
      </w:pPr>
      <w:r w:rsidRPr="00EB2A81">
        <w:rPr>
          <w:rFonts w:ascii="Arial" w:hAnsi="Arial" w:cs="Arial"/>
          <w:noProof/>
        </w:rPr>
        <w:drawing>
          <wp:anchor distT="0" distB="0" distL="114300" distR="114300" simplePos="0" relativeHeight="251658251" behindDoc="1" locked="0" layoutInCell="1" allowOverlap="1" wp14:anchorId="55EA04F3" wp14:editId="5CF23AFE">
            <wp:simplePos x="0" y="0"/>
            <wp:positionH relativeFrom="margin">
              <wp:align>right</wp:align>
            </wp:positionH>
            <wp:positionV relativeFrom="paragraph">
              <wp:posOffset>93345</wp:posOffset>
            </wp:positionV>
            <wp:extent cx="2594610" cy="3238500"/>
            <wp:effectExtent l="0" t="0" r="0" b="0"/>
            <wp:wrapTight wrapText="bothSides">
              <wp:wrapPolygon edited="0">
                <wp:start x="0" y="0"/>
                <wp:lineTo x="0" y="21473"/>
                <wp:lineTo x="21410" y="21473"/>
                <wp:lineTo x="21410" y="0"/>
                <wp:lineTo x="0" y="0"/>
              </wp:wrapPolygon>
            </wp:wrapTight>
            <wp:docPr id="2086304543" name="Picture 2086304543" descr="Bird of the Yea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rd of the Year - Wikipedi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9461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46E9" w:rsidRPr="00EB2A81">
        <w:rPr>
          <w:rStyle w:val="normaltextrun"/>
          <w:rFonts w:ascii="Arial" w:hAnsi="Arial" w:cs="Arial"/>
          <w:b/>
          <w:bCs/>
          <w:color w:val="56B0BA"/>
          <w:sz w:val="32"/>
          <w:szCs w:val="32"/>
        </w:rPr>
        <w:t xml:space="preserve">New Level </w:t>
      </w:r>
      <w:r w:rsidR="00013822" w:rsidRPr="00EB2A81">
        <w:rPr>
          <w:rStyle w:val="normaltextrun"/>
          <w:rFonts w:ascii="Arial" w:hAnsi="Arial" w:cs="Arial"/>
          <w:b/>
          <w:bCs/>
          <w:color w:val="56B0BA"/>
          <w:sz w:val="32"/>
          <w:szCs w:val="32"/>
        </w:rPr>
        <w:t>Two</w:t>
      </w:r>
      <w:r w:rsidR="00E646E9" w:rsidRPr="00EB2A81">
        <w:rPr>
          <w:rStyle w:val="normaltextrun"/>
          <w:rFonts w:ascii="Arial" w:hAnsi="Arial" w:cs="Arial"/>
          <w:b/>
          <w:bCs/>
          <w:color w:val="56B0BA"/>
          <w:sz w:val="32"/>
          <w:szCs w:val="32"/>
        </w:rPr>
        <w:t xml:space="preserve"> Achievement Standards </w:t>
      </w:r>
    </w:p>
    <w:p w14:paraId="74B43ED1" w14:textId="1DA8E075" w:rsidR="00D07409" w:rsidRDefault="00AA17FF" w:rsidP="00901E0E">
      <w:pPr>
        <w:pStyle w:val="paragraph"/>
        <w:pBdr>
          <w:bottom w:val="single" w:sz="4" w:space="1" w:color="auto"/>
        </w:pBdr>
        <w:spacing w:before="0" w:beforeAutospacing="0" w:after="0" w:afterAutospacing="0"/>
        <w:textAlignment w:val="baseline"/>
        <w:rPr>
          <w:rFonts w:ascii="Arial" w:hAnsi="Arial" w:cs="Arial"/>
          <w:sz w:val="22"/>
          <w:szCs w:val="22"/>
        </w:rPr>
      </w:pPr>
      <w:r w:rsidRPr="00EB2A81">
        <w:rPr>
          <w:rFonts w:ascii="Arial" w:hAnsi="Arial" w:cs="Arial"/>
          <w:sz w:val="22"/>
          <w:szCs w:val="22"/>
        </w:rPr>
        <w:t>New Level 2 achievement standards are expected to be finalised in Term 4 of 2025, ready for implementation in 2026.</w:t>
      </w:r>
      <w:r w:rsidR="00B51D18" w:rsidRPr="00EB2A81">
        <w:rPr>
          <w:rFonts w:ascii="Arial" w:hAnsi="Arial" w:cs="Arial"/>
          <w:sz w:val="22"/>
          <w:szCs w:val="22"/>
        </w:rPr>
        <w:t xml:space="preserve"> There are no Level 2 pilots in 2024.</w:t>
      </w:r>
    </w:p>
    <w:p w14:paraId="599540D3" w14:textId="5A1B3915" w:rsidR="00D07409" w:rsidRDefault="00D07409" w:rsidP="00D07409">
      <w:pPr>
        <w:rPr>
          <w:rFonts w:ascii="Arial" w:hAnsi="Arial" w:cs="Arial"/>
          <w:b/>
          <w:bCs/>
        </w:rPr>
      </w:pPr>
    </w:p>
    <w:tbl>
      <w:tblPr>
        <w:tblStyle w:val="TableGrid"/>
        <w:tblW w:w="0" w:type="auto"/>
        <w:tblLook w:val="04A0" w:firstRow="1" w:lastRow="0" w:firstColumn="1" w:lastColumn="0" w:noHBand="0" w:noVBand="1"/>
      </w:tblPr>
      <w:tblGrid>
        <w:gridCol w:w="4957"/>
      </w:tblGrid>
      <w:tr w:rsidR="00D07409" w:rsidRPr="00901E0E" w14:paraId="07F21B9F" w14:textId="77777777" w:rsidTr="00901E0E">
        <w:tc>
          <w:tcPr>
            <w:tcW w:w="4957" w:type="dxa"/>
            <w:shd w:val="clear" w:color="auto" w:fill="9ED1D2"/>
          </w:tcPr>
          <w:p w14:paraId="18EA4FA2" w14:textId="12C7400F" w:rsidR="00D07409" w:rsidRPr="00901E0E" w:rsidRDefault="002D0097" w:rsidP="00D07409">
            <w:pPr>
              <w:rPr>
                <w:rFonts w:ascii="Arial" w:hAnsi="Arial" w:cs="Arial"/>
                <w:sz w:val="24"/>
                <w:szCs w:val="24"/>
              </w:rPr>
            </w:pPr>
            <w:r w:rsidRPr="00901E0E">
              <w:rPr>
                <w:rFonts w:ascii="Arial" w:hAnsi="Arial" w:cs="Arial"/>
                <w:b/>
                <w:bCs/>
                <w:sz w:val="24"/>
                <w:szCs w:val="24"/>
              </w:rPr>
              <w:t>Discuss</w:t>
            </w:r>
            <w:r w:rsidR="00D07409" w:rsidRPr="00901E0E">
              <w:rPr>
                <w:rFonts w:ascii="Arial" w:hAnsi="Arial" w:cs="Arial"/>
                <w:sz w:val="24"/>
                <w:szCs w:val="24"/>
              </w:rPr>
              <w:t xml:space="preserve">: </w:t>
            </w:r>
          </w:p>
          <w:p w14:paraId="64B27BAE" w14:textId="77777777" w:rsidR="00D07409" w:rsidRPr="00901E0E" w:rsidRDefault="00D07409" w:rsidP="00D07409">
            <w:pPr>
              <w:rPr>
                <w:rFonts w:ascii="Arial" w:hAnsi="Arial" w:cs="Arial"/>
                <w:sz w:val="24"/>
                <w:szCs w:val="24"/>
              </w:rPr>
            </w:pPr>
          </w:p>
          <w:p w14:paraId="773F249E" w14:textId="77777777" w:rsidR="00901E0E" w:rsidRPr="00901E0E" w:rsidRDefault="00A56D8B" w:rsidP="00D07409">
            <w:pPr>
              <w:rPr>
                <w:rFonts w:ascii="Arial" w:hAnsi="Arial" w:cs="Arial"/>
                <w:sz w:val="24"/>
                <w:szCs w:val="24"/>
              </w:rPr>
            </w:pPr>
            <w:r w:rsidRPr="00901E0E">
              <w:rPr>
                <w:rFonts w:ascii="Arial" w:hAnsi="Arial" w:cs="Arial"/>
                <w:sz w:val="24"/>
                <w:szCs w:val="24"/>
              </w:rPr>
              <w:t xml:space="preserve">What are the implications of </w:t>
            </w:r>
            <w:r w:rsidR="002D0097" w:rsidRPr="00901E0E">
              <w:rPr>
                <w:rFonts w:ascii="Arial" w:hAnsi="Arial" w:cs="Arial"/>
                <w:sz w:val="24"/>
                <w:szCs w:val="24"/>
              </w:rPr>
              <w:t xml:space="preserve">the Appendices for your school calendar? </w:t>
            </w:r>
          </w:p>
          <w:p w14:paraId="5532E502" w14:textId="77777777" w:rsidR="00901E0E" w:rsidRPr="00901E0E" w:rsidRDefault="00901E0E" w:rsidP="00D07409">
            <w:pPr>
              <w:rPr>
                <w:rFonts w:ascii="Arial" w:hAnsi="Arial" w:cs="Arial"/>
                <w:sz w:val="24"/>
                <w:szCs w:val="24"/>
              </w:rPr>
            </w:pPr>
          </w:p>
          <w:p w14:paraId="64CCF2EA" w14:textId="5D97EDF1" w:rsidR="00D07409" w:rsidRPr="00901E0E" w:rsidRDefault="002D0097" w:rsidP="00D07409">
            <w:pPr>
              <w:rPr>
                <w:rFonts w:ascii="Arial" w:hAnsi="Arial" w:cs="Arial"/>
                <w:sz w:val="24"/>
                <w:szCs w:val="24"/>
              </w:rPr>
            </w:pPr>
            <w:r w:rsidRPr="00901E0E">
              <w:rPr>
                <w:rFonts w:ascii="Arial" w:hAnsi="Arial" w:cs="Arial"/>
                <w:sz w:val="24"/>
                <w:szCs w:val="24"/>
              </w:rPr>
              <w:t xml:space="preserve">For </w:t>
            </w:r>
            <w:r w:rsidR="00901E0E" w:rsidRPr="00901E0E">
              <w:rPr>
                <w:rFonts w:ascii="Arial" w:hAnsi="Arial" w:cs="Arial"/>
                <w:sz w:val="24"/>
                <w:szCs w:val="24"/>
              </w:rPr>
              <w:t>your usual assessment calendar / oversight of timing?</w:t>
            </w:r>
            <w:r w:rsidR="00A56D8B" w:rsidRPr="00901E0E">
              <w:rPr>
                <w:rFonts w:ascii="Arial" w:hAnsi="Arial" w:cs="Arial"/>
                <w:sz w:val="24"/>
                <w:szCs w:val="24"/>
              </w:rPr>
              <w:t xml:space="preserve"> </w:t>
            </w:r>
          </w:p>
          <w:p w14:paraId="5F959140" w14:textId="77777777" w:rsidR="00D07409" w:rsidRPr="00901E0E" w:rsidRDefault="00D07409" w:rsidP="00D07409">
            <w:pPr>
              <w:rPr>
                <w:rFonts w:ascii="Arial" w:hAnsi="Arial" w:cs="Arial"/>
                <w:b/>
                <w:bCs/>
                <w:sz w:val="24"/>
                <w:szCs w:val="24"/>
              </w:rPr>
            </w:pPr>
          </w:p>
        </w:tc>
      </w:tr>
    </w:tbl>
    <w:p w14:paraId="6776D3F1" w14:textId="77777777" w:rsidR="00D07409" w:rsidRDefault="00D07409" w:rsidP="00D07409">
      <w:pPr>
        <w:rPr>
          <w:rFonts w:ascii="Arial" w:hAnsi="Arial" w:cs="Arial"/>
          <w:b/>
          <w:bCs/>
        </w:rPr>
      </w:pPr>
    </w:p>
    <w:p w14:paraId="54730EBA" w14:textId="77777777" w:rsidR="00D07409" w:rsidRDefault="00D07409" w:rsidP="00D07409">
      <w:pPr>
        <w:rPr>
          <w:rFonts w:ascii="Arial" w:hAnsi="Arial" w:cs="Arial"/>
        </w:rPr>
      </w:pPr>
    </w:p>
    <w:p w14:paraId="054D46DD" w14:textId="54C7166D" w:rsidR="00AA17FF" w:rsidRPr="00EB2A81" w:rsidRDefault="00AA17FF" w:rsidP="00AA17FF">
      <w:pPr>
        <w:pStyle w:val="paragraph"/>
        <w:pBdr>
          <w:bottom w:val="single" w:sz="4" w:space="1" w:color="auto"/>
        </w:pBdr>
        <w:spacing w:before="0" w:beforeAutospacing="0" w:after="0" w:afterAutospacing="0"/>
        <w:textAlignment w:val="baseline"/>
        <w:rPr>
          <w:rStyle w:val="normaltextrun"/>
          <w:rFonts w:ascii="Arial" w:hAnsi="Arial" w:cs="Arial"/>
          <w:b/>
          <w:bCs/>
          <w:color w:val="56B0BA"/>
          <w:sz w:val="40"/>
          <w:szCs w:val="40"/>
        </w:rPr>
      </w:pPr>
      <w:r w:rsidRPr="00EB2A81">
        <w:rPr>
          <w:rStyle w:val="normaltextrun"/>
          <w:rFonts w:ascii="Arial" w:hAnsi="Arial" w:cs="Arial"/>
          <w:b/>
          <w:bCs/>
          <w:color w:val="56B0BA"/>
          <w:sz w:val="40"/>
          <w:szCs w:val="40"/>
        </w:rPr>
        <w:br w:type="page"/>
      </w:r>
    </w:p>
    <w:p w14:paraId="38BE446C" w14:textId="27F576EC" w:rsidR="00123448" w:rsidRPr="00EB2A81" w:rsidRDefault="00B506F5" w:rsidP="007A4328">
      <w:pPr>
        <w:pStyle w:val="paragraph"/>
        <w:pBdr>
          <w:bottom w:val="single" w:sz="4" w:space="1" w:color="auto"/>
        </w:pBdr>
        <w:spacing w:before="0" w:beforeAutospacing="0" w:after="0" w:afterAutospacing="0"/>
        <w:textAlignment w:val="baseline"/>
        <w:rPr>
          <w:rFonts w:ascii="Arial" w:hAnsi="Arial" w:cs="Arial"/>
          <w:sz w:val="20"/>
          <w:szCs w:val="20"/>
        </w:rPr>
      </w:pPr>
      <w:r w:rsidRPr="00EB2A81">
        <w:rPr>
          <w:rStyle w:val="normaltextrun"/>
          <w:rFonts w:ascii="Arial" w:hAnsi="Arial" w:cs="Arial"/>
          <w:b/>
          <w:bCs/>
          <w:color w:val="56B0BA"/>
          <w:sz w:val="40"/>
          <w:szCs w:val="40"/>
        </w:rPr>
        <w:lastRenderedPageBreak/>
        <w:t>I</w:t>
      </w:r>
      <w:r w:rsidR="00123448" w:rsidRPr="00EB2A81">
        <w:rPr>
          <w:rStyle w:val="normaltextrun"/>
          <w:rFonts w:ascii="Arial" w:hAnsi="Arial" w:cs="Arial"/>
          <w:b/>
          <w:bCs/>
          <w:color w:val="56B0BA"/>
          <w:sz w:val="40"/>
          <w:szCs w:val="40"/>
        </w:rPr>
        <w:t>mplications of the new Achievement Standards</w:t>
      </w:r>
      <w:r w:rsidR="00123448" w:rsidRPr="00EB2A81">
        <w:rPr>
          <w:rStyle w:val="eop"/>
          <w:rFonts w:ascii="Arial" w:hAnsi="Arial" w:cs="Arial"/>
          <w:color w:val="56B0BA"/>
          <w:sz w:val="40"/>
          <w:szCs w:val="40"/>
        </w:rPr>
        <w:t> </w:t>
      </w:r>
    </w:p>
    <w:p w14:paraId="1D672848" w14:textId="77777777" w:rsidR="00123448" w:rsidRPr="00EB2A81" w:rsidRDefault="00123448" w:rsidP="00123448">
      <w:pPr>
        <w:pStyle w:val="paragraph"/>
        <w:spacing w:before="0" w:beforeAutospacing="0" w:after="0" w:afterAutospacing="0"/>
        <w:textAlignment w:val="baseline"/>
        <w:rPr>
          <w:rStyle w:val="normaltextrun"/>
          <w:rFonts w:ascii="Arial" w:hAnsi="Arial" w:cs="Arial"/>
          <w:sz w:val="22"/>
          <w:szCs w:val="22"/>
        </w:rPr>
      </w:pPr>
    </w:p>
    <w:p w14:paraId="178FDD52" w14:textId="4285AAE7" w:rsidR="00D01624" w:rsidRPr="00EB2A81" w:rsidRDefault="00123448" w:rsidP="00100F07">
      <w:pPr>
        <w:pStyle w:val="paragraph"/>
        <w:spacing w:before="0" w:beforeAutospacing="0" w:after="0" w:afterAutospacing="0"/>
        <w:textAlignment w:val="baseline"/>
        <w:rPr>
          <w:rStyle w:val="normaltextrun"/>
          <w:rFonts w:ascii="Arial" w:hAnsi="Arial" w:cs="Arial"/>
          <w:sz w:val="22"/>
          <w:szCs w:val="22"/>
        </w:rPr>
      </w:pPr>
      <w:r w:rsidRPr="00EB2A81">
        <w:rPr>
          <w:rStyle w:val="normaltextrun"/>
          <w:rFonts w:ascii="Arial" w:hAnsi="Arial" w:cs="Arial"/>
          <w:sz w:val="22"/>
          <w:szCs w:val="22"/>
        </w:rPr>
        <w:t>202</w:t>
      </w:r>
      <w:r w:rsidR="00100F07" w:rsidRPr="00EB2A81">
        <w:rPr>
          <w:rStyle w:val="normaltextrun"/>
          <w:rFonts w:ascii="Arial" w:hAnsi="Arial" w:cs="Arial"/>
          <w:sz w:val="22"/>
          <w:szCs w:val="22"/>
        </w:rPr>
        <w:t>4</w:t>
      </w:r>
      <w:r w:rsidRPr="00EB2A81">
        <w:rPr>
          <w:rStyle w:val="normaltextrun"/>
          <w:rFonts w:ascii="Arial" w:hAnsi="Arial" w:cs="Arial"/>
          <w:sz w:val="22"/>
          <w:szCs w:val="22"/>
        </w:rPr>
        <w:t xml:space="preserve"> is the year to </w:t>
      </w:r>
      <w:r w:rsidR="007C53FD">
        <w:rPr>
          <w:rStyle w:val="normaltextrun"/>
          <w:rFonts w:ascii="Arial" w:hAnsi="Arial" w:cs="Arial"/>
          <w:sz w:val="22"/>
          <w:szCs w:val="22"/>
        </w:rPr>
        <w:t>review</w:t>
      </w:r>
      <w:r w:rsidR="007C53FD" w:rsidRPr="00EB2A81">
        <w:rPr>
          <w:rStyle w:val="normaltextrun"/>
          <w:rFonts w:ascii="Arial" w:hAnsi="Arial" w:cs="Arial"/>
          <w:sz w:val="22"/>
          <w:szCs w:val="22"/>
        </w:rPr>
        <w:t xml:space="preserve"> </w:t>
      </w:r>
      <w:r w:rsidR="002B605C" w:rsidRPr="00EB2A81">
        <w:rPr>
          <w:rStyle w:val="normaltextrun"/>
          <w:rFonts w:ascii="Arial" w:hAnsi="Arial" w:cs="Arial"/>
          <w:sz w:val="22"/>
          <w:szCs w:val="22"/>
        </w:rPr>
        <w:t xml:space="preserve">if your school assessment practices are </w:t>
      </w:r>
      <w:r w:rsidR="00990EBC">
        <w:rPr>
          <w:rStyle w:val="normaltextrun"/>
          <w:rFonts w:ascii="Arial" w:hAnsi="Arial" w:cs="Arial"/>
          <w:sz w:val="22"/>
          <w:szCs w:val="22"/>
        </w:rPr>
        <w:t xml:space="preserve">still </w:t>
      </w:r>
      <w:r w:rsidR="002B605C" w:rsidRPr="00EB2A81">
        <w:rPr>
          <w:rStyle w:val="normaltextrun"/>
          <w:rFonts w:ascii="Arial" w:hAnsi="Arial" w:cs="Arial"/>
          <w:sz w:val="22"/>
          <w:szCs w:val="22"/>
        </w:rPr>
        <w:t>fit</w:t>
      </w:r>
      <w:r w:rsidR="00990EBC">
        <w:rPr>
          <w:rStyle w:val="normaltextrun"/>
          <w:rFonts w:ascii="Arial" w:hAnsi="Arial" w:cs="Arial"/>
          <w:sz w:val="22"/>
          <w:szCs w:val="22"/>
        </w:rPr>
        <w:t>-</w:t>
      </w:r>
      <w:r w:rsidR="002B605C" w:rsidRPr="00EB2A81">
        <w:rPr>
          <w:rStyle w:val="normaltextrun"/>
          <w:rFonts w:ascii="Arial" w:hAnsi="Arial" w:cs="Arial"/>
          <w:sz w:val="22"/>
          <w:szCs w:val="22"/>
        </w:rPr>
        <w:t>for</w:t>
      </w:r>
      <w:r w:rsidR="00990EBC">
        <w:rPr>
          <w:rStyle w:val="normaltextrun"/>
          <w:rFonts w:ascii="Arial" w:hAnsi="Arial" w:cs="Arial"/>
          <w:sz w:val="22"/>
          <w:szCs w:val="22"/>
        </w:rPr>
        <w:t>-</w:t>
      </w:r>
      <w:r w:rsidR="002B605C" w:rsidRPr="00EB2A81">
        <w:rPr>
          <w:rStyle w:val="normaltextrun"/>
          <w:rFonts w:ascii="Arial" w:hAnsi="Arial" w:cs="Arial"/>
          <w:sz w:val="22"/>
          <w:szCs w:val="22"/>
        </w:rPr>
        <w:t xml:space="preserve">purpose </w:t>
      </w:r>
      <w:r w:rsidR="00990EBC">
        <w:rPr>
          <w:rStyle w:val="normaltextrun"/>
          <w:rFonts w:ascii="Arial" w:hAnsi="Arial" w:cs="Arial"/>
          <w:sz w:val="22"/>
          <w:szCs w:val="22"/>
        </w:rPr>
        <w:t>for</w:t>
      </w:r>
      <w:r w:rsidR="00990EBC" w:rsidRPr="00EB2A81">
        <w:rPr>
          <w:rStyle w:val="normaltextrun"/>
          <w:rFonts w:ascii="Arial" w:hAnsi="Arial" w:cs="Arial"/>
          <w:sz w:val="22"/>
          <w:szCs w:val="22"/>
        </w:rPr>
        <w:t xml:space="preserve"> </w:t>
      </w:r>
      <w:r w:rsidR="002B605C" w:rsidRPr="00EB2A81">
        <w:rPr>
          <w:rStyle w:val="normaltextrun"/>
          <w:rFonts w:ascii="Arial" w:hAnsi="Arial" w:cs="Arial"/>
          <w:sz w:val="22"/>
          <w:szCs w:val="22"/>
        </w:rPr>
        <w:t>the new standards</w:t>
      </w:r>
      <w:r w:rsidR="00990EBC">
        <w:rPr>
          <w:rStyle w:val="normaltextrun"/>
          <w:rFonts w:ascii="Arial" w:hAnsi="Arial" w:cs="Arial"/>
          <w:sz w:val="22"/>
          <w:szCs w:val="22"/>
        </w:rPr>
        <w:t>.</w:t>
      </w:r>
    </w:p>
    <w:p w14:paraId="35E5238D" w14:textId="532B5D87" w:rsidR="00123448" w:rsidRPr="00EB2A81" w:rsidRDefault="00123448" w:rsidP="00123448">
      <w:pPr>
        <w:pStyle w:val="paragraph"/>
        <w:spacing w:before="0" w:beforeAutospacing="0" w:after="0" w:afterAutospacing="0"/>
        <w:ind w:left="1080"/>
        <w:textAlignment w:val="baseline"/>
        <w:rPr>
          <w:rFonts w:ascii="Arial" w:hAnsi="Arial" w:cs="Arial"/>
          <w:sz w:val="18"/>
          <w:szCs w:val="18"/>
        </w:rPr>
      </w:pPr>
    </w:p>
    <w:p w14:paraId="4C8BF4B7" w14:textId="5CD60BEA" w:rsidR="002E0CE4" w:rsidRPr="00EB2A81" w:rsidRDefault="00EA39A7" w:rsidP="00A8538D">
      <w:pPr>
        <w:rPr>
          <w:rFonts w:ascii="Arial" w:hAnsi="Arial" w:cs="Arial"/>
          <w:b/>
          <w:bCs/>
          <w:color w:val="56B0B2"/>
          <w:sz w:val="32"/>
          <w:szCs w:val="32"/>
        </w:rPr>
      </w:pPr>
      <w:r w:rsidRPr="00EB2A81">
        <w:rPr>
          <w:rFonts w:ascii="Arial" w:hAnsi="Arial" w:cs="Arial"/>
          <w:b/>
          <w:bCs/>
          <w:color w:val="56B0B2"/>
          <w:sz w:val="32"/>
          <w:szCs w:val="32"/>
        </w:rPr>
        <w:t>What does your school need to review</w:t>
      </w:r>
      <w:r w:rsidR="00703C55" w:rsidRPr="00EB2A81">
        <w:rPr>
          <w:rFonts w:ascii="Arial" w:hAnsi="Arial" w:cs="Arial"/>
          <w:b/>
          <w:bCs/>
          <w:color w:val="56B0B2"/>
          <w:sz w:val="32"/>
          <w:szCs w:val="32"/>
        </w:rPr>
        <w:t xml:space="preserve"> and/or change?</w:t>
      </w:r>
      <w:r w:rsidR="00013CE9" w:rsidRPr="00EB2A81">
        <w:rPr>
          <w:rFonts w:ascii="Arial" w:hAnsi="Arial" w:cs="Arial"/>
        </w:rPr>
        <w:t xml:space="preserve"> </w:t>
      </w:r>
    </w:p>
    <w:tbl>
      <w:tblPr>
        <w:tblW w:w="5000" w:type="pct"/>
        <w:tblBorders>
          <w:top w:val="outset" w:sz="6" w:space="0" w:color="auto"/>
          <w:left w:val="outset" w:sz="6" w:space="0" w:color="auto"/>
          <w:bottom w:val="outset" w:sz="6" w:space="0" w:color="auto"/>
          <w:right w:val="outset" w:sz="6" w:space="0" w:color="auto"/>
        </w:tblBorders>
        <w:shd w:val="clear" w:color="auto" w:fill="CEE7E8"/>
        <w:tblCellMar>
          <w:left w:w="0" w:type="dxa"/>
          <w:right w:w="0" w:type="dxa"/>
        </w:tblCellMar>
        <w:tblLook w:val="04A0" w:firstRow="1" w:lastRow="0" w:firstColumn="1" w:lastColumn="0" w:noHBand="0" w:noVBand="1"/>
      </w:tblPr>
      <w:tblGrid>
        <w:gridCol w:w="701"/>
        <w:gridCol w:w="9821"/>
      </w:tblGrid>
      <w:tr w:rsidR="00CA34AA" w:rsidRPr="00EB2A81" w14:paraId="427F14A0" w14:textId="5A695D5F"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tcPr>
          <w:p w14:paraId="5D645DD0" w14:textId="0D6C50FC" w:rsidR="00013CE9" w:rsidRPr="00EB2A81" w:rsidRDefault="00013CE9" w:rsidP="00013CE9">
            <w:pPr>
              <w:spacing w:after="0" w:line="240" w:lineRule="auto"/>
              <w:jc w:val="center"/>
              <w:textAlignment w:val="baseline"/>
              <w:rPr>
                <w:rFonts w:ascii="Arial" w:eastAsia="Times New Roman" w:hAnsi="Arial" w:cs="Arial"/>
                <w:b/>
                <w:bCs/>
                <w:lang w:eastAsia="en-NZ"/>
              </w:rPr>
            </w:pPr>
            <w:r w:rsidRPr="00EB2A81">
              <w:rPr>
                <w:rFonts w:ascii="Wingdings" w:eastAsia="Wingdings" w:hAnsi="Wingdings" w:cs="Wingdings"/>
                <w:b/>
                <w:lang w:eastAsia="en-NZ"/>
              </w:rPr>
              <w:t>ü</w:t>
            </w:r>
            <w:r w:rsidRPr="00EB2A81">
              <w:rPr>
                <w:rFonts w:ascii="Arial" w:eastAsia="Times New Roman" w:hAnsi="Arial" w:cs="Arial"/>
                <w:b/>
                <w:bCs/>
                <w:lang w:eastAsia="en-NZ"/>
              </w:rPr>
              <w:t xml:space="preserve"> / X</w:t>
            </w: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hideMark/>
          </w:tcPr>
          <w:p w14:paraId="7629F3E8" w14:textId="6C4CE7C5" w:rsidR="00CA34AA" w:rsidRPr="00EB2A81" w:rsidRDefault="00CA34AA" w:rsidP="00CA34AA">
            <w:pPr>
              <w:spacing w:after="0" w:line="240" w:lineRule="auto"/>
              <w:jc w:val="center"/>
              <w:textAlignment w:val="baseline"/>
              <w:rPr>
                <w:rFonts w:ascii="Arial" w:eastAsia="Times New Roman" w:hAnsi="Arial" w:cs="Arial"/>
                <w:sz w:val="18"/>
                <w:szCs w:val="18"/>
                <w:lang w:val="en-NZ" w:eastAsia="en-NZ"/>
              </w:rPr>
            </w:pPr>
            <w:r w:rsidRPr="00EB2A81">
              <w:rPr>
                <w:rFonts w:ascii="Arial" w:eastAsia="Times New Roman" w:hAnsi="Arial" w:cs="Arial"/>
                <w:b/>
                <w:bCs/>
                <w:lang w:eastAsia="en-NZ"/>
              </w:rPr>
              <w:t>Assessment ownership and capability</w:t>
            </w:r>
          </w:p>
        </w:tc>
      </w:tr>
      <w:tr w:rsidR="00CA34AA" w:rsidRPr="00EB2A81" w14:paraId="284A782F" w14:textId="656666BC"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tcPr>
          <w:p w14:paraId="26AF48A1" w14:textId="77777777" w:rsidR="00013CE9" w:rsidRPr="00EB2A81" w:rsidRDefault="00013CE9" w:rsidP="00013CE9">
            <w:pPr>
              <w:spacing w:after="0" w:line="240" w:lineRule="auto"/>
              <w:ind w:left="720"/>
              <w:textAlignment w:val="baseline"/>
              <w:rPr>
                <w:rFonts w:ascii="Arial" w:eastAsia="Times New Roman" w:hAnsi="Arial" w:cs="Arial"/>
                <w:sz w:val="18"/>
                <w:szCs w:val="18"/>
                <w:lang w:val="en-NZ" w:eastAsia="en-NZ"/>
              </w:rPr>
            </w:pP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hideMark/>
          </w:tcPr>
          <w:p w14:paraId="69F43752" w14:textId="6342DFA3" w:rsidR="00CA34AA" w:rsidRPr="00EB2A81" w:rsidRDefault="00CA34AA" w:rsidP="008F304C">
            <w:pPr>
              <w:spacing w:after="0" w:line="240" w:lineRule="auto"/>
              <w:ind w:left="720"/>
              <w:textAlignment w:val="baseline"/>
              <w:rPr>
                <w:rFonts w:ascii="Arial" w:eastAsia="Times New Roman" w:hAnsi="Arial" w:cs="Arial"/>
                <w:sz w:val="18"/>
                <w:szCs w:val="18"/>
                <w:lang w:val="en-NZ" w:eastAsia="en-NZ"/>
              </w:rPr>
            </w:pPr>
          </w:p>
          <w:p w14:paraId="20471605" w14:textId="7AEC4EF1" w:rsidR="00CA34AA" w:rsidRPr="00EB2A81" w:rsidRDefault="00CA34AA" w:rsidP="00A54ACB">
            <w:pPr>
              <w:numPr>
                <w:ilvl w:val="0"/>
                <w:numId w:val="30"/>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Which learning areas and teachers need the most support in implementing the changes?</w:t>
            </w:r>
            <w:r w:rsidRPr="00EB2A81">
              <w:rPr>
                <w:rFonts w:ascii="Arial" w:eastAsia="Times New Roman" w:hAnsi="Arial" w:cs="Arial"/>
                <w:sz w:val="18"/>
                <w:szCs w:val="18"/>
                <w:lang w:val="en-NZ" w:eastAsia="en-NZ"/>
              </w:rPr>
              <w:t> </w:t>
            </w:r>
          </w:p>
          <w:p w14:paraId="622473C3" w14:textId="622F4FBE" w:rsidR="00CA34AA" w:rsidRPr="00EB2A81" w:rsidRDefault="00CA34AA" w:rsidP="00A54ACB">
            <w:pPr>
              <w:numPr>
                <w:ilvl w:val="0"/>
                <w:numId w:val="30"/>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How will we work together as a staff? What is whole-school, and what is subject-level?</w:t>
            </w:r>
            <w:r w:rsidRPr="00EB2A81">
              <w:rPr>
                <w:rFonts w:ascii="Arial" w:eastAsia="Times New Roman" w:hAnsi="Arial" w:cs="Arial"/>
                <w:sz w:val="18"/>
                <w:szCs w:val="18"/>
                <w:lang w:val="en-NZ" w:eastAsia="en-NZ"/>
              </w:rPr>
              <w:t> </w:t>
            </w:r>
          </w:p>
          <w:p w14:paraId="2B79F7A7" w14:textId="60D58F10" w:rsidR="00CA34AA" w:rsidRPr="00EB2A81" w:rsidRDefault="00CA34AA" w:rsidP="00A54ACB">
            <w:pPr>
              <w:numPr>
                <w:ilvl w:val="0"/>
                <w:numId w:val="30"/>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How will we ensure that our middle leaders and teachers are up to speed with</w:t>
            </w:r>
            <w:r w:rsidRPr="00EB2A81">
              <w:rPr>
                <w:rFonts w:ascii="Arial" w:eastAsia="Times New Roman" w:hAnsi="Arial" w:cs="Arial"/>
                <w:sz w:val="18"/>
                <w:szCs w:val="18"/>
                <w:lang w:val="en-NZ" w:eastAsia="en-NZ"/>
              </w:rPr>
              <w:t> </w:t>
            </w:r>
          </w:p>
          <w:p w14:paraId="011E8628" w14:textId="0B07C92F" w:rsidR="00CA34AA" w:rsidRPr="00EB2A81" w:rsidRDefault="00CA34AA" w:rsidP="00A54ACB">
            <w:pPr>
              <w:numPr>
                <w:ilvl w:val="1"/>
                <w:numId w:val="30"/>
              </w:numPr>
              <w:spacing w:after="0" w:line="240" w:lineRule="auto"/>
              <w:textAlignment w:val="baseline"/>
              <w:rPr>
                <w:rFonts w:ascii="Arial" w:eastAsia="Times New Roman" w:hAnsi="Arial" w:cs="Arial"/>
                <w:sz w:val="18"/>
                <w:szCs w:val="18"/>
                <w:lang w:val="pt-BR" w:eastAsia="en-NZ"/>
              </w:rPr>
            </w:pPr>
            <w:r w:rsidRPr="00EB2A81">
              <w:rPr>
                <w:rFonts w:ascii="Arial" w:eastAsia="Times New Roman" w:hAnsi="Arial" w:cs="Arial"/>
                <w:sz w:val="18"/>
                <w:szCs w:val="18"/>
                <w:lang w:val="pt-BR" w:eastAsia="en-NZ"/>
              </w:rPr>
              <w:t xml:space="preserve">Mana ōrite </w:t>
            </w:r>
            <w:r w:rsidR="00650870">
              <w:rPr>
                <w:rFonts w:ascii="Arial" w:eastAsia="Times New Roman" w:hAnsi="Arial" w:cs="Arial"/>
                <w:sz w:val="18"/>
                <w:szCs w:val="18"/>
                <w:lang w:val="pt-BR" w:eastAsia="en-NZ"/>
              </w:rPr>
              <w:t>mō</w:t>
            </w:r>
            <w:r w:rsidRPr="00EB2A81">
              <w:rPr>
                <w:rFonts w:ascii="Arial" w:eastAsia="Times New Roman" w:hAnsi="Arial" w:cs="Arial"/>
                <w:sz w:val="18"/>
                <w:szCs w:val="18"/>
                <w:lang w:val="pt-BR" w:eastAsia="en-NZ"/>
              </w:rPr>
              <w:t xml:space="preserve"> te </w:t>
            </w:r>
            <w:r w:rsidR="00650870">
              <w:rPr>
                <w:rFonts w:ascii="Arial" w:eastAsia="Times New Roman" w:hAnsi="Arial" w:cs="Arial"/>
                <w:sz w:val="18"/>
                <w:szCs w:val="18"/>
                <w:lang w:val="pt-BR" w:eastAsia="en-NZ"/>
              </w:rPr>
              <w:t>m</w:t>
            </w:r>
            <w:r w:rsidRPr="00EB2A81">
              <w:rPr>
                <w:rFonts w:ascii="Arial" w:eastAsia="Times New Roman" w:hAnsi="Arial" w:cs="Arial"/>
                <w:sz w:val="18"/>
                <w:szCs w:val="18"/>
                <w:lang w:val="pt-BR" w:eastAsia="en-NZ"/>
              </w:rPr>
              <w:t>atauranga Māori </w:t>
            </w:r>
          </w:p>
          <w:p w14:paraId="1B45BD1C" w14:textId="77777777" w:rsidR="00CA34AA" w:rsidRPr="00EB2A81" w:rsidRDefault="00CA34AA" w:rsidP="00A54ACB">
            <w:pPr>
              <w:numPr>
                <w:ilvl w:val="1"/>
                <w:numId w:val="30"/>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Shifts in teaching, learning and assessment practice in their own subject areas</w:t>
            </w:r>
            <w:r w:rsidRPr="00EB2A81">
              <w:rPr>
                <w:rFonts w:ascii="Arial" w:eastAsia="Times New Roman" w:hAnsi="Arial" w:cs="Arial"/>
                <w:sz w:val="18"/>
                <w:szCs w:val="18"/>
                <w:lang w:val="en-NZ" w:eastAsia="en-NZ"/>
              </w:rPr>
              <w:t> </w:t>
            </w:r>
          </w:p>
          <w:p w14:paraId="5D7496DA" w14:textId="77777777" w:rsidR="00CA34AA" w:rsidRPr="00EB2A81" w:rsidRDefault="00CA34AA" w:rsidP="00A54ACB">
            <w:pPr>
              <w:numPr>
                <w:ilvl w:val="1"/>
                <w:numId w:val="30"/>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Planning their programmes to assess fewer, larger standards</w:t>
            </w:r>
            <w:r w:rsidRPr="00EB2A81">
              <w:rPr>
                <w:rFonts w:ascii="Arial" w:eastAsia="Times New Roman" w:hAnsi="Arial" w:cs="Arial"/>
                <w:sz w:val="18"/>
                <w:szCs w:val="18"/>
                <w:lang w:val="en-NZ" w:eastAsia="en-NZ"/>
              </w:rPr>
              <w:t> </w:t>
            </w:r>
          </w:p>
          <w:p w14:paraId="5CCC09D0" w14:textId="0F037285" w:rsidR="00CA34AA" w:rsidRPr="00EB2A81" w:rsidRDefault="00814DF5" w:rsidP="00A54ACB">
            <w:pPr>
              <w:numPr>
                <w:ilvl w:val="1"/>
                <w:numId w:val="30"/>
              </w:numPr>
              <w:spacing w:after="0" w:line="240" w:lineRule="auto"/>
              <w:textAlignment w:val="baseline"/>
              <w:rPr>
                <w:rFonts w:ascii="Arial" w:eastAsia="Times New Roman" w:hAnsi="Arial" w:cs="Arial"/>
                <w:sz w:val="18"/>
                <w:szCs w:val="18"/>
                <w:lang w:val="en-NZ" w:eastAsia="en-NZ"/>
              </w:rPr>
            </w:pPr>
            <w:r>
              <w:rPr>
                <w:rFonts w:ascii="Arial" w:eastAsia="Times New Roman" w:hAnsi="Arial" w:cs="Arial"/>
                <w:sz w:val="18"/>
                <w:szCs w:val="18"/>
                <w:lang w:eastAsia="en-NZ"/>
              </w:rPr>
              <w:t>Their</w:t>
            </w:r>
            <w:r w:rsidR="00CA34AA" w:rsidRPr="00EB2A81">
              <w:rPr>
                <w:rFonts w:ascii="Arial" w:eastAsia="Times New Roman" w:hAnsi="Arial" w:cs="Arial"/>
                <w:sz w:val="18"/>
                <w:szCs w:val="18"/>
                <w:lang w:eastAsia="en-NZ"/>
              </w:rPr>
              <w:t xml:space="preserve"> understanding of guidance, feedback and feedforward</w:t>
            </w:r>
            <w:r w:rsidR="00CA34AA" w:rsidRPr="00EB2A81">
              <w:rPr>
                <w:rFonts w:ascii="Arial" w:eastAsia="Times New Roman" w:hAnsi="Arial" w:cs="Arial"/>
                <w:sz w:val="18"/>
                <w:szCs w:val="18"/>
                <w:lang w:val="en-NZ" w:eastAsia="en-NZ"/>
              </w:rPr>
              <w:t> </w:t>
            </w:r>
          </w:p>
          <w:p w14:paraId="1AA16634" w14:textId="77777777" w:rsidR="00CA34AA" w:rsidRPr="00EB2A81" w:rsidRDefault="00CA34AA" w:rsidP="00A54ACB">
            <w:pPr>
              <w:numPr>
                <w:ilvl w:val="1"/>
                <w:numId w:val="30"/>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Designing courses that lead to coherent pathways</w:t>
            </w:r>
            <w:r w:rsidRPr="00EB2A81">
              <w:rPr>
                <w:rFonts w:ascii="Arial" w:eastAsia="Times New Roman" w:hAnsi="Arial" w:cs="Arial"/>
                <w:sz w:val="18"/>
                <w:szCs w:val="18"/>
                <w:lang w:val="en-NZ" w:eastAsia="en-NZ"/>
              </w:rPr>
              <w:t> </w:t>
            </w:r>
          </w:p>
          <w:p w14:paraId="746B34B5" w14:textId="46C835D3" w:rsidR="00CA34AA" w:rsidRPr="00EB2A81" w:rsidRDefault="00CA34AA" w:rsidP="00A54ACB">
            <w:pPr>
              <w:numPr>
                <w:ilvl w:val="1"/>
                <w:numId w:val="30"/>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val="en-NZ" w:eastAsia="en-NZ"/>
              </w:rPr>
              <w:t>Using the existing L2 Achievement Standards in 2025</w:t>
            </w:r>
          </w:p>
          <w:p w14:paraId="4673053D" w14:textId="77777777" w:rsidR="00013CE9" w:rsidRPr="00EB2A81" w:rsidRDefault="00013CE9" w:rsidP="00013CE9">
            <w:pPr>
              <w:spacing w:after="0" w:line="240" w:lineRule="auto"/>
              <w:ind w:left="720"/>
              <w:textAlignment w:val="baseline"/>
              <w:rPr>
                <w:rFonts w:ascii="Arial" w:eastAsia="Times New Roman" w:hAnsi="Arial" w:cs="Arial"/>
                <w:sz w:val="18"/>
                <w:szCs w:val="18"/>
                <w:lang w:val="en-NZ" w:eastAsia="en-NZ"/>
              </w:rPr>
            </w:pPr>
          </w:p>
          <w:p w14:paraId="3CDA931C" w14:textId="77777777" w:rsidR="00CA34AA" w:rsidRPr="00EB2A81" w:rsidRDefault="00CA34AA" w:rsidP="00EE12EE">
            <w:pPr>
              <w:spacing w:after="0" w:line="240" w:lineRule="auto"/>
              <w:ind w:left="720"/>
              <w:textAlignment w:val="baseline"/>
              <w:rPr>
                <w:rFonts w:ascii="Arial" w:eastAsia="Times New Roman" w:hAnsi="Arial" w:cs="Arial"/>
                <w:sz w:val="18"/>
                <w:szCs w:val="18"/>
                <w:lang w:val="en-NZ" w:eastAsia="en-NZ"/>
              </w:rPr>
            </w:pPr>
          </w:p>
        </w:tc>
      </w:tr>
      <w:tr w:rsidR="00CA34AA" w:rsidRPr="00EB2A81" w14:paraId="06699BB0" w14:textId="454CDE67"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tcPr>
          <w:p w14:paraId="33E5D9DC" w14:textId="2A0E0F87" w:rsidR="00013CE9" w:rsidRPr="00EB2A81" w:rsidRDefault="00013CE9" w:rsidP="00013CE9">
            <w:pPr>
              <w:spacing w:after="0" w:line="240" w:lineRule="auto"/>
              <w:jc w:val="center"/>
              <w:textAlignment w:val="baseline"/>
              <w:rPr>
                <w:rFonts w:ascii="Arial" w:eastAsia="Times New Roman" w:hAnsi="Arial" w:cs="Arial"/>
                <w:b/>
                <w:bCs/>
                <w:lang w:eastAsia="en-NZ"/>
              </w:rPr>
            </w:pPr>
            <w:r w:rsidRPr="00EB2A81">
              <w:rPr>
                <w:rFonts w:ascii="Wingdings" w:eastAsia="Wingdings" w:hAnsi="Wingdings" w:cs="Wingdings"/>
                <w:b/>
                <w:lang w:eastAsia="en-NZ"/>
              </w:rPr>
              <w:t>ü</w:t>
            </w:r>
            <w:r w:rsidRPr="00EB2A81">
              <w:rPr>
                <w:rFonts w:ascii="Arial" w:eastAsia="Times New Roman" w:hAnsi="Arial" w:cs="Arial"/>
                <w:b/>
                <w:bCs/>
                <w:lang w:eastAsia="en-NZ"/>
              </w:rPr>
              <w:t xml:space="preserve"> / X</w:t>
            </w: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hideMark/>
          </w:tcPr>
          <w:p w14:paraId="4BF162D6" w14:textId="57F38298" w:rsidR="00CA34AA" w:rsidRPr="00EB2A81" w:rsidRDefault="00CA34AA" w:rsidP="00CA34AA">
            <w:pPr>
              <w:spacing w:after="0" w:line="240" w:lineRule="auto"/>
              <w:jc w:val="center"/>
              <w:textAlignment w:val="baseline"/>
              <w:rPr>
                <w:rFonts w:ascii="Arial" w:eastAsia="Times New Roman" w:hAnsi="Arial" w:cs="Arial"/>
                <w:sz w:val="18"/>
                <w:szCs w:val="18"/>
                <w:lang w:val="en-NZ" w:eastAsia="en-NZ"/>
              </w:rPr>
            </w:pPr>
            <w:r w:rsidRPr="00EB2A81">
              <w:rPr>
                <w:rFonts w:ascii="Arial" w:eastAsia="Times New Roman" w:hAnsi="Arial" w:cs="Arial"/>
                <w:b/>
                <w:bCs/>
                <w:lang w:eastAsia="en-NZ"/>
              </w:rPr>
              <w:t>Assessment Policy</w:t>
            </w:r>
          </w:p>
        </w:tc>
      </w:tr>
      <w:tr w:rsidR="00CA34AA" w:rsidRPr="00EB2A81" w14:paraId="37480267" w14:textId="2AAB9EE6"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tcPr>
          <w:p w14:paraId="6171B90A" w14:textId="77777777" w:rsidR="00013CE9" w:rsidRPr="00EB2A81" w:rsidRDefault="00013CE9" w:rsidP="00013CE9">
            <w:pPr>
              <w:spacing w:after="0" w:line="240" w:lineRule="auto"/>
              <w:ind w:left="720"/>
              <w:textAlignment w:val="baseline"/>
              <w:rPr>
                <w:rFonts w:ascii="Arial" w:eastAsia="Times New Roman" w:hAnsi="Arial" w:cs="Arial"/>
                <w:sz w:val="18"/>
                <w:szCs w:val="18"/>
                <w:lang w:val="en-NZ" w:eastAsia="en-NZ"/>
              </w:rPr>
            </w:pP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hideMark/>
          </w:tcPr>
          <w:p w14:paraId="0145BB05" w14:textId="796637A5" w:rsidR="00CA34AA" w:rsidRPr="00EB2A81" w:rsidRDefault="00CA34AA" w:rsidP="008F304C">
            <w:pPr>
              <w:spacing w:after="0" w:line="240" w:lineRule="auto"/>
              <w:ind w:left="720"/>
              <w:textAlignment w:val="baseline"/>
              <w:rPr>
                <w:rFonts w:ascii="Arial" w:eastAsia="Times New Roman" w:hAnsi="Arial" w:cs="Arial"/>
                <w:sz w:val="18"/>
                <w:szCs w:val="18"/>
                <w:lang w:val="en-NZ" w:eastAsia="en-NZ"/>
              </w:rPr>
            </w:pPr>
          </w:p>
          <w:p w14:paraId="1C8670A7" w14:textId="1583EDC7" w:rsidR="00CA34AA" w:rsidRPr="00EB2A81" w:rsidRDefault="00CA34AA" w:rsidP="00A54ACB">
            <w:pPr>
              <w:numPr>
                <w:ilvl w:val="0"/>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How do our assessment policies need to change to reflect the changes in how and when the standards are assessed?</w:t>
            </w:r>
            <w:r w:rsidRPr="00EB2A81">
              <w:rPr>
                <w:rFonts w:ascii="Arial" w:eastAsia="Times New Roman" w:hAnsi="Arial" w:cs="Arial"/>
                <w:sz w:val="18"/>
                <w:szCs w:val="18"/>
                <w:lang w:val="en-NZ" w:eastAsia="en-NZ"/>
              </w:rPr>
              <w:t> </w:t>
            </w:r>
          </w:p>
          <w:p w14:paraId="6C9C759B" w14:textId="77777777" w:rsidR="00CA34AA" w:rsidRPr="00EB2A81" w:rsidRDefault="00CA34AA" w:rsidP="00A54ACB">
            <w:pPr>
              <w:numPr>
                <w:ilvl w:val="1"/>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Assessment submission - late, missed, assess when ready, multi-level and differentiated entries</w:t>
            </w:r>
            <w:r w:rsidRPr="00EB2A81">
              <w:rPr>
                <w:rFonts w:ascii="Arial" w:eastAsia="Times New Roman" w:hAnsi="Arial" w:cs="Arial"/>
                <w:sz w:val="18"/>
                <w:szCs w:val="18"/>
                <w:lang w:val="en-NZ" w:eastAsia="en-NZ"/>
              </w:rPr>
              <w:t> </w:t>
            </w:r>
          </w:p>
          <w:p w14:paraId="4958AB53" w14:textId="77777777" w:rsidR="00CA34AA" w:rsidRPr="00EB2A81" w:rsidRDefault="00CA34AA" w:rsidP="00A54ACB">
            <w:pPr>
              <w:numPr>
                <w:ilvl w:val="1"/>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Special Assessment Conditions - for co-requisites, for internals, for externals</w:t>
            </w:r>
            <w:r w:rsidRPr="00EB2A81">
              <w:rPr>
                <w:rFonts w:ascii="Arial" w:eastAsia="Times New Roman" w:hAnsi="Arial" w:cs="Arial"/>
                <w:sz w:val="18"/>
                <w:szCs w:val="18"/>
                <w:lang w:val="en-NZ" w:eastAsia="en-NZ"/>
              </w:rPr>
              <w:t> </w:t>
            </w:r>
          </w:p>
          <w:p w14:paraId="69B17E45" w14:textId="77013FCF" w:rsidR="00CA34AA" w:rsidRPr="00EB2A81" w:rsidRDefault="00CA34AA" w:rsidP="00A54ACB">
            <w:pPr>
              <w:numPr>
                <w:ilvl w:val="1"/>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Is our Further Assessment Opportunity policy still fit</w:t>
            </w:r>
            <w:r w:rsidR="002C35AF">
              <w:rPr>
                <w:rFonts w:ascii="Arial" w:eastAsia="Times New Roman" w:hAnsi="Arial" w:cs="Arial"/>
                <w:sz w:val="18"/>
                <w:szCs w:val="18"/>
                <w:lang w:eastAsia="en-NZ"/>
              </w:rPr>
              <w:t>-</w:t>
            </w:r>
            <w:r w:rsidRPr="00EB2A81">
              <w:rPr>
                <w:rFonts w:ascii="Arial" w:eastAsia="Times New Roman" w:hAnsi="Arial" w:cs="Arial"/>
                <w:sz w:val="18"/>
                <w:szCs w:val="18"/>
                <w:lang w:eastAsia="en-NZ"/>
              </w:rPr>
              <w:t>for</w:t>
            </w:r>
            <w:r w:rsidR="002C35AF">
              <w:rPr>
                <w:rFonts w:ascii="Arial" w:eastAsia="Times New Roman" w:hAnsi="Arial" w:cs="Arial"/>
                <w:sz w:val="18"/>
                <w:szCs w:val="18"/>
                <w:lang w:eastAsia="en-NZ"/>
              </w:rPr>
              <w:t>-</w:t>
            </w:r>
            <w:r w:rsidRPr="00EB2A81">
              <w:rPr>
                <w:rFonts w:ascii="Arial" w:eastAsia="Times New Roman" w:hAnsi="Arial" w:cs="Arial"/>
                <w:sz w:val="18"/>
                <w:szCs w:val="18"/>
                <w:lang w:eastAsia="en-NZ"/>
              </w:rPr>
              <w:t>purpose?</w:t>
            </w:r>
            <w:r w:rsidRPr="00EB2A81">
              <w:rPr>
                <w:rFonts w:ascii="Arial" w:eastAsia="Times New Roman" w:hAnsi="Arial" w:cs="Arial"/>
                <w:sz w:val="18"/>
                <w:szCs w:val="18"/>
                <w:lang w:val="en-NZ" w:eastAsia="en-NZ"/>
              </w:rPr>
              <w:t> </w:t>
            </w:r>
          </w:p>
          <w:p w14:paraId="1B01D60C" w14:textId="7FE9F624" w:rsidR="00CA34AA" w:rsidRPr="00EB2A81" w:rsidRDefault="00CA34AA" w:rsidP="00A54ACB">
            <w:pPr>
              <w:numPr>
                <w:ilvl w:val="1"/>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val="en-NZ" w:eastAsia="en-NZ"/>
              </w:rPr>
              <w:t>Do we have a consistent understanding of using Feedback and Feedforward?</w:t>
            </w:r>
          </w:p>
          <w:p w14:paraId="59460537" w14:textId="77777777" w:rsidR="00CA34AA" w:rsidRPr="00EB2A81" w:rsidRDefault="00CA34AA" w:rsidP="00A54ACB">
            <w:pPr>
              <w:numPr>
                <w:ilvl w:val="1"/>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What is our shared understanding of 'assess when ready'? How will we ensure consistency across the school?</w:t>
            </w:r>
            <w:r w:rsidRPr="00EB2A81">
              <w:rPr>
                <w:rFonts w:ascii="Arial" w:eastAsia="Times New Roman" w:hAnsi="Arial" w:cs="Arial"/>
                <w:sz w:val="18"/>
                <w:szCs w:val="18"/>
                <w:lang w:val="en-NZ" w:eastAsia="en-NZ"/>
              </w:rPr>
              <w:t> </w:t>
            </w:r>
          </w:p>
          <w:p w14:paraId="6E42FB40" w14:textId="1C110B41" w:rsidR="00CA34AA" w:rsidRPr="00EB2A81" w:rsidRDefault="00CA34AA" w:rsidP="00A54ACB">
            <w:pPr>
              <w:numPr>
                <w:ilvl w:val="0"/>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What does mana ōrite m</w:t>
            </w:r>
            <w:r w:rsidR="00650870">
              <w:rPr>
                <w:rFonts w:ascii="Arial" w:eastAsia="Times New Roman" w:hAnsi="Arial" w:cs="Arial"/>
                <w:sz w:val="18"/>
                <w:szCs w:val="18"/>
                <w:lang w:eastAsia="en-NZ"/>
              </w:rPr>
              <w:t>ō</w:t>
            </w:r>
            <w:r w:rsidRPr="00EB2A81">
              <w:rPr>
                <w:rFonts w:ascii="Arial" w:eastAsia="Times New Roman" w:hAnsi="Arial" w:cs="Arial"/>
                <w:sz w:val="18"/>
                <w:szCs w:val="18"/>
                <w:lang w:eastAsia="en-NZ"/>
              </w:rPr>
              <w:t xml:space="preserve"> te </w:t>
            </w:r>
            <w:r w:rsidR="00650870">
              <w:rPr>
                <w:rFonts w:ascii="Arial" w:eastAsia="Times New Roman" w:hAnsi="Arial" w:cs="Arial"/>
                <w:sz w:val="18"/>
                <w:szCs w:val="18"/>
                <w:lang w:eastAsia="en-NZ"/>
              </w:rPr>
              <w:t>m</w:t>
            </w:r>
            <w:r w:rsidRPr="00EB2A81">
              <w:rPr>
                <w:rFonts w:ascii="Arial" w:eastAsia="Times New Roman" w:hAnsi="Arial" w:cs="Arial"/>
                <w:sz w:val="18"/>
                <w:szCs w:val="18"/>
                <w:lang w:eastAsia="en-NZ"/>
              </w:rPr>
              <w:t>atauranga Māori mean for us - at a school / subject / classroom level?</w:t>
            </w:r>
            <w:r w:rsidRPr="00EB2A81">
              <w:rPr>
                <w:rFonts w:ascii="Arial" w:eastAsia="Times New Roman" w:hAnsi="Arial" w:cs="Arial"/>
                <w:sz w:val="18"/>
                <w:szCs w:val="18"/>
                <w:lang w:val="en-NZ" w:eastAsia="en-NZ"/>
              </w:rPr>
              <w:t> </w:t>
            </w:r>
          </w:p>
          <w:p w14:paraId="1AADB226" w14:textId="77777777" w:rsidR="00CA34AA" w:rsidRPr="00EB2A81" w:rsidRDefault="00CA34AA" w:rsidP="00A54ACB">
            <w:pPr>
              <w:numPr>
                <w:ilvl w:val="0"/>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What does Universal Design for Assessment look like in practice? How accessible are assessments for our students?</w:t>
            </w:r>
            <w:r w:rsidRPr="00EB2A81">
              <w:rPr>
                <w:rFonts w:ascii="Arial" w:eastAsia="Times New Roman" w:hAnsi="Arial" w:cs="Arial"/>
                <w:sz w:val="18"/>
                <w:szCs w:val="18"/>
                <w:lang w:val="en-NZ" w:eastAsia="en-NZ"/>
              </w:rPr>
              <w:t> </w:t>
            </w:r>
          </w:p>
          <w:p w14:paraId="28CBB188" w14:textId="0F3960F3" w:rsidR="00CA34AA" w:rsidRPr="00EB2A81" w:rsidRDefault="00CA34AA" w:rsidP="00A54ACB">
            <w:pPr>
              <w:numPr>
                <w:ilvl w:val="0"/>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 xml:space="preserve">Authenticity - are we clear and consistent in our messages to students about </w:t>
            </w:r>
            <w:r w:rsidR="005E0B3E">
              <w:rPr>
                <w:rFonts w:ascii="Arial" w:eastAsia="Times New Roman" w:hAnsi="Arial" w:cs="Arial"/>
                <w:sz w:val="18"/>
                <w:szCs w:val="18"/>
                <w:lang w:eastAsia="en-NZ"/>
              </w:rPr>
              <w:t>producing</w:t>
            </w:r>
            <w:r w:rsidR="005E0B3E" w:rsidRPr="00EB2A81">
              <w:rPr>
                <w:rFonts w:ascii="Arial" w:eastAsia="Times New Roman" w:hAnsi="Arial" w:cs="Arial"/>
                <w:sz w:val="18"/>
                <w:szCs w:val="18"/>
                <w:lang w:eastAsia="en-NZ"/>
              </w:rPr>
              <w:t xml:space="preserve"> </w:t>
            </w:r>
            <w:r w:rsidRPr="00EB2A81">
              <w:rPr>
                <w:rFonts w:ascii="Arial" w:eastAsia="Times New Roman" w:hAnsi="Arial" w:cs="Arial"/>
                <w:sz w:val="18"/>
                <w:szCs w:val="18"/>
                <w:lang w:eastAsia="en-NZ"/>
              </w:rPr>
              <w:t>their own work? </w:t>
            </w:r>
          </w:p>
          <w:p w14:paraId="149824DD" w14:textId="6352A25B" w:rsidR="00CA34AA" w:rsidRPr="00EB2A81" w:rsidRDefault="00CA34AA" w:rsidP="00A54ACB">
            <w:pPr>
              <w:numPr>
                <w:ilvl w:val="0"/>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Do</w:t>
            </w:r>
            <w:r w:rsidR="0071176E" w:rsidRPr="00EB2A81">
              <w:rPr>
                <w:rFonts w:ascii="Arial" w:eastAsia="Times New Roman" w:hAnsi="Arial" w:cs="Arial"/>
                <w:sz w:val="18"/>
                <w:szCs w:val="18"/>
                <w:lang w:eastAsia="en-NZ"/>
              </w:rPr>
              <w:t xml:space="preserve">es everyone </w:t>
            </w:r>
            <w:r w:rsidRPr="00EB2A81">
              <w:rPr>
                <w:rFonts w:ascii="Arial" w:eastAsia="Times New Roman" w:hAnsi="Arial" w:cs="Arial"/>
                <w:sz w:val="18"/>
                <w:szCs w:val="18"/>
                <w:lang w:eastAsia="en-NZ"/>
              </w:rPr>
              <w:t xml:space="preserve">know when and how generative artificial intelligence </w:t>
            </w:r>
            <w:r w:rsidR="002C35AF">
              <w:rPr>
                <w:rFonts w:ascii="Arial" w:eastAsia="Times New Roman" w:hAnsi="Arial" w:cs="Arial"/>
                <w:sz w:val="18"/>
                <w:szCs w:val="18"/>
                <w:lang w:eastAsia="en-NZ"/>
              </w:rPr>
              <w:t>may</w:t>
            </w:r>
            <w:r w:rsidR="002C35AF" w:rsidRPr="00EB2A81">
              <w:rPr>
                <w:rFonts w:ascii="Arial" w:eastAsia="Times New Roman" w:hAnsi="Arial" w:cs="Arial"/>
                <w:sz w:val="18"/>
                <w:szCs w:val="18"/>
                <w:lang w:eastAsia="en-NZ"/>
              </w:rPr>
              <w:t xml:space="preserve"> </w:t>
            </w:r>
            <w:r w:rsidRPr="00EB2A81">
              <w:rPr>
                <w:rFonts w:ascii="Arial" w:eastAsia="Times New Roman" w:hAnsi="Arial" w:cs="Arial"/>
                <w:sz w:val="18"/>
                <w:szCs w:val="18"/>
                <w:lang w:eastAsia="en-NZ"/>
              </w:rPr>
              <w:t>be used?</w:t>
            </w:r>
            <w:r w:rsidRPr="00EB2A81">
              <w:rPr>
                <w:rFonts w:ascii="Arial" w:eastAsia="Times New Roman" w:hAnsi="Arial" w:cs="Arial"/>
                <w:sz w:val="18"/>
                <w:szCs w:val="18"/>
                <w:lang w:val="en-NZ" w:eastAsia="en-NZ"/>
              </w:rPr>
              <w:t> </w:t>
            </w:r>
          </w:p>
          <w:p w14:paraId="2BCAE995" w14:textId="39054B1D" w:rsidR="00CA34AA" w:rsidRPr="00EB2A81" w:rsidRDefault="00CA34AA" w:rsidP="00A54ACB">
            <w:pPr>
              <w:numPr>
                <w:ilvl w:val="0"/>
                <w:numId w:val="31"/>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 xml:space="preserve">Are our moderation practices - critiquing, verifying, documenting, and monitoring </w:t>
            </w:r>
            <w:r w:rsidR="002C35AF">
              <w:rPr>
                <w:rFonts w:ascii="Arial" w:eastAsia="Times New Roman" w:hAnsi="Arial" w:cs="Arial"/>
                <w:sz w:val="18"/>
                <w:szCs w:val="18"/>
                <w:lang w:eastAsia="en-NZ"/>
              </w:rPr>
              <w:t>–</w:t>
            </w:r>
            <w:r w:rsidRPr="00EB2A81">
              <w:rPr>
                <w:rFonts w:ascii="Arial" w:eastAsia="Times New Roman" w:hAnsi="Arial" w:cs="Arial"/>
                <w:sz w:val="18"/>
                <w:szCs w:val="18"/>
                <w:lang w:eastAsia="en-NZ"/>
              </w:rPr>
              <w:t xml:space="preserve"> fit</w:t>
            </w:r>
            <w:r w:rsidR="002C35AF">
              <w:rPr>
                <w:rFonts w:ascii="Arial" w:eastAsia="Times New Roman" w:hAnsi="Arial" w:cs="Arial"/>
                <w:sz w:val="18"/>
                <w:szCs w:val="18"/>
                <w:lang w:eastAsia="en-NZ"/>
              </w:rPr>
              <w:t>-</w:t>
            </w:r>
            <w:r w:rsidRPr="00EB2A81">
              <w:rPr>
                <w:rFonts w:ascii="Arial" w:eastAsia="Times New Roman" w:hAnsi="Arial" w:cs="Arial"/>
                <w:sz w:val="18"/>
                <w:szCs w:val="18"/>
                <w:lang w:eastAsia="en-NZ"/>
              </w:rPr>
              <w:t>for</w:t>
            </w:r>
            <w:r w:rsidR="002C35AF">
              <w:rPr>
                <w:rFonts w:ascii="Arial" w:eastAsia="Times New Roman" w:hAnsi="Arial" w:cs="Arial"/>
                <w:sz w:val="18"/>
                <w:szCs w:val="18"/>
                <w:lang w:eastAsia="en-NZ"/>
              </w:rPr>
              <w:t>-</w:t>
            </w:r>
            <w:r w:rsidRPr="00EB2A81">
              <w:rPr>
                <w:rFonts w:ascii="Arial" w:eastAsia="Times New Roman" w:hAnsi="Arial" w:cs="Arial"/>
                <w:sz w:val="18"/>
                <w:szCs w:val="18"/>
                <w:lang w:eastAsia="en-NZ"/>
              </w:rPr>
              <w:t>purpose? - e.g., if most work is going to be digital?</w:t>
            </w:r>
            <w:r w:rsidRPr="00EB2A81">
              <w:rPr>
                <w:rFonts w:ascii="Arial" w:eastAsia="Times New Roman" w:hAnsi="Arial" w:cs="Arial"/>
                <w:sz w:val="18"/>
                <w:szCs w:val="18"/>
                <w:lang w:val="en-NZ" w:eastAsia="en-NZ"/>
              </w:rPr>
              <w:t> </w:t>
            </w:r>
          </w:p>
          <w:p w14:paraId="226FD4EB" w14:textId="77777777" w:rsidR="00CA34AA" w:rsidRPr="00EB2A81" w:rsidRDefault="00CA34AA" w:rsidP="00EE12EE">
            <w:p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val="en-NZ" w:eastAsia="en-NZ"/>
              </w:rPr>
              <w:t> </w:t>
            </w:r>
          </w:p>
        </w:tc>
      </w:tr>
      <w:tr w:rsidR="00CA34AA" w:rsidRPr="00EB2A81" w14:paraId="37563FB7" w14:textId="71E7B46C"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tcPr>
          <w:p w14:paraId="67CD9C55" w14:textId="737EDAD8" w:rsidR="00013CE9" w:rsidRPr="00EB2A81" w:rsidRDefault="00013CE9" w:rsidP="00013CE9">
            <w:pPr>
              <w:spacing w:after="0" w:line="240" w:lineRule="auto"/>
              <w:jc w:val="center"/>
              <w:textAlignment w:val="baseline"/>
              <w:rPr>
                <w:rFonts w:ascii="Arial" w:eastAsia="Times New Roman" w:hAnsi="Arial" w:cs="Arial"/>
                <w:b/>
                <w:bCs/>
                <w:lang w:eastAsia="en-NZ"/>
              </w:rPr>
            </w:pPr>
            <w:r w:rsidRPr="00EB2A81">
              <w:rPr>
                <w:rFonts w:ascii="Wingdings" w:eastAsia="Wingdings" w:hAnsi="Wingdings" w:cs="Wingdings"/>
                <w:b/>
                <w:lang w:eastAsia="en-NZ"/>
              </w:rPr>
              <w:t>ü</w:t>
            </w:r>
            <w:r w:rsidRPr="00EB2A81">
              <w:rPr>
                <w:rFonts w:ascii="Arial" w:eastAsia="Times New Roman" w:hAnsi="Arial" w:cs="Arial"/>
                <w:b/>
                <w:bCs/>
                <w:lang w:eastAsia="en-NZ"/>
              </w:rPr>
              <w:t xml:space="preserve"> / X</w:t>
            </w: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hideMark/>
          </w:tcPr>
          <w:p w14:paraId="60910AC0" w14:textId="7CA1D74D" w:rsidR="00CA34AA" w:rsidRPr="00EB2A81" w:rsidRDefault="00CA34AA" w:rsidP="00CA34AA">
            <w:pPr>
              <w:spacing w:after="0" w:line="240" w:lineRule="auto"/>
              <w:jc w:val="center"/>
              <w:textAlignment w:val="baseline"/>
              <w:rPr>
                <w:rFonts w:ascii="Arial" w:eastAsia="Times New Roman" w:hAnsi="Arial" w:cs="Arial"/>
                <w:sz w:val="18"/>
                <w:szCs w:val="18"/>
                <w:lang w:val="en-NZ" w:eastAsia="en-NZ"/>
              </w:rPr>
            </w:pPr>
            <w:r w:rsidRPr="00EB2A81">
              <w:rPr>
                <w:rFonts w:ascii="Arial" w:eastAsia="Times New Roman" w:hAnsi="Arial" w:cs="Arial"/>
                <w:b/>
                <w:bCs/>
                <w:lang w:eastAsia="en-NZ"/>
              </w:rPr>
              <w:t>Managing Systems and Resources</w:t>
            </w:r>
          </w:p>
        </w:tc>
      </w:tr>
      <w:tr w:rsidR="00CA34AA" w:rsidRPr="00EB2A81" w14:paraId="2BC087EB" w14:textId="7145109A"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tcPr>
          <w:p w14:paraId="05F64E2D" w14:textId="77777777" w:rsidR="00013CE9" w:rsidRPr="00EB2A81" w:rsidRDefault="00013CE9" w:rsidP="00013CE9">
            <w:pPr>
              <w:spacing w:after="0" w:line="240" w:lineRule="auto"/>
              <w:ind w:left="720"/>
              <w:textAlignment w:val="baseline"/>
              <w:rPr>
                <w:rFonts w:ascii="Arial" w:eastAsia="Times New Roman" w:hAnsi="Arial" w:cs="Arial"/>
                <w:sz w:val="18"/>
                <w:szCs w:val="18"/>
                <w:lang w:val="en-NZ" w:eastAsia="en-NZ"/>
              </w:rPr>
            </w:pP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hideMark/>
          </w:tcPr>
          <w:p w14:paraId="6F629754" w14:textId="2F6D0F72" w:rsidR="00CA34AA" w:rsidRPr="00EB2A81" w:rsidRDefault="00CA34AA" w:rsidP="008F304C">
            <w:pPr>
              <w:spacing w:after="0" w:line="240" w:lineRule="auto"/>
              <w:ind w:left="720"/>
              <w:textAlignment w:val="baseline"/>
              <w:rPr>
                <w:rFonts w:ascii="Arial" w:eastAsia="Times New Roman" w:hAnsi="Arial" w:cs="Arial"/>
                <w:sz w:val="18"/>
                <w:szCs w:val="18"/>
                <w:lang w:val="en-NZ" w:eastAsia="en-NZ"/>
              </w:rPr>
            </w:pPr>
          </w:p>
          <w:p w14:paraId="02D732C4" w14:textId="462DBF7B" w:rsidR="00CA34AA" w:rsidRPr="00EB2A81" w:rsidRDefault="759F91EA" w:rsidP="00A54ACB">
            <w:pPr>
              <w:numPr>
                <w:ilvl w:val="0"/>
                <w:numId w:val="32"/>
              </w:numPr>
              <w:spacing w:after="0" w:line="240" w:lineRule="auto"/>
              <w:textAlignment w:val="baseline"/>
              <w:rPr>
                <w:rFonts w:ascii="Arial" w:eastAsia="Times New Roman" w:hAnsi="Arial" w:cs="Arial"/>
                <w:sz w:val="18"/>
                <w:szCs w:val="18"/>
                <w:lang w:val="en-NZ" w:eastAsia="en-NZ"/>
              </w:rPr>
            </w:pPr>
            <w:r w:rsidRPr="615E497F">
              <w:rPr>
                <w:rFonts w:ascii="Arial" w:eastAsia="Times New Roman" w:hAnsi="Arial" w:cs="Arial"/>
                <w:sz w:val="18"/>
                <w:szCs w:val="18"/>
                <w:lang w:eastAsia="en-NZ"/>
              </w:rPr>
              <w:t>How will student work be stored securely</w:t>
            </w:r>
            <w:r w:rsidR="001632A8">
              <w:rPr>
                <w:rFonts w:ascii="Arial" w:eastAsia="Times New Roman" w:hAnsi="Arial" w:cs="Arial"/>
                <w:sz w:val="18"/>
                <w:szCs w:val="18"/>
                <w:lang w:eastAsia="en-NZ"/>
              </w:rPr>
              <w:t xml:space="preserve">, </w:t>
            </w:r>
            <w:r w:rsidR="00BC7CD9">
              <w:rPr>
                <w:rFonts w:ascii="Arial" w:eastAsia="Times New Roman" w:hAnsi="Arial" w:cs="Arial"/>
                <w:sz w:val="18"/>
                <w:szCs w:val="18"/>
                <w:lang w:eastAsia="en-NZ"/>
              </w:rPr>
              <w:t xml:space="preserve">especially </w:t>
            </w:r>
            <w:r w:rsidR="00C742C5">
              <w:rPr>
                <w:rFonts w:ascii="Arial" w:eastAsia="Times New Roman" w:hAnsi="Arial" w:cs="Arial"/>
                <w:sz w:val="18"/>
                <w:szCs w:val="18"/>
                <w:lang w:eastAsia="en-NZ"/>
              </w:rPr>
              <w:t xml:space="preserve">for </w:t>
            </w:r>
            <w:r w:rsidR="001632A8">
              <w:rPr>
                <w:rFonts w:ascii="Arial" w:eastAsia="Times New Roman" w:hAnsi="Arial" w:cs="Arial"/>
                <w:sz w:val="18"/>
                <w:szCs w:val="18"/>
                <w:lang w:eastAsia="en-NZ"/>
              </w:rPr>
              <w:t xml:space="preserve">subjects new to </w:t>
            </w:r>
            <w:r w:rsidR="00BC7CD9">
              <w:rPr>
                <w:rFonts w:ascii="Arial" w:eastAsia="Times New Roman" w:hAnsi="Arial" w:cs="Arial"/>
                <w:sz w:val="18"/>
                <w:szCs w:val="18"/>
                <w:lang w:eastAsia="en-NZ"/>
              </w:rPr>
              <w:t>digital submissions</w:t>
            </w:r>
            <w:r w:rsidRPr="615E497F">
              <w:rPr>
                <w:rFonts w:ascii="Arial" w:eastAsia="Times New Roman" w:hAnsi="Arial" w:cs="Arial"/>
                <w:sz w:val="18"/>
                <w:szCs w:val="18"/>
                <w:lang w:eastAsia="en-NZ"/>
              </w:rPr>
              <w:t xml:space="preserve">? </w:t>
            </w:r>
          </w:p>
          <w:p w14:paraId="14C3302B" w14:textId="52AEF634" w:rsidR="00CA34AA" w:rsidRPr="00EB2A81" w:rsidRDefault="00CA34AA" w:rsidP="00A54ACB">
            <w:pPr>
              <w:numPr>
                <w:ilvl w:val="0"/>
                <w:numId w:val="32"/>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 xml:space="preserve">How will we track student progress - especially </w:t>
            </w:r>
            <w:r w:rsidR="0037685F">
              <w:rPr>
                <w:rFonts w:ascii="Arial" w:eastAsia="Times New Roman" w:hAnsi="Arial" w:cs="Arial"/>
                <w:sz w:val="18"/>
                <w:szCs w:val="18"/>
                <w:lang w:eastAsia="en-NZ"/>
              </w:rPr>
              <w:t>l</w:t>
            </w:r>
            <w:r w:rsidRPr="00EB2A81">
              <w:rPr>
                <w:rFonts w:ascii="Arial" w:eastAsia="Times New Roman" w:hAnsi="Arial" w:cs="Arial"/>
                <w:sz w:val="18"/>
                <w:szCs w:val="18"/>
                <w:lang w:eastAsia="en-NZ"/>
              </w:rPr>
              <w:t xml:space="preserve">iteracy and </w:t>
            </w:r>
            <w:r w:rsidR="0037685F">
              <w:rPr>
                <w:rFonts w:ascii="Arial" w:eastAsia="Times New Roman" w:hAnsi="Arial" w:cs="Arial"/>
                <w:sz w:val="18"/>
                <w:szCs w:val="18"/>
                <w:lang w:eastAsia="en-NZ"/>
              </w:rPr>
              <w:t>n</w:t>
            </w:r>
            <w:r w:rsidRPr="00EB2A81">
              <w:rPr>
                <w:rFonts w:ascii="Arial" w:eastAsia="Times New Roman" w:hAnsi="Arial" w:cs="Arial"/>
                <w:sz w:val="18"/>
                <w:szCs w:val="18"/>
                <w:lang w:eastAsia="en-NZ"/>
              </w:rPr>
              <w:t>umeracy in 2023?</w:t>
            </w:r>
            <w:r w:rsidRPr="00EB2A81">
              <w:rPr>
                <w:rFonts w:ascii="Arial" w:eastAsia="Times New Roman" w:hAnsi="Arial" w:cs="Arial"/>
                <w:sz w:val="18"/>
                <w:szCs w:val="18"/>
                <w:lang w:val="en-NZ" w:eastAsia="en-NZ"/>
              </w:rPr>
              <w:t> </w:t>
            </w:r>
          </w:p>
          <w:p w14:paraId="1F1BA67C" w14:textId="79F8CF62" w:rsidR="00CA34AA" w:rsidRPr="00EB2A81" w:rsidRDefault="00CA34AA" w:rsidP="00A54ACB">
            <w:pPr>
              <w:numPr>
                <w:ilvl w:val="0"/>
                <w:numId w:val="32"/>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 xml:space="preserve">Who will have oversight of entries for </w:t>
            </w:r>
            <w:r w:rsidR="00DF6515">
              <w:rPr>
                <w:rFonts w:ascii="Arial" w:eastAsia="Times New Roman" w:hAnsi="Arial" w:cs="Arial"/>
                <w:sz w:val="18"/>
                <w:szCs w:val="18"/>
                <w:lang w:eastAsia="en-NZ"/>
              </w:rPr>
              <w:t>t</w:t>
            </w:r>
            <w:r w:rsidRPr="00EB2A81">
              <w:rPr>
                <w:rFonts w:ascii="Arial" w:eastAsia="Times New Roman" w:hAnsi="Arial" w:cs="Arial"/>
                <w:sz w:val="18"/>
                <w:szCs w:val="18"/>
                <w:lang w:eastAsia="en-NZ"/>
              </w:rPr>
              <w:t xml:space="preserve">e </w:t>
            </w:r>
            <w:r w:rsidR="00DF6515">
              <w:rPr>
                <w:rFonts w:ascii="Arial" w:eastAsia="Times New Roman" w:hAnsi="Arial" w:cs="Arial"/>
                <w:sz w:val="18"/>
                <w:szCs w:val="18"/>
                <w:lang w:eastAsia="en-NZ"/>
              </w:rPr>
              <w:t>r</w:t>
            </w:r>
            <w:r w:rsidRPr="00EB2A81">
              <w:rPr>
                <w:rFonts w:ascii="Arial" w:eastAsia="Times New Roman" w:hAnsi="Arial" w:cs="Arial"/>
                <w:sz w:val="18"/>
                <w:szCs w:val="18"/>
                <w:lang w:eastAsia="en-NZ"/>
              </w:rPr>
              <w:t xml:space="preserve">eo </w:t>
            </w:r>
            <w:r w:rsidR="00DF6515">
              <w:rPr>
                <w:rFonts w:ascii="Arial" w:eastAsia="Times New Roman" w:hAnsi="Arial" w:cs="Arial"/>
                <w:sz w:val="18"/>
                <w:szCs w:val="18"/>
                <w:lang w:eastAsia="en-NZ"/>
              </w:rPr>
              <w:t>m</w:t>
            </w:r>
            <w:r w:rsidRPr="00EB2A81">
              <w:rPr>
                <w:rFonts w:ascii="Arial" w:eastAsia="Times New Roman" w:hAnsi="Arial" w:cs="Arial"/>
                <w:sz w:val="18"/>
                <w:szCs w:val="18"/>
                <w:lang w:eastAsia="en-NZ"/>
              </w:rPr>
              <w:t xml:space="preserve">atatini me te </w:t>
            </w:r>
            <w:r w:rsidR="00DF6515">
              <w:rPr>
                <w:rFonts w:ascii="Arial" w:eastAsia="Times New Roman" w:hAnsi="Arial" w:cs="Arial"/>
                <w:sz w:val="18"/>
                <w:szCs w:val="18"/>
                <w:lang w:eastAsia="en-NZ"/>
              </w:rPr>
              <w:t>p</w:t>
            </w:r>
            <w:r w:rsidRPr="00EB2A81">
              <w:rPr>
                <w:rFonts w:ascii="Arial" w:eastAsia="Times New Roman" w:hAnsi="Arial" w:cs="Arial"/>
                <w:sz w:val="18"/>
                <w:szCs w:val="18"/>
                <w:lang w:eastAsia="en-NZ"/>
              </w:rPr>
              <w:t xml:space="preserve">āngarau | </w:t>
            </w:r>
            <w:r w:rsidR="0037685F">
              <w:rPr>
                <w:rFonts w:ascii="Arial" w:eastAsia="Times New Roman" w:hAnsi="Arial" w:cs="Arial"/>
                <w:sz w:val="18"/>
                <w:szCs w:val="18"/>
                <w:lang w:eastAsia="en-NZ"/>
              </w:rPr>
              <w:t>l</w:t>
            </w:r>
            <w:r w:rsidRPr="00EB2A81">
              <w:rPr>
                <w:rFonts w:ascii="Arial" w:eastAsia="Times New Roman" w:hAnsi="Arial" w:cs="Arial"/>
                <w:sz w:val="18"/>
                <w:szCs w:val="18"/>
                <w:lang w:eastAsia="en-NZ"/>
              </w:rPr>
              <w:t xml:space="preserve">iteracy and </w:t>
            </w:r>
            <w:r w:rsidR="0037685F">
              <w:rPr>
                <w:rFonts w:ascii="Arial" w:eastAsia="Times New Roman" w:hAnsi="Arial" w:cs="Arial"/>
                <w:sz w:val="18"/>
                <w:szCs w:val="18"/>
                <w:lang w:eastAsia="en-NZ"/>
              </w:rPr>
              <w:t>n</w:t>
            </w:r>
            <w:r w:rsidRPr="00EB2A81">
              <w:rPr>
                <w:rFonts w:ascii="Arial" w:eastAsia="Times New Roman" w:hAnsi="Arial" w:cs="Arial"/>
                <w:sz w:val="18"/>
                <w:szCs w:val="18"/>
                <w:lang w:eastAsia="en-NZ"/>
              </w:rPr>
              <w:t>umeracy standards?</w:t>
            </w:r>
            <w:r w:rsidRPr="00EB2A81">
              <w:rPr>
                <w:rFonts w:ascii="Arial" w:eastAsia="Times New Roman" w:hAnsi="Arial" w:cs="Arial"/>
                <w:sz w:val="18"/>
                <w:szCs w:val="18"/>
                <w:lang w:val="en-NZ" w:eastAsia="en-NZ"/>
              </w:rPr>
              <w:t> </w:t>
            </w:r>
          </w:p>
          <w:p w14:paraId="02CEAAC2" w14:textId="2BF1F234" w:rsidR="00CA34AA" w:rsidRPr="00EB2A81" w:rsidRDefault="00CA34AA" w:rsidP="00A54ACB">
            <w:pPr>
              <w:numPr>
                <w:ilvl w:val="0"/>
                <w:numId w:val="32"/>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How prepared are we for digital</w:t>
            </w:r>
            <w:r w:rsidR="00CA60E5">
              <w:rPr>
                <w:rFonts w:ascii="Arial" w:eastAsia="Times New Roman" w:hAnsi="Arial" w:cs="Arial"/>
                <w:sz w:val="18"/>
                <w:szCs w:val="18"/>
                <w:lang w:eastAsia="en-NZ"/>
              </w:rPr>
              <w:t xml:space="preserve"> submissions and exams?</w:t>
            </w:r>
            <w:r w:rsidRPr="00EB2A81">
              <w:rPr>
                <w:rFonts w:ascii="Arial" w:eastAsia="Times New Roman" w:hAnsi="Arial" w:cs="Arial"/>
                <w:sz w:val="18"/>
                <w:szCs w:val="18"/>
                <w:lang w:val="en-NZ" w:eastAsia="en-NZ"/>
              </w:rPr>
              <w:t> </w:t>
            </w:r>
          </w:p>
          <w:p w14:paraId="4D79816F" w14:textId="02FCCA0F" w:rsidR="00CA34AA" w:rsidRPr="00EB2A81" w:rsidRDefault="759F91EA" w:rsidP="00A54ACB">
            <w:pPr>
              <w:numPr>
                <w:ilvl w:val="1"/>
                <w:numId w:val="32"/>
              </w:numPr>
              <w:spacing w:after="0" w:line="240" w:lineRule="auto"/>
              <w:textAlignment w:val="baseline"/>
              <w:rPr>
                <w:rFonts w:ascii="Arial" w:eastAsia="Times New Roman" w:hAnsi="Arial" w:cs="Arial"/>
                <w:sz w:val="18"/>
                <w:szCs w:val="18"/>
                <w:lang w:val="en-NZ" w:eastAsia="en-NZ"/>
              </w:rPr>
            </w:pPr>
            <w:r w:rsidRPr="615E497F">
              <w:rPr>
                <w:rFonts w:ascii="Arial" w:eastAsia="Times New Roman" w:hAnsi="Arial" w:cs="Arial"/>
                <w:sz w:val="18"/>
                <w:szCs w:val="18"/>
                <w:lang w:eastAsia="en-NZ"/>
              </w:rPr>
              <w:t xml:space="preserve">Are we familiar with </w:t>
            </w:r>
            <w:r w:rsidR="00BC7CD9">
              <w:rPr>
                <w:rFonts w:ascii="Arial" w:eastAsia="Times New Roman" w:hAnsi="Arial" w:cs="Arial"/>
                <w:sz w:val="18"/>
                <w:szCs w:val="18"/>
                <w:lang w:eastAsia="en-NZ"/>
              </w:rPr>
              <w:t>the digital assessment platform</w:t>
            </w:r>
            <w:r w:rsidRPr="615E497F">
              <w:rPr>
                <w:rFonts w:ascii="Arial" w:eastAsia="Times New Roman" w:hAnsi="Arial" w:cs="Arial"/>
                <w:sz w:val="18"/>
                <w:szCs w:val="18"/>
                <w:lang w:eastAsia="en-NZ"/>
              </w:rPr>
              <w:t>?</w:t>
            </w:r>
            <w:r w:rsidRPr="615E497F">
              <w:rPr>
                <w:rFonts w:ascii="Arial" w:eastAsia="Times New Roman" w:hAnsi="Arial" w:cs="Arial"/>
                <w:sz w:val="18"/>
                <w:szCs w:val="18"/>
                <w:lang w:val="en-NZ" w:eastAsia="en-NZ"/>
              </w:rPr>
              <w:t> </w:t>
            </w:r>
          </w:p>
          <w:p w14:paraId="49675891" w14:textId="097AD547" w:rsidR="00CA34AA" w:rsidRPr="00EB2A81" w:rsidRDefault="00CA34AA" w:rsidP="00A54ACB">
            <w:pPr>
              <w:numPr>
                <w:ilvl w:val="1"/>
                <w:numId w:val="32"/>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 xml:space="preserve">Do </w:t>
            </w:r>
            <w:r w:rsidR="005413E7">
              <w:rPr>
                <w:rFonts w:ascii="Arial" w:eastAsia="Times New Roman" w:hAnsi="Arial" w:cs="Arial"/>
                <w:sz w:val="18"/>
                <w:szCs w:val="18"/>
                <w:lang w:eastAsia="en-NZ"/>
              </w:rPr>
              <w:t xml:space="preserve">students </w:t>
            </w:r>
            <w:r w:rsidRPr="00EB2A81">
              <w:rPr>
                <w:rFonts w:ascii="Arial" w:eastAsia="Times New Roman" w:hAnsi="Arial" w:cs="Arial"/>
                <w:sz w:val="18"/>
                <w:szCs w:val="18"/>
                <w:lang w:eastAsia="en-NZ"/>
              </w:rPr>
              <w:t>have digital skills?</w:t>
            </w:r>
            <w:r w:rsidRPr="00EB2A81">
              <w:rPr>
                <w:rFonts w:ascii="Arial" w:eastAsia="Times New Roman" w:hAnsi="Arial" w:cs="Arial"/>
                <w:sz w:val="18"/>
                <w:szCs w:val="18"/>
                <w:lang w:val="en-NZ" w:eastAsia="en-NZ"/>
              </w:rPr>
              <w:t> </w:t>
            </w:r>
          </w:p>
          <w:p w14:paraId="1CBD89F8" w14:textId="77C5BE8D" w:rsidR="00CA34AA" w:rsidRPr="00EB2A81" w:rsidRDefault="00CA34AA" w:rsidP="00A54ACB">
            <w:pPr>
              <w:numPr>
                <w:ilvl w:val="1"/>
                <w:numId w:val="32"/>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 xml:space="preserve">Do </w:t>
            </w:r>
            <w:r w:rsidR="005413E7">
              <w:rPr>
                <w:rFonts w:ascii="Arial" w:eastAsia="Times New Roman" w:hAnsi="Arial" w:cs="Arial"/>
                <w:sz w:val="18"/>
                <w:szCs w:val="18"/>
                <w:lang w:eastAsia="en-NZ"/>
              </w:rPr>
              <w:t>students</w:t>
            </w:r>
            <w:r w:rsidRPr="00EB2A81">
              <w:rPr>
                <w:rFonts w:ascii="Arial" w:eastAsia="Times New Roman" w:hAnsi="Arial" w:cs="Arial"/>
                <w:sz w:val="18"/>
                <w:szCs w:val="18"/>
                <w:lang w:eastAsia="en-NZ"/>
              </w:rPr>
              <w:t xml:space="preserve"> regularly use their </w:t>
            </w:r>
            <w:r w:rsidR="00607106">
              <w:rPr>
                <w:rFonts w:ascii="Arial" w:eastAsia="Times New Roman" w:hAnsi="Arial" w:cs="Arial"/>
                <w:sz w:val="18"/>
                <w:szCs w:val="18"/>
                <w:lang w:eastAsia="en-NZ"/>
              </w:rPr>
              <w:t>My</w:t>
            </w:r>
            <w:r w:rsidRPr="00EB2A81">
              <w:rPr>
                <w:rFonts w:ascii="Arial" w:eastAsia="Times New Roman" w:hAnsi="Arial" w:cs="Arial"/>
                <w:sz w:val="18"/>
                <w:szCs w:val="18"/>
                <w:lang w:eastAsia="en-NZ"/>
              </w:rPr>
              <w:t xml:space="preserve">NZQA </w:t>
            </w:r>
            <w:r w:rsidR="00D9095F">
              <w:rPr>
                <w:rFonts w:ascii="Arial" w:eastAsia="Times New Roman" w:hAnsi="Arial" w:cs="Arial"/>
                <w:sz w:val="18"/>
                <w:szCs w:val="18"/>
                <w:lang w:eastAsia="en-NZ"/>
              </w:rPr>
              <w:t xml:space="preserve">learner </w:t>
            </w:r>
            <w:r w:rsidRPr="00EB2A81">
              <w:rPr>
                <w:rFonts w:ascii="Arial" w:eastAsia="Times New Roman" w:hAnsi="Arial" w:cs="Arial"/>
                <w:sz w:val="18"/>
                <w:szCs w:val="18"/>
                <w:lang w:eastAsia="en-NZ"/>
              </w:rPr>
              <w:t>logins?</w:t>
            </w:r>
            <w:r w:rsidRPr="00EB2A81">
              <w:rPr>
                <w:rFonts w:ascii="Arial" w:eastAsia="Times New Roman" w:hAnsi="Arial" w:cs="Arial"/>
                <w:sz w:val="18"/>
                <w:szCs w:val="18"/>
                <w:lang w:val="en-NZ" w:eastAsia="en-NZ"/>
              </w:rPr>
              <w:t> </w:t>
            </w:r>
          </w:p>
          <w:p w14:paraId="2E62BA06" w14:textId="77777777" w:rsidR="00CA34AA" w:rsidRPr="00EB2A81" w:rsidRDefault="00CA34AA" w:rsidP="00A54ACB">
            <w:pPr>
              <w:numPr>
                <w:ilvl w:val="1"/>
                <w:numId w:val="32"/>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Are there enough devices? How often do we check them?</w:t>
            </w:r>
            <w:r w:rsidRPr="00EB2A81">
              <w:rPr>
                <w:rFonts w:ascii="Arial" w:eastAsia="Times New Roman" w:hAnsi="Arial" w:cs="Arial"/>
                <w:sz w:val="18"/>
                <w:szCs w:val="18"/>
                <w:lang w:val="en-NZ" w:eastAsia="en-NZ"/>
              </w:rPr>
              <w:t> </w:t>
            </w:r>
          </w:p>
          <w:p w14:paraId="0C51734A" w14:textId="77777777" w:rsidR="00CA34AA" w:rsidRPr="00EB2A81" w:rsidRDefault="00CA34AA" w:rsidP="002A54F3">
            <w:pPr>
              <w:spacing w:after="0" w:line="240" w:lineRule="auto"/>
              <w:ind w:left="720"/>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val="en-NZ" w:eastAsia="en-NZ"/>
              </w:rPr>
              <w:t> </w:t>
            </w:r>
          </w:p>
        </w:tc>
      </w:tr>
      <w:tr w:rsidR="00CA34AA" w:rsidRPr="00EB2A81" w14:paraId="54537BE2" w14:textId="23A0B6E1"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tcPr>
          <w:p w14:paraId="304135E0" w14:textId="3004808C" w:rsidR="00013CE9" w:rsidRPr="00EB2A81" w:rsidRDefault="00013CE9" w:rsidP="00013CE9">
            <w:pPr>
              <w:spacing w:after="0" w:line="240" w:lineRule="auto"/>
              <w:jc w:val="center"/>
              <w:textAlignment w:val="baseline"/>
              <w:rPr>
                <w:rFonts w:ascii="Arial" w:eastAsia="Times New Roman" w:hAnsi="Arial" w:cs="Arial"/>
                <w:b/>
                <w:bCs/>
                <w:lang w:eastAsia="en-NZ"/>
              </w:rPr>
            </w:pPr>
            <w:r w:rsidRPr="00EB2A81">
              <w:rPr>
                <w:rFonts w:ascii="Wingdings" w:eastAsia="Wingdings" w:hAnsi="Wingdings" w:cs="Wingdings"/>
                <w:b/>
                <w:lang w:eastAsia="en-NZ"/>
              </w:rPr>
              <w:t>ü</w:t>
            </w:r>
            <w:r w:rsidRPr="00EB2A81">
              <w:rPr>
                <w:rFonts w:ascii="Arial" w:eastAsia="Times New Roman" w:hAnsi="Arial" w:cs="Arial"/>
                <w:b/>
                <w:bCs/>
                <w:lang w:eastAsia="en-NZ"/>
              </w:rPr>
              <w:t xml:space="preserve"> / X</w:t>
            </w: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1C8CB"/>
            <w:hideMark/>
          </w:tcPr>
          <w:p w14:paraId="142B1864" w14:textId="046EF888" w:rsidR="00CA34AA" w:rsidRPr="00EB2A81" w:rsidRDefault="00CA34AA" w:rsidP="00CA34AA">
            <w:pPr>
              <w:spacing w:after="0" w:line="240" w:lineRule="auto"/>
              <w:jc w:val="center"/>
              <w:textAlignment w:val="baseline"/>
              <w:rPr>
                <w:rFonts w:ascii="Arial" w:eastAsia="Times New Roman" w:hAnsi="Arial" w:cs="Arial"/>
                <w:sz w:val="18"/>
                <w:szCs w:val="18"/>
                <w:lang w:val="en-NZ" w:eastAsia="en-NZ"/>
              </w:rPr>
            </w:pPr>
            <w:r w:rsidRPr="00EB2A81">
              <w:rPr>
                <w:rFonts w:ascii="Arial" w:eastAsia="Times New Roman" w:hAnsi="Arial" w:cs="Arial"/>
                <w:b/>
                <w:bCs/>
                <w:lang w:eastAsia="en-NZ"/>
              </w:rPr>
              <w:t>Planning</w:t>
            </w:r>
          </w:p>
        </w:tc>
      </w:tr>
      <w:tr w:rsidR="00CA34AA" w:rsidRPr="00EB2A81" w14:paraId="5FF36ECC" w14:textId="423D43C2" w:rsidTr="615E497F">
        <w:trPr>
          <w:trHeight w:val="300"/>
        </w:trPr>
        <w:tc>
          <w:tcPr>
            <w:tcW w:w="3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tcPr>
          <w:p w14:paraId="173DD57D" w14:textId="77777777" w:rsidR="00013CE9" w:rsidRPr="00EB2A81" w:rsidRDefault="00013CE9" w:rsidP="00013CE9">
            <w:pPr>
              <w:pStyle w:val="ListParagraph"/>
              <w:spacing w:after="0" w:line="240" w:lineRule="auto"/>
              <w:textAlignment w:val="baseline"/>
              <w:rPr>
                <w:rFonts w:ascii="Arial" w:eastAsia="Times New Roman" w:hAnsi="Arial" w:cs="Arial"/>
                <w:sz w:val="18"/>
                <w:szCs w:val="18"/>
                <w:lang w:val="en-NZ" w:eastAsia="en-NZ"/>
              </w:rPr>
            </w:pPr>
          </w:p>
        </w:tc>
        <w:tc>
          <w:tcPr>
            <w:tcW w:w="466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E7E8"/>
            <w:hideMark/>
          </w:tcPr>
          <w:p w14:paraId="24C406CD" w14:textId="548F4458" w:rsidR="00CA34AA" w:rsidRPr="00EB2A81" w:rsidRDefault="00CA34AA" w:rsidP="008F304C">
            <w:pPr>
              <w:pStyle w:val="ListParagraph"/>
              <w:spacing w:after="0" w:line="240" w:lineRule="auto"/>
              <w:textAlignment w:val="baseline"/>
              <w:rPr>
                <w:rFonts w:ascii="Arial" w:eastAsia="Times New Roman" w:hAnsi="Arial" w:cs="Arial"/>
                <w:sz w:val="18"/>
                <w:szCs w:val="18"/>
                <w:lang w:val="en-NZ" w:eastAsia="en-NZ"/>
              </w:rPr>
            </w:pPr>
          </w:p>
          <w:p w14:paraId="21C478DA" w14:textId="4AE43F1B" w:rsidR="00CA34AA" w:rsidRPr="00EB2A81" w:rsidRDefault="00CA34AA" w:rsidP="00A54ACB">
            <w:pPr>
              <w:pStyle w:val="ListParagraph"/>
              <w:numPr>
                <w:ilvl w:val="0"/>
                <w:numId w:val="33"/>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Will we still have an assessment calendar? How will we manage crunch points</w:t>
            </w:r>
            <w:r w:rsidR="00105304" w:rsidRPr="00EB2A81">
              <w:rPr>
                <w:rFonts w:ascii="Arial" w:eastAsia="Times New Roman" w:hAnsi="Arial" w:cs="Arial"/>
                <w:sz w:val="18"/>
                <w:szCs w:val="18"/>
                <w:lang w:eastAsia="en-NZ"/>
              </w:rPr>
              <w:t>?</w:t>
            </w:r>
          </w:p>
          <w:p w14:paraId="4F9528F7" w14:textId="71659594" w:rsidR="00CA34AA" w:rsidRPr="00EB2A81" w:rsidRDefault="00CA34AA" w:rsidP="00A54ACB">
            <w:pPr>
              <w:pStyle w:val="ListParagraph"/>
              <w:numPr>
                <w:ilvl w:val="0"/>
                <w:numId w:val="33"/>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What will courses look like?</w:t>
            </w:r>
            <w:r w:rsidRPr="00EB2A81">
              <w:rPr>
                <w:rFonts w:ascii="Arial" w:eastAsia="Times New Roman" w:hAnsi="Arial" w:cs="Arial"/>
                <w:sz w:val="18"/>
                <w:szCs w:val="18"/>
                <w:lang w:val="en-NZ" w:eastAsia="en-NZ"/>
              </w:rPr>
              <w:t> </w:t>
            </w:r>
            <w:r w:rsidRPr="00EB2A81">
              <w:rPr>
                <w:rFonts w:ascii="Arial" w:eastAsia="Times New Roman" w:hAnsi="Arial" w:cs="Arial"/>
                <w:sz w:val="18"/>
                <w:szCs w:val="18"/>
                <w:lang w:eastAsia="en-NZ"/>
              </w:rPr>
              <w:t>Will all Achievement Standards in a subject be offered in or across courses?</w:t>
            </w:r>
            <w:r w:rsidRPr="00EB2A81">
              <w:rPr>
                <w:rFonts w:ascii="Arial" w:eastAsia="Times New Roman" w:hAnsi="Arial" w:cs="Arial"/>
                <w:sz w:val="18"/>
                <w:szCs w:val="18"/>
                <w:lang w:val="en-NZ" w:eastAsia="en-NZ"/>
              </w:rPr>
              <w:t> </w:t>
            </w:r>
          </w:p>
          <w:p w14:paraId="285166C5" w14:textId="77777777" w:rsidR="00CA34AA" w:rsidRPr="00EB2A81" w:rsidRDefault="00CA34AA" w:rsidP="00A54ACB">
            <w:pPr>
              <w:pStyle w:val="ListParagraph"/>
              <w:numPr>
                <w:ilvl w:val="0"/>
                <w:numId w:val="33"/>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Will our use of Unit Standards change?</w:t>
            </w:r>
            <w:r w:rsidRPr="00EB2A81">
              <w:rPr>
                <w:rFonts w:ascii="Arial" w:eastAsia="Times New Roman" w:hAnsi="Arial" w:cs="Arial"/>
                <w:sz w:val="18"/>
                <w:szCs w:val="18"/>
                <w:lang w:val="en-NZ" w:eastAsia="en-NZ"/>
              </w:rPr>
              <w:t> </w:t>
            </w:r>
          </w:p>
          <w:p w14:paraId="55E061A4" w14:textId="69EB885D" w:rsidR="00CA34AA" w:rsidRPr="00EB2A81" w:rsidRDefault="00CA34AA" w:rsidP="00A54ACB">
            <w:pPr>
              <w:pStyle w:val="ListParagraph"/>
              <w:numPr>
                <w:ilvl w:val="0"/>
                <w:numId w:val="33"/>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 xml:space="preserve">What will </w:t>
            </w:r>
            <w:r w:rsidR="0037685F">
              <w:rPr>
                <w:rFonts w:ascii="Arial" w:eastAsia="Times New Roman" w:hAnsi="Arial" w:cs="Arial"/>
                <w:sz w:val="18"/>
                <w:szCs w:val="18"/>
                <w:lang w:eastAsia="en-NZ"/>
              </w:rPr>
              <w:t>l</w:t>
            </w:r>
            <w:r w:rsidRPr="00EB2A81">
              <w:rPr>
                <w:rFonts w:ascii="Arial" w:eastAsia="Times New Roman" w:hAnsi="Arial" w:cs="Arial"/>
                <w:sz w:val="18"/>
                <w:szCs w:val="18"/>
                <w:lang w:eastAsia="en-NZ"/>
              </w:rPr>
              <w:t xml:space="preserve">iteracy and </w:t>
            </w:r>
            <w:r w:rsidR="000A3C96">
              <w:rPr>
                <w:rFonts w:ascii="Arial" w:eastAsia="Times New Roman" w:hAnsi="Arial" w:cs="Arial"/>
                <w:sz w:val="18"/>
                <w:szCs w:val="18"/>
                <w:lang w:eastAsia="en-NZ"/>
              </w:rPr>
              <w:t>n</w:t>
            </w:r>
            <w:r w:rsidRPr="00EB2A81">
              <w:rPr>
                <w:rFonts w:ascii="Arial" w:eastAsia="Times New Roman" w:hAnsi="Arial" w:cs="Arial"/>
                <w:sz w:val="18"/>
                <w:szCs w:val="18"/>
                <w:lang w:eastAsia="en-NZ"/>
              </w:rPr>
              <w:t xml:space="preserve">umeracy look like in student programmes? How will we track if they're ready to be assessed for the </w:t>
            </w:r>
            <w:r w:rsidR="002F4059">
              <w:rPr>
                <w:rFonts w:ascii="Arial" w:eastAsia="Times New Roman" w:hAnsi="Arial" w:cs="Arial"/>
                <w:sz w:val="18"/>
                <w:szCs w:val="18"/>
                <w:lang w:eastAsia="en-NZ"/>
              </w:rPr>
              <w:t>co-requisite</w:t>
            </w:r>
            <w:r w:rsidRPr="00EB2A81">
              <w:rPr>
                <w:rFonts w:ascii="Arial" w:eastAsia="Times New Roman" w:hAnsi="Arial" w:cs="Arial"/>
                <w:sz w:val="18"/>
                <w:szCs w:val="18"/>
                <w:lang w:eastAsia="en-NZ"/>
              </w:rPr>
              <w:t xml:space="preserve"> standards?</w:t>
            </w:r>
            <w:r w:rsidRPr="00EB2A81">
              <w:rPr>
                <w:rFonts w:ascii="Arial" w:eastAsia="Times New Roman" w:hAnsi="Arial" w:cs="Arial"/>
                <w:sz w:val="18"/>
                <w:szCs w:val="18"/>
                <w:lang w:val="en-NZ" w:eastAsia="en-NZ"/>
              </w:rPr>
              <w:t> </w:t>
            </w:r>
          </w:p>
          <w:p w14:paraId="1C0EB4C3" w14:textId="77777777" w:rsidR="00CA34AA" w:rsidRPr="00EB2A81" w:rsidRDefault="00CA34AA" w:rsidP="00A54ACB">
            <w:pPr>
              <w:pStyle w:val="ListParagraph"/>
              <w:numPr>
                <w:ilvl w:val="0"/>
                <w:numId w:val="33"/>
              </w:numPr>
              <w:spacing w:after="0" w:line="240" w:lineRule="auto"/>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eastAsia="en-NZ"/>
              </w:rPr>
              <w:t>How will students monitor their progress towards standards where evidence is collected over time?</w:t>
            </w:r>
            <w:r w:rsidRPr="00EB2A81">
              <w:rPr>
                <w:rFonts w:ascii="Arial" w:eastAsia="Times New Roman" w:hAnsi="Arial" w:cs="Arial"/>
                <w:sz w:val="18"/>
                <w:szCs w:val="18"/>
                <w:lang w:val="en-NZ" w:eastAsia="en-NZ"/>
              </w:rPr>
              <w:t> </w:t>
            </w:r>
          </w:p>
          <w:p w14:paraId="7B394AB1" w14:textId="77777777" w:rsidR="00CA34AA" w:rsidRPr="00EB2A81" w:rsidRDefault="00CA34AA" w:rsidP="00EE12EE">
            <w:pPr>
              <w:spacing w:after="0" w:line="240" w:lineRule="auto"/>
              <w:ind w:left="360"/>
              <w:textAlignment w:val="baseline"/>
              <w:rPr>
                <w:rFonts w:ascii="Arial" w:eastAsia="Times New Roman" w:hAnsi="Arial" w:cs="Arial"/>
                <w:sz w:val="18"/>
                <w:szCs w:val="18"/>
                <w:lang w:val="en-NZ" w:eastAsia="en-NZ"/>
              </w:rPr>
            </w:pPr>
            <w:r w:rsidRPr="00EB2A81">
              <w:rPr>
                <w:rFonts w:ascii="Arial" w:eastAsia="Times New Roman" w:hAnsi="Arial" w:cs="Arial"/>
                <w:sz w:val="18"/>
                <w:szCs w:val="18"/>
                <w:lang w:val="en-NZ" w:eastAsia="en-NZ"/>
              </w:rPr>
              <w:t> </w:t>
            </w:r>
          </w:p>
        </w:tc>
      </w:tr>
    </w:tbl>
    <w:p w14:paraId="3C384351" w14:textId="5DA7E9A7" w:rsidR="000E05E7" w:rsidRPr="00EB2A81" w:rsidRDefault="000E05E7" w:rsidP="00EF538D">
      <w:pPr>
        <w:pBdr>
          <w:bottom w:val="single" w:sz="4" w:space="1" w:color="auto"/>
        </w:pBdr>
        <w:rPr>
          <w:rFonts w:ascii="Arial" w:hAnsi="Arial" w:cs="Arial"/>
          <w:b/>
          <w:color w:val="56B0B2"/>
          <w:sz w:val="28"/>
          <w:szCs w:val="28"/>
        </w:rPr>
      </w:pPr>
      <w:r w:rsidRPr="00EB2A81">
        <w:rPr>
          <w:rFonts w:ascii="Arial" w:hAnsi="Arial" w:cs="Arial"/>
          <w:b/>
          <w:color w:val="56B0B2"/>
          <w:sz w:val="28"/>
          <w:szCs w:val="28"/>
        </w:rPr>
        <w:lastRenderedPageBreak/>
        <w:t>Discuss / note / prioritise</w:t>
      </w:r>
    </w:p>
    <w:p w14:paraId="3E84ACD9" w14:textId="77777777" w:rsidR="002C3333" w:rsidRPr="00EB2A81" w:rsidRDefault="00E70817" w:rsidP="006E3F6A">
      <w:pPr>
        <w:pStyle w:val="paragraph"/>
        <w:spacing w:before="0" w:beforeAutospacing="0" w:after="0" w:afterAutospacing="0"/>
        <w:textAlignment w:val="baseline"/>
        <w:rPr>
          <w:rStyle w:val="eop"/>
          <w:rFonts w:ascii="Arial" w:hAnsi="Arial" w:cs="Arial"/>
          <w:sz w:val="22"/>
          <w:szCs w:val="22"/>
        </w:rPr>
      </w:pPr>
      <w:r w:rsidRPr="00EB2A81">
        <w:rPr>
          <w:rFonts w:ascii="Arial" w:hAnsi="Arial" w:cs="Arial"/>
          <w:b/>
          <w:bCs/>
          <w:noProof/>
          <w:color w:val="56B0B2"/>
          <w:sz w:val="28"/>
          <w:szCs w:val="28"/>
        </w:rPr>
        <w:drawing>
          <wp:anchor distT="0" distB="0" distL="114300" distR="114300" simplePos="0" relativeHeight="251658248" behindDoc="1" locked="0" layoutInCell="1" allowOverlap="1" wp14:anchorId="438FA5DB" wp14:editId="3B12BA7A">
            <wp:simplePos x="0" y="0"/>
            <wp:positionH relativeFrom="column">
              <wp:posOffset>3371806</wp:posOffset>
            </wp:positionH>
            <wp:positionV relativeFrom="paragraph">
              <wp:posOffset>9747</wp:posOffset>
            </wp:positionV>
            <wp:extent cx="3420110" cy="2051685"/>
            <wp:effectExtent l="0" t="0" r="8890" b="5715"/>
            <wp:wrapTight wrapText="bothSides">
              <wp:wrapPolygon edited="0">
                <wp:start x="0" y="0"/>
                <wp:lineTo x="0" y="21460"/>
                <wp:lineTo x="21536" y="21460"/>
                <wp:lineTo x="21536" y="0"/>
                <wp:lineTo x="0" y="0"/>
              </wp:wrapPolygon>
            </wp:wrapTight>
            <wp:docPr id="486679726" name="Picture 486679726" descr="The incredible marathon of New Zealand Tawaki penguins - Egypt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incredible marathon of New Zealand Tawaki penguins - EgyptToday"/>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20110"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F6A" w:rsidRPr="00EB2A81">
        <w:rPr>
          <w:rStyle w:val="normaltextrun"/>
          <w:rFonts w:ascii="Arial" w:hAnsi="Arial" w:cs="Arial"/>
          <w:sz w:val="22"/>
          <w:szCs w:val="22"/>
        </w:rPr>
        <w:t>There are implications of the 2024 changes for how you manage courses, entries, and assessment practice.</w:t>
      </w:r>
      <w:r w:rsidR="006E3F6A" w:rsidRPr="00EB2A81">
        <w:rPr>
          <w:rStyle w:val="eop"/>
          <w:rFonts w:ascii="Arial" w:hAnsi="Arial" w:cs="Arial"/>
          <w:sz w:val="22"/>
          <w:szCs w:val="22"/>
        </w:rPr>
        <w:t> </w:t>
      </w:r>
    </w:p>
    <w:p w14:paraId="10F10A5D" w14:textId="77777777" w:rsidR="002C3333" w:rsidRPr="00EB2A81" w:rsidRDefault="002C3333" w:rsidP="006E3F6A">
      <w:pPr>
        <w:pStyle w:val="paragraph"/>
        <w:spacing w:before="0" w:beforeAutospacing="0" w:after="0" w:afterAutospacing="0"/>
        <w:textAlignment w:val="baseline"/>
        <w:rPr>
          <w:rStyle w:val="eop"/>
          <w:rFonts w:ascii="Arial" w:hAnsi="Arial" w:cs="Arial"/>
          <w:sz w:val="22"/>
          <w:szCs w:val="22"/>
        </w:rPr>
      </w:pPr>
    </w:p>
    <w:p w14:paraId="6C80028B" w14:textId="02E7C805" w:rsidR="006E3F6A" w:rsidRPr="00EB2A81" w:rsidRDefault="002C3333" w:rsidP="006E3F6A">
      <w:pPr>
        <w:pStyle w:val="paragraph"/>
        <w:spacing w:before="0" w:beforeAutospacing="0" w:after="0" w:afterAutospacing="0"/>
        <w:textAlignment w:val="baseline"/>
        <w:rPr>
          <w:rFonts w:ascii="Arial" w:hAnsi="Arial" w:cs="Arial"/>
          <w:sz w:val="22"/>
          <w:szCs w:val="22"/>
        </w:rPr>
      </w:pPr>
      <w:r w:rsidRPr="00EB2A81">
        <w:rPr>
          <w:rStyle w:val="eop"/>
          <w:rFonts w:ascii="Arial" w:hAnsi="Arial" w:cs="Arial"/>
          <w:sz w:val="22"/>
          <w:szCs w:val="22"/>
        </w:rPr>
        <w:t>T</w:t>
      </w:r>
      <w:r w:rsidR="006E3F6A" w:rsidRPr="00EB2A81">
        <w:rPr>
          <w:rStyle w:val="normaltextrun"/>
          <w:rFonts w:ascii="Arial" w:hAnsi="Arial" w:cs="Arial"/>
          <w:sz w:val="22"/>
          <w:szCs w:val="22"/>
        </w:rPr>
        <w:t>here are also many implications for teachers in getting to know the new standards and developing teaching and learning programmes to meet the needs of students / ākonga. </w:t>
      </w:r>
      <w:r w:rsidR="006E3F6A" w:rsidRPr="00EB2A81">
        <w:rPr>
          <w:rStyle w:val="eop"/>
          <w:rFonts w:ascii="Arial" w:hAnsi="Arial" w:cs="Arial"/>
          <w:sz w:val="22"/>
          <w:szCs w:val="22"/>
        </w:rPr>
        <w:t> </w:t>
      </w:r>
    </w:p>
    <w:p w14:paraId="05EE8D81" w14:textId="1E8DD3BE" w:rsidR="006E3F6A" w:rsidRPr="00EB2A81" w:rsidRDefault="006E3F6A" w:rsidP="006E3F6A">
      <w:pPr>
        <w:pStyle w:val="paragraph"/>
        <w:spacing w:before="0" w:beforeAutospacing="0" w:after="0" w:afterAutospacing="0"/>
        <w:textAlignment w:val="baseline"/>
        <w:rPr>
          <w:rFonts w:ascii="Arial" w:hAnsi="Arial" w:cs="Arial"/>
          <w:sz w:val="22"/>
          <w:szCs w:val="22"/>
        </w:rPr>
      </w:pPr>
      <w:r w:rsidRPr="00EB2A81">
        <w:rPr>
          <w:rStyle w:val="eop"/>
          <w:rFonts w:ascii="Arial" w:hAnsi="Arial" w:cs="Arial"/>
          <w:sz w:val="22"/>
          <w:szCs w:val="22"/>
        </w:rPr>
        <w:t> </w:t>
      </w:r>
    </w:p>
    <w:p w14:paraId="72B0E242" w14:textId="4341C823" w:rsidR="008F304C" w:rsidRPr="00EB2A81" w:rsidRDefault="005A3CE4" w:rsidP="00E70817">
      <w:pPr>
        <w:rPr>
          <w:rFonts w:ascii="Arial" w:hAnsi="Arial" w:cs="Arial"/>
        </w:rPr>
      </w:pPr>
      <w:r w:rsidRPr="00EB2A81">
        <w:rPr>
          <w:rFonts w:ascii="Arial" w:hAnsi="Arial" w:cs="Arial"/>
        </w:rPr>
        <w:t xml:space="preserve">Use the </w:t>
      </w:r>
      <w:r w:rsidR="00EF7CC1" w:rsidRPr="00EB2A81">
        <w:rPr>
          <w:rFonts w:ascii="Arial" w:hAnsi="Arial" w:cs="Arial"/>
        </w:rPr>
        <w:t>review questions on the previous page to help you identify next steps.</w:t>
      </w:r>
    </w:p>
    <w:p w14:paraId="3525F531" w14:textId="77777777" w:rsidR="00570EA3" w:rsidRDefault="00570EA3" w:rsidP="00E70817">
      <w:pPr>
        <w:rPr>
          <w:rFonts w:ascii="Arial" w:hAnsi="Arial" w:cs="Arial"/>
        </w:rPr>
      </w:pPr>
    </w:p>
    <w:p w14:paraId="11521B3E" w14:textId="77777777" w:rsidR="00A0779A" w:rsidRPr="00EB2A81" w:rsidRDefault="00A0779A" w:rsidP="00E70817">
      <w:pPr>
        <w:rPr>
          <w:rFonts w:ascii="Arial" w:hAnsi="Arial" w:cs="Arial"/>
        </w:rPr>
      </w:pPr>
    </w:p>
    <w:tbl>
      <w:tblPr>
        <w:tblStyle w:val="TableGrid"/>
        <w:tblW w:w="0" w:type="auto"/>
        <w:tblLook w:val="04A0" w:firstRow="1" w:lastRow="0" w:firstColumn="1" w:lastColumn="0" w:noHBand="0" w:noVBand="1"/>
      </w:tblPr>
      <w:tblGrid>
        <w:gridCol w:w="10528"/>
      </w:tblGrid>
      <w:tr w:rsidR="00733A64" w:rsidRPr="00EB2A81" w14:paraId="23AEDCAA" w14:textId="77777777" w:rsidTr="0061002D">
        <w:tc>
          <w:tcPr>
            <w:tcW w:w="10528" w:type="dxa"/>
            <w:shd w:val="clear" w:color="auto" w:fill="B2DBDC"/>
            <w:vAlign w:val="center"/>
          </w:tcPr>
          <w:p w14:paraId="1C173868" w14:textId="12BC7E5A" w:rsidR="00733A64" w:rsidRPr="00EB2A81" w:rsidRDefault="00733A64">
            <w:pPr>
              <w:rPr>
                <w:rFonts w:ascii="Arial" w:hAnsi="Arial" w:cs="Arial"/>
                <w:b/>
                <w:bCs/>
                <w:color w:val="56B0B2"/>
                <w:sz w:val="32"/>
                <w:szCs w:val="32"/>
              </w:rPr>
            </w:pPr>
            <w:r w:rsidRPr="00EB2A81">
              <w:rPr>
                <w:rFonts w:ascii="Arial" w:hAnsi="Arial" w:cs="Arial"/>
                <w:b/>
                <w:bCs/>
                <w:sz w:val="32"/>
                <w:szCs w:val="32"/>
              </w:rPr>
              <w:t>School leaders – next steps:</w:t>
            </w:r>
            <w:r w:rsidRPr="00EB2A81">
              <w:rPr>
                <w:rFonts w:ascii="Arial" w:hAnsi="Arial" w:cs="Arial"/>
              </w:rPr>
              <w:t xml:space="preserve"> </w:t>
            </w:r>
          </w:p>
          <w:p w14:paraId="41DBADFF" w14:textId="20F74D2F" w:rsidR="00733A64" w:rsidRPr="00EB2A81" w:rsidRDefault="00733A64">
            <w:pPr>
              <w:jc w:val="center"/>
              <w:rPr>
                <w:rFonts w:ascii="Arial" w:hAnsi="Arial" w:cs="Arial"/>
              </w:rPr>
            </w:pPr>
          </w:p>
        </w:tc>
      </w:tr>
      <w:tr w:rsidR="00BC6900" w:rsidRPr="00EB2A81" w14:paraId="10E12534" w14:textId="77777777">
        <w:trPr>
          <w:trHeight w:val="726"/>
        </w:trPr>
        <w:tc>
          <w:tcPr>
            <w:tcW w:w="10528" w:type="dxa"/>
            <w:shd w:val="clear" w:color="auto" w:fill="B2DBDC"/>
            <w:vAlign w:val="center"/>
          </w:tcPr>
          <w:p w14:paraId="22938850" w14:textId="7385B82C" w:rsidR="00BC6900" w:rsidRPr="00EB2A81" w:rsidRDefault="00BC6900" w:rsidP="00BC6900">
            <w:pPr>
              <w:rPr>
                <w:rFonts w:ascii="Arial" w:hAnsi="Arial" w:cs="Arial"/>
              </w:rPr>
            </w:pPr>
            <w:r>
              <w:rPr>
                <w:rFonts w:ascii="Arial" w:hAnsi="Arial" w:cs="Arial"/>
              </w:rPr>
              <w:t>e.g. Review staff capability in the English department</w:t>
            </w:r>
          </w:p>
        </w:tc>
      </w:tr>
      <w:tr w:rsidR="00BC6900" w:rsidRPr="00EB2A81" w14:paraId="1F670AB9" w14:textId="77777777" w:rsidTr="00C82087">
        <w:trPr>
          <w:trHeight w:val="457"/>
        </w:trPr>
        <w:tc>
          <w:tcPr>
            <w:tcW w:w="10528" w:type="dxa"/>
            <w:shd w:val="clear" w:color="auto" w:fill="B2DBDC"/>
            <w:vAlign w:val="center"/>
          </w:tcPr>
          <w:p w14:paraId="230B713F" w14:textId="77777777" w:rsidR="00BC6900" w:rsidRDefault="004B0F72" w:rsidP="00C82087">
            <w:pPr>
              <w:rPr>
                <w:rFonts w:ascii="Arial" w:hAnsi="Arial" w:cs="Arial"/>
              </w:rPr>
            </w:pPr>
            <w:r>
              <w:rPr>
                <w:rFonts w:ascii="Arial" w:hAnsi="Arial" w:cs="Arial"/>
              </w:rPr>
              <w:t>1.</w:t>
            </w:r>
          </w:p>
          <w:p w14:paraId="6C399A82" w14:textId="77777777" w:rsidR="004B0F72" w:rsidRDefault="004B0F72" w:rsidP="00C82087">
            <w:pPr>
              <w:rPr>
                <w:rFonts w:ascii="Arial" w:hAnsi="Arial" w:cs="Arial"/>
              </w:rPr>
            </w:pPr>
          </w:p>
          <w:p w14:paraId="23C37151" w14:textId="77777777" w:rsidR="004B0F72" w:rsidRDefault="004B0F72" w:rsidP="00C82087">
            <w:pPr>
              <w:rPr>
                <w:rFonts w:ascii="Arial" w:hAnsi="Arial" w:cs="Arial"/>
              </w:rPr>
            </w:pPr>
          </w:p>
          <w:p w14:paraId="42C30854" w14:textId="77777777" w:rsidR="004B0F72" w:rsidRDefault="004B0F72" w:rsidP="00C82087">
            <w:pPr>
              <w:rPr>
                <w:rFonts w:ascii="Arial" w:hAnsi="Arial" w:cs="Arial"/>
              </w:rPr>
            </w:pPr>
          </w:p>
          <w:p w14:paraId="206B35E5" w14:textId="77777777" w:rsidR="004B0F72" w:rsidRDefault="004B0F72" w:rsidP="00C82087">
            <w:pPr>
              <w:rPr>
                <w:rFonts w:ascii="Arial" w:hAnsi="Arial" w:cs="Arial"/>
              </w:rPr>
            </w:pPr>
          </w:p>
          <w:p w14:paraId="06D665CF" w14:textId="77777777" w:rsidR="004B0F72" w:rsidRDefault="004B0F72" w:rsidP="00C82087">
            <w:pPr>
              <w:rPr>
                <w:rFonts w:ascii="Arial" w:hAnsi="Arial" w:cs="Arial"/>
              </w:rPr>
            </w:pPr>
          </w:p>
          <w:p w14:paraId="64DD7890" w14:textId="7A9235F1" w:rsidR="0089675B" w:rsidRPr="00C82087" w:rsidRDefault="0089675B" w:rsidP="00C82087">
            <w:pPr>
              <w:rPr>
                <w:rFonts w:ascii="Arial" w:hAnsi="Arial" w:cs="Arial"/>
              </w:rPr>
            </w:pPr>
          </w:p>
        </w:tc>
      </w:tr>
      <w:tr w:rsidR="00733A64" w:rsidRPr="00EB2A81" w14:paraId="6D85EC10" w14:textId="77777777" w:rsidTr="00C82087">
        <w:trPr>
          <w:trHeight w:val="435"/>
        </w:trPr>
        <w:tc>
          <w:tcPr>
            <w:tcW w:w="10528" w:type="dxa"/>
            <w:shd w:val="clear" w:color="auto" w:fill="B2DBDC"/>
            <w:vAlign w:val="center"/>
          </w:tcPr>
          <w:p w14:paraId="0488B5A9" w14:textId="77777777" w:rsidR="00733A64" w:rsidRDefault="0089675B" w:rsidP="0089675B">
            <w:pPr>
              <w:rPr>
                <w:rFonts w:ascii="Arial" w:hAnsi="Arial" w:cs="Arial"/>
              </w:rPr>
            </w:pPr>
            <w:r>
              <w:rPr>
                <w:rFonts w:ascii="Arial" w:hAnsi="Arial" w:cs="Arial"/>
              </w:rPr>
              <w:t>2.</w:t>
            </w:r>
          </w:p>
          <w:p w14:paraId="67365139" w14:textId="77777777" w:rsidR="0089675B" w:rsidRDefault="0089675B" w:rsidP="0089675B">
            <w:pPr>
              <w:rPr>
                <w:rFonts w:ascii="Arial" w:hAnsi="Arial" w:cs="Arial"/>
              </w:rPr>
            </w:pPr>
          </w:p>
          <w:p w14:paraId="036EF765" w14:textId="77777777" w:rsidR="0089675B" w:rsidRDefault="0089675B" w:rsidP="0089675B">
            <w:pPr>
              <w:rPr>
                <w:rFonts w:ascii="Arial" w:hAnsi="Arial" w:cs="Arial"/>
              </w:rPr>
            </w:pPr>
          </w:p>
          <w:p w14:paraId="2273146E" w14:textId="77777777" w:rsidR="0089675B" w:rsidRDefault="0089675B" w:rsidP="0089675B">
            <w:pPr>
              <w:rPr>
                <w:rFonts w:ascii="Arial" w:hAnsi="Arial" w:cs="Arial"/>
              </w:rPr>
            </w:pPr>
          </w:p>
          <w:p w14:paraId="5343F24C" w14:textId="77777777" w:rsidR="0089675B" w:rsidRDefault="0089675B" w:rsidP="0089675B">
            <w:pPr>
              <w:rPr>
                <w:rFonts w:ascii="Arial" w:hAnsi="Arial" w:cs="Arial"/>
              </w:rPr>
            </w:pPr>
          </w:p>
          <w:p w14:paraId="1AA175A4" w14:textId="77777777" w:rsidR="0089675B" w:rsidRDefault="0089675B" w:rsidP="0089675B">
            <w:pPr>
              <w:rPr>
                <w:rFonts w:ascii="Arial" w:hAnsi="Arial" w:cs="Arial"/>
              </w:rPr>
            </w:pPr>
          </w:p>
          <w:p w14:paraId="0C171B7B" w14:textId="0BDB0C58" w:rsidR="0089675B" w:rsidRPr="0089675B" w:rsidRDefault="0089675B" w:rsidP="0089675B">
            <w:pPr>
              <w:rPr>
                <w:rFonts w:ascii="Arial" w:hAnsi="Arial" w:cs="Arial"/>
              </w:rPr>
            </w:pPr>
          </w:p>
        </w:tc>
      </w:tr>
      <w:tr w:rsidR="00733A64" w:rsidRPr="00EB2A81" w14:paraId="21CBCD79" w14:textId="77777777" w:rsidTr="0061002D">
        <w:trPr>
          <w:trHeight w:val="423"/>
        </w:trPr>
        <w:tc>
          <w:tcPr>
            <w:tcW w:w="10528" w:type="dxa"/>
            <w:shd w:val="clear" w:color="auto" w:fill="B2DBDC"/>
            <w:vAlign w:val="center"/>
          </w:tcPr>
          <w:p w14:paraId="3D72C37B" w14:textId="77777777" w:rsidR="00733A64" w:rsidRDefault="0089675B">
            <w:pPr>
              <w:rPr>
                <w:rFonts w:ascii="Arial" w:hAnsi="Arial" w:cs="Arial"/>
              </w:rPr>
            </w:pPr>
            <w:r>
              <w:rPr>
                <w:rFonts w:ascii="Arial" w:hAnsi="Arial" w:cs="Arial"/>
              </w:rPr>
              <w:t>3.</w:t>
            </w:r>
          </w:p>
          <w:p w14:paraId="4F992545" w14:textId="77777777" w:rsidR="0089675B" w:rsidRDefault="0089675B">
            <w:pPr>
              <w:rPr>
                <w:rFonts w:ascii="Arial" w:hAnsi="Arial" w:cs="Arial"/>
              </w:rPr>
            </w:pPr>
          </w:p>
          <w:p w14:paraId="2E9CC0BF" w14:textId="77777777" w:rsidR="0089675B" w:rsidRDefault="0089675B">
            <w:pPr>
              <w:rPr>
                <w:rFonts w:ascii="Arial" w:hAnsi="Arial" w:cs="Arial"/>
              </w:rPr>
            </w:pPr>
          </w:p>
          <w:p w14:paraId="2E77A4D5" w14:textId="77777777" w:rsidR="0089675B" w:rsidRDefault="0089675B">
            <w:pPr>
              <w:rPr>
                <w:rFonts w:ascii="Arial" w:hAnsi="Arial" w:cs="Arial"/>
              </w:rPr>
            </w:pPr>
          </w:p>
          <w:p w14:paraId="3D2FD529" w14:textId="77777777" w:rsidR="0089675B" w:rsidRDefault="0089675B">
            <w:pPr>
              <w:rPr>
                <w:rFonts w:ascii="Arial" w:hAnsi="Arial" w:cs="Arial"/>
              </w:rPr>
            </w:pPr>
          </w:p>
          <w:p w14:paraId="0E6476FE" w14:textId="77777777" w:rsidR="0089675B" w:rsidRDefault="0089675B">
            <w:pPr>
              <w:rPr>
                <w:rFonts w:ascii="Arial" w:hAnsi="Arial" w:cs="Arial"/>
              </w:rPr>
            </w:pPr>
          </w:p>
          <w:p w14:paraId="5FC19DB3" w14:textId="2CA43136" w:rsidR="0089675B" w:rsidRPr="00EB2A81" w:rsidRDefault="0089675B">
            <w:pPr>
              <w:rPr>
                <w:rFonts w:ascii="Arial" w:hAnsi="Arial" w:cs="Arial"/>
              </w:rPr>
            </w:pPr>
          </w:p>
        </w:tc>
      </w:tr>
    </w:tbl>
    <w:p w14:paraId="0981A582" w14:textId="66589073" w:rsidR="000E05E7" w:rsidRPr="00EB2A81" w:rsidRDefault="000E05E7">
      <w:pPr>
        <w:rPr>
          <w:rFonts w:ascii="Arial" w:hAnsi="Arial" w:cs="Arial"/>
          <w:b/>
          <w:bCs/>
          <w:color w:val="56B0B2"/>
          <w:sz w:val="32"/>
          <w:szCs w:val="32"/>
        </w:rPr>
      </w:pPr>
    </w:p>
    <w:p w14:paraId="01376E9B" w14:textId="77777777" w:rsidR="00DF0453" w:rsidRDefault="00DF0453" w:rsidP="00053DAF">
      <w:pPr>
        <w:pBdr>
          <w:bottom w:val="single" w:sz="4" w:space="1" w:color="auto"/>
        </w:pBdr>
        <w:rPr>
          <w:rFonts w:ascii="Arial" w:hAnsi="Arial" w:cs="Arial"/>
          <w:b/>
          <w:bCs/>
          <w:color w:val="56B0B2"/>
          <w:sz w:val="32"/>
          <w:szCs w:val="32"/>
        </w:rPr>
      </w:pPr>
    </w:p>
    <w:p w14:paraId="5003A8C5" w14:textId="77777777" w:rsidR="00704B61" w:rsidRPr="00EB2A81" w:rsidRDefault="00704B61" w:rsidP="00053DAF">
      <w:pPr>
        <w:pBdr>
          <w:bottom w:val="single" w:sz="4" w:space="1" w:color="auto"/>
        </w:pBdr>
        <w:rPr>
          <w:rFonts w:ascii="Arial" w:hAnsi="Arial" w:cs="Arial"/>
          <w:b/>
          <w:bCs/>
          <w:color w:val="56B0B2"/>
          <w:sz w:val="32"/>
          <w:szCs w:val="32"/>
        </w:rPr>
      </w:pPr>
    </w:p>
    <w:p w14:paraId="26889F7D" w14:textId="6FDE7D3F" w:rsidR="00053DAF" w:rsidRPr="00EB2A81" w:rsidRDefault="00E73777" w:rsidP="00053DAF">
      <w:pPr>
        <w:pBdr>
          <w:bottom w:val="single" w:sz="4" w:space="1" w:color="auto"/>
        </w:pBdr>
        <w:rPr>
          <w:rFonts w:ascii="Arial" w:hAnsi="Arial" w:cs="Arial"/>
          <w:b/>
          <w:bCs/>
          <w:color w:val="56B0B2"/>
          <w:sz w:val="32"/>
          <w:szCs w:val="32"/>
        </w:rPr>
      </w:pPr>
      <w:r w:rsidRPr="00EB2A81">
        <w:rPr>
          <w:rFonts w:ascii="Arial" w:hAnsi="Arial" w:cs="Arial"/>
          <w:b/>
          <w:bCs/>
          <w:color w:val="56B0B2"/>
          <w:sz w:val="32"/>
          <w:szCs w:val="32"/>
        </w:rPr>
        <w:lastRenderedPageBreak/>
        <w:t xml:space="preserve">Building teacher assessment capability </w:t>
      </w:r>
    </w:p>
    <w:p w14:paraId="6FF5ABC2" w14:textId="6042B9BF" w:rsidR="007A4328" w:rsidRPr="00EB2A81" w:rsidRDefault="007A4328" w:rsidP="005133AF">
      <w:pPr>
        <w:rPr>
          <w:rFonts w:ascii="Arial" w:hAnsi="Arial" w:cs="Arial"/>
        </w:rPr>
      </w:pPr>
      <w:r w:rsidRPr="00EB2A81">
        <w:rPr>
          <w:rFonts w:ascii="Arial" w:hAnsi="Arial" w:cs="Arial"/>
        </w:rPr>
        <w:t xml:space="preserve">Building teacher assessment capability in your school – what works? – permission-giving, purpose, framework, resources, ownership, workshops, thumbscrews? </w:t>
      </w:r>
      <w:r w:rsidR="006310E0">
        <w:rPr>
          <w:rFonts w:ascii="Arial" w:hAnsi="Arial" w:cs="Arial"/>
        </w:rPr>
        <w:t>N</w:t>
      </w:r>
      <w:r w:rsidRPr="00EB2A81">
        <w:rPr>
          <w:rFonts w:ascii="Arial" w:hAnsi="Arial" w:cs="Arial"/>
        </w:rPr>
        <w:t xml:space="preserve">ew teacher resources </w:t>
      </w:r>
      <w:r w:rsidR="006310E0">
        <w:rPr>
          <w:rFonts w:ascii="Arial" w:hAnsi="Arial" w:cs="Arial"/>
        </w:rPr>
        <w:t xml:space="preserve">are </w:t>
      </w:r>
      <w:r w:rsidRPr="00EB2A81">
        <w:rPr>
          <w:rFonts w:ascii="Arial" w:hAnsi="Arial" w:cs="Arial"/>
        </w:rPr>
        <w:t>available</w:t>
      </w:r>
      <w:r w:rsidR="00D40D74">
        <w:rPr>
          <w:rFonts w:ascii="Arial" w:hAnsi="Arial" w:cs="Arial"/>
        </w:rPr>
        <w:t>.</w:t>
      </w:r>
    </w:p>
    <w:p w14:paraId="7C0A6F04" w14:textId="34C45750" w:rsidR="00AD21FD" w:rsidRPr="00EB2A81" w:rsidRDefault="00AD21FD" w:rsidP="005133AF">
      <w:pPr>
        <w:rPr>
          <w:rFonts w:ascii="Arial" w:hAnsi="Arial" w:cs="Arial"/>
        </w:rPr>
      </w:pPr>
      <w:r w:rsidRPr="00EB2A81">
        <w:rPr>
          <w:rFonts w:ascii="Arial" w:hAnsi="Arial" w:cs="Arial"/>
        </w:rPr>
        <w:t xml:space="preserve">Give teachers permission and support to build their assessment capabilities / practice </w:t>
      </w:r>
    </w:p>
    <w:p w14:paraId="16C1C889" w14:textId="62D6160A" w:rsidR="007A4328" w:rsidRPr="00EB2A81" w:rsidRDefault="00DE11B5" w:rsidP="005133AF">
      <w:pPr>
        <w:rPr>
          <w:rFonts w:ascii="Arial" w:hAnsi="Arial" w:cs="Arial"/>
        </w:rPr>
      </w:pPr>
      <w:r w:rsidRPr="00EB2A81">
        <w:rPr>
          <w:rFonts w:ascii="Arial" w:hAnsi="Arial" w:cs="Arial"/>
        </w:rPr>
        <w:t>What will</w:t>
      </w:r>
      <w:r w:rsidR="00093E2F" w:rsidRPr="00EB2A81">
        <w:rPr>
          <w:rFonts w:ascii="Arial" w:hAnsi="Arial" w:cs="Arial"/>
        </w:rPr>
        <w:t xml:space="preserve"> a good assessor do and</w:t>
      </w:r>
      <w:r w:rsidR="00CE338E" w:rsidRPr="00EB2A81">
        <w:rPr>
          <w:rFonts w:ascii="Arial" w:hAnsi="Arial" w:cs="Arial"/>
        </w:rPr>
        <w:t xml:space="preserve"> </w:t>
      </w:r>
      <w:r w:rsidRPr="00EB2A81">
        <w:rPr>
          <w:rFonts w:ascii="Arial" w:hAnsi="Arial" w:cs="Arial"/>
        </w:rPr>
        <w:t>consider when using the new achievement standards?</w:t>
      </w:r>
      <w:r w:rsidR="00FD5F8F" w:rsidRPr="00EB2A81">
        <w:rPr>
          <w:rFonts w:ascii="Arial" w:hAnsi="Arial" w:cs="Arial"/>
        </w:rPr>
        <w:t xml:space="preserve"> How can</w:t>
      </w:r>
      <w:r w:rsidR="009554AC">
        <w:rPr>
          <w:rFonts w:ascii="Arial" w:hAnsi="Arial" w:cs="Arial"/>
        </w:rPr>
        <w:t xml:space="preserve"> you</w:t>
      </w:r>
      <w:r w:rsidR="00FD5F8F" w:rsidRPr="00EB2A81">
        <w:rPr>
          <w:rFonts w:ascii="Arial" w:hAnsi="Arial" w:cs="Arial"/>
        </w:rPr>
        <w:t xml:space="preserve"> </w:t>
      </w:r>
      <w:r w:rsidR="00AA397D" w:rsidRPr="00EB2A81">
        <w:rPr>
          <w:rFonts w:ascii="Arial" w:hAnsi="Arial" w:cs="Arial"/>
        </w:rPr>
        <w:t>make the best use of teacher time and resources?</w:t>
      </w:r>
    </w:p>
    <w:p w14:paraId="6503DA3D" w14:textId="30355B94" w:rsidR="00AD21FD" w:rsidRPr="00EB2A81" w:rsidRDefault="00AD21FD" w:rsidP="00B42E6F">
      <w:pPr>
        <w:rPr>
          <w:rFonts w:ascii="Arial" w:hAnsi="Arial" w:cs="Arial"/>
          <w:i/>
          <w:iCs/>
        </w:rPr>
      </w:pPr>
      <w:r w:rsidRPr="00EB2A81">
        <w:rPr>
          <w:rFonts w:ascii="Arial" w:hAnsi="Arial" w:cs="Arial"/>
          <w:i/>
          <w:iCs/>
        </w:rPr>
        <w:t xml:space="preserve">e.g. </w:t>
      </w:r>
      <w:r w:rsidR="000741D1" w:rsidRPr="00EB2A81">
        <w:rPr>
          <w:rFonts w:ascii="Arial" w:hAnsi="Arial" w:cs="Arial"/>
          <w:i/>
          <w:iCs/>
        </w:rPr>
        <w:t xml:space="preserve">Discussing </w:t>
      </w:r>
      <w:r w:rsidRPr="00EB2A81">
        <w:rPr>
          <w:rFonts w:ascii="Arial" w:hAnsi="Arial" w:cs="Arial"/>
          <w:i/>
          <w:iCs/>
        </w:rPr>
        <w:t>Feedback and Feedforward</w:t>
      </w:r>
      <w:r w:rsidR="000741D1" w:rsidRPr="00EB2A81">
        <w:rPr>
          <w:rFonts w:ascii="Arial" w:hAnsi="Arial" w:cs="Arial"/>
          <w:i/>
          <w:iCs/>
        </w:rPr>
        <w:t xml:space="preserve"> could help to develop teacher capability in a range of areas, depending on need</w:t>
      </w:r>
      <w:r w:rsidR="00430E09" w:rsidRPr="00EB2A81">
        <w:rPr>
          <w:rFonts w:ascii="Arial" w:hAnsi="Arial" w:cs="Arial"/>
          <w:i/>
          <w:iCs/>
        </w:rPr>
        <w:t xml:space="preserve"> and school requirements.</w:t>
      </w:r>
    </w:p>
    <w:p w14:paraId="6B7C9CCE" w14:textId="66D192FF" w:rsidR="00B42E6F" w:rsidRPr="00EB2A81" w:rsidRDefault="00531C41" w:rsidP="00B42E6F">
      <w:pPr>
        <w:rPr>
          <w:rFonts w:ascii="Arial" w:hAnsi="Arial" w:cs="Arial"/>
        </w:rPr>
      </w:pPr>
      <w:r w:rsidRPr="00EB2A81">
        <w:rPr>
          <w:rFonts w:ascii="Arial" w:hAnsi="Arial" w:cs="Arial"/>
          <w:noProof/>
        </w:rPr>
        <w:drawing>
          <wp:anchor distT="0" distB="0" distL="114300" distR="114300" simplePos="0" relativeHeight="251658244" behindDoc="1" locked="0" layoutInCell="1" allowOverlap="1" wp14:anchorId="71D23381" wp14:editId="1C863168">
            <wp:simplePos x="0" y="0"/>
            <wp:positionH relativeFrom="margin">
              <wp:align>left</wp:align>
            </wp:positionH>
            <wp:positionV relativeFrom="paragraph">
              <wp:posOffset>12109</wp:posOffset>
            </wp:positionV>
            <wp:extent cx="6824980" cy="4201795"/>
            <wp:effectExtent l="0" t="0" r="0" b="46355"/>
            <wp:wrapTight wrapText="bothSides">
              <wp:wrapPolygon edited="0">
                <wp:start x="10491" y="0"/>
                <wp:lineTo x="10008" y="490"/>
                <wp:lineTo x="9345" y="1371"/>
                <wp:lineTo x="9345" y="1763"/>
                <wp:lineTo x="7235" y="2057"/>
                <wp:lineTo x="6210" y="2546"/>
                <wp:lineTo x="6150" y="3623"/>
                <wp:lineTo x="6150" y="4799"/>
                <wp:lineTo x="4341" y="6757"/>
                <wp:lineTo x="3678" y="7834"/>
                <wp:lineTo x="3678" y="8422"/>
                <wp:lineTo x="3859" y="9597"/>
                <wp:lineTo x="5185" y="11164"/>
                <wp:lineTo x="4823" y="11360"/>
                <wp:lineTo x="3859" y="12437"/>
                <wp:lineTo x="3738" y="14396"/>
                <wp:lineTo x="4341" y="15865"/>
                <wp:lineTo x="5969" y="17431"/>
                <wp:lineTo x="6089" y="19880"/>
                <wp:lineTo x="7597" y="20565"/>
                <wp:lineTo x="9345" y="20859"/>
                <wp:lineTo x="10129" y="21740"/>
                <wp:lineTo x="10370" y="21740"/>
                <wp:lineTo x="11576" y="21740"/>
                <wp:lineTo x="11757" y="21740"/>
                <wp:lineTo x="12661" y="20761"/>
                <wp:lineTo x="14168" y="20565"/>
                <wp:lineTo x="16278" y="19684"/>
                <wp:lineTo x="16459" y="17431"/>
                <wp:lineTo x="17062" y="15865"/>
                <wp:lineTo x="17906" y="14592"/>
                <wp:lineTo x="17846" y="13220"/>
                <wp:lineTo x="17725" y="12731"/>
                <wp:lineTo x="17122" y="11164"/>
                <wp:lineTo x="17906" y="9891"/>
                <wp:lineTo x="17906" y="7443"/>
                <wp:lineTo x="16640" y="6463"/>
                <wp:lineTo x="16098" y="6463"/>
                <wp:lineTo x="16942" y="5190"/>
                <wp:lineTo x="16761" y="2742"/>
                <wp:lineTo x="15434" y="2252"/>
                <wp:lineTo x="12661" y="1469"/>
                <wp:lineTo x="11877" y="392"/>
                <wp:lineTo x="11455" y="0"/>
                <wp:lineTo x="10491" y="0"/>
              </wp:wrapPolygon>
            </wp:wrapTight>
            <wp:docPr id="1159537100"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margin">
              <wp14:pctWidth>0</wp14:pctWidth>
            </wp14:sizeRelH>
            <wp14:sizeRelV relativeFrom="margin">
              <wp14:pctHeight>0</wp14:pctHeight>
            </wp14:sizeRelV>
          </wp:anchor>
        </w:drawing>
      </w:r>
    </w:p>
    <w:p w14:paraId="269875FC" w14:textId="77777777" w:rsidR="00B42E6F" w:rsidRPr="00EB2A81" w:rsidRDefault="00B42E6F" w:rsidP="00B42E6F">
      <w:pPr>
        <w:pStyle w:val="ListParagraph"/>
        <w:ind w:left="1440"/>
        <w:rPr>
          <w:rFonts w:ascii="Arial" w:hAnsi="Arial" w:cs="Arial"/>
        </w:rPr>
      </w:pPr>
    </w:p>
    <w:p w14:paraId="095733A4" w14:textId="77777777" w:rsidR="00430E09" w:rsidRPr="00EB2A81" w:rsidRDefault="00430E09" w:rsidP="00B42E6F">
      <w:pPr>
        <w:pStyle w:val="ListParagraph"/>
        <w:ind w:left="1440"/>
        <w:rPr>
          <w:rFonts w:ascii="Arial" w:hAnsi="Arial" w:cs="Arial"/>
        </w:rPr>
      </w:pPr>
    </w:p>
    <w:p w14:paraId="441C36EE" w14:textId="77777777" w:rsidR="00430E09" w:rsidRPr="00EB2A81" w:rsidRDefault="00430E09" w:rsidP="00B42E6F">
      <w:pPr>
        <w:pStyle w:val="ListParagraph"/>
        <w:ind w:left="1440"/>
        <w:rPr>
          <w:rFonts w:ascii="Arial" w:hAnsi="Arial" w:cs="Arial"/>
        </w:rPr>
      </w:pPr>
    </w:p>
    <w:p w14:paraId="4657C106" w14:textId="77777777" w:rsidR="00430E09" w:rsidRPr="00EB2A81" w:rsidRDefault="00430E09" w:rsidP="00B42E6F">
      <w:pPr>
        <w:pStyle w:val="ListParagraph"/>
        <w:ind w:left="1440"/>
        <w:rPr>
          <w:rFonts w:ascii="Arial" w:hAnsi="Arial" w:cs="Arial"/>
        </w:rPr>
      </w:pPr>
    </w:p>
    <w:p w14:paraId="7F797D42" w14:textId="77777777" w:rsidR="00430E09" w:rsidRPr="00EB2A81" w:rsidRDefault="00430E09" w:rsidP="00B42E6F">
      <w:pPr>
        <w:pStyle w:val="ListParagraph"/>
        <w:ind w:left="1440"/>
        <w:rPr>
          <w:rFonts w:ascii="Arial" w:hAnsi="Arial" w:cs="Arial"/>
        </w:rPr>
      </w:pPr>
    </w:p>
    <w:p w14:paraId="613F4299" w14:textId="77777777" w:rsidR="00430E09" w:rsidRPr="00EB2A81" w:rsidRDefault="00430E09" w:rsidP="00B42E6F">
      <w:pPr>
        <w:pStyle w:val="ListParagraph"/>
        <w:ind w:left="1440"/>
        <w:rPr>
          <w:rFonts w:ascii="Arial" w:hAnsi="Arial" w:cs="Arial"/>
        </w:rPr>
      </w:pPr>
    </w:p>
    <w:p w14:paraId="13729941" w14:textId="77777777" w:rsidR="00430E09" w:rsidRPr="00EB2A81" w:rsidRDefault="00430E09" w:rsidP="00B42E6F">
      <w:pPr>
        <w:pStyle w:val="ListParagraph"/>
        <w:ind w:left="1440"/>
        <w:rPr>
          <w:rFonts w:ascii="Arial" w:hAnsi="Arial" w:cs="Arial"/>
        </w:rPr>
      </w:pPr>
    </w:p>
    <w:p w14:paraId="4E9EAA02" w14:textId="77777777" w:rsidR="00430E09" w:rsidRPr="00EB2A81" w:rsidRDefault="00430E09" w:rsidP="00B42E6F">
      <w:pPr>
        <w:pStyle w:val="ListParagraph"/>
        <w:ind w:left="1440"/>
        <w:rPr>
          <w:rFonts w:ascii="Arial" w:hAnsi="Arial" w:cs="Arial"/>
        </w:rPr>
      </w:pPr>
    </w:p>
    <w:p w14:paraId="1885BEA0" w14:textId="77777777" w:rsidR="00430E09" w:rsidRPr="00EB2A81" w:rsidRDefault="00430E09" w:rsidP="00B42E6F">
      <w:pPr>
        <w:pStyle w:val="ListParagraph"/>
        <w:ind w:left="1440"/>
        <w:rPr>
          <w:rFonts w:ascii="Arial" w:hAnsi="Arial" w:cs="Arial"/>
        </w:rPr>
      </w:pPr>
    </w:p>
    <w:p w14:paraId="2C145928" w14:textId="77777777" w:rsidR="000059DD" w:rsidRPr="00EB2A81" w:rsidRDefault="00430E09" w:rsidP="007A4328">
      <w:pPr>
        <w:rPr>
          <w:rFonts w:ascii="Arial" w:hAnsi="Arial" w:cs="Arial"/>
        </w:rPr>
      </w:pPr>
      <w:r w:rsidRPr="00EB2A81">
        <w:rPr>
          <w:rFonts w:ascii="Arial" w:hAnsi="Arial" w:cs="Arial"/>
        </w:rPr>
        <w:t xml:space="preserve"> </w:t>
      </w:r>
    </w:p>
    <w:p w14:paraId="432304AC" w14:textId="77777777" w:rsidR="000059DD" w:rsidRPr="00EB2A81" w:rsidRDefault="000059DD" w:rsidP="007A4328">
      <w:pPr>
        <w:rPr>
          <w:rFonts w:ascii="Arial" w:hAnsi="Arial" w:cs="Arial"/>
        </w:rPr>
      </w:pPr>
    </w:p>
    <w:p w14:paraId="00A23992" w14:textId="77777777" w:rsidR="00B33041" w:rsidRPr="00EB2A81" w:rsidRDefault="00B33041" w:rsidP="007A4328">
      <w:pPr>
        <w:rPr>
          <w:rFonts w:ascii="Arial" w:hAnsi="Arial" w:cs="Arial"/>
        </w:rPr>
      </w:pPr>
    </w:p>
    <w:p w14:paraId="62B78327" w14:textId="77777777" w:rsidR="00B33041" w:rsidRPr="00EB2A81" w:rsidRDefault="00B33041" w:rsidP="007A4328">
      <w:pPr>
        <w:rPr>
          <w:rFonts w:ascii="Arial" w:hAnsi="Arial" w:cs="Arial"/>
        </w:rPr>
      </w:pPr>
    </w:p>
    <w:p w14:paraId="7255A04B" w14:textId="77777777" w:rsidR="00B33041" w:rsidRPr="00EB2A81" w:rsidRDefault="00B33041" w:rsidP="007A4328">
      <w:pPr>
        <w:rPr>
          <w:rFonts w:ascii="Arial" w:hAnsi="Arial" w:cs="Arial"/>
        </w:rPr>
      </w:pPr>
    </w:p>
    <w:p w14:paraId="64F0BD94" w14:textId="77777777" w:rsidR="00B33041" w:rsidRPr="00EB2A81" w:rsidRDefault="00B33041" w:rsidP="007A4328">
      <w:pPr>
        <w:rPr>
          <w:rFonts w:ascii="Arial" w:hAnsi="Arial" w:cs="Arial"/>
        </w:rPr>
      </w:pPr>
    </w:p>
    <w:p w14:paraId="2CF8B381" w14:textId="77777777" w:rsidR="00B33041" w:rsidRPr="00EB2A81" w:rsidRDefault="00B33041" w:rsidP="007A4328">
      <w:pPr>
        <w:rPr>
          <w:rFonts w:ascii="Arial" w:hAnsi="Arial" w:cs="Arial"/>
        </w:rPr>
      </w:pPr>
    </w:p>
    <w:p w14:paraId="3171ED19" w14:textId="77777777" w:rsidR="00B33041" w:rsidRPr="00EB2A81" w:rsidRDefault="00B33041" w:rsidP="007A4328">
      <w:pPr>
        <w:rPr>
          <w:rFonts w:ascii="Arial" w:hAnsi="Arial" w:cs="Arial"/>
        </w:rPr>
      </w:pPr>
    </w:p>
    <w:p w14:paraId="1C778372" w14:textId="19DC7FC3" w:rsidR="004B0E33" w:rsidRPr="00EB2A81" w:rsidRDefault="000547E5" w:rsidP="000547E5">
      <w:pPr>
        <w:rPr>
          <w:rFonts w:ascii="Arial" w:hAnsi="Arial" w:cs="Arial"/>
        </w:rPr>
      </w:pPr>
      <w:r w:rsidRPr="00EB2A81">
        <w:rPr>
          <w:rFonts w:ascii="Arial" w:hAnsi="Arial" w:cs="Arial"/>
        </w:rPr>
        <w:t xml:space="preserve"> </w:t>
      </w:r>
    </w:p>
    <w:tbl>
      <w:tblPr>
        <w:tblStyle w:val="TableGrid"/>
        <w:tblW w:w="0" w:type="auto"/>
        <w:shd w:val="clear" w:color="auto" w:fill="9ED1D2"/>
        <w:tblLook w:val="04A0" w:firstRow="1" w:lastRow="0" w:firstColumn="1" w:lastColumn="0" w:noHBand="0" w:noVBand="1"/>
      </w:tblPr>
      <w:tblGrid>
        <w:gridCol w:w="10528"/>
      </w:tblGrid>
      <w:tr w:rsidR="004B0E33" w:rsidRPr="00780D02" w14:paraId="333C6BF7" w14:textId="77777777" w:rsidTr="00780D02">
        <w:tc>
          <w:tcPr>
            <w:tcW w:w="10528" w:type="dxa"/>
            <w:shd w:val="clear" w:color="auto" w:fill="9ED1D2"/>
          </w:tcPr>
          <w:p w14:paraId="4E0CBB2C" w14:textId="77777777" w:rsidR="004B0E33" w:rsidRPr="00780D02" w:rsidRDefault="004B0E33" w:rsidP="004B0E33">
            <w:pPr>
              <w:rPr>
                <w:rFonts w:ascii="Arial" w:hAnsi="Arial" w:cs="Arial"/>
                <w:b/>
                <w:bCs/>
                <w:sz w:val="24"/>
                <w:szCs w:val="24"/>
              </w:rPr>
            </w:pPr>
            <w:r w:rsidRPr="00780D02">
              <w:rPr>
                <w:rFonts w:ascii="Arial" w:hAnsi="Arial" w:cs="Arial"/>
                <w:b/>
                <w:bCs/>
                <w:sz w:val="24"/>
                <w:szCs w:val="24"/>
              </w:rPr>
              <w:t>Discuss</w:t>
            </w:r>
          </w:p>
          <w:p w14:paraId="5EF78ABC" w14:textId="77777777" w:rsidR="004B0E33" w:rsidRPr="00780D02" w:rsidRDefault="004B0E33" w:rsidP="004B0E33">
            <w:pPr>
              <w:rPr>
                <w:rFonts w:ascii="Arial" w:hAnsi="Arial" w:cs="Arial"/>
                <w:b/>
                <w:bCs/>
                <w:sz w:val="24"/>
                <w:szCs w:val="24"/>
              </w:rPr>
            </w:pPr>
          </w:p>
          <w:p w14:paraId="5DD8A731" w14:textId="56F8CFBF" w:rsidR="004B0E33" w:rsidRPr="00780D02" w:rsidRDefault="004B0E33" w:rsidP="004B0E33">
            <w:pPr>
              <w:rPr>
                <w:rFonts w:ascii="Arial" w:hAnsi="Arial" w:cs="Arial"/>
                <w:sz w:val="24"/>
                <w:szCs w:val="24"/>
              </w:rPr>
            </w:pPr>
            <w:r w:rsidRPr="00780D02">
              <w:rPr>
                <w:rFonts w:ascii="Arial" w:hAnsi="Arial" w:cs="Arial"/>
                <w:sz w:val="24"/>
                <w:szCs w:val="24"/>
              </w:rPr>
              <w:t xml:space="preserve">How do you </w:t>
            </w:r>
            <w:r w:rsidR="00780D02">
              <w:rPr>
                <w:rFonts w:ascii="Arial" w:hAnsi="Arial" w:cs="Arial"/>
                <w:sz w:val="24"/>
                <w:szCs w:val="24"/>
              </w:rPr>
              <w:t>develop teachers’ assessment practice</w:t>
            </w:r>
            <w:r w:rsidRPr="00780D02">
              <w:rPr>
                <w:rFonts w:ascii="Arial" w:hAnsi="Arial" w:cs="Arial"/>
                <w:sz w:val="24"/>
                <w:szCs w:val="24"/>
              </w:rPr>
              <w:t xml:space="preserve">? What is effective? How do you know? </w:t>
            </w:r>
          </w:p>
          <w:p w14:paraId="373CD176" w14:textId="77777777" w:rsidR="004B0E33" w:rsidRPr="00780D02" w:rsidRDefault="004B0E33" w:rsidP="000547E5">
            <w:pPr>
              <w:rPr>
                <w:rFonts w:ascii="Arial" w:hAnsi="Arial" w:cs="Arial"/>
                <w:sz w:val="24"/>
                <w:szCs w:val="24"/>
              </w:rPr>
            </w:pPr>
          </w:p>
        </w:tc>
      </w:tr>
    </w:tbl>
    <w:p w14:paraId="371F5FF7" w14:textId="77777777" w:rsidR="003B6000" w:rsidRDefault="003B6000" w:rsidP="007A4328">
      <w:pPr>
        <w:rPr>
          <w:rFonts w:ascii="Arial" w:hAnsi="Arial" w:cs="Arial"/>
          <w:b/>
          <w:bCs/>
        </w:rPr>
      </w:pPr>
    </w:p>
    <w:p w14:paraId="7DD9F04C" w14:textId="3FA1E7A0" w:rsidR="007A4328" w:rsidRDefault="00371211" w:rsidP="007A4328">
      <w:pPr>
        <w:rPr>
          <w:rFonts w:ascii="Arial" w:hAnsi="Arial" w:cs="Arial"/>
        </w:rPr>
      </w:pPr>
      <w:r w:rsidRPr="00EB2A81">
        <w:rPr>
          <w:rFonts w:ascii="Arial" w:hAnsi="Arial" w:cs="Arial"/>
          <w:b/>
          <w:bCs/>
        </w:rPr>
        <w:t>Support available</w:t>
      </w:r>
      <w:r w:rsidRPr="00EB2A81">
        <w:rPr>
          <w:rFonts w:ascii="Arial" w:hAnsi="Arial" w:cs="Arial"/>
        </w:rPr>
        <w:t xml:space="preserve"> – </w:t>
      </w:r>
      <w:hyperlink r:id="rId68" w:history="1">
        <w:r w:rsidRPr="00EF2A7A">
          <w:rPr>
            <w:rStyle w:val="Hyperlink"/>
            <w:rFonts w:ascii="Arial" w:hAnsi="Arial" w:cs="Arial"/>
          </w:rPr>
          <w:t>Ministry of Education Teacher Only Day resources</w:t>
        </w:r>
      </w:hyperlink>
      <w:r w:rsidRPr="00EB2A81">
        <w:rPr>
          <w:rFonts w:ascii="Arial" w:hAnsi="Arial" w:cs="Arial"/>
        </w:rPr>
        <w:t xml:space="preserve">, </w:t>
      </w:r>
      <w:hyperlink r:id="rId69" w:history="1">
        <w:r w:rsidRPr="00A60882">
          <w:rPr>
            <w:rStyle w:val="Hyperlink"/>
            <w:rFonts w:ascii="Arial" w:hAnsi="Arial" w:cs="Arial"/>
          </w:rPr>
          <w:t>Pūtake (NZQA’s Learning Management System),</w:t>
        </w:r>
      </w:hyperlink>
      <w:r w:rsidRPr="00EB2A81">
        <w:rPr>
          <w:rFonts w:ascii="Arial" w:hAnsi="Arial" w:cs="Arial"/>
        </w:rPr>
        <w:t xml:space="preserve"> School Relationship Managers, other Principal’s Nominees, </w:t>
      </w:r>
      <w:hyperlink r:id="rId70" w:history="1">
        <w:r w:rsidR="00E90F9B">
          <w:rPr>
            <w:rStyle w:val="Hyperlink"/>
            <w:rFonts w:ascii="Arial" w:hAnsi="Arial" w:cs="Arial"/>
          </w:rPr>
          <w:t>National Implementation Facilitators,</w:t>
        </w:r>
      </w:hyperlink>
      <w:r w:rsidRPr="00EB2A81">
        <w:rPr>
          <w:rFonts w:ascii="Arial" w:hAnsi="Arial" w:cs="Arial"/>
        </w:rPr>
        <w:t xml:space="preserve"> Professional Learning Development contracts, subject associations, </w:t>
      </w:r>
      <w:hyperlink r:id="rId71" w:history="1">
        <w:r w:rsidRPr="00D80D50">
          <w:rPr>
            <w:rStyle w:val="Hyperlink"/>
            <w:rFonts w:ascii="Arial" w:hAnsi="Arial" w:cs="Arial"/>
          </w:rPr>
          <w:t xml:space="preserve">kāhui </w:t>
        </w:r>
        <w:r w:rsidR="009554AC" w:rsidRPr="00D80D50">
          <w:rPr>
            <w:rStyle w:val="Hyperlink"/>
            <w:rFonts w:ascii="Arial" w:hAnsi="Arial" w:cs="Arial"/>
          </w:rPr>
          <w:t>a</w:t>
        </w:r>
        <w:r w:rsidRPr="00D80D50">
          <w:rPr>
            <w:rStyle w:val="Hyperlink"/>
            <w:rFonts w:ascii="Arial" w:hAnsi="Arial" w:cs="Arial"/>
          </w:rPr>
          <w:t>ko</w:t>
        </w:r>
      </w:hyperlink>
      <w:r w:rsidRPr="00EB2A81">
        <w:rPr>
          <w:rFonts w:ascii="Arial" w:hAnsi="Arial" w:cs="Arial"/>
        </w:rPr>
        <w:t>.</w:t>
      </w:r>
    </w:p>
    <w:p w14:paraId="35A5F8AC" w14:textId="77777777" w:rsidR="00DC472C" w:rsidRPr="00EB2A81" w:rsidRDefault="00DC472C" w:rsidP="00DC472C">
      <w:pPr>
        <w:rPr>
          <w:rStyle w:val="Hyperlink"/>
          <w:rFonts w:ascii="Arial" w:hAnsi="Arial" w:cs="Arial"/>
        </w:rPr>
      </w:pPr>
      <w:r w:rsidRPr="00EB2A81">
        <w:rPr>
          <w:rFonts w:ascii="Arial" w:hAnsi="Arial" w:cs="Arial"/>
        </w:rPr>
        <w:t xml:space="preserve">Useful resources: </w:t>
      </w:r>
      <w:hyperlink r:id="rId72">
        <w:r w:rsidRPr="00EB2A81">
          <w:rPr>
            <w:rStyle w:val="Hyperlink"/>
            <w:rFonts w:ascii="Arial" w:hAnsi="Arial" w:cs="Arial"/>
          </w:rPr>
          <w:t>Assessment capability</w:t>
        </w:r>
      </w:hyperlink>
      <w:r w:rsidRPr="00EB2A81">
        <w:rPr>
          <w:rStyle w:val="Hyperlink"/>
          <w:rFonts w:ascii="Arial" w:hAnsi="Arial" w:cs="Arial"/>
        </w:rPr>
        <w:t xml:space="preserve"> (Education Hub) </w:t>
      </w:r>
      <w:hyperlink r:id="rId73">
        <w:r w:rsidRPr="00EB2A81">
          <w:rPr>
            <w:rStyle w:val="Hyperlink"/>
            <w:rFonts w:ascii="Arial" w:hAnsi="Arial" w:cs="Arial"/>
          </w:rPr>
          <w:t>Assessment Capability</w:t>
        </w:r>
      </w:hyperlink>
      <w:r w:rsidRPr="00EB2A81">
        <w:rPr>
          <w:rStyle w:val="Hyperlink"/>
          <w:rFonts w:ascii="Arial" w:hAnsi="Arial" w:cs="Arial"/>
        </w:rPr>
        <w:t xml:space="preserve"> (NZCER)</w:t>
      </w:r>
    </w:p>
    <w:p w14:paraId="42855FFE" w14:textId="02B8230B" w:rsidR="00661B65" w:rsidRPr="00EB2A81" w:rsidRDefault="00661B65" w:rsidP="007A4328">
      <w:pPr>
        <w:pBdr>
          <w:bottom w:val="single" w:sz="4" w:space="1" w:color="auto"/>
        </w:pBdr>
        <w:rPr>
          <w:rFonts w:ascii="Arial" w:hAnsi="Arial" w:cs="Arial"/>
          <w:b/>
          <w:bCs/>
          <w:color w:val="56B0B2"/>
          <w:sz w:val="32"/>
          <w:szCs w:val="32"/>
        </w:rPr>
      </w:pPr>
      <w:r w:rsidRPr="00EB2A81">
        <w:rPr>
          <w:rFonts w:ascii="Arial" w:hAnsi="Arial" w:cs="Arial"/>
          <w:b/>
          <w:bCs/>
          <w:color w:val="56B0B2"/>
          <w:sz w:val="32"/>
          <w:szCs w:val="32"/>
        </w:rPr>
        <w:lastRenderedPageBreak/>
        <w:t>A</w:t>
      </w:r>
      <w:r w:rsidR="32E92364" w:rsidRPr="00EB2A81">
        <w:rPr>
          <w:rFonts w:ascii="Arial" w:hAnsi="Arial" w:cs="Arial"/>
          <w:b/>
          <w:bCs/>
          <w:color w:val="56B0B2"/>
          <w:sz w:val="32"/>
          <w:szCs w:val="32"/>
        </w:rPr>
        <w:t xml:space="preserve">uthenticity  </w:t>
      </w:r>
    </w:p>
    <w:p w14:paraId="0F8B47F7" w14:textId="06D14E1E" w:rsidR="00F25AF7" w:rsidRPr="00EB2A81" w:rsidRDefault="00526671" w:rsidP="00F25AF7">
      <w:pPr>
        <w:spacing w:after="0"/>
        <w:rPr>
          <w:rFonts w:ascii="Arial" w:hAnsi="Arial" w:cs="Arial"/>
        </w:rPr>
      </w:pPr>
      <w:r w:rsidRPr="00EB2A81">
        <w:rPr>
          <w:rFonts w:ascii="Arial" w:hAnsi="Arial" w:cs="Arial"/>
        </w:rPr>
        <w:t>Given changes to technology, standards, and processes, it is timely to review how</w:t>
      </w:r>
      <w:r w:rsidR="00FC12B0" w:rsidRPr="00EB2A81">
        <w:rPr>
          <w:rFonts w:ascii="Arial" w:hAnsi="Arial" w:cs="Arial"/>
        </w:rPr>
        <w:t xml:space="preserve"> you understand and </w:t>
      </w:r>
      <w:r w:rsidR="00392E07" w:rsidRPr="00EB2A81">
        <w:rPr>
          <w:rFonts w:ascii="Arial" w:hAnsi="Arial" w:cs="Arial"/>
        </w:rPr>
        <w:t>manage</w:t>
      </w:r>
      <w:r w:rsidR="00FC12B0" w:rsidRPr="00EB2A81">
        <w:rPr>
          <w:rFonts w:ascii="Arial" w:hAnsi="Arial" w:cs="Arial"/>
        </w:rPr>
        <w:t xml:space="preserve"> authenticity.</w:t>
      </w:r>
    </w:p>
    <w:p w14:paraId="5CD220A6" w14:textId="77777777" w:rsidR="00CE44CB" w:rsidRPr="00EB2A81" w:rsidRDefault="00CE44CB" w:rsidP="00F25AF7">
      <w:pPr>
        <w:spacing w:after="0"/>
        <w:rPr>
          <w:rFonts w:ascii="Arial" w:hAnsi="Arial" w:cs="Arial"/>
        </w:rPr>
      </w:pPr>
    </w:p>
    <w:p w14:paraId="6F29AF12" w14:textId="61454E01" w:rsidR="00CE44CB" w:rsidRPr="00EB2A81" w:rsidRDefault="00CE44CB" w:rsidP="00F25AF7">
      <w:pPr>
        <w:spacing w:after="0"/>
        <w:rPr>
          <w:rFonts w:ascii="Arial" w:hAnsi="Arial" w:cs="Arial"/>
          <w:b/>
          <w:bCs/>
          <w:i/>
          <w:iCs/>
          <w:color w:val="56B0B2"/>
          <w:sz w:val="24"/>
          <w:szCs w:val="24"/>
        </w:rPr>
      </w:pPr>
      <w:r w:rsidRPr="00EB2A81">
        <w:rPr>
          <w:rFonts w:ascii="Arial" w:hAnsi="Arial" w:cs="Arial"/>
          <w:b/>
          <w:bCs/>
          <w:i/>
          <w:iCs/>
          <w:color w:val="56B0B2"/>
          <w:sz w:val="24"/>
          <w:szCs w:val="24"/>
        </w:rPr>
        <w:t xml:space="preserve">What does </w:t>
      </w:r>
      <w:r w:rsidR="0020588C" w:rsidRPr="00EB2A81">
        <w:rPr>
          <w:rFonts w:ascii="Arial" w:hAnsi="Arial" w:cs="Arial"/>
          <w:b/>
          <w:bCs/>
          <w:i/>
          <w:iCs/>
          <w:color w:val="56B0B2"/>
          <w:sz w:val="24"/>
          <w:szCs w:val="24"/>
        </w:rPr>
        <w:t>authentic assessment look like?</w:t>
      </w:r>
    </w:p>
    <w:p w14:paraId="7A7364F6" w14:textId="77777777" w:rsidR="00CD32B8" w:rsidRPr="00EB2A81" w:rsidRDefault="00CD32B8" w:rsidP="00F25AF7">
      <w:pPr>
        <w:spacing w:after="0"/>
        <w:rPr>
          <w:rFonts w:ascii="Arial" w:hAnsi="Arial" w:cs="Arial"/>
        </w:rPr>
      </w:pPr>
    </w:p>
    <w:p w14:paraId="7B70F558" w14:textId="0E03B8D4" w:rsidR="004867EC" w:rsidRPr="00EB2A81" w:rsidRDefault="00731F5E" w:rsidP="00A54ACB">
      <w:pPr>
        <w:pStyle w:val="ListParagraph"/>
        <w:numPr>
          <w:ilvl w:val="0"/>
          <w:numId w:val="15"/>
        </w:numPr>
        <w:spacing w:after="0"/>
        <w:rPr>
          <w:rFonts w:ascii="Arial" w:hAnsi="Arial" w:cs="Arial"/>
        </w:rPr>
      </w:pPr>
      <w:r>
        <w:rPr>
          <w:rFonts w:ascii="Arial" w:hAnsi="Arial" w:cs="Arial"/>
        </w:rPr>
        <w:t>Your staff and students need to d</w:t>
      </w:r>
      <w:r w:rsidR="005F1FE1" w:rsidRPr="00EB2A81">
        <w:rPr>
          <w:rFonts w:ascii="Arial" w:hAnsi="Arial" w:cs="Arial"/>
        </w:rPr>
        <w:t>evelop a</w:t>
      </w:r>
      <w:r w:rsidR="004867EC" w:rsidRPr="00EB2A81">
        <w:rPr>
          <w:rFonts w:ascii="Arial" w:hAnsi="Arial" w:cs="Arial"/>
        </w:rPr>
        <w:t xml:space="preserve"> nuanced understanding of authenticity </w:t>
      </w:r>
    </w:p>
    <w:p w14:paraId="3781343E" w14:textId="2D7A2E18" w:rsidR="004867EC" w:rsidRPr="00EB2A81" w:rsidRDefault="004867EC" w:rsidP="00E3242A">
      <w:pPr>
        <w:spacing w:after="0" w:line="240" w:lineRule="auto"/>
        <w:ind w:firstLine="360"/>
        <w:rPr>
          <w:rFonts w:ascii="Arial" w:eastAsia="Times New Roman" w:hAnsi="Arial" w:cs="Arial"/>
        </w:rPr>
      </w:pPr>
      <w:r w:rsidRPr="00EB2A81">
        <w:rPr>
          <w:rFonts w:ascii="Arial" w:eastAsia="Times New Roman" w:hAnsi="Arial" w:cs="Arial"/>
        </w:rPr>
        <w:t>Authentic | Tūturu means</w:t>
      </w:r>
    </w:p>
    <w:p w14:paraId="72BE115A" w14:textId="77777777" w:rsidR="004867EC" w:rsidRPr="00EB2A81" w:rsidRDefault="004867EC" w:rsidP="00A54ACB">
      <w:pPr>
        <w:pStyle w:val="ListParagraph"/>
        <w:numPr>
          <w:ilvl w:val="0"/>
          <w:numId w:val="17"/>
        </w:numPr>
        <w:spacing w:after="0" w:line="240" w:lineRule="auto"/>
        <w:contextualSpacing w:val="0"/>
        <w:rPr>
          <w:rFonts w:ascii="Arial" w:eastAsia="Times New Roman" w:hAnsi="Arial" w:cs="Arial"/>
        </w:rPr>
      </w:pPr>
      <w:r w:rsidRPr="00EB2A81">
        <w:rPr>
          <w:rFonts w:ascii="Arial" w:eastAsia="Times New Roman" w:hAnsi="Arial" w:cs="Arial"/>
        </w:rPr>
        <w:t>Work is produced by the student</w:t>
      </w:r>
    </w:p>
    <w:p w14:paraId="00AC99F1" w14:textId="11D4319B" w:rsidR="004867EC" w:rsidRPr="00EB2A81" w:rsidRDefault="004867EC" w:rsidP="00A54ACB">
      <w:pPr>
        <w:pStyle w:val="ListParagraph"/>
        <w:numPr>
          <w:ilvl w:val="0"/>
          <w:numId w:val="17"/>
        </w:numPr>
        <w:spacing w:after="0" w:line="240" w:lineRule="auto"/>
        <w:contextualSpacing w:val="0"/>
        <w:rPr>
          <w:rFonts w:ascii="Arial" w:eastAsia="Times New Roman" w:hAnsi="Arial" w:cs="Arial"/>
        </w:rPr>
      </w:pPr>
      <w:r w:rsidRPr="00EB2A81">
        <w:rPr>
          <w:rFonts w:ascii="Arial" w:eastAsia="Times New Roman" w:hAnsi="Arial" w:cs="Arial"/>
        </w:rPr>
        <w:t>There is evidence of independent development</w:t>
      </w:r>
    </w:p>
    <w:p w14:paraId="789A69EB" w14:textId="57710054" w:rsidR="004867EC" w:rsidRPr="00EB2A81" w:rsidRDefault="00DE3835" w:rsidP="00A54ACB">
      <w:pPr>
        <w:pStyle w:val="ListParagraph"/>
        <w:numPr>
          <w:ilvl w:val="0"/>
          <w:numId w:val="17"/>
        </w:numPr>
        <w:spacing w:after="0" w:line="240" w:lineRule="auto"/>
        <w:contextualSpacing w:val="0"/>
        <w:rPr>
          <w:rFonts w:ascii="Arial" w:eastAsia="Times New Roman" w:hAnsi="Arial" w:cs="Arial"/>
        </w:rPr>
      </w:pPr>
      <w:r w:rsidRPr="00EB2A81">
        <w:rPr>
          <w:rFonts w:ascii="Arial" w:eastAsia="Times New Roman" w:hAnsi="Arial" w:cs="Arial"/>
        </w:rPr>
        <w:t xml:space="preserve">Each student is enabled to produce their </w:t>
      </w:r>
      <w:r w:rsidR="00E1221D" w:rsidRPr="00EB2A81">
        <w:rPr>
          <w:rFonts w:ascii="Arial" w:eastAsia="Times New Roman" w:hAnsi="Arial" w:cs="Arial"/>
        </w:rPr>
        <w:t>best work</w:t>
      </w:r>
      <w:r w:rsidRPr="00EB2A81">
        <w:rPr>
          <w:rFonts w:ascii="Arial" w:eastAsia="Times New Roman" w:hAnsi="Arial" w:cs="Arial"/>
        </w:rPr>
        <w:t xml:space="preserve">, </w:t>
      </w:r>
      <w:r w:rsidR="004867EC" w:rsidRPr="00EB2A81">
        <w:rPr>
          <w:rFonts w:ascii="Arial" w:eastAsia="Times New Roman" w:hAnsi="Arial" w:cs="Arial"/>
        </w:rPr>
        <w:t xml:space="preserve">in a way that is appropriate for them </w:t>
      </w:r>
    </w:p>
    <w:p w14:paraId="56DE657D" w14:textId="03486152" w:rsidR="004867EC" w:rsidRPr="00EB2A81" w:rsidRDefault="004867EC" w:rsidP="00A54ACB">
      <w:pPr>
        <w:pStyle w:val="ListParagraph"/>
        <w:numPr>
          <w:ilvl w:val="0"/>
          <w:numId w:val="17"/>
        </w:numPr>
        <w:spacing w:after="0" w:line="240" w:lineRule="auto"/>
        <w:contextualSpacing w:val="0"/>
        <w:rPr>
          <w:rFonts w:ascii="Arial" w:eastAsia="Times New Roman" w:hAnsi="Arial" w:cs="Arial"/>
        </w:rPr>
      </w:pPr>
      <w:r w:rsidRPr="00EB2A81">
        <w:rPr>
          <w:rFonts w:ascii="Arial" w:eastAsia="Times New Roman" w:hAnsi="Arial" w:cs="Arial"/>
        </w:rPr>
        <w:t>The</w:t>
      </w:r>
      <w:r w:rsidR="00392E07" w:rsidRPr="00EB2A81">
        <w:rPr>
          <w:rFonts w:ascii="Arial" w:eastAsia="Times New Roman" w:hAnsi="Arial" w:cs="Arial"/>
        </w:rPr>
        <w:t xml:space="preserve"> task assesses the standard </w:t>
      </w:r>
      <w:r w:rsidR="00E1221D">
        <w:rPr>
          <w:rFonts w:ascii="Arial" w:eastAsia="Times New Roman" w:hAnsi="Arial" w:cs="Arial"/>
        </w:rPr>
        <w:t>directly</w:t>
      </w:r>
      <w:r w:rsidR="00E1221D" w:rsidRPr="00EB2A81">
        <w:rPr>
          <w:rFonts w:ascii="Arial" w:eastAsia="Times New Roman" w:hAnsi="Arial" w:cs="Arial"/>
        </w:rPr>
        <w:t xml:space="preserve"> </w:t>
      </w:r>
      <w:r w:rsidR="00392E07" w:rsidRPr="00EB2A81">
        <w:rPr>
          <w:rFonts w:ascii="Arial" w:eastAsia="Times New Roman" w:hAnsi="Arial" w:cs="Arial"/>
        </w:rPr>
        <w:t xml:space="preserve">and supports students to </w:t>
      </w:r>
      <w:r w:rsidR="00E1221D">
        <w:rPr>
          <w:rFonts w:ascii="Arial" w:eastAsia="Times New Roman" w:hAnsi="Arial" w:cs="Arial"/>
        </w:rPr>
        <w:t>produce their own</w:t>
      </w:r>
      <w:r w:rsidR="00392E07" w:rsidRPr="00EB2A81">
        <w:rPr>
          <w:rFonts w:ascii="Arial" w:eastAsia="Times New Roman" w:hAnsi="Arial" w:cs="Arial"/>
        </w:rPr>
        <w:t xml:space="preserve"> evidence</w:t>
      </w:r>
      <w:r w:rsidR="009B1C96">
        <w:rPr>
          <w:rFonts w:ascii="Arial" w:eastAsia="Times New Roman" w:hAnsi="Arial" w:cs="Arial"/>
        </w:rPr>
        <w:t>.</w:t>
      </w:r>
      <w:r w:rsidR="00392E07" w:rsidRPr="00EB2A81">
        <w:rPr>
          <w:rFonts w:ascii="Arial" w:eastAsia="Times New Roman" w:hAnsi="Arial" w:cs="Arial"/>
        </w:rPr>
        <w:t xml:space="preserve"> </w:t>
      </w:r>
    </w:p>
    <w:p w14:paraId="31B2E3F2" w14:textId="2CE8613A" w:rsidR="00661B65" w:rsidRPr="00EB2A81" w:rsidRDefault="00661B65" w:rsidP="00E3242A">
      <w:pPr>
        <w:spacing w:after="0"/>
        <w:rPr>
          <w:rFonts w:ascii="Arial" w:hAnsi="Arial" w:cs="Arial"/>
          <w:highlight w:val="cyan"/>
        </w:rPr>
      </w:pPr>
    </w:p>
    <w:p w14:paraId="47CA0BFB" w14:textId="7BD68136" w:rsidR="004867EC" w:rsidRPr="00EB2A81" w:rsidRDefault="005F1FE1" w:rsidP="00A54ACB">
      <w:pPr>
        <w:pStyle w:val="ListParagraph"/>
        <w:numPr>
          <w:ilvl w:val="0"/>
          <w:numId w:val="15"/>
        </w:numPr>
        <w:spacing w:after="0"/>
        <w:rPr>
          <w:rFonts w:ascii="Arial" w:hAnsi="Arial" w:cs="Arial"/>
        </w:rPr>
      </w:pPr>
      <w:r w:rsidRPr="00EB2A81">
        <w:rPr>
          <w:rFonts w:ascii="Arial" w:hAnsi="Arial" w:cs="Arial"/>
        </w:rPr>
        <w:t>D</w:t>
      </w:r>
      <w:r w:rsidR="004867EC" w:rsidRPr="00EB2A81">
        <w:rPr>
          <w:rFonts w:ascii="Arial" w:hAnsi="Arial" w:cs="Arial"/>
        </w:rPr>
        <w:t>evelop and review</w:t>
      </w:r>
      <w:r w:rsidR="007F01AC" w:rsidRPr="00EB2A81">
        <w:rPr>
          <w:rFonts w:ascii="Arial" w:hAnsi="Arial" w:cs="Arial"/>
        </w:rPr>
        <w:t xml:space="preserve"> your policies and procedures</w:t>
      </w:r>
    </w:p>
    <w:p w14:paraId="2D3A81B7" w14:textId="64DCEC3A" w:rsidR="004867EC" w:rsidRPr="00EB2A81" w:rsidRDefault="004867EC" w:rsidP="00A54ACB">
      <w:pPr>
        <w:pStyle w:val="ListParagraph"/>
        <w:numPr>
          <w:ilvl w:val="0"/>
          <w:numId w:val="16"/>
        </w:numPr>
        <w:spacing w:after="0"/>
        <w:rPr>
          <w:rFonts w:ascii="Arial" w:hAnsi="Arial" w:cs="Arial"/>
        </w:rPr>
      </w:pPr>
      <w:r w:rsidRPr="00EB2A81">
        <w:rPr>
          <w:rFonts w:ascii="Arial" w:hAnsi="Arial" w:cs="Arial"/>
        </w:rPr>
        <w:t xml:space="preserve">AI Acceptable </w:t>
      </w:r>
      <w:r w:rsidR="00F25C5E">
        <w:rPr>
          <w:rFonts w:ascii="Arial" w:hAnsi="Arial" w:cs="Arial"/>
        </w:rPr>
        <w:t>U</w:t>
      </w:r>
      <w:r w:rsidRPr="00EB2A81">
        <w:rPr>
          <w:rFonts w:ascii="Arial" w:hAnsi="Arial" w:cs="Arial"/>
        </w:rPr>
        <w:t>se policies</w:t>
      </w:r>
    </w:p>
    <w:p w14:paraId="388F01AD" w14:textId="77777777" w:rsidR="004867EC" w:rsidRPr="00EB2A81" w:rsidRDefault="004867EC" w:rsidP="00A54ACB">
      <w:pPr>
        <w:pStyle w:val="ListParagraph"/>
        <w:numPr>
          <w:ilvl w:val="0"/>
          <w:numId w:val="16"/>
        </w:numPr>
        <w:spacing w:after="0"/>
        <w:rPr>
          <w:rFonts w:ascii="Arial" w:hAnsi="Arial" w:cs="Arial"/>
        </w:rPr>
      </w:pPr>
      <w:r w:rsidRPr="00EB2A81">
        <w:rPr>
          <w:rFonts w:ascii="Arial" w:hAnsi="Arial" w:cs="Arial"/>
        </w:rPr>
        <w:t>Authentication procedures – for demonstrating that student work is their own</w:t>
      </w:r>
    </w:p>
    <w:p w14:paraId="61402C87" w14:textId="77777777" w:rsidR="004867EC" w:rsidRPr="00EB2A81" w:rsidRDefault="004867EC" w:rsidP="00A54ACB">
      <w:pPr>
        <w:pStyle w:val="ListParagraph"/>
        <w:numPr>
          <w:ilvl w:val="0"/>
          <w:numId w:val="16"/>
        </w:numPr>
        <w:spacing w:after="0"/>
        <w:rPr>
          <w:rFonts w:ascii="Arial" w:hAnsi="Arial" w:cs="Arial"/>
        </w:rPr>
      </w:pPr>
      <w:r w:rsidRPr="00EB2A81">
        <w:rPr>
          <w:rFonts w:ascii="Arial" w:hAnsi="Arial" w:cs="Arial"/>
        </w:rPr>
        <w:t>Breach procedures – for where there is evidence that work is inauthentic</w:t>
      </w:r>
    </w:p>
    <w:p w14:paraId="75F91959" w14:textId="6F54112B" w:rsidR="004867EC" w:rsidRPr="00EB2A81" w:rsidRDefault="004867EC" w:rsidP="00A54ACB">
      <w:pPr>
        <w:pStyle w:val="ListParagraph"/>
        <w:numPr>
          <w:ilvl w:val="0"/>
          <w:numId w:val="16"/>
        </w:numPr>
        <w:spacing w:after="0"/>
        <w:rPr>
          <w:rFonts w:ascii="Arial" w:hAnsi="Arial" w:cs="Arial"/>
        </w:rPr>
      </w:pPr>
      <w:r w:rsidRPr="00EB2A81">
        <w:rPr>
          <w:rFonts w:ascii="Arial" w:hAnsi="Arial" w:cs="Arial"/>
        </w:rPr>
        <w:t xml:space="preserve">Policies and procedures that fit </w:t>
      </w:r>
      <w:r w:rsidR="004C455A" w:rsidRPr="00EB2A81">
        <w:rPr>
          <w:rFonts w:ascii="Arial" w:hAnsi="Arial" w:cs="Arial"/>
        </w:rPr>
        <w:t>your</w:t>
      </w:r>
      <w:r w:rsidRPr="00EB2A81">
        <w:rPr>
          <w:rFonts w:ascii="Arial" w:hAnsi="Arial" w:cs="Arial"/>
        </w:rPr>
        <w:t xml:space="preserve"> own context – with awareness of the tools and resources available as technology develops</w:t>
      </w:r>
    </w:p>
    <w:p w14:paraId="489A1428" w14:textId="6D91CB33" w:rsidR="00B26CD3" w:rsidRPr="00EB2A81" w:rsidRDefault="00315015" w:rsidP="00A54ACB">
      <w:pPr>
        <w:pStyle w:val="ListParagraph"/>
        <w:numPr>
          <w:ilvl w:val="0"/>
          <w:numId w:val="16"/>
        </w:numPr>
        <w:spacing w:after="0"/>
        <w:rPr>
          <w:rFonts w:ascii="Arial" w:hAnsi="Arial" w:cs="Arial"/>
        </w:rPr>
      </w:pPr>
      <w:r w:rsidRPr="00EB2A81">
        <w:rPr>
          <w:rFonts w:ascii="Arial" w:hAnsi="Arial" w:cs="Arial"/>
        </w:rPr>
        <w:t xml:space="preserve">Expectations of </w:t>
      </w:r>
      <w:r w:rsidR="002F6FAC" w:rsidRPr="00EB2A81">
        <w:rPr>
          <w:rFonts w:ascii="Arial" w:hAnsi="Arial" w:cs="Arial"/>
        </w:rPr>
        <w:t>teachers and students that promote and demonstrate authenticity</w:t>
      </w:r>
      <w:r w:rsidR="009B1C96">
        <w:rPr>
          <w:rFonts w:ascii="Arial" w:hAnsi="Arial" w:cs="Arial"/>
        </w:rPr>
        <w:t>.</w:t>
      </w:r>
    </w:p>
    <w:p w14:paraId="51E72456" w14:textId="77777777" w:rsidR="00586D1E" w:rsidRPr="00EB2A81" w:rsidRDefault="00586D1E" w:rsidP="00586D1E">
      <w:pPr>
        <w:spacing w:after="0"/>
        <w:rPr>
          <w:rFonts w:ascii="Arial" w:hAnsi="Arial" w:cs="Arial"/>
        </w:rPr>
      </w:pPr>
    </w:p>
    <w:p w14:paraId="3EF2834C" w14:textId="202E31EF" w:rsidR="00586D1E" w:rsidRPr="00EB2A81" w:rsidRDefault="0096724D" w:rsidP="00A54ACB">
      <w:pPr>
        <w:pStyle w:val="ListParagraph"/>
        <w:numPr>
          <w:ilvl w:val="0"/>
          <w:numId w:val="15"/>
        </w:numPr>
        <w:spacing w:after="0"/>
        <w:rPr>
          <w:rFonts w:ascii="Arial" w:hAnsi="Arial" w:cs="Arial"/>
        </w:rPr>
      </w:pPr>
      <w:r w:rsidRPr="00EB2A81">
        <w:rPr>
          <w:rFonts w:ascii="Arial" w:hAnsi="Arial" w:cs="Arial"/>
        </w:rPr>
        <w:t xml:space="preserve">Use </w:t>
      </w:r>
      <w:r w:rsidR="00D26D26" w:rsidRPr="00EB2A81">
        <w:rPr>
          <w:rFonts w:ascii="Arial" w:hAnsi="Arial" w:cs="Arial"/>
        </w:rPr>
        <w:t>s</w:t>
      </w:r>
      <w:r w:rsidR="00586D1E" w:rsidRPr="00EB2A81">
        <w:rPr>
          <w:rFonts w:ascii="Arial" w:hAnsi="Arial" w:cs="Arial"/>
        </w:rPr>
        <w:t>trategies to promote authentic work</w:t>
      </w:r>
    </w:p>
    <w:p w14:paraId="40685E6A" w14:textId="28E21E1E" w:rsidR="00586D1E" w:rsidRPr="00EB2A81" w:rsidRDefault="00C666CF" w:rsidP="00A54ACB">
      <w:pPr>
        <w:pStyle w:val="ListParagraph"/>
        <w:numPr>
          <w:ilvl w:val="1"/>
          <w:numId w:val="18"/>
        </w:numPr>
        <w:spacing w:after="0"/>
        <w:rPr>
          <w:rFonts w:ascii="Arial" w:hAnsi="Arial" w:cs="Arial"/>
        </w:rPr>
      </w:pPr>
      <w:r w:rsidRPr="00EB2A81">
        <w:rPr>
          <w:rFonts w:ascii="Arial" w:hAnsi="Arial" w:cs="Arial"/>
        </w:rPr>
        <w:t>Monitor progress</w:t>
      </w:r>
      <w:r w:rsidR="00B16C17" w:rsidRPr="00EB2A81">
        <w:rPr>
          <w:rFonts w:ascii="Arial" w:hAnsi="Arial" w:cs="Arial"/>
        </w:rPr>
        <w:t xml:space="preserve"> –</w:t>
      </w:r>
      <w:r w:rsidR="00955053" w:rsidRPr="00EB2A81">
        <w:rPr>
          <w:rFonts w:ascii="Arial" w:hAnsi="Arial" w:cs="Arial"/>
        </w:rPr>
        <w:t xml:space="preserve"> </w:t>
      </w:r>
      <w:r w:rsidR="00B16C17" w:rsidRPr="00EB2A81">
        <w:rPr>
          <w:rFonts w:ascii="Arial" w:hAnsi="Arial" w:cs="Arial"/>
        </w:rPr>
        <w:t xml:space="preserve">drafts, logs, version histories, feedback, </w:t>
      </w:r>
      <w:r w:rsidR="002E1102" w:rsidRPr="00EB2A81">
        <w:rPr>
          <w:rFonts w:ascii="Arial" w:hAnsi="Arial" w:cs="Arial"/>
        </w:rPr>
        <w:t>conferencing</w:t>
      </w:r>
      <w:r w:rsidR="002B6F01" w:rsidRPr="00EB2A81">
        <w:rPr>
          <w:rFonts w:ascii="Arial" w:hAnsi="Arial" w:cs="Arial"/>
        </w:rPr>
        <w:t>, planned next steps</w:t>
      </w:r>
    </w:p>
    <w:p w14:paraId="360D6A15" w14:textId="39D2FDE3" w:rsidR="00260AF6" w:rsidRPr="00EB2A81" w:rsidRDefault="00260AF6" w:rsidP="00A54ACB">
      <w:pPr>
        <w:pStyle w:val="ListParagraph"/>
        <w:numPr>
          <w:ilvl w:val="1"/>
          <w:numId w:val="18"/>
        </w:numPr>
        <w:spacing w:after="0"/>
        <w:rPr>
          <w:rFonts w:ascii="Arial" w:hAnsi="Arial" w:cs="Arial"/>
        </w:rPr>
      </w:pPr>
      <w:r w:rsidRPr="00EB2A81">
        <w:rPr>
          <w:rFonts w:ascii="Arial" w:hAnsi="Arial" w:cs="Arial"/>
        </w:rPr>
        <w:t>Promote student choice and agency</w:t>
      </w:r>
      <w:r w:rsidR="002E1102" w:rsidRPr="00EB2A81">
        <w:rPr>
          <w:rFonts w:ascii="Arial" w:hAnsi="Arial" w:cs="Arial"/>
        </w:rPr>
        <w:t xml:space="preserve"> – choice of contexts, personal interest and prior knowledge, presentation options</w:t>
      </w:r>
      <w:r w:rsidR="003145FB" w:rsidRPr="00EB2A81">
        <w:rPr>
          <w:rFonts w:ascii="Arial" w:hAnsi="Arial" w:cs="Arial"/>
        </w:rPr>
        <w:t>, voice / video recordings, pre-assessment planning and proposals</w:t>
      </w:r>
    </w:p>
    <w:p w14:paraId="1B42536F" w14:textId="7919A268" w:rsidR="00566B9F" w:rsidRPr="00EB2A81" w:rsidRDefault="00566B9F" w:rsidP="00A54ACB">
      <w:pPr>
        <w:pStyle w:val="ListParagraph"/>
        <w:numPr>
          <w:ilvl w:val="1"/>
          <w:numId w:val="18"/>
        </w:numPr>
        <w:rPr>
          <w:rFonts w:ascii="Arial" w:hAnsi="Arial" w:cs="Arial"/>
          <w:lang w:val="en-NZ"/>
        </w:rPr>
      </w:pPr>
      <w:r w:rsidRPr="00EB2A81">
        <w:rPr>
          <w:rFonts w:ascii="Arial" w:hAnsi="Arial" w:cs="Arial"/>
        </w:rPr>
        <w:t>Limit use of templates and carefully consider offering guidance close to the assessment period</w:t>
      </w:r>
    </w:p>
    <w:p w14:paraId="589A8F89" w14:textId="55E109C5" w:rsidR="00A32B17" w:rsidRPr="00EB2A81" w:rsidRDefault="00AC1AC7" w:rsidP="00A54ACB">
      <w:pPr>
        <w:pStyle w:val="ListParagraph"/>
        <w:numPr>
          <w:ilvl w:val="1"/>
          <w:numId w:val="18"/>
        </w:numPr>
        <w:spacing w:after="0"/>
        <w:rPr>
          <w:rFonts w:ascii="Arial" w:hAnsi="Arial" w:cs="Arial"/>
        </w:rPr>
      </w:pPr>
      <w:r w:rsidRPr="00EB2A81">
        <w:rPr>
          <w:rFonts w:ascii="Arial" w:hAnsi="Arial" w:cs="Arial"/>
        </w:rPr>
        <w:t>Document</w:t>
      </w:r>
      <w:r w:rsidR="00A32B17" w:rsidRPr="00EB2A81">
        <w:rPr>
          <w:rFonts w:ascii="Arial" w:hAnsi="Arial" w:cs="Arial"/>
        </w:rPr>
        <w:t xml:space="preserve"> explicit authentication instructions for each </w:t>
      </w:r>
      <w:r w:rsidRPr="00EB2A81">
        <w:rPr>
          <w:rFonts w:ascii="Arial" w:hAnsi="Arial" w:cs="Arial"/>
        </w:rPr>
        <w:t>assessment task</w:t>
      </w:r>
    </w:p>
    <w:p w14:paraId="1D7947CB" w14:textId="344C1921" w:rsidR="00B26CD3" w:rsidRPr="00EB2A81" w:rsidRDefault="00CF6D33" w:rsidP="00A54ACB">
      <w:pPr>
        <w:pStyle w:val="ListParagraph"/>
        <w:numPr>
          <w:ilvl w:val="1"/>
          <w:numId w:val="18"/>
        </w:numPr>
        <w:spacing w:after="0"/>
        <w:rPr>
          <w:rFonts w:ascii="Arial" w:hAnsi="Arial" w:cs="Arial"/>
        </w:rPr>
      </w:pPr>
      <w:r w:rsidRPr="00EB2A81">
        <w:rPr>
          <w:rFonts w:ascii="Arial" w:hAnsi="Arial" w:cs="Arial"/>
        </w:rPr>
        <w:t>Allow different authentication procedures for different tasks and different students</w:t>
      </w:r>
      <w:r w:rsidR="009B1C96">
        <w:rPr>
          <w:rFonts w:ascii="Arial" w:hAnsi="Arial" w:cs="Arial"/>
        </w:rPr>
        <w:t>.</w:t>
      </w:r>
    </w:p>
    <w:p w14:paraId="76D16098" w14:textId="77777777" w:rsidR="003E73D4" w:rsidRPr="00EB2A81" w:rsidRDefault="003E73D4" w:rsidP="003E73D4">
      <w:pPr>
        <w:pStyle w:val="ListParagraph"/>
        <w:spacing w:after="0"/>
        <w:ind w:left="1080"/>
        <w:rPr>
          <w:rFonts w:ascii="Arial" w:hAnsi="Arial" w:cs="Arial"/>
        </w:rPr>
      </w:pPr>
    </w:p>
    <w:p w14:paraId="7C6F36DC" w14:textId="14EB86C6" w:rsidR="00260AF6" w:rsidRPr="00EB2A81" w:rsidRDefault="00CD7195" w:rsidP="00A54ACB">
      <w:pPr>
        <w:pStyle w:val="ListParagraph"/>
        <w:numPr>
          <w:ilvl w:val="0"/>
          <w:numId w:val="15"/>
        </w:numPr>
        <w:spacing w:after="0"/>
        <w:rPr>
          <w:rFonts w:ascii="Arial" w:hAnsi="Arial" w:cs="Arial"/>
        </w:rPr>
      </w:pPr>
      <w:r w:rsidRPr="00EB2A81">
        <w:rPr>
          <w:rFonts w:ascii="Arial" w:hAnsi="Arial" w:cs="Arial"/>
        </w:rPr>
        <w:t xml:space="preserve">Next steps may vary </w:t>
      </w:r>
    </w:p>
    <w:p w14:paraId="638F9A48" w14:textId="29133DE3" w:rsidR="009A078C" w:rsidRPr="00EB2A81" w:rsidRDefault="00B909B6" w:rsidP="004066DF">
      <w:pPr>
        <w:pStyle w:val="ListParagraph"/>
        <w:numPr>
          <w:ilvl w:val="0"/>
          <w:numId w:val="19"/>
        </w:numPr>
        <w:spacing w:after="0"/>
        <w:rPr>
          <w:rFonts w:ascii="Arial" w:hAnsi="Arial" w:cs="Arial"/>
        </w:rPr>
      </w:pPr>
      <w:r w:rsidRPr="00EB2A81">
        <w:rPr>
          <w:rFonts w:ascii="Arial" w:hAnsi="Arial" w:cs="Arial"/>
          <w:noProof/>
        </w:rPr>
        <w:drawing>
          <wp:anchor distT="0" distB="0" distL="114300" distR="114300" simplePos="0" relativeHeight="251658240" behindDoc="1" locked="0" layoutInCell="1" allowOverlap="1" wp14:anchorId="5AFD4CE3" wp14:editId="09CE0FAA">
            <wp:simplePos x="0" y="0"/>
            <wp:positionH relativeFrom="margin">
              <wp:posOffset>3681730</wp:posOffset>
            </wp:positionH>
            <wp:positionV relativeFrom="paragraph">
              <wp:posOffset>7620</wp:posOffset>
            </wp:positionV>
            <wp:extent cx="2776220" cy="1850390"/>
            <wp:effectExtent l="0" t="0" r="5080" b="0"/>
            <wp:wrapTight wrapText="bothSides">
              <wp:wrapPolygon edited="0">
                <wp:start x="0" y="0"/>
                <wp:lineTo x="0" y="21348"/>
                <wp:lineTo x="21491" y="21348"/>
                <wp:lineTo x="21491" y="0"/>
                <wp:lineTo x="0" y="0"/>
              </wp:wrapPolygon>
            </wp:wrapTight>
            <wp:docPr id="1338189770" name="Picture 1338189770" descr="The Advantages Of Being (Seen As) Authentic - Forbes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dvantages Of Being (Seen As) Authentic - Forbes India"/>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76220"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078C" w:rsidRPr="00EB2A81">
        <w:rPr>
          <w:rFonts w:ascii="Arial" w:hAnsi="Arial" w:cs="Arial"/>
        </w:rPr>
        <w:t xml:space="preserve">Investigate, using the principles of natural justice </w:t>
      </w:r>
      <w:r w:rsidR="00874CA0" w:rsidRPr="00EB2A81">
        <w:rPr>
          <w:rFonts w:ascii="Arial" w:hAnsi="Arial" w:cs="Arial"/>
        </w:rPr>
        <w:t>–</w:t>
      </w:r>
      <w:r w:rsidR="009A078C" w:rsidRPr="00EB2A81">
        <w:rPr>
          <w:rFonts w:ascii="Arial" w:hAnsi="Arial" w:cs="Arial"/>
        </w:rPr>
        <w:t xml:space="preserve"> </w:t>
      </w:r>
      <w:r w:rsidR="00874CA0" w:rsidRPr="00EB2A81">
        <w:rPr>
          <w:rFonts w:ascii="Arial" w:hAnsi="Arial" w:cs="Arial"/>
        </w:rPr>
        <w:t>evidence and fair explanation</w:t>
      </w:r>
      <w:r w:rsidR="00D54304" w:rsidRPr="00EB2A81">
        <w:rPr>
          <w:rFonts w:ascii="Arial" w:hAnsi="Arial" w:cs="Arial"/>
        </w:rPr>
        <w:t xml:space="preserve"> and timeframes</w:t>
      </w:r>
      <w:r w:rsidR="00874CA0" w:rsidRPr="00EB2A81">
        <w:rPr>
          <w:rFonts w:ascii="Arial" w:hAnsi="Arial" w:cs="Arial"/>
        </w:rPr>
        <w:t>.</w:t>
      </w:r>
    </w:p>
    <w:p w14:paraId="689BF967" w14:textId="3C640138" w:rsidR="006B4AD6" w:rsidRPr="00EB2A81" w:rsidRDefault="006B4AD6" w:rsidP="004066DF">
      <w:pPr>
        <w:pStyle w:val="ListParagraph"/>
        <w:numPr>
          <w:ilvl w:val="0"/>
          <w:numId w:val="19"/>
        </w:numPr>
        <w:spacing w:after="0"/>
        <w:rPr>
          <w:rFonts w:ascii="Arial" w:hAnsi="Arial" w:cs="Arial"/>
        </w:rPr>
      </w:pPr>
      <w:r w:rsidRPr="00EB2A81">
        <w:rPr>
          <w:rFonts w:ascii="Arial" w:hAnsi="Arial" w:cs="Arial"/>
        </w:rPr>
        <w:t>Report a Not Achieved grade if there is evidence that work is not their own.</w:t>
      </w:r>
    </w:p>
    <w:p w14:paraId="08C3C223" w14:textId="66B2100E" w:rsidR="00482D86" w:rsidRPr="00EB2A81" w:rsidRDefault="00482D86" w:rsidP="004066DF">
      <w:pPr>
        <w:pStyle w:val="ListParagraph"/>
        <w:numPr>
          <w:ilvl w:val="0"/>
          <w:numId w:val="19"/>
        </w:numPr>
        <w:spacing w:after="0"/>
        <w:rPr>
          <w:rFonts w:ascii="Arial" w:hAnsi="Arial" w:cs="Arial"/>
        </w:rPr>
      </w:pPr>
      <w:r w:rsidRPr="00EB2A81">
        <w:rPr>
          <w:rFonts w:ascii="Arial" w:hAnsi="Arial" w:cs="Arial"/>
        </w:rPr>
        <w:t>Ask for further evidence of authenticity, if in doubt.</w:t>
      </w:r>
      <w:r w:rsidR="00BB58D2" w:rsidRPr="00EB2A81">
        <w:rPr>
          <w:rFonts w:ascii="Arial" w:hAnsi="Arial" w:cs="Arial"/>
        </w:rPr>
        <w:t xml:space="preserve"> </w:t>
      </w:r>
    </w:p>
    <w:p w14:paraId="5A58850C" w14:textId="77777777" w:rsidR="00EA7B56" w:rsidRPr="00EB2A81" w:rsidRDefault="00BB5A49" w:rsidP="004066DF">
      <w:pPr>
        <w:pStyle w:val="ListParagraph"/>
        <w:numPr>
          <w:ilvl w:val="0"/>
          <w:numId w:val="19"/>
        </w:numPr>
        <w:spacing w:after="0"/>
        <w:rPr>
          <w:rFonts w:ascii="Arial" w:hAnsi="Arial" w:cs="Arial"/>
        </w:rPr>
      </w:pPr>
      <w:r w:rsidRPr="00EB2A81">
        <w:rPr>
          <w:rFonts w:ascii="Arial" w:hAnsi="Arial" w:cs="Arial"/>
        </w:rPr>
        <w:t xml:space="preserve">Don’t offer a resubmission. </w:t>
      </w:r>
    </w:p>
    <w:p w14:paraId="268CAE03" w14:textId="3BB82223" w:rsidR="00B81469" w:rsidRPr="00EB2A81" w:rsidRDefault="009E388A" w:rsidP="004066DF">
      <w:pPr>
        <w:pStyle w:val="ListParagraph"/>
        <w:numPr>
          <w:ilvl w:val="0"/>
          <w:numId w:val="19"/>
        </w:numPr>
        <w:spacing w:after="0"/>
        <w:rPr>
          <w:rFonts w:ascii="Arial" w:hAnsi="Arial" w:cs="Arial"/>
        </w:rPr>
      </w:pPr>
      <w:r>
        <w:rPr>
          <w:rFonts w:ascii="Arial" w:hAnsi="Arial" w:cs="Arial"/>
        </w:rPr>
        <w:t>Consider offering</w:t>
      </w:r>
      <w:r w:rsidR="00B81469" w:rsidRPr="00EB2A81">
        <w:rPr>
          <w:rFonts w:ascii="Arial" w:hAnsi="Arial" w:cs="Arial"/>
        </w:rPr>
        <w:t xml:space="preserve"> a further assessment opportunity (to all students).</w:t>
      </w:r>
    </w:p>
    <w:p w14:paraId="1EAD67AA" w14:textId="275855A8" w:rsidR="00B909B6" w:rsidRPr="00EB2A81" w:rsidRDefault="00B909B6" w:rsidP="00B909B6">
      <w:pPr>
        <w:rPr>
          <w:rFonts w:ascii="Arial" w:hAnsi="Arial" w:cs="Arial"/>
        </w:rPr>
      </w:pPr>
      <w:r w:rsidRPr="00EB2A81">
        <w:rPr>
          <w:rFonts w:ascii="Arial" w:hAnsi="Arial" w:cs="Arial"/>
        </w:rPr>
        <w:br w:type="page"/>
      </w:r>
    </w:p>
    <w:p w14:paraId="07F3EC80" w14:textId="29F646E9" w:rsidR="00A91D48" w:rsidRPr="00EB2A81" w:rsidRDefault="00247AAF" w:rsidP="00A54ACB">
      <w:pPr>
        <w:pStyle w:val="ListParagraph"/>
        <w:numPr>
          <w:ilvl w:val="0"/>
          <w:numId w:val="15"/>
        </w:numPr>
        <w:spacing w:after="0"/>
        <w:rPr>
          <w:rFonts w:ascii="Arial" w:hAnsi="Arial" w:cs="Arial"/>
        </w:rPr>
      </w:pPr>
      <w:r w:rsidRPr="00EB2A81">
        <w:rPr>
          <w:rFonts w:ascii="Arial" w:hAnsi="Arial" w:cs="Arial"/>
        </w:rPr>
        <w:lastRenderedPageBreak/>
        <w:t>Access resources</w:t>
      </w:r>
      <w:r w:rsidR="00596ECB" w:rsidRPr="00EB2A81">
        <w:rPr>
          <w:rFonts w:ascii="Arial" w:hAnsi="Arial" w:cs="Arial"/>
        </w:rPr>
        <w:t xml:space="preserve"> on authenticity and artificial intelligence</w:t>
      </w:r>
      <w:r w:rsidR="002A433D" w:rsidRPr="00EB2A81">
        <w:rPr>
          <w:rFonts w:ascii="Arial" w:hAnsi="Arial" w:cs="Arial"/>
        </w:rPr>
        <w:t xml:space="preserve"> </w:t>
      </w:r>
    </w:p>
    <w:p w14:paraId="58E4D188" w14:textId="77777777" w:rsidR="00C42EA9" w:rsidRPr="00EB2A81" w:rsidRDefault="008F4BD5" w:rsidP="00C42EA9">
      <w:pPr>
        <w:pStyle w:val="ListParagraph"/>
        <w:numPr>
          <w:ilvl w:val="1"/>
          <w:numId w:val="20"/>
        </w:numPr>
        <w:spacing w:after="0"/>
        <w:rPr>
          <w:rStyle w:val="Hyperlink"/>
          <w:rFonts w:ascii="Arial" w:hAnsi="Arial" w:cs="Arial"/>
          <w:color w:val="auto"/>
          <w:u w:val="none"/>
        </w:rPr>
      </w:pPr>
      <w:hyperlink r:id="rId75" w:history="1">
        <w:r w:rsidR="00C42EA9" w:rsidRPr="00F01899">
          <w:rPr>
            <w:rStyle w:val="Hyperlink"/>
            <w:rFonts w:ascii="Arial" w:hAnsi="Arial" w:cs="Arial"/>
          </w:rPr>
          <w:t>Guidance on the acceptable use of Artificial Intelligence</w:t>
        </w:r>
      </w:hyperlink>
      <w:r w:rsidR="00C42EA9">
        <w:rPr>
          <w:rStyle w:val="Hyperlink"/>
          <w:rFonts w:ascii="Arial" w:hAnsi="Arial" w:cs="Arial"/>
          <w:color w:val="auto"/>
          <w:u w:val="none"/>
        </w:rPr>
        <w:t xml:space="preserve"> (NZQA, Feb 2024).</w:t>
      </w:r>
    </w:p>
    <w:p w14:paraId="64EBA296" w14:textId="385A0A2F" w:rsidR="00247AAF" w:rsidRPr="00EB2A81" w:rsidRDefault="008F4BD5" w:rsidP="00A54ACB">
      <w:pPr>
        <w:pStyle w:val="ListParagraph"/>
        <w:numPr>
          <w:ilvl w:val="1"/>
          <w:numId w:val="20"/>
        </w:numPr>
        <w:spacing w:after="0"/>
        <w:rPr>
          <w:rFonts w:ascii="Arial" w:hAnsi="Arial" w:cs="Arial"/>
        </w:rPr>
      </w:pPr>
      <w:hyperlink r:id="rId76" w:history="1">
        <w:r w:rsidR="00366D7F" w:rsidRPr="00EB2A81">
          <w:rPr>
            <w:rStyle w:val="Hyperlink"/>
            <w:rFonts w:ascii="Arial" w:hAnsi="Arial" w:cs="Arial"/>
          </w:rPr>
          <w:t>Generative AI</w:t>
        </w:r>
      </w:hyperlink>
      <w:r w:rsidR="00366D7F" w:rsidRPr="00EB2A81">
        <w:rPr>
          <w:rFonts w:ascii="Arial" w:hAnsi="Arial" w:cs="Arial"/>
        </w:rPr>
        <w:t xml:space="preserve"> (MOE)</w:t>
      </w:r>
    </w:p>
    <w:p w14:paraId="72700B09" w14:textId="17797DF2" w:rsidR="00247AAF" w:rsidRPr="00EB2A81" w:rsidRDefault="008F4BD5" w:rsidP="00A54ACB">
      <w:pPr>
        <w:pStyle w:val="ListParagraph"/>
        <w:numPr>
          <w:ilvl w:val="1"/>
          <w:numId w:val="20"/>
        </w:numPr>
        <w:spacing w:after="0"/>
        <w:rPr>
          <w:rFonts w:ascii="Arial" w:hAnsi="Arial" w:cs="Arial"/>
        </w:rPr>
      </w:pPr>
      <w:hyperlink r:id="rId77" w:history="1">
        <w:r w:rsidR="00247AAF" w:rsidRPr="00EB2A81">
          <w:rPr>
            <w:rStyle w:val="Hyperlink"/>
            <w:rFonts w:ascii="Arial" w:hAnsi="Arial" w:cs="Arial"/>
          </w:rPr>
          <w:t>Pūtake</w:t>
        </w:r>
      </w:hyperlink>
      <w:r w:rsidR="00247AAF" w:rsidRPr="00EB2A81">
        <w:rPr>
          <w:rFonts w:ascii="Arial" w:hAnsi="Arial" w:cs="Arial"/>
        </w:rPr>
        <w:t xml:space="preserve"> module</w:t>
      </w:r>
      <w:r w:rsidR="00212F1D" w:rsidRPr="00EB2A81">
        <w:rPr>
          <w:rFonts w:ascii="Arial" w:hAnsi="Arial" w:cs="Arial"/>
        </w:rPr>
        <w:t>s</w:t>
      </w:r>
      <w:r w:rsidR="00813DA1" w:rsidRPr="00EB2A81">
        <w:rPr>
          <w:rFonts w:ascii="Arial" w:hAnsi="Arial" w:cs="Arial"/>
        </w:rPr>
        <w:t xml:space="preserve"> that encourage teachers to look at evidence closely, </w:t>
      </w:r>
      <w:r w:rsidR="00BA2E5F" w:rsidRPr="00EB2A81">
        <w:rPr>
          <w:rFonts w:ascii="Arial" w:hAnsi="Arial" w:cs="Arial"/>
        </w:rPr>
        <w:t>and support a nuanced understanding of authenticity</w:t>
      </w:r>
    </w:p>
    <w:p w14:paraId="43D1AC93" w14:textId="734C4C0E" w:rsidR="008D3986" w:rsidRPr="00EB2A81" w:rsidRDefault="008D3986" w:rsidP="00586D1E">
      <w:pPr>
        <w:spacing w:after="0"/>
        <w:ind w:left="2160"/>
        <w:rPr>
          <w:rFonts w:ascii="Arial" w:hAnsi="Arial" w:cs="Arial"/>
        </w:rPr>
      </w:pPr>
      <w:r w:rsidRPr="00EB2A81">
        <w:rPr>
          <w:rFonts w:ascii="Arial" w:hAnsi="Arial" w:cs="Arial"/>
        </w:rPr>
        <w:t>Acknowledging sources</w:t>
      </w:r>
      <w:r w:rsidR="00874CA0" w:rsidRPr="00EB2A81">
        <w:rPr>
          <w:rFonts w:ascii="Arial" w:hAnsi="Arial" w:cs="Arial"/>
        </w:rPr>
        <w:t xml:space="preserve"> </w:t>
      </w:r>
    </w:p>
    <w:p w14:paraId="5DD66794" w14:textId="6A48B2FB" w:rsidR="008D3986" w:rsidRPr="00EB2A81" w:rsidRDefault="008D3986" w:rsidP="00586D1E">
      <w:pPr>
        <w:spacing w:after="0"/>
        <w:ind w:left="2160"/>
        <w:rPr>
          <w:rFonts w:ascii="Arial" w:hAnsi="Arial" w:cs="Arial"/>
        </w:rPr>
      </w:pPr>
      <w:r w:rsidRPr="00EB2A81">
        <w:rPr>
          <w:rFonts w:ascii="Arial" w:hAnsi="Arial" w:cs="Arial"/>
        </w:rPr>
        <w:t>Assessing Evidence from Alternative Sources</w:t>
      </w:r>
    </w:p>
    <w:p w14:paraId="0550935A" w14:textId="065C4ECC" w:rsidR="008D3986" w:rsidRPr="00EB2A81" w:rsidRDefault="008D3986" w:rsidP="00586D1E">
      <w:pPr>
        <w:spacing w:after="0"/>
        <w:ind w:left="2160"/>
        <w:rPr>
          <w:rFonts w:ascii="Arial" w:hAnsi="Arial" w:cs="Arial"/>
        </w:rPr>
      </w:pPr>
      <w:r w:rsidRPr="00EB2A81">
        <w:rPr>
          <w:rFonts w:ascii="Arial" w:hAnsi="Arial" w:cs="Arial"/>
        </w:rPr>
        <w:t>Modes of Assessment</w:t>
      </w:r>
    </w:p>
    <w:p w14:paraId="7F319D76" w14:textId="7EC53323" w:rsidR="008D3986" w:rsidRPr="00ED22C6" w:rsidRDefault="008D3986" w:rsidP="00586D1E">
      <w:pPr>
        <w:spacing w:after="0"/>
        <w:ind w:left="2160"/>
        <w:rPr>
          <w:rFonts w:ascii="Arial" w:hAnsi="Arial" w:cs="Arial"/>
          <w:b/>
          <w:bCs/>
          <w:lang w:val="en-NZ"/>
        </w:rPr>
      </w:pPr>
      <w:r w:rsidRPr="00ED22C6">
        <w:rPr>
          <w:rFonts w:ascii="Arial" w:hAnsi="Arial" w:cs="Arial"/>
          <w:b/>
          <w:bCs/>
          <w:lang w:val="en-NZ"/>
        </w:rPr>
        <w:t>T</w:t>
      </w:r>
      <w:r w:rsidR="003B24B4" w:rsidRPr="00ED22C6">
        <w:rPr>
          <w:rFonts w:ascii="Arial" w:hAnsi="Arial" w:cs="Arial"/>
          <w:b/>
          <w:bCs/>
          <w:lang w:val="en-NZ"/>
        </w:rPr>
        <w:t>ā</w:t>
      </w:r>
      <w:r w:rsidRPr="00ED22C6">
        <w:rPr>
          <w:rFonts w:ascii="Arial" w:hAnsi="Arial" w:cs="Arial"/>
          <w:b/>
          <w:bCs/>
          <w:lang w:val="en-NZ"/>
        </w:rPr>
        <w:t>ku Reo, T</w:t>
      </w:r>
      <w:r w:rsidR="003B24B4" w:rsidRPr="00ED22C6">
        <w:rPr>
          <w:rFonts w:ascii="Arial" w:hAnsi="Arial" w:cs="Arial"/>
          <w:b/>
          <w:bCs/>
          <w:lang w:val="en-NZ"/>
        </w:rPr>
        <w:t>ā</w:t>
      </w:r>
      <w:r w:rsidRPr="00ED22C6">
        <w:rPr>
          <w:rFonts w:ascii="Arial" w:hAnsi="Arial" w:cs="Arial"/>
          <w:b/>
          <w:bCs/>
          <w:lang w:val="en-NZ"/>
        </w:rPr>
        <w:t>ku Mahi – My Voice, My Work</w:t>
      </w:r>
    </w:p>
    <w:p w14:paraId="06FD7081" w14:textId="617C89B5" w:rsidR="008D3986" w:rsidRPr="00EB2A81" w:rsidRDefault="008D3986" w:rsidP="00586D1E">
      <w:pPr>
        <w:spacing w:after="0"/>
        <w:ind w:left="2160"/>
        <w:rPr>
          <w:rFonts w:ascii="Arial" w:hAnsi="Arial" w:cs="Arial"/>
          <w:lang w:val="en-NZ"/>
        </w:rPr>
      </w:pPr>
      <w:r w:rsidRPr="00EB2A81">
        <w:rPr>
          <w:rFonts w:ascii="Arial" w:hAnsi="Arial" w:cs="Arial"/>
          <w:lang w:val="en-NZ"/>
        </w:rPr>
        <w:t>Why Less is More</w:t>
      </w:r>
    </w:p>
    <w:p w14:paraId="140568A9" w14:textId="14376EBA" w:rsidR="009F708B" w:rsidRPr="00EB2A81" w:rsidRDefault="008F4BD5" w:rsidP="00A54ACB">
      <w:pPr>
        <w:pStyle w:val="ListParagraph"/>
        <w:numPr>
          <w:ilvl w:val="1"/>
          <w:numId w:val="20"/>
        </w:numPr>
        <w:spacing w:after="0"/>
        <w:rPr>
          <w:rFonts w:ascii="Arial" w:hAnsi="Arial" w:cs="Arial"/>
        </w:rPr>
      </w:pPr>
      <w:hyperlink r:id="rId78" w:history="1">
        <w:r w:rsidR="009F708B" w:rsidRPr="00EB2A81">
          <w:rPr>
            <w:rStyle w:val="Hyperlink"/>
            <w:rFonts w:ascii="Arial" w:hAnsi="Arial" w:cs="Arial"/>
          </w:rPr>
          <w:t>Authenticity challenges and strategies</w:t>
        </w:r>
      </w:hyperlink>
    </w:p>
    <w:p w14:paraId="2BF4A5DB" w14:textId="35DF4B14" w:rsidR="008D3986" w:rsidRPr="00EB2A81" w:rsidRDefault="008F4BD5" w:rsidP="00A54ACB">
      <w:pPr>
        <w:pStyle w:val="ListParagraph"/>
        <w:numPr>
          <w:ilvl w:val="1"/>
          <w:numId w:val="20"/>
        </w:numPr>
        <w:spacing w:after="0"/>
        <w:rPr>
          <w:rFonts w:ascii="Arial" w:hAnsi="Arial" w:cs="Arial"/>
        </w:rPr>
      </w:pPr>
      <w:hyperlink r:id="rId79" w:history="1">
        <w:r w:rsidR="00472AC6" w:rsidRPr="00EB2A81">
          <w:rPr>
            <w:rStyle w:val="Hyperlink"/>
            <w:rFonts w:ascii="Arial" w:hAnsi="Arial" w:cs="Arial"/>
          </w:rPr>
          <w:t>Managing authenticity – Myths and Facts</w:t>
        </w:r>
      </w:hyperlink>
      <w:r w:rsidR="00472AC6" w:rsidRPr="00EB2A81">
        <w:rPr>
          <w:rFonts w:ascii="Arial" w:hAnsi="Arial" w:cs="Arial"/>
        </w:rPr>
        <w:t xml:space="preserve"> </w:t>
      </w:r>
    </w:p>
    <w:p w14:paraId="40D30201" w14:textId="6A20219F" w:rsidR="00014CD1" w:rsidRPr="00DE0B4C" w:rsidRDefault="008F4BD5" w:rsidP="00A54ACB">
      <w:pPr>
        <w:pStyle w:val="ListParagraph"/>
        <w:numPr>
          <w:ilvl w:val="1"/>
          <w:numId w:val="20"/>
        </w:numPr>
        <w:spacing w:after="0"/>
        <w:rPr>
          <w:rStyle w:val="Hyperlink"/>
          <w:rFonts w:ascii="Arial" w:hAnsi="Arial" w:cs="Arial"/>
          <w:color w:val="auto"/>
          <w:u w:val="none"/>
        </w:rPr>
      </w:pPr>
      <w:hyperlink r:id="rId80" w:history="1">
        <w:r w:rsidR="001D3A44" w:rsidRPr="00EB2A81">
          <w:rPr>
            <w:rStyle w:val="Hyperlink"/>
            <w:rFonts w:ascii="Arial" w:hAnsi="Arial" w:cs="Arial"/>
          </w:rPr>
          <w:t>Assessment in the age of AI symposium (May 2023)</w:t>
        </w:r>
      </w:hyperlink>
    </w:p>
    <w:p w14:paraId="4F0CBBE1" w14:textId="77777777" w:rsidR="002B39A6" w:rsidRDefault="002B39A6" w:rsidP="002B39A6">
      <w:pPr>
        <w:spacing w:after="0"/>
        <w:rPr>
          <w:rFonts w:ascii="Arial" w:hAnsi="Arial" w:cs="Arial"/>
        </w:rPr>
      </w:pPr>
    </w:p>
    <w:p w14:paraId="30D999F7" w14:textId="58A15FF1" w:rsidR="002B39A6" w:rsidRPr="002B39A6" w:rsidRDefault="002B39A6" w:rsidP="002B39A6">
      <w:pPr>
        <w:spacing w:after="0"/>
        <w:rPr>
          <w:rFonts w:ascii="Arial" w:hAnsi="Arial" w:cs="Arial"/>
          <w:lang w:val="en-NZ"/>
        </w:rPr>
      </w:pPr>
      <w:r w:rsidRPr="00ED22C6">
        <w:rPr>
          <w:rFonts w:ascii="Arial" w:hAnsi="Arial" w:cs="Arial"/>
          <w:b/>
          <w:bCs/>
          <w:lang w:val="en-NZ"/>
        </w:rPr>
        <w:t>Tāku Reo, Tāku Mahi – My Voice, My Work</w:t>
      </w:r>
      <w:r w:rsidRPr="002B39A6">
        <w:rPr>
          <w:rFonts w:ascii="Arial" w:hAnsi="Arial" w:cs="Arial"/>
          <w:lang w:val="en-GB"/>
        </w:rPr>
        <w:t xml:space="preserve"> </w:t>
      </w:r>
      <w:r>
        <w:rPr>
          <w:rFonts w:ascii="Arial" w:hAnsi="Arial" w:cs="Arial"/>
          <w:lang w:val="en-GB"/>
        </w:rPr>
        <w:t xml:space="preserve">on Pūtake </w:t>
      </w:r>
      <w:r w:rsidRPr="002B39A6">
        <w:rPr>
          <w:rFonts w:ascii="Arial" w:hAnsi="Arial" w:cs="Arial"/>
          <w:lang w:val="en-GB"/>
        </w:rPr>
        <w:t>includes strategies to address AI evidence. The aim of this module is to emphasise the importance of students submitting their own work for assessments and acknowledging sources of other materials. It includes what is appropriate when providing advice and guidance to students.</w:t>
      </w:r>
      <w:r w:rsidRPr="002B39A6">
        <w:rPr>
          <w:rFonts w:ascii="Arial" w:hAnsi="Arial" w:cs="Arial"/>
          <w:b/>
          <w:bCs/>
          <w:lang w:val="en-NZ"/>
        </w:rPr>
        <w:t> </w:t>
      </w:r>
    </w:p>
    <w:p w14:paraId="4674B4AF" w14:textId="77777777" w:rsidR="002B39A6" w:rsidRPr="002B39A6" w:rsidRDefault="002B39A6" w:rsidP="002B39A6">
      <w:pPr>
        <w:spacing w:after="0"/>
        <w:rPr>
          <w:rFonts w:ascii="Arial" w:hAnsi="Arial" w:cs="Arial"/>
          <w:lang w:val="en-NZ"/>
        </w:rPr>
      </w:pPr>
    </w:p>
    <w:p w14:paraId="4B68FC87" w14:textId="3A79BE36" w:rsidR="00B909B6" w:rsidRPr="00EB2A81" w:rsidRDefault="00B909B6" w:rsidP="00B909B6">
      <w:pPr>
        <w:spacing w:after="0"/>
        <w:rPr>
          <w:rFonts w:ascii="Arial" w:hAnsi="Arial" w:cs="Arial"/>
          <w:b/>
          <w:bCs/>
        </w:rPr>
      </w:pPr>
      <w:r w:rsidRPr="00EB2A81">
        <w:rPr>
          <w:rFonts w:ascii="Arial" w:hAnsi="Arial" w:cs="Arial"/>
          <w:b/>
          <w:bCs/>
        </w:rPr>
        <w:t>Myths about authenticity and AI:</w:t>
      </w:r>
    </w:p>
    <w:p w14:paraId="15ACB005" w14:textId="77777777" w:rsidR="00B909B6" w:rsidRPr="00EB2A81" w:rsidRDefault="00B909B6" w:rsidP="00A54ACB">
      <w:pPr>
        <w:pStyle w:val="ListParagraph"/>
        <w:numPr>
          <w:ilvl w:val="1"/>
          <w:numId w:val="14"/>
        </w:numPr>
        <w:spacing w:after="0"/>
        <w:rPr>
          <w:rFonts w:ascii="Arial" w:hAnsi="Arial" w:cs="Arial"/>
        </w:rPr>
      </w:pPr>
      <w:r w:rsidRPr="00EB2A81">
        <w:rPr>
          <w:rFonts w:ascii="Arial" w:hAnsi="Arial" w:cs="Arial"/>
        </w:rPr>
        <w:t>The only way to ensure authenticity is to try and ban AI</w:t>
      </w:r>
    </w:p>
    <w:p w14:paraId="1CE975A7" w14:textId="77777777" w:rsidR="00B909B6" w:rsidRPr="00EB2A81" w:rsidRDefault="00B909B6" w:rsidP="00A54ACB">
      <w:pPr>
        <w:pStyle w:val="ListParagraph"/>
        <w:numPr>
          <w:ilvl w:val="1"/>
          <w:numId w:val="14"/>
        </w:numPr>
        <w:spacing w:after="0"/>
        <w:rPr>
          <w:rFonts w:ascii="Arial" w:hAnsi="Arial" w:cs="Arial"/>
        </w:rPr>
      </w:pPr>
      <w:r w:rsidRPr="00EB2A81">
        <w:rPr>
          <w:rFonts w:ascii="Arial" w:hAnsi="Arial" w:cs="Arial"/>
        </w:rPr>
        <w:t>Teachers and students are not using AI yet</w:t>
      </w:r>
    </w:p>
    <w:p w14:paraId="4353463C" w14:textId="77777777" w:rsidR="00B909B6" w:rsidRPr="00EB2A81" w:rsidRDefault="00B909B6" w:rsidP="00A54ACB">
      <w:pPr>
        <w:pStyle w:val="ListParagraph"/>
        <w:numPr>
          <w:ilvl w:val="1"/>
          <w:numId w:val="14"/>
        </w:numPr>
        <w:spacing w:after="0"/>
        <w:rPr>
          <w:rFonts w:ascii="Arial" w:hAnsi="Arial" w:cs="Arial"/>
        </w:rPr>
      </w:pPr>
      <w:r w:rsidRPr="00EB2A81">
        <w:rPr>
          <w:rFonts w:ascii="Arial" w:hAnsi="Arial" w:cs="Arial"/>
        </w:rPr>
        <w:t xml:space="preserve">It is possible to prevent the use of AI </w:t>
      </w:r>
    </w:p>
    <w:p w14:paraId="6CBA38F8" w14:textId="5A93DEE7" w:rsidR="00B909B6" w:rsidRPr="00EB2A81" w:rsidRDefault="00B909B6" w:rsidP="00A54ACB">
      <w:pPr>
        <w:pStyle w:val="ListParagraph"/>
        <w:numPr>
          <w:ilvl w:val="1"/>
          <w:numId w:val="14"/>
        </w:numPr>
        <w:spacing w:after="0"/>
        <w:rPr>
          <w:rFonts w:ascii="Arial" w:hAnsi="Arial" w:cs="Arial"/>
        </w:rPr>
      </w:pPr>
      <w:r w:rsidRPr="00EB2A81">
        <w:rPr>
          <w:rFonts w:ascii="Arial" w:hAnsi="Arial" w:cs="Arial"/>
        </w:rPr>
        <w:t>AI-detection and plagiarism-checking tools are the most reliable way to ensure authenticity</w:t>
      </w:r>
      <w:r w:rsidR="004F7A4E">
        <w:rPr>
          <w:rFonts w:ascii="Arial" w:hAnsi="Arial" w:cs="Arial"/>
        </w:rPr>
        <w:t>.</w:t>
      </w:r>
    </w:p>
    <w:p w14:paraId="3F2885BE" w14:textId="77777777" w:rsidR="00B909B6" w:rsidRPr="00EB2A81" w:rsidRDefault="00B909B6" w:rsidP="00B909B6">
      <w:pPr>
        <w:pStyle w:val="ListParagraph"/>
        <w:spacing w:after="0"/>
        <w:ind w:left="1440"/>
        <w:rPr>
          <w:rFonts w:ascii="Arial" w:hAnsi="Arial" w:cs="Arial"/>
        </w:rPr>
      </w:pPr>
    </w:p>
    <w:p w14:paraId="109FA969" w14:textId="77777777" w:rsidR="00B909B6" w:rsidRPr="00EB2A81" w:rsidRDefault="00B909B6" w:rsidP="00B909B6">
      <w:pPr>
        <w:spacing w:after="0"/>
        <w:rPr>
          <w:rFonts w:ascii="Arial" w:hAnsi="Arial" w:cs="Arial"/>
        </w:rPr>
      </w:pPr>
      <w:r w:rsidRPr="00EB2A81">
        <w:rPr>
          <w:rFonts w:ascii="Arial" w:hAnsi="Arial" w:cs="Arial"/>
        </w:rPr>
        <w:t xml:space="preserve">Encourage your school to focus on gathering quality evidence of learning, rather than ‘preventing cheating’. </w:t>
      </w:r>
    </w:p>
    <w:p w14:paraId="5832DD63" w14:textId="77777777" w:rsidR="00B909B6" w:rsidRDefault="00B909B6" w:rsidP="00B909B6">
      <w:pPr>
        <w:spacing w:after="0"/>
        <w:rPr>
          <w:rFonts w:ascii="Arial" w:hAnsi="Arial" w:cs="Arial"/>
        </w:rPr>
      </w:pPr>
      <w:r w:rsidRPr="00EB2A81">
        <w:rPr>
          <w:rFonts w:ascii="Arial" w:hAnsi="Arial" w:cs="Arial"/>
        </w:rPr>
        <w:t>It’s okay to use AI as a complementary tool to enhance teaching and learning, and assessment practices.</w:t>
      </w:r>
    </w:p>
    <w:p w14:paraId="4E31A9A4" w14:textId="77777777" w:rsidR="0018756B" w:rsidRPr="00EB2A81" w:rsidRDefault="0018756B" w:rsidP="00B909B6">
      <w:pPr>
        <w:spacing w:after="0"/>
        <w:rPr>
          <w:rFonts w:ascii="Arial" w:hAnsi="Arial" w:cs="Arial"/>
        </w:rPr>
      </w:pPr>
    </w:p>
    <w:p w14:paraId="3A4D4DA4" w14:textId="77777777" w:rsidR="0018756B" w:rsidRPr="00EB2A81" w:rsidRDefault="0018756B" w:rsidP="0018756B">
      <w:pPr>
        <w:spacing w:after="0"/>
        <w:rPr>
          <w:rFonts w:ascii="Arial" w:hAnsi="Arial" w:cs="Arial"/>
          <w:b/>
          <w:bCs/>
        </w:rPr>
      </w:pPr>
      <w:r w:rsidRPr="00EB2A81">
        <w:rPr>
          <w:rFonts w:ascii="Arial" w:hAnsi="Arial" w:cs="Arial"/>
          <w:b/>
          <w:bCs/>
        </w:rPr>
        <w:t>For every new internal standard:</w:t>
      </w:r>
    </w:p>
    <w:tbl>
      <w:tblPr>
        <w:tblStyle w:val="TableGrid"/>
        <w:tblW w:w="0" w:type="auto"/>
        <w:tblLook w:val="04A0" w:firstRow="1" w:lastRow="0" w:firstColumn="1" w:lastColumn="0" w:noHBand="0" w:noVBand="1"/>
      </w:tblPr>
      <w:tblGrid>
        <w:gridCol w:w="10528"/>
      </w:tblGrid>
      <w:tr w:rsidR="0018756B" w:rsidRPr="00EB2A81" w14:paraId="0E88F00C" w14:textId="77777777">
        <w:tc>
          <w:tcPr>
            <w:tcW w:w="10528" w:type="dxa"/>
            <w:shd w:val="clear" w:color="auto" w:fill="D2E9EA"/>
          </w:tcPr>
          <w:p w14:paraId="50CCEFC9" w14:textId="77777777" w:rsidR="0018756B" w:rsidRPr="00EB2A81" w:rsidRDefault="0018756B">
            <w:pPr>
              <w:pStyle w:val="Heading2"/>
              <w:spacing w:before="0" w:beforeAutospacing="0" w:after="0" w:afterAutospacing="0"/>
              <w:rPr>
                <w:rStyle w:val="Strong"/>
                <w:rFonts w:ascii="Arial" w:hAnsi="Arial" w:cs="Arial"/>
                <w:b/>
                <w:bCs/>
                <w:color w:val="000000"/>
                <w:sz w:val="22"/>
                <w:szCs w:val="22"/>
              </w:rPr>
            </w:pPr>
            <w:r w:rsidRPr="00EB2A81">
              <w:rPr>
                <w:rFonts w:ascii="Arial" w:hAnsi="Arial" w:cs="Arial"/>
                <w:color w:val="000000"/>
                <w:sz w:val="22"/>
                <w:szCs w:val="22"/>
              </w:rPr>
              <w:t xml:space="preserve">Conditions of Assessment </w:t>
            </w:r>
            <w:r w:rsidRPr="00EB2A81">
              <w:rPr>
                <w:rStyle w:val="subject-pagecontent-title-subtitle"/>
                <w:rFonts w:ascii="Arial" w:hAnsi="Arial" w:cs="Arial"/>
                <w:color w:val="000000"/>
                <w:sz w:val="22"/>
                <w:szCs w:val="22"/>
              </w:rPr>
              <w:t xml:space="preserve">for internally assessed standards </w:t>
            </w:r>
            <w:r w:rsidRPr="00EB2A81">
              <w:rPr>
                <w:rStyle w:val="subject-pagecontent-title-subtitle"/>
                <w:rFonts w:ascii="Arial" w:hAnsi="Arial" w:cs="Arial"/>
                <w:sz w:val="22"/>
                <w:szCs w:val="22"/>
              </w:rPr>
              <w:t>(extracts)</w:t>
            </w:r>
          </w:p>
          <w:p w14:paraId="6117CC02" w14:textId="77777777" w:rsidR="0018756B" w:rsidRPr="00EB2A81" w:rsidRDefault="0018756B">
            <w:pPr>
              <w:pStyle w:val="Heading3"/>
              <w:spacing w:before="0"/>
              <w:rPr>
                <w:rFonts w:ascii="Arial" w:hAnsi="Arial" w:cs="Arial"/>
                <w:color w:val="000000"/>
                <w:spacing w:val="-5"/>
                <w:sz w:val="22"/>
                <w:szCs w:val="22"/>
              </w:rPr>
            </w:pPr>
            <w:r w:rsidRPr="00EB2A81">
              <w:rPr>
                <w:rFonts w:ascii="Arial" w:hAnsi="Arial" w:cs="Arial"/>
                <w:color w:val="000000"/>
                <w:spacing w:val="-5"/>
                <w:sz w:val="22"/>
                <w:szCs w:val="22"/>
              </w:rPr>
              <w:t> </w:t>
            </w:r>
          </w:p>
          <w:p w14:paraId="68FA4855" w14:textId="4B7FF333" w:rsidR="0018756B" w:rsidRPr="00EB2A81" w:rsidRDefault="008F4BD5">
            <w:pPr>
              <w:pStyle w:val="NormalWeb"/>
              <w:spacing w:before="0" w:beforeAutospacing="0" w:after="0" w:afterAutospacing="0"/>
              <w:rPr>
                <w:rFonts w:ascii="Arial" w:hAnsi="Arial" w:cs="Arial"/>
                <w:color w:val="000000"/>
                <w:spacing w:val="-5"/>
                <w:sz w:val="22"/>
                <w:szCs w:val="22"/>
              </w:rPr>
            </w:pPr>
            <w:hyperlink r:id="rId81" w:tgtFrame="_blank" w:history="1">
              <w:r w:rsidR="0018756B" w:rsidRPr="00EB2A81">
                <w:rPr>
                  <w:rStyle w:val="Hyperlink"/>
                  <w:rFonts w:ascii="Arial" w:hAnsi="Arial" w:cs="Arial"/>
                  <w:color w:val="1470E1"/>
                  <w:spacing w:val="-5"/>
                  <w:sz w:val="22"/>
                  <w:szCs w:val="22"/>
                </w:rPr>
                <w:t>Authenticity</w:t>
              </w:r>
            </w:hyperlink>
            <w:r w:rsidR="0018756B" w:rsidRPr="00EB2A81">
              <w:rPr>
                <w:rFonts w:ascii="Arial" w:hAnsi="Arial" w:cs="Arial"/>
                <w:color w:val="000000"/>
                <w:spacing w:val="-5"/>
                <w:sz w:val="22"/>
                <w:szCs w:val="22"/>
              </w:rPr>
              <w:t xml:space="preserve"> of student evidence </w:t>
            </w:r>
            <w:r w:rsidR="0018756B" w:rsidRPr="00EB2A81">
              <w:rPr>
                <w:rFonts w:ascii="Arial" w:hAnsi="Arial" w:cs="Arial"/>
                <w:b/>
                <w:bCs/>
                <w:color w:val="000000"/>
                <w:spacing w:val="-5"/>
                <w:sz w:val="22"/>
                <w:szCs w:val="22"/>
              </w:rPr>
              <w:t>needs to be assured</w:t>
            </w:r>
            <w:r w:rsidR="0018756B" w:rsidRPr="00EB2A81">
              <w:rPr>
                <w:rFonts w:ascii="Arial" w:hAnsi="Arial" w:cs="Arial"/>
                <w:color w:val="000000"/>
                <w:spacing w:val="-5"/>
                <w:sz w:val="22"/>
                <w:szCs w:val="22"/>
              </w:rPr>
              <w:t xml:space="preserve"> regardless of the method of collecting evidence. This must be in line with the learning centre’s policy and NZQA’s </w:t>
            </w:r>
            <w:hyperlink r:id="rId82" w:history="1">
              <w:r w:rsidR="0018756B" w:rsidRPr="00EB2A81">
                <w:rPr>
                  <w:rStyle w:val="Hyperlink"/>
                  <w:rFonts w:ascii="Arial" w:hAnsi="Arial" w:cs="Arial"/>
                  <w:color w:val="1470E1"/>
                  <w:spacing w:val="-5"/>
                  <w:sz w:val="22"/>
                  <w:szCs w:val="22"/>
                </w:rPr>
                <w:t>Assessment Rules for Schools with Consent to Assess</w:t>
              </w:r>
            </w:hyperlink>
            <w:r w:rsidR="0018756B" w:rsidRPr="00EB2A81">
              <w:rPr>
                <w:rFonts w:ascii="Arial" w:hAnsi="Arial" w:cs="Arial"/>
                <w:color w:val="000000"/>
                <w:spacing w:val="-5"/>
                <w:sz w:val="22"/>
                <w:szCs w:val="22"/>
              </w:rPr>
              <w:t>.  </w:t>
            </w:r>
          </w:p>
          <w:p w14:paraId="64B5DC63" w14:textId="77777777" w:rsidR="0018756B" w:rsidRPr="00EB2A81" w:rsidRDefault="0018756B">
            <w:pPr>
              <w:pStyle w:val="NormalWeb"/>
              <w:spacing w:before="0" w:beforeAutospacing="0" w:after="0" w:afterAutospacing="0"/>
              <w:rPr>
                <w:rFonts w:ascii="Arial" w:hAnsi="Arial" w:cs="Arial"/>
                <w:color w:val="000000"/>
                <w:spacing w:val="-5"/>
                <w:sz w:val="22"/>
                <w:szCs w:val="22"/>
              </w:rPr>
            </w:pPr>
          </w:p>
          <w:p w14:paraId="2FD4B74E" w14:textId="77777777" w:rsidR="0018756B" w:rsidRPr="00EB2A81" w:rsidRDefault="0018756B">
            <w:pPr>
              <w:rPr>
                <w:rFonts w:ascii="Arial" w:hAnsi="Arial" w:cs="Arial"/>
              </w:rPr>
            </w:pPr>
            <w:r w:rsidRPr="00EB2A81">
              <w:rPr>
                <w:rFonts w:ascii="Arial" w:hAnsi="Arial" w:cs="Arial"/>
                <w:color w:val="000000"/>
                <w:spacing w:val="-5"/>
              </w:rPr>
              <w:t xml:space="preserve">Ensure that the student’s evidence is individually identifiable and represents the </w:t>
            </w:r>
            <w:r w:rsidRPr="00EB2A81">
              <w:rPr>
                <w:rFonts w:ascii="Arial" w:hAnsi="Arial" w:cs="Arial"/>
                <w:b/>
                <w:bCs/>
                <w:color w:val="000000"/>
                <w:spacing w:val="-5"/>
              </w:rPr>
              <w:t>student’s own work</w:t>
            </w:r>
            <w:r w:rsidRPr="00EB2A81">
              <w:rPr>
                <w:rFonts w:ascii="Arial" w:hAnsi="Arial" w:cs="Arial"/>
                <w:color w:val="000000"/>
                <w:spacing w:val="-5"/>
              </w:rPr>
              <w:t xml:space="preserve">. This includes evidence submitted as part of a group assessment and </w:t>
            </w:r>
            <w:r w:rsidRPr="00EB2A81">
              <w:rPr>
                <w:rFonts w:ascii="Arial" w:hAnsi="Arial" w:cs="Arial"/>
                <w:b/>
                <w:bCs/>
                <w:color w:val="000000"/>
                <w:spacing w:val="-5"/>
              </w:rPr>
              <w:t>evidence produced outside of class time or assessor supervision</w:t>
            </w:r>
            <w:r w:rsidRPr="00EB2A81">
              <w:rPr>
                <w:rFonts w:ascii="Arial" w:hAnsi="Arial" w:cs="Arial"/>
                <w:color w:val="000000"/>
                <w:spacing w:val="-5"/>
              </w:rPr>
              <w:t>. For example, an investigation carried out over several sessions could include assessor observations, meeting with the student at a set milestone, or student use of a journal or photographic entries to record progress. </w:t>
            </w:r>
          </w:p>
        </w:tc>
      </w:tr>
    </w:tbl>
    <w:p w14:paraId="11007141" w14:textId="77777777" w:rsidR="00755353" w:rsidRPr="002B39A6" w:rsidRDefault="00755353" w:rsidP="002B39A6">
      <w:pPr>
        <w:spacing w:after="0"/>
        <w:rPr>
          <w:rFonts w:ascii="Arial" w:hAnsi="Arial" w:cs="Arial"/>
        </w:rPr>
      </w:pPr>
    </w:p>
    <w:tbl>
      <w:tblPr>
        <w:tblStyle w:val="TableGrid"/>
        <w:tblW w:w="0" w:type="auto"/>
        <w:tblLook w:val="04A0" w:firstRow="1" w:lastRow="0" w:firstColumn="1" w:lastColumn="0" w:noHBand="0" w:noVBand="1"/>
      </w:tblPr>
      <w:tblGrid>
        <w:gridCol w:w="10528"/>
      </w:tblGrid>
      <w:tr w:rsidR="00B909B6" w:rsidRPr="00EB2A81" w14:paraId="578F9DF1" w14:textId="77777777" w:rsidTr="000E6ED9">
        <w:tc>
          <w:tcPr>
            <w:tcW w:w="10528" w:type="dxa"/>
            <w:shd w:val="clear" w:color="auto" w:fill="B2DBDC"/>
          </w:tcPr>
          <w:p w14:paraId="46A47835" w14:textId="6F3BC74A" w:rsidR="00B909B6" w:rsidRPr="00755353" w:rsidRDefault="00B909B6" w:rsidP="00755353">
            <w:pPr>
              <w:rPr>
                <w:rFonts w:ascii="Arial" w:hAnsi="Arial" w:cs="Arial"/>
                <w:b/>
                <w:bCs/>
              </w:rPr>
            </w:pPr>
            <w:r w:rsidRPr="00EB2A81">
              <w:rPr>
                <w:rFonts w:ascii="Arial" w:hAnsi="Arial" w:cs="Arial"/>
                <w:b/>
                <w:bCs/>
              </w:rPr>
              <w:t>Consider</w:t>
            </w:r>
          </w:p>
          <w:p w14:paraId="724F6ED6" w14:textId="77777777" w:rsidR="00B909B6" w:rsidRPr="00EB2A81" w:rsidRDefault="00B909B6" w:rsidP="00755353">
            <w:pPr>
              <w:pStyle w:val="ListParagraph"/>
              <w:numPr>
                <w:ilvl w:val="0"/>
                <w:numId w:val="25"/>
              </w:numPr>
              <w:ind w:left="1800"/>
              <w:rPr>
                <w:rFonts w:ascii="Arial" w:hAnsi="Arial" w:cs="Arial"/>
              </w:rPr>
            </w:pPr>
            <w:r w:rsidRPr="00EB2A81">
              <w:rPr>
                <w:rFonts w:ascii="Arial" w:hAnsi="Arial" w:cs="Arial"/>
              </w:rPr>
              <w:t>What does your school need to review / change / adapt</w:t>
            </w:r>
          </w:p>
          <w:p w14:paraId="6C5C0E16" w14:textId="77777777" w:rsidR="00B909B6" w:rsidRPr="00EB2A81" w:rsidRDefault="00B909B6" w:rsidP="00755353">
            <w:pPr>
              <w:pStyle w:val="ListParagraph"/>
              <w:ind w:left="1800"/>
              <w:rPr>
                <w:rFonts w:ascii="Arial" w:hAnsi="Arial" w:cs="Arial"/>
              </w:rPr>
            </w:pPr>
            <w:r w:rsidRPr="00EB2A81">
              <w:rPr>
                <w:rFonts w:ascii="Arial" w:hAnsi="Arial" w:cs="Arial"/>
              </w:rPr>
              <w:t>(in the light of new technology, new standards, and new processes)?</w:t>
            </w:r>
          </w:p>
          <w:p w14:paraId="2295560F" w14:textId="0C9C296F" w:rsidR="00B909B6" w:rsidRPr="00EB2A81" w:rsidRDefault="00B909B6" w:rsidP="00755353">
            <w:pPr>
              <w:pStyle w:val="ListParagraph"/>
              <w:numPr>
                <w:ilvl w:val="0"/>
                <w:numId w:val="25"/>
              </w:numPr>
              <w:ind w:left="1800"/>
              <w:rPr>
                <w:rFonts w:ascii="Arial" w:hAnsi="Arial" w:cs="Arial"/>
              </w:rPr>
            </w:pPr>
            <w:r w:rsidRPr="00EB2A81">
              <w:rPr>
                <w:rFonts w:ascii="Arial" w:hAnsi="Arial" w:cs="Arial"/>
              </w:rPr>
              <w:t>Is good authenticity practice common in your school?</w:t>
            </w:r>
          </w:p>
          <w:p w14:paraId="56133EDC" w14:textId="77777777" w:rsidR="00B909B6" w:rsidRPr="00EB2A81" w:rsidRDefault="00B909B6" w:rsidP="00755353">
            <w:pPr>
              <w:pStyle w:val="ListParagraph"/>
              <w:numPr>
                <w:ilvl w:val="0"/>
                <w:numId w:val="25"/>
              </w:numPr>
              <w:ind w:left="1800"/>
              <w:rPr>
                <w:rFonts w:ascii="Arial" w:hAnsi="Arial" w:cs="Arial"/>
              </w:rPr>
            </w:pPr>
            <w:r w:rsidRPr="00EB2A81">
              <w:rPr>
                <w:rFonts w:ascii="Arial" w:hAnsi="Arial" w:cs="Arial"/>
              </w:rPr>
              <w:t>What happens in your school if inauthentic work is discovered or suspected?</w:t>
            </w:r>
          </w:p>
          <w:p w14:paraId="53FA0121" w14:textId="77777777" w:rsidR="00755353" w:rsidRDefault="00B909B6" w:rsidP="00755353">
            <w:pPr>
              <w:pStyle w:val="ListParagraph"/>
              <w:numPr>
                <w:ilvl w:val="0"/>
                <w:numId w:val="25"/>
              </w:numPr>
              <w:ind w:left="1800"/>
              <w:rPr>
                <w:rFonts w:ascii="Arial" w:hAnsi="Arial" w:cs="Arial"/>
              </w:rPr>
            </w:pPr>
            <w:r w:rsidRPr="00EB2A81">
              <w:rPr>
                <w:rFonts w:ascii="Arial" w:hAnsi="Arial" w:cs="Arial"/>
              </w:rPr>
              <w:t>What next steps would you recommend to other school leaders?</w:t>
            </w:r>
          </w:p>
          <w:p w14:paraId="5700DF9E" w14:textId="22E9AE96" w:rsidR="00B72032" w:rsidRPr="00EB2A81" w:rsidRDefault="00B72032" w:rsidP="00B72032">
            <w:pPr>
              <w:pStyle w:val="ListParagraph"/>
              <w:ind w:left="1800"/>
              <w:rPr>
                <w:rFonts w:ascii="Arial" w:hAnsi="Arial" w:cs="Arial"/>
              </w:rPr>
            </w:pPr>
          </w:p>
        </w:tc>
      </w:tr>
    </w:tbl>
    <w:p w14:paraId="6201915F" w14:textId="180EC950" w:rsidR="008B5699" w:rsidRPr="00EB2A81" w:rsidRDefault="008B5699" w:rsidP="007A4328">
      <w:pPr>
        <w:pBdr>
          <w:bottom w:val="single" w:sz="4" w:space="1" w:color="auto"/>
        </w:pBdr>
        <w:spacing w:after="0"/>
        <w:rPr>
          <w:rFonts w:ascii="Arial" w:hAnsi="Arial" w:cs="Arial"/>
          <w:b/>
          <w:bCs/>
          <w:color w:val="56B0B2"/>
          <w:sz w:val="32"/>
          <w:szCs w:val="32"/>
        </w:rPr>
      </w:pPr>
      <w:r w:rsidRPr="00EB2A81">
        <w:rPr>
          <w:rFonts w:ascii="Arial" w:hAnsi="Arial" w:cs="Arial"/>
          <w:b/>
          <w:bCs/>
          <w:color w:val="56B0B2"/>
          <w:sz w:val="32"/>
          <w:szCs w:val="32"/>
        </w:rPr>
        <w:lastRenderedPageBreak/>
        <w:t xml:space="preserve">Universal Design for Assessment </w:t>
      </w:r>
    </w:p>
    <w:p w14:paraId="438271C9" w14:textId="77777777" w:rsidR="007A4328" w:rsidRPr="00EB2A81" w:rsidRDefault="007A4328" w:rsidP="00C52F8B">
      <w:pPr>
        <w:spacing w:after="0"/>
        <w:rPr>
          <w:rFonts w:ascii="Arial" w:hAnsi="Arial" w:cs="Arial"/>
        </w:rPr>
      </w:pPr>
    </w:p>
    <w:p w14:paraId="598D1360" w14:textId="3021CEA6" w:rsidR="00891876" w:rsidRPr="00EB2A81" w:rsidRDefault="00F241E2" w:rsidP="00C52F8B">
      <w:pPr>
        <w:spacing w:after="0"/>
        <w:rPr>
          <w:rFonts w:ascii="Arial" w:hAnsi="Arial" w:cs="Arial"/>
        </w:rPr>
      </w:pPr>
      <w:r w:rsidRPr="615E497F">
        <w:rPr>
          <w:rFonts w:ascii="Arial" w:hAnsi="Arial" w:cs="Arial"/>
        </w:rPr>
        <w:t>Universal Design for Assessment</w:t>
      </w:r>
      <w:r w:rsidR="00D76FEE" w:rsidRPr="615E497F">
        <w:rPr>
          <w:rFonts w:ascii="Arial" w:hAnsi="Arial" w:cs="Arial"/>
        </w:rPr>
        <w:t xml:space="preserve"> (UDA)</w:t>
      </w:r>
      <w:r w:rsidRPr="615E497F">
        <w:rPr>
          <w:rFonts w:ascii="Arial" w:hAnsi="Arial" w:cs="Arial"/>
        </w:rPr>
        <w:t xml:space="preserve"> </w:t>
      </w:r>
      <w:r w:rsidR="00A11967" w:rsidRPr="615E497F">
        <w:rPr>
          <w:rFonts w:ascii="Arial" w:hAnsi="Arial" w:cs="Arial"/>
        </w:rPr>
        <w:t>means approaching assessment from a student perspective</w:t>
      </w:r>
      <w:r w:rsidR="00891876" w:rsidRPr="615E497F">
        <w:rPr>
          <w:rFonts w:ascii="Arial" w:hAnsi="Arial" w:cs="Arial"/>
        </w:rPr>
        <w:t>.</w:t>
      </w:r>
    </w:p>
    <w:p w14:paraId="4D141B5C" w14:textId="797D8C44" w:rsidR="00000673" w:rsidRPr="00EB2A81" w:rsidRDefault="00000673" w:rsidP="00000673">
      <w:pPr>
        <w:spacing w:after="0"/>
        <w:rPr>
          <w:rFonts w:ascii="Arial" w:hAnsi="Arial" w:cs="Arial"/>
        </w:rPr>
      </w:pPr>
      <w:r w:rsidRPr="00EB2A81">
        <w:rPr>
          <w:rFonts w:ascii="Arial" w:hAnsi="Arial" w:cs="Arial"/>
        </w:rPr>
        <w:t xml:space="preserve">These questions and principles are included in the Conditions of Assessment for </w:t>
      </w:r>
      <w:r w:rsidRPr="00EB2A81">
        <w:rPr>
          <w:rFonts w:ascii="Arial" w:hAnsi="Arial" w:cs="Arial"/>
          <w:b/>
          <w:bCs/>
        </w:rPr>
        <w:t>all</w:t>
      </w:r>
      <w:r w:rsidRPr="00EB2A81">
        <w:rPr>
          <w:rFonts w:ascii="Arial" w:hAnsi="Arial" w:cs="Arial"/>
        </w:rPr>
        <w:t xml:space="preserve"> internally assessed standards: </w:t>
      </w:r>
    </w:p>
    <w:p w14:paraId="1B2EBA82" w14:textId="34586C7B" w:rsidR="00A11967" w:rsidRPr="00EB2A81" w:rsidRDefault="00A11967" w:rsidP="00C52F8B">
      <w:pPr>
        <w:spacing w:after="0"/>
        <w:rPr>
          <w:rFonts w:ascii="Arial" w:hAnsi="Arial" w:cs="Arial"/>
        </w:rPr>
      </w:pPr>
    </w:p>
    <w:tbl>
      <w:tblPr>
        <w:tblStyle w:val="TableGrid"/>
        <w:tblW w:w="0" w:type="auto"/>
        <w:tblLook w:val="04A0" w:firstRow="1" w:lastRow="0" w:firstColumn="1" w:lastColumn="0" w:noHBand="0" w:noVBand="1"/>
      </w:tblPr>
      <w:tblGrid>
        <w:gridCol w:w="10528"/>
      </w:tblGrid>
      <w:tr w:rsidR="00F26293" w:rsidRPr="00EB2A81" w14:paraId="2AE6EDC1" w14:textId="77777777" w:rsidTr="00F26293">
        <w:tc>
          <w:tcPr>
            <w:tcW w:w="10528" w:type="dxa"/>
          </w:tcPr>
          <w:p w14:paraId="678D0E57" w14:textId="1185B54C" w:rsidR="00F26293" w:rsidRPr="00AE7BAE" w:rsidRDefault="00F26293" w:rsidP="00F26293">
            <w:pPr>
              <w:pStyle w:val="NormalWeb"/>
              <w:shd w:val="clear" w:color="auto" w:fill="FFFFFF"/>
              <w:spacing w:before="0" w:beforeAutospacing="0" w:after="0" w:afterAutospacing="0"/>
              <w:rPr>
                <w:rFonts w:ascii="Arial" w:hAnsi="Arial" w:cs="Arial"/>
                <w:color w:val="1F1E24"/>
                <w:sz w:val="22"/>
                <w:szCs w:val="22"/>
              </w:rPr>
            </w:pPr>
            <w:r w:rsidRPr="00AE7BAE">
              <w:rPr>
                <w:rStyle w:val="Strong"/>
                <w:rFonts w:ascii="Arial" w:hAnsi="Arial" w:cs="Arial"/>
                <w:color w:val="1F1E24"/>
                <w:sz w:val="22"/>
                <w:szCs w:val="22"/>
              </w:rPr>
              <w:t>Engagement:</w:t>
            </w:r>
            <w:r w:rsidRPr="00AE7BAE">
              <w:rPr>
                <w:rFonts w:ascii="Arial" w:hAnsi="Arial" w:cs="Arial"/>
                <w:color w:val="1F1E24"/>
                <w:sz w:val="22"/>
                <w:szCs w:val="22"/>
              </w:rPr>
              <w:t> Is the learning in this assessment of value to me, is it worth investing in and will I be supported to manage myself and succeed?</w:t>
            </w:r>
          </w:p>
          <w:p w14:paraId="781F3626" w14:textId="53818146" w:rsidR="00FC0EE3" w:rsidRPr="00AE7BAE" w:rsidRDefault="00FC0EE3" w:rsidP="00F26293">
            <w:pPr>
              <w:pStyle w:val="NormalWeb"/>
              <w:shd w:val="clear" w:color="auto" w:fill="FFFFFF"/>
              <w:spacing w:before="0" w:beforeAutospacing="0" w:after="0" w:afterAutospacing="0"/>
              <w:rPr>
                <w:rFonts w:ascii="Arial" w:hAnsi="Arial" w:cs="Arial"/>
                <w:color w:val="1F1E24"/>
                <w:sz w:val="22"/>
                <w:szCs w:val="22"/>
              </w:rPr>
            </w:pPr>
          </w:p>
          <w:p w14:paraId="296C1CF6" w14:textId="11BC349C" w:rsidR="00F26293" w:rsidRPr="00AE7BAE" w:rsidRDefault="00F26293" w:rsidP="00F26293">
            <w:pPr>
              <w:pStyle w:val="NormalWeb"/>
              <w:shd w:val="clear" w:color="auto" w:fill="FFFFFF"/>
              <w:spacing w:before="0" w:beforeAutospacing="0" w:after="0" w:afterAutospacing="0"/>
              <w:rPr>
                <w:rFonts w:ascii="Arial" w:hAnsi="Arial" w:cs="Arial"/>
                <w:color w:val="1F1E24"/>
                <w:sz w:val="22"/>
                <w:szCs w:val="22"/>
              </w:rPr>
            </w:pPr>
            <w:r w:rsidRPr="00AE7BAE">
              <w:rPr>
                <w:rStyle w:val="Strong"/>
                <w:rFonts w:ascii="Arial" w:hAnsi="Arial" w:cs="Arial"/>
                <w:color w:val="1F1E24"/>
                <w:sz w:val="22"/>
                <w:szCs w:val="22"/>
              </w:rPr>
              <w:t>Representation:</w:t>
            </w:r>
            <w:r w:rsidRPr="00AE7BAE">
              <w:rPr>
                <w:rFonts w:ascii="Arial" w:hAnsi="Arial" w:cs="Arial"/>
                <w:color w:val="1F1E24"/>
                <w:sz w:val="22"/>
                <w:szCs w:val="22"/>
              </w:rPr>
              <w:t> Can I see my cultures, identities, languages and communication modes, and the ways I make sense of information represented in this assessment?</w:t>
            </w:r>
          </w:p>
          <w:p w14:paraId="5925369E" w14:textId="77777777" w:rsidR="00FC0EE3" w:rsidRPr="00AE7BAE" w:rsidRDefault="00FC0EE3" w:rsidP="00F26293">
            <w:pPr>
              <w:pStyle w:val="NormalWeb"/>
              <w:shd w:val="clear" w:color="auto" w:fill="FFFFFF"/>
              <w:spacing w:before="0" w:beforeAutospacing="0" w:after="0" w:afterAutospacing="0"/>
              <w:rPr>
                <w:rFonts w:ascii="Arial" w:hAnsi="Arial" w:cs="Arial"/>
                <w:color w:val="1F1E24"/>
                <w:sz w:val="22"/>
                <w:szCs w:val="22"/>
              </w:rPr>
            </w:pPr>
          </w:p>
          <w:p w14:paraId="339FDEC9" w14:textId="57B0A53A" w:rsidR="00F26293" w:rsidRPr="00AE7BAE" w:rsidRDefault="00F26293" w:rsidP="00F26293">
            <w:pPr>
              <w:pStyle w:val="NormalWeb"/>
              <w:shd w:val="clear" w:color="auto" w:fill="FFFFFF"/>
              <w:spacing w:before="0" w:beforeAutospacing="0" w:after="0" w:afterAutospacing="0"/>
              <w:rPr>
                <w:rFonts w:ascii="Arial" w:hAnsi="Arial" w:cs="Arial"/>
                <w:color w:val="1F1E24"/>
                <w:sz w:val="22"/>
                <w:szCs w:val="22"/>
              </w:rPr>
            </w:pPr>
            <w:r w:rsidRPr="00AE7BAE">
              <w:rPr>
                <w:rStyle w:val="Strong"/>
                <w:rFonts w:ascii="Arial" w:hAnsi="Arial" w:cs="Arial"/>
                <w:color w:val="1F1E24"/>
                <w:sz w:val="22"/>
                <w:szCs w:val="22"/>
              </w:rPr>
              <w:t>Action and expression:</w:t>
            </w:r>
            <w:r w:rsidRPr="00AE7BAE">
              <w:rPr>
                <w:rFonts w:ascii="Arial" w:hAnsi="Arial" w:cs="Arial"/>
                <w:color w:val="1F1E24"/>
                <w:sz w:val="22"/>
                <w:szCs w:val="22"/>
              </w:rPr>
              <w:t> Can I participate in this assessment and have equity of access to the tools and activities? Will I be able to express myself and demonstrate my understanding in ways that work for me? Will I be supported to plan and manage my learning?</w:t>
            </w:r>
          </w:p>
          <w:p w14:paraId="26C1EC95" w14:textId="77777777" w:rsidR="00FC0EE3" w:rsidRPr="00AE7BAE" w:rsidRDefault="00FC0EE3" w:rsidP="00F26293">
            <w:pPr>
              <w:pStyle w:val="NormalWeb"/>
              <w:shd w:val="clear" w:color="auto" w:fill="FFFFFF"/>
              <w:spacing w:before="0" w:beforeAutospacing="0" w:after="0" w:afterAutospacing="0"/>
              <w:rPr>
                <w:rFonts w:ascii="Arial" w:hAnsi="Arial" w:cs="Arial"/>
                <w:color w:val="1F1E24"/>
                <w:sz w:val="22"/>
                <w:szCs w:val="22"/>
              </w:rPr>
            </w:pPr>
          </w:p>
          <w:p w14:paraId="617399FA" w14:textId="4594AC38" w:rsidR="00F26293" w:rsidRPr="00EB2A81" w:rsidRDefault="008F4BD5" w:rsidP="00FC0EE3">
            <w:pPr>
              <w:jc w:val="right"/>
              <w:rPr>
                <w:rFonts w:ascii="Arial" w:hAnsi="Arial" w:cs="Arial"/>
                <w:lang w:val="en-NZ"/>
              </w:rPr>
            </w:pPr>
            <w:hyperlink r:id="rId83" w:history="1">
              <w:r w:rsidR="00FC0EE3" w:rsidRPr="00AE7BAE">
                <w:rPr>
                  <w:rStyle w:val="Hyperlink"/>
                  <w:rFonts w:ascii="Arial" w:hAnsi="Arial" w:cs="Arial"/>
                  <w:lang w:val="en-NZ"/>
                </w:rPr>
                <w:t>https://inclusive.tki.org.nz/guides/universal-design-for-learning/take-a-people-first-approach/</w:t>
              </w:r>
            </w:hyperlink>
            <w:r w:rsidR="00FC0EE3" w:rsidRPr="00EB2A81">
              <w:rPr>
                <w:rFonts w:ascii="Arial" w:hAnsi="Arial" w:cs="Arial"/>
                <w:lang w:val="en-NZ"/>
              </w:rPr>
              <w:t xml:space="preserve"> </w:t>
            </w:r>
          </w:p>
        </w:tc>
      </w:tr>
    </w:tbl>
    <w:p w14:paraId="6EEB31F8" w14:textId="6C96CA69" w:rsidR="00F26293" w:rsidRPr="00EB2A81" w:rsidRDefault="00F26293" w:rsidP="00C52F8B">
      <w:pPr>
        <w:spacing w:after="0"/>
        <w:rPr>
          <w:rFonts w:ascii="Arial" w:hAnsi="Arial" w:cs="Arial"/>
        </w:rPr>
      </w:pPr>
    </w:p>
    <w:p w14:paraId="4175D719" w14:textId="6CD62361" w:rsidR="00A11967" w:rsidRDefault="004936B0" w:rsidP="00C52F8B">
      <w:pPr>
        <w:spacing w:after="0"/>
        <w:rPr>
          <w:rFonts w:ascii="Arial" w:hAnsi="Arial" w:cs="Arial"/>
          <w:b/>
          <w:bCs/>
          <w:lang w:val="en-NZ"/>
        </w:rPr>
      </w:pPr>
      <w:r w:rsidRPr="004936B0">
        <w:rPr>
          <w:rFonts w:ascii="Arial" w:hAnsi="Arial" w:cs="Arial"/>
          <w:b/>
          <w:bCs/>
          <w:lang w:val="en-NZ"/>
        </w:rPr>
        <w:t>For each new Achievement Standard:</w:t>
      </w:r>
    </w:p>
    <w:p w14:paraId="71192610" w14:textId="77777777" w:rsidR="004936B0" w:rsidRPr="004936B0" w:rsidRDefault="004936B0" w:rsidP="00C52F8B">
      <w:pPr>
        <w:spacing w:after="0"/>
        <w:rPr>
          <w:rFonts w:ascii="Arial" w:hAnsi="Arial" w:cs="Arial"/>
          <w:b/>
          <w:bCs/>
          <w:lang w:val="en-NZ"/>
        </w:rPr>
      </w:pPr>
    </w:p>
    <w:tbl>
      <w:tblPr>
        <w:tblStyle w:val="TableGrid"/>
        <w:tblW w:w="0" w:type="auto"/>
        <w:tblLook w:val="04A0" w:firstRow="1" w:lastRow="0" w:firstColumn="1" w:lastColumn="0" w:noHBand="0" w:noVBand="1"/>
      </w:tblPr>
      <w:tblGrid>
        <w:gridCol w:w="10485"/>
      </w:tblGrid>
      <w:tr w:rsidR="0055025D" w:rsidRPr="00EB2A81" w14:paraId="5E9A47ED" w14:textId="77777777" w:rsidTr="009472C8">
        <w:tc>
          <w:tcPr>
            <w:tcW w:w="10485" w:type="dxa"/>
          </w:tcPr>
          <w:p w14:paraId="61166362" w14:textId="170593F7" w:rsidR="0055025D" w:rsidRPr="00AE7BAE" w:rsidRDefault="00C3077A">
            <w:pPr>
              <w:pStyle w:val="Heading3"/>
              <w:spacing w:before="0"/>
              <w:rPr>
                <w:rFonts w:ascii="Arial" w:hAnsi="Arial" w:cs="Arial"/>
                <w:color w:val="000000"/>
                <w:spacing w:val="-5"/>
                <w:sz w:val="22"/>
                <w:szCs w:val="22"/>
              </w:rPr>
            </w:pPr>
            <w:r w:rsidRPr="00AE7BAE">
              <w:rPr>
                <w:rFonts w:ascii="Arial" w:hAnsi="Arial" w:cs="Arial"/>
                <w:noProof/>
                <w:color w:val="000000"/>
                <w:spacing w:val="-5"/>
                <w:sz w:val="22"/>
                <w:szCs w:val="22"/>
              </w:rPr>
              <w:drawing>
                <wp:anchor distT="0" distB="0" distL="114300" distR="114300" simplePos="0" relativeHeight="251658262" behindDoc="1" locked="0" layoutInCell="1" allowOverlap="1" wp14:anchorId="1CDCF30D" wp14:editId="1C0DD874">
                  <wp:simplePos x="0" y="0"/>
                  <wp:positionH relativeFrom="column">
                    <wp:posOffset>3060700</wp:posOffset>
                  </wp:positionH>
                  <wp:positionV relativeFrom="paragraph">
                    <wp:posOffset>83185</wp:posOffset>
                  </wp:positionV>
                  <wp:extent cx="3515360" cy="2292350"/>
                  <wp:effectExtent l="0" t="0" r="8890" b="0"/>
                  <wp:wrapTight wrapText="bothSides">
                    <wp:wrapPolygon edited="0">
                      <wp:start x="0" y="0"/>
                      <wp:lineTo x="0" y="21361"/>
                      <wp:lineTo x="21538" y="21361"/>
                      <wp:lineTo x="21538" y="0"/>
                      <wp:lineTo x="0" y="0"/>
                    </wp:wrapPolygon>
                  </wp:wrapTight>
                  <wp:docPr id="1469740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515360" cy="2292350"/>
                          </a:xfrm>
                          <a:prstGeom prst="rect">
                            <a:avLst/>
                          </a:prstGeom>
                          <a:noFill/>
                        </pic:spPr>
                      </pic:pic>
                    </a:graphicData>
                  </a:graphic>
                  <wp14:sizeRelH relativeFrom="margin">
                    <wp14:pctWidth>0</wp14:pctWidth>
                  </wp14:sizeRelH>
                  <wp14:sizeRelV relativeFrom="margin">
                    <wp14:pctHeight>0</wp14:pctHeight>
                  </wp14:sizeRelV>
                </wp:anchor>
              </w:drawing>
            </w:r>
            <w:r w:rsidR="0055025D" w:rsidRPr="00AE7BAE">
              <w:rPr>
                <w:rStyle w:val="Strong"/>
                <w:rFonts w:ascii="Arial" w:hAnsi="Arial" w:cs="Arial"/>
                <w:color w:val="000000"/>
                <w:spacing w:val="-5"/>
                <w:sz w:val="22"/>
                <w:szCs w:val="22"/>
              </w:rPr>
              <w:t>Gathering Evidence</w:t>
            </w:r>
            <w:r w:rsidR="0055025D" w:rsidRPr="00AE7BAE">
              <w:rPr>
                <w:rFonts w:ascii="Arial" w:hAnsi="Arial" w:cs="Arial"/>
                <w:color w:val="000000"/>
                <w:spacing w:val="-5"/>
                <w:sz w:val="22"/>
                <w:szCs w:val="22"/>
              </w:rPr>
              <w:t> </w:t>
            </w:r>
            <w:r w:rsidR="007C2617" w:rsidRPr="00AE7BAE">
              <w:rPr>
                <w:rFonts w:ascii="Arial" w:hAnsi="Arial" w:cs="Arial"/>
                <w:color w:val="000000"/>
                <w:spacing w:val="-5"/>
                <w:sz w:val="22"/>
                <w:szCs w:val="22"/>
              </w:rPr>
              <w:t>(extracts)</w:t>
            </w:r>
          </w:p>
          <w:p w14:paraId="32EF96D8" w14:textId="55A53193" w:rsidR="0055025D" w:rsidRPr="00AE7BAE" w:rsidRDefault="0055025D">
            <w:pPr>
              <w:rPr>
                <w:rFonts w:ascii="Arial" w:hAnsi="Arial" w:cs="Arial"/>
              </w:rPr>
            </w:pPr>
          </w:p>
          <w:p w14:paraId="2C7ABA0E" w14:textId="535A6B9A" w:rsidR="0055025D" w:rsidRPr="00AE7BAE" w:rsidRDefault="0055025D">
            <w:pPr>
              <w:pStyle w:val="NormalWeb"/>
              <w:spacing w:before="0" w:beforeAutospacing="0" w:after="0" w:afterAutospacing="0"/>
              <w:rPr>
                <w:rFonts w:ascii="Arial" w:hAnsi="Arial" w:cs="Arial"/>
                <w:color w:val="000000"/>
                <w:spacing w:val="-5"/>
                <w:sz w:val="22"/>
                <w:szCs w:val="22"/>
              </w:rPr>
            </w:pPr>
            <w:r w:rsidRPr="00AE7BAE">
              <w:rPr>
                <w:rFonts w:ascii="Arial" w:hAnsi="Arial" w:cs="Arial"/>
                <w:color w:val="000000"/>
                <w:spacing w:val="-5"/>
                <w:sz w:val="22"/>
                <w:szCs w:val="22"/>
              </w:rPr>
              <w:t xml:space="preserve">Internal assessment provides considerable </w:t>
            </w:r>
            <w:r w:rsidRPr="00AE7BAE">
              <w:rPr>
                <w:rFonts w:ascii="Arial" w:hAnsi="Arial" w:cs="Arial"/>
                <w:b/>
                <w:color w:val="000000"/>
                <w:spacing w:val="-5"/>
                <w:sz w:val="22"/>
                <w:szCs w:val="22"/>
              </w:rPr>
              <w:t>flexibility</w:t>
            </w:r>
            <w:r w:rsidRPr="00AE7BAE">
              <w:rPr>
                <w:rFonts w:ascii="Arial" w:hAnsi="Arial" w:cs="Arial"/>
                <w:color w:val="000000"/>
                <w:spacing w:val="-5"/>
                <w:sz w:val="22"/>
                <w:szCs w:val="22"/>
              </w:rPr>
              <w:t xml:space="preserve"> in the collection of evidence. Evidence can be </w:t>
            </w:r>
            <w:r w:rsidRPr="00AE7BAE">
              <w:rPr>
                <w:rFonts w:ascii="Arial" w:hAnsi="Arial" w:cs="Arial"/>
                <w:b/>
                <w:color w:val="000000"/>
                <w:spacing w:val="-5"/>
                <w:sz w:val="22"/>
                <w:szCs w:val="22"/>
              </w:rPr>
              <w:t>collected in different ways</w:t>
            </w:r>
            <w:r w:rsidRPr="00AE7BAE">
              <w:rPr>
                <w:rFonts w:ascii="Arial" w:hAnsi="Arial" w:cs="Arial"/>
                <w:color w:val="000000"/>
                <w:spacing w:val="-5"/>
                <w:sz w:val="22"/>
                <w:szCs w:val="22"/>
              </w:rPr>
              <w:t xml:space="preserve"> to suit a range of teaching and </w:t>
            </w:r>
            <w:r w:rsidRPr="00AE7BAE">
              <w:rPr>
                <w:rFonts w:ascii="Arial" w:hAnsi="Arial" w:cs="Arial"/>
                <w:b/>
                <w:color w:val="000000"/>
                <w:spacing w:val="-5"/>
                <w:sz w:val="22"/>
                <w:szCs w:val="22"/>
              </w:rPr>
              <w:t>learning styles</w:t>
            </w:r>
            <w:r w:rsidRPr="00AE7BAE">
              <w:rPr>
                <w:rFonts w:ascii="Arial" w:hAnsi="Arial" w:cs="Arial"/>
                <w:color w:val="000000"/>
                <w:spacing w:val="-5"/>
                <w:sz w:val="22"/>
                <w:szCs w:val="22"/>
              </w:rPr>
              <w:t xml:space="preserve">, and a </w:t>
            </w:r>
            <w:r w:rsidRPr="00AE7BAE">
              <w:rPr>
                <w:rFonts w:ascii="Arial" w:hAnsi="Arial" w:cs="Arial"/>
                <w:b/>
                <w:color w:val="000000"/>
                <w:spacing w:val="-5"/>
                <w:sz w:val="22"/>
                <w:szCs w:val="22"/>
              </w:rPr>
              <w:t>range of contexts</w:t>
            </w:r>
            <w:r w:rsidRPr="00AE7BAE">
              <w:rPr>
                <w:rFonts w:ascii="Arial" w:hAnsi="Arial" w:cs="Arial"/>
                <w:color w:val="000000"/>
                <w:spacing w:val="-5"/>
                <w:sz w:val="22"/>
                <w:szCs w:val="22"/>
              </w:rPr>
              <w:t xml:space="preserve"> of teaching and learning. Care needs to be taken to allow students </w:t>
            </w:r>
            <w:r w:rsidRPr="00AE7BAE">
              <w:rPr>
                <w:rFonts w:ascii="Arial" w:hAnsi="Arial" w:cs="Arial"/>
                <w:b/>
                <w:color w:val="000000"/>
                <w:spacing w:val="-5"/>
                <w:sz w:val="22"/>
                <w:szCs w:val="22"/>
              </w:rPr>
              <w:t>opportunities to present their best evidence</w:t>
            </w:r>
            <w:r w:rsidRPr="00AE7BAE">
              <w:rPr>
                <w:rFonts w:ascii="Arial" w:hAnsi="Arial" w:cs="Arial"/>
                <w:color w:val="000000"/>
                <w:spacing w:val="-5"/>
                <w:sz w:val="22"/>
                <w:szCs w:val="22"/>
              </w:rPr>
              <w:t xml:space="preserve"> against the Standard(s) that are </w:t>
            </w:r>
            <w:r w:rsidRPr="00AE7BAE">
              <w:rPr>
                <w:rFonts w:ascii="Arial" w:hAnsi="Arial" w:cs="Arial"/>
                <w:b/>
                <w:color w:val="000000"/>
                <w:spacing w:val="-5"/>
                <w:sz w:val="22"/>
                <w:szCs w:val="22"/>
              </w:rPr>
              <w:t>free from unnecessary constraints</w:t>
            </w:r>
            <w:r w:rsidRPr="00AE7BAE">
              <w:rPr>
                <w:rFonts w:ascii="Arial" w:hAnsi="Arial" w:cs="Arial"/>
                <w:color w:val="000000"/>
                <w:spacing w:val="-5"/>
                <w:sz w:val="22"/>
                <w:szCs w:val="22"/>
              </w:rPr>
              <w:t>. </w:t>
            </w:r>
          </w:p>
          <w:p w14:paraId="7B407FE7" w14:textId="4BB5C2F8" w:rsidR="0055025D" w:rsidRPr="00AE7BAE" w:rsidRDefault="0055025D">
            <w:pPr>
              <w:pStyle w:val="NormalWeb"/>
              <w:spacing w:before="0" w:beforeAutospacing="0" w:after="0" w:afterAutospacing="0"/>
              <w:rPr>
                <w:rFonts w:ascii="Arial" w:hAnsi="Arial" w:cs="Arial"/>
                <w:color w:val="000000"/>
                <w:spacing w:val="-5"/>
                <w:sz w:val="22"/>
                <w:szCs w:val="22"/>
              </w:rPr>
            </w:pPr>
          </w:p>
          <w:p w14:paraId="7477B26E" w14:textId="7E21B59F" w:rsidR="0055025D" w:rsidRPr="00AE7BAE" w:rsidRDefault="0055025D">
            <w:pPr>
              <w:pStyle w:val="NormalWeb"/>
              <w:spacing w:before="0" w:beforeAutospacing="0" w:after="0" w:afterAutospacing="0"/>
              <w:rPr>
                <w:rFonts w:ascii="Arial" w:hAnsi="Arial" w:cs="Arial"/>
                <w:color w:val="000000"/>
                <w:spacing w:val="-5"/>
                <w:sz w:val="22"/>
                <w:szCs w:val="22"/>
              </w:rPr>
            </w:pPr>
            <w:r w:rsidRPr="00AE7BAE">
              <w:rPr>
                <w:rFonts w:ascii="Arial" w:hAnsi="Arial" w:cs="Arial"/>
                <w:color w:val="000000"/>
                <w:spacing w:val="-5"/>
                <w:sz w:val="22"/>
                <w:szCs w:val="22"/>
              </w:rPr>
              <w:t xml:space="preserve">It is recommended that the design of assessment reflects and reinforces the ways students have been learning. Collection of evidence for the internally assessed </w:t>
            </w:r>
            <w:r w:rsidR="00F1761F" w:rsidRPr="00AE7BAE">
              <w:rPr>
                <w:rFonts w:ascii="Arial" w:hAnsi="Arial" w:cs="Arial"/>
                <w:color w:val="000000"/>
                <w:spacing w:val="-5"/>
                <w:sz w:val="22"/>
                <w:szCs w:val="22"/>
              </w:rPr>
              <w:t xml:space="preserve">standards </w:t>
            </w:r>
            <w:r w:rsidRPr="00AE7BAE">
              <w:rPr>
                <w:rFonts w:ascii="Arial" w:hAnsi="Arial" w:cs="Arial"/>
                <w:color w:val="000000"/>
                <w:spacing w:val="-5"/>
                <w:sz w:val="22"/>
                <w:szCs w:val="22"/>
              </w:rPr>
              <w:t>could include, but is not restricted to, an extended task, an investigation, digital evidence (such as recorded interviews, blogs, photographs, or film), or a portfolio of evidence. </w:t>
            </w:r>
          </w:p>
          <w:p w14:paraId="2F052D5C" w14:textId="77777777" w:rsidR="0055025D" w:rsidRPr="00AE7BAE" w:rsidRDefault="0055025D">
            <w:pPr>
              <w:pStyle w:val="NormalWeb"/>
              <w:spacing w:before="0" w:beforeAutospacing="0" w:after="0" w:afterAutospacing="0"/>
              <w:rPr>
                <w:rFonts w:ascii="Arial" w:hAnsi="Arial" w:cs="Arial"/>
                <w:color w:val="000000"/>
                <w:spacing w:val="-5"/>
                <w:sz w:val="22"/>
                <w:szCs w:val="22"/>
              </w:rPr>
            </w:pPr>
          </w:p>
          <w:p w14:paraId="74A9DE96" w14:textId="3FD70096" w:rsidR="0055025D" w:rsidRPr="00AE7BAE" w:rsidRDefault="0055025D">
            <w:pPr>
              <w:pStyle w:val="NormalWeb"/>
              <w:spacing w:before="0" w:beforeAutospacing="0" w:after="0" w:afterAutospacing="0"/>
              <w:rPr>
                <w:rFonts w:ascii="Arial" w:hAnsi="Arial" w:cs="Arial"/>
                <w:color w:val="000000"/>
                <w:spacing w:val="-5"/>
                <w:sz w:val="22"/>
                <w:szCs w:val="22"/>
              </w:rPr>
            </w:pPr>
            <w:r w:rsidRPr="00AE7BAE">
              <w:rPr>
                <w:rFonts w:ascii="Arial" w:hAnsi="Arial" w:cs="Arial"/>
                <w:color w:val="000000"/>
                <w:spacing w:val="-5"/>
                <w:sz w:val="22"/>
                <w:szCs w:val="22"/>
              </w:rPr>
              <w:t xml:space="preserve">Effective assessment should suit the nature of the learning being assessed, provide </w:t>
            </w:r>
            <w:r w:rsidRPr="00AE7BAE">
              <w:rPr>
                <w:rFonts w:ascii="Arial" w:hAnsi="Arial" w:cs="Arial"/>
                <w:b/>
                <w:color w:val="000000"/>
                <w:spacing w:val="-5"/>
                <w:sz w:val="22"/>
                <w:szCs w:val="22"/>
              </w:rPr>
              <w:t>opportunities to meet the diverse needs of all students</w:t>
            </w:r>
            <w:r w:rsidRPr="00AE7BAE">
              <w:rPr>
                <w:rFonts w:ascii="Arial" w:hAnsi="Arial" w:cs="Arial"/>
                <w:color w:val="000000"/>
                <w:spacing w:val="-5"/>
                <w:sz w:val="22"/>
                <w:szCs w:val="22"/>
              </w:rPr>
              <w:t>, and be valid and fair. </w:t>
            </w:r>
          </w:p>
          <w:p w14:paraId="33CD1B3A" w14:textId="77777777" w:rsidR="0055025D" w:rsidRPr="00AE7BAE" w:rsidRDefault="0055025D">
            <w:pPr>
              <w:pStyle w:val="NormalWeb"/>
              <w:spacing w:before="0" w:beforeAutospacing="0" w:after="0" w:afterAutospacing="0"/>
              <w:rPr>
                <w:rFonts w:ascii="Arial" w:hAnsi="Arial" w:cs="Arial"/>
                <w:sz w:val="22"/>
                <w:szCs w:val="22"/>
              </w:rPr>
            </w:pPr>
          </w:p>
        </w:tc>
      </w:tr>
    </w:tbl>
    <w:p w14:paraId="7FC8B26E" w14:textId="6245D9EF" w:rsidR="0055025D" w:rsidRPr="00EB2A81" w:rsidRDefault="0055025D" w:rsidP="00C52F8B">
      <w:pPr>
        <w:spacing w:after="0"/>
        <w:rPr>
          <w:rFonts w:ascii="Arial" w:hAnsi="Arial" w:cs="Arial"/>
        </w:rPr>
      </w:pPr>
    </w:p>
    <w:p w14:paraId="1651DFC6" w14:textId="43B909EB" w:rsidR="00C3077A" w:rsidRPr="00AE7BAE" w:rsidRDefault="008F3240">
      <w:pPr>
        <w:rPr>
          <w:rFonts w:ascii="Arial" w:eastAsia="Times New Roman" w:hAnsi="Arial" w:cs="Arial"/>
          <w:color w:val="202020"/>
        </w:rPr>
      </w:pPr>
      <w:r w:rsidRPr="00AE7BAE">
        <w:rPr>
          <w:rFonts w:ascii="Arial" w:eastAsia="Times New Roman" w:hAnsi="Arial" w:cs="Arial"/>
          <w:color w:val="202020"/>
        </w:rPr>
        <w:t xml:space="preserve">You can use the sample Internal Assessment Activities on </w:t>
      </w:r>
      <w:hyperlink r:id="rId85" w:history="1">
        <w:r w:rsidRPr="00AE7BAE">
          <w:rPr>
            <w:rStyle w:val="Hyperlink"/>
            <w:rFonts w:ascii="Arial" w:eastAsia="Times New Roman" w:hAnsi="Arial" w:cs="Arial"/>
          </w:rPr>
          <w:t>ncea.education.govt.nz</w:t>
        </w:r>
      </w:hyperlink>
      <w:r w:rsidRPr="00AE7BAE">
        <w:rPr>
          <w:rFonts w:ascii="Arial" w:eastAsia="Times New Roman" w:hAnsi="Arial" w:cs="Arial"/>
          <w:color w:val="202020"/>
        </w:rPr>
        <w:t xml:space="preserve"> as source materials to develop your local assessment activities that reflect the priorities and preferences of your school, kura, and learners.</w:t>
      </w:r>
    </w:p>
    <w:p w14:paraId="6A1CBFA8" w14:textId="099C6D32" w:rsidR="00C3077A" w:rsidRDefault="002248BE">
      <w:pPr>
        <w:rPr>
          <w:rFonts w:ascii="Arial" w:eastAsia="Times New Roman" w:hAnsi="Arial" w:cs="Arial"/>
          <w:color w:val="202020"/>
          <w:sz w:val="24"/>
          <w:szCs w:val="24"/>
        </w:rPr>
      </w:pPr>
      <w:r w:rsidRPr="00AE7BAE">
        <w:rPr>
          <w:rFonts w:ascii="Arial" w:eastAsia="Times New Roman" w:hAnsi="Arial" w:cs="Arial"/>
          <w:color w:val="202020"/>
        </w:rPr>
        <w:t xml:space="preserve">As long as it is accessible </w:t>
      </w:r>
      <w:r w:rsidR="00F944C2" w:rsidRPr="00AE7BAE">
        <w:rPr>
          <w:rFonts w:ascii="Arial" w:eastAsia="Times New Roman" w:hAnsi="Arial" w:cs="Arial"/>
          <w:color w:val="202020"/>
        </w:rPr>
        <w:t>(</w:t>
      </w:r>
      <w:r w:rsidRPr="00AE7BAE">
        <w:rPr>
          <w:rFonts w:ascii="Arial" w:eastAsia="Times New Roman" w:hAnsi="Arial" w:cs="Arial"/>
          <w:color w:val="202020"/>
        </w:rPr>
        <w:t>to them</w:t>
      </w:r>
      <w:r w:rsidR="00F944C2" w:rsidRPr="00AE7BAE">
        <w:rPr>
          <w:rFonts w:ascii="Arial" w:eastAsia="Times New Roman" w:hAnsi="Arial" w:cs="Arial"/>
          <w:color w:val="202020"/>
        </w:rPr>
        <w:t>)</w:t>
      </w:r>
      <w:r w:rsidRPr="00AE7BAE">
        <w:rPr>
          <w:rFonts w:ascii="Arial" w:eastAsia="Times New Roman" w:hAnsi="Arial" w:cs="Arial"/>
          <w:color w:val="202020"/>
        </w:rPr>
        <w:t xml:space="preserve">, any form of evidence </w:t>
      </w:r>
      <w:r w:rsidR="00F944C2" w:rsidRPr="00AE7BAE">
        <w:rPr>
          <w:rFonts w:ascii="Arial" w:eastAsia="Times New Roman" w:hAnsi="Arial" w:cs="Arial"/>
          <w:color w:val="202020"/>
        </w:rPr>
        <w:t>may</w:t>
      </w:r>
      <w:r w:rsidRPr="00AE7BAE">
        <w:rPr>
          <w:rFonts w:ascii="Arial" w:eastAsia="Times New Roman" w:hAnsi="Arial" w:cs="Arial"/>
          <w:color w:val="202020"/>
        </w:rPr>
        <w:t xml:space="preserve"> be submitted t</w:t>
      </w:r>
      <w:r w:rsidR="00F944C2" w:rsidRPr="00AE7BAE">
        <w:rPr>
          <w:rFonts w:ascii="Arial" w:eastAsia="Times New Roman" w:hAnsi="Arial" w:cs="Arial"/>
          <w:color w:val="202020"/>
        </w:rPr>
        <w:t>o</w:t>
      </w:r>
      <w:r w:rsidRPr="00AE7BAE">
        <w:rPr>
          <w:rFonts w:ascii="Arial" w:eastAsia="Times New Roman" w:hAnsi="Arial" w:cs="Arial"/>
          <w:color w:val="202020"/>
        </w:rPr>
        <w:t xml:space="preserve"> </w:t>
      </w:r>
      <w:r w:rsidR="00F944C2" w:rsidRPr="00AE7BAE">
        <w:rPr>
          <w:rFonts w:ascii="Arial" w:eastAsia="Times New Roman" w:hAnsi="Arial" w:cs="Arial"/>
          <w:color w:val="202020"/>
        </w:rPr>
        <w:t>m</w:t>
      </w:r>
      <w:r w:rsidR="00EB74A3" w:rsidRPr="00AE7BAE">
        <w:rPr>
          <w:rFonts w:ascii="Arial" w:eastAsia="Times New Roman" w:hAnsi="Arial" w:cs="Arial"/>
          <w:color w:val="202020"/>
        </w:rPr>
        <w:t>oderators</w:t>
      </w:r>
      <w:r w:rsidR="000D13AA">
        <w:rPr>
          <w:rFonts w:ascii="Arial" w:eastAsia="Times New Roman" w:hAnsi="Arial" w:cs="Arial"/>
          <w:color w:val="202020"/>
          <w:sz w:val="24"/>
          <w:szCs w:val="24"/>
        </w:rPr>
        <w:t>.</w:t>
      </w:r>
      <w:r w:rsidR="00C3077A">
        <w:rPr>
          <w:rFonts w:ascii="Arial" w:eastAsia="Times New Roman" w:hAnsi="Arial" w:cs="Arial"/>
          <w:color w:val="202020"/>
          <w:sz w:val="24"/>
          <w:szCs w:val="24"/>
        </w:rPr>
        <w:br w:type="page"/>
      </w:r>
    </w:p>
    <w:tbl>
      <w:tblPr>
        <w:tblStyle w:val="TableGrid"/>
        <w:tblW w:w="0" w:type="auto"/>
        <w:tblLook w:val="04A0" w:firstRow="1" w:lastRow="0" w:firstColumn="1" w:lastColumn="0" w:noHBand="0" w:noVBand="1"/>
      </w:tblPr>
      <w:tblGrid>
        <w:gridCol w:w="10528"/>
      </w:tblGrid>
      <w:tr w:rsidR="00C3077A" w14:paraId="234B007D" w14:textId="77777777">
        <w:tc>
          <w:tcPr>
            <w:tcW w:w="10528" w:type="dxa"/>
          </w:tcPr>
          <w:p w14:paraId="61355423" w14:textId="77777777" w:rsidR="00C3077A" w:rsidRDefault="00C3077A">
            <w:pPr>
              <w:rPr>
                <w:rFonts w:ascii="Arial" w:hAnsi="Arial" w:cs="Arial"/>
                <w:b/>
                <w:bCs/>
              </w:rPr>
            </w:pPr>
            <w:r w:rsidRPr="00EB2A81">
              <w:rPr>
                <w:rFonts w:ascii="Arial" w:hAnsi="Arial" w:cs="Arial"/>
                <w:noProof/>
              </w:rPr>
              <w:lastRenderedPageBreak/>
              <w:drawing>
                <wp:anchor distT="0" distB="0" distL="114300" distR="114300" simplePos="0" relativeHeight="251658263" behindDoc="1" locked="0" layoutInCell="1" allowOverlap="1" wp14:anchorId="0F5E8E36" wp14:editId="39825614">
                  <wp:simplePos x="0" y="0"/>
                  <wp:positionH relativeFrom="margin">
                    <wp:posOffset>3766783</wp:posOffset>
                  </wp:positionH>
                  <wp:positionV relativeFrom="paragraph">
                    <wp:posOffset>33011</wp:posOffset>
                  </wp:positionV>
                  <wp:extent cx="2838450" cy="1609725"/>
                  <wp:effectExtent l="0" t="0" r="0" b="9525"/>
                  <wp:wrapTight wrapText="bothSides">
                    <wp:wrapPolygon edited="0">
                      <wp:start x="0" y="0"/>
                      <wp:lineTo x="0" y="21472"/>
                      <wp:lineTo x="21455" y="21472"/>
                      <wp:lineTo x="21455" y="0"/>
                      <wp:lineTo x="0" y="0"/>
                    </wp:wrapPolygon>
                  </wp:wrapTight>
                  <wp:docPr id="1070903798" name="Picture 1070903798" descr="Blue Penguins Pukekura | Wildlife Tours - Dun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lue Penguins Pukekura | Wildlife Tours - Dunedin"/>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38450" cy="1609725"/>
                          </a:xfrm>
                          <a:prstGeom prst="rect">
                            <a:avLst/>
                          </a:prstGeom>
                          <a:noFill/>
                          <a:ln>
                            <a:noFill/>
                          </a:ln>
                        </pic:spPr>
                      </pic:pic>
                    </a:graphicData>
                  </a:graphic>
                </wp:anchor>
              </w:drawing>
            </w:r>
            <w:r w:rsidRPr="00EB2A81">
              <w:rPr>
                <w:rFonts w:ascii="Arial" w:hAnsi="Arial" w:cs="Arial"/>
                <w:b/>
                <w:bCs/>
              </w:rPr>
              <w:t xml:space="preserve">Consider reviewing teacher guidance about: </w:t>
            </w:r>
          </w:p>
          <w:p w14:paraId="55E99E6D" w14:textId="77777777" w:rsidR="00C3077A" w:rsidRPr="00EB2A81" w:rsidRDefault="00C3077A">
            <w:pPr>
              <w:rPr>
                <w:rFonts w:ascii="Arial" w:hAnsi="Arial" w:cs="Arial"/>
                <w:b/>
                <w:bCs/>
              </w:rPr>
            </w:pPr>
          </w:p>
          <w:p w14:paraId="7E6FA205" w14:textId="77777777" w:rsidR="00C3077A" w:rsidRPr="00EB2A81" w:rsidRDefault="00C3077A">
            <w:pPr>
              <w:pStyle w:val="ListParagraph"/>
              <w:numPr>
                <w:ilvl w:val="0"/>
                <w:numId w:val="27"/>
              </w:numPr>
              <w:rPr>
                <w:rFonts w:ascii="Arial" w:hAnsi="Arial" w:cs="Arial"/>
              </w:rPr>
            </w:pPr>
            <w:r w:rsidRPr="00821755">
              <w:rPr>
                <w:rFonts w:ascii="Arial" w:hAnsi="Arial" w:cs="Arial"/>
                <w:b/>
                <w:bCs/>
              </w:rPr>
              <w:t>Assessment conditions</w:t>
            </w:r>
            <w:r w:rsidRPr="00EB2A81">
              <w:rPr>
                <w:rFonts w:ascii="Arial" w:hAnsi="Arial" w:cs="Arial"/>
              </w:rPr>
              <w:t xml:space="preserve"> – What practices need challenging? Encouraging? Examples of good practice at your school? </w:t>
            </w:r>
          </w:p>
          <w:p w14:paraId="1BA7A5A3" w14:textId="734C2B62" w:rsidR="00C3077A" w:rsidRPr="00EB2A81" w:rsidRDefault="00C3077A">
            <w:pPr>
              <w:pStyle w:val="ListParagraph"/>
              <w:numPr>
                <w:ilvl w:val="0"/>
                <w:numId w:val="27"/>
              </w:numPr>
              <w:rPr>
                <w:rFonts w:ascii="Arial" w:hAnsi="Arial" w:cs="Arial"/>
              </w:rPr>
            </w:pPr>
            <w:r w:rsidRPr="00821755">
              <w:rPr>
                <w:rFonts w:ascii="Arial" w:hAnsi="Arial" w:cs="Arial"/>
                <w:b/>
                <w:bCs/>
              </w:rPr>
              <w:t>SAC for internals</w:t>
            </w:r>
            <w:r w:rsidRPr="00EB2A81">
              <w:rPr>
                <w:rFonts w:ascii="Arial" w:hAnsi="Arial" w:cs="Arial"/>
              </w:rPr>
              <w:t xml:space="preserve"> – What assessment support </w:t>
            </w:r>
            <w:r w:rsidR="009620F1" w:rsidRPr="00EB2A81">
              <w:rPr>
                <w:rFonts w:ascii="Arial" w:hAnsi="Arial" w:cs="Arial"/>
              </w:rPr>
              <w:t>c</w:t>
            </w:r>
            <w:r w:rsidR="009620F1">
              <w:rPr>
                <w:rFonts w:ascii="Arial" w:hAnsi="Arial" w:cs="Arial"/>
              </w:rPr>
              <w:t>ould</w:t>
            </w:r>
            <w:r w:rsidR="009620F1" w:rsidRPr="00EB2A81">
              <w:rPr>
                <w:rFonts w:ascii="Arial" w:hAnsi="Arial" w:cs="Arial"/>
              </w:rPr>
              <w:t xml:space="preserve"> </w:t>
            </w:r>
            <w:r w:rsidRPr="00EB2A81">
              <w:rPr>
                <w:rFonts w:ascii="Arial" w:hAnsi="Arial" w:cs="Arial"/>
              </w:rPr>
              <w:t xml:space="preserve">be </w:t>
            </w:r>
            <w:r w:rsidRPr="00EB2A81">
              <w:rPr>
                <w:rFonts w:ascii="Arial" w:hAnsi="Arial" w:cs="Arial"/>
                <w:i/>
              </w:rPr>
              <w:t>avoided</w:t>
            </w:r>
            <w:r w:rsidRPr="00EB2A81">
              <w:rPr>
                <w:rFonts w:ascii="Arial" w:hAnsi="Arial" w:cs="Arial"/>
              </w:rPr>
              <w:t xml:space="preserve"> by better assessment design? What needs will still require targeted support? How can technology and timing be used to meet the needs of more, if not all, students?</w:t>
            </w:r>
          </w:p>
          <w:p w14:paraId="098A0F99" w14:textId="77777777" w:rsidR="00C3077A" w:rsidRPr="00EB2A81" w:rsidRDefault="00C3077A">
            <w:pPr>
              <w:pStyle w:val="ListParagraph"/>
              <w:numPr>
                <w:ilvl w:val="0"/>
                <w:numId w:val="27"/>
              </w:numPr>
              <w:rPr>
                <w:rFonts w:ascii="Arial" w:hAnsi="Arial" w:cs="Arial"/>
              </w:rPr>
            </w:pPr>
            <w:r w:rsidRPr="00821755">
              <w:rPr>
                <w:rFonts w:ascii="Arial" w:hAnsi="Arial" w:cs="Arial"/>
                <w:b/>
                <w:bCs/>
              </w:rPr>
              <w:t>Contexts</w:t>
            </w:r>
            <w:r w:rsidRPr="00EB2A81">
              <w:rPr>
                <w:rFonts w:ascii="Arial" w:hAnsi="Arial" w:cs="Arial"/>
              </w:rPr>
              <w:t xml:space="preserve"> – What contexts should be avoided / encouraged / used with discretion, to avoid cultural assumptions or barriers in the assessment task and conditions? </w:t>
            </w:r>
          </w:p>
          <w:p w14:paraId="10850899" w14:textId="77777777" w:rsidR="00C3077A" w:rsidRPr="00C3077A" w:rsidRDefault="00C3077A">
            <w:pPr>
              <w:pStyle w:val="ListParagraph"/>
              <w:numPr>
                <w:ilvl w:val="0"/>
                <w:numId w:val="27"/>
              </w:numPr>
              <w:rPr>
                <w:rFonts w:ascii="Arial" w:hAnsi="Arial" w:cs="Arial"/>
              </w:rPr>
            </w:pPr>
            <w:r w:rsidRPr="00821755">
              <w:rPr>
                <w:rFonts w:ascii="Arial" w:hAnsi="Arial" w:cs="Arial"/>
                <w:b/>
                <w:bCs/>
              </w:rPr>
              <w:t>Forms of Evidence</w:t>
            </w:r>
            <w:r w:rsidRPr="00EB2A81">
              <w:rPr>
                <w:rFonts w:ascii="Arial" w:hAnsi="Arial" w:cs="Arial"/>
              </w:rPr>
              <w:t xml:space="preserve"> – What will your teachers need to support students to submit different forms of evidence? E.g. training, tools, encouragement, exemplars, storage protocols.</w:t>
            </w:r>
            <w:r w:rsidRPr="00821755">
              <w:rPr>
                <w:rFonts w:ascii="Arial" w:hAnsi="Arial" w:cs="Arial"/>
                <w:b/>
                <w:bCs/>
              </w:rPr>
              <w:t xml:space="preserve"> </w:t>
            </w:r>
          </w:p>
          <w:p w14:paraId="5AA788E8" w14:textId="77777777" w:rsidR="00C3077A" w:rsidRPr="00EB2A81" w:rsidRDefault="00C3077A">
            <w:pPr>
              <w:pStyle w:val="ListParagraph"/>
              <w:numPr>
                <w:ilvl w:val="0"/>
                <w:numId w:val="27"/>
              </w:numPr>
              <w:rPr>
                <w:rFonts w:ascii="Arial" w:hAnsi="Arial" w:cs="Arial"/>
              </w:rPr>
            </w:pPr>
            <w:r w:rsidRPr="00821755">
              <w:rPr>
                <w:rFonts w:ascii="Arial" w:hAnsi="Arial" w:cs="Arial"/>
                <w:b/>
                <w:bCs/>
              </w:rPr>
              <w:t>Assessing when ready</w:t>
            </w:r>
            <w:r w:rsidRPr="00EB2A81">
              <w:rPr>
                <w:rFonts w:ascii="Arial" w:hAnsi="Arial" w:cs="Arial"/>
              </w:rPr>
              <w:t xml:space="preserve"> – submission and extension policies, supporting flexible due dates and different programmes and conditions for different students. </w:t>
            </w:r>
          </w:p>
          <w:p w14:paraId="683C1661" w14:textId="77777777" w:rsidR="00C3077A" w:rsidRPr="00C3077A" w:rsidRDefault="00C3077A">
            <w:pPr>
              <w:ind w:left="360"/>
              <w:rPr>
                <w:rFonts w:ascii="Arial" w:hAnsi="Arial" w:cs="Arial"/>
              </w:rPr>
            </w:pPr>
          </w:p>
          <w:p w14:paraId="643368DE" w14:textId="77777777" w:rsidR="00C3077A" w:rsidRDefault="00C3077A">
            <w:pPr>
              <w:rPr>
                <w:rFonts w:ascii="Arial" w:hAnsi="Arial" w:cs="Arial"/>
                <w:b/>
                <w:bCs/>
              </w:rPr>
            </w:pPr>
          </w:p>
        </w:tc>
      </w:tr>
    </w:tbl>
    <w:p w14:paraId="7AA01488" w14:textId="77777777" w:rsidR="00C3077A" w:rsidRDefault="00C3077A">
      <w:pPr>
        <w:rPr>
          <w:rFonts w:ascii="Arial" w:eastAsia="Times New Roman" w:hAnsi="Arial" w:cs="Arial"/>
          <w:color w:val="202020"/>
          <w:sz w:val="24"/>
          <w:szCs w:val="24"/>
        </w:rPr>
      </w:pPr>
    </w:p>
    <w:tbl>
      <w:tblPr>
        <w:tblStyle w:val="TableGrid"/>
        <w:tblW w:w="0" w:type="auto"/>
        <w:tblLook w:val="04A0" w:firstRow="1" w:lastRow="0" w:firstColumn="1" w:lastColumn="0" w:noHBand="0" w:noVBand="1"/>
      </w:tblPr>
      <w:tblGrid>
        <w:gridCol w:w="10528"/>
      </w:tblGrid>
      <w:tr w:rsidR="00794296" w:rsidRPr="00EB2A81" w14:paraId="4F12740B" w14:textId="77777777" w:rsidTr="000E6ED9">
        <w:tc>
          <w:tcPr>
            <w:tcW w:w="10528" w:type="dxa"/>
            <w:shd w:val="clear" w:color="auto" w:fill="B2DBDC"/>
          </w:tcPr>
          <w:p w14:paraId="53F5FDAB" w14:textId="77777777" w:rsidR="00794296" w:rsidRPr="00EB2A81" w:rsidRDefault="00794296" w:rsidP="00794296">
            <w:pPr>
              <w:rPr>
                <w:rFonts w:ascii="Arial" w:hAnsi="Arial" w:cs="Arial"/>
                <w:b/>
                <w:bCs/>
              </w:rPr>
            </w:pPr>
            <w:r w:rsidRPr="00EB2A81">
              <w:rPr>
                <w:rFonts w:ascii="Arial" w:hAnsi="Arial" w:cs="Arial"/>
                <w:b/>
                <w:bCs/>
              </w:rPr>
              <w:t>Activity:</w:t>
            </w:r>
          </w:p>
          <w:p w14:paraId="1F1158D9" w14:textId="676AA385" w:rsidR="00794296" w:rsidRPr="00EB2A81" w:rsidRDefault="00794296" w:rsidP="00794296">
            <w:pPr>
              <w:rPr>
                <w:rFonts w:ascii="Arial" w:hAnsi="Arial" w:cs="Arial"/>
              </w:rPr>
            </w:pPr>
            <w:r w:rsidRPr="00EB2A81">
              <w:rPr>
                <w:rFonts w:ascii="Arial" w:hAnsi="Arial" w:cs="Arial"/>
              </w:rPr>
              <w:t xml:space="preserve">Think of a ‘typical’ </w:t>
            </w:r>
            <w:r w:rsidR="002E769A" w:rsidRPr="00EB2A81">
              <w:rPr>
                <w:rFonts w:ascii="Arial" w:hAnsi="Arial" w:cs="Arial"/>
              </w:rPr>
              <w:t>internal</w:t>
            </w:r>
            <w:r w:rsidRPr="00EB2A81">
              <w:rPr>
                <w:rFonts w:ascii="Arial" w:hAnsi="Arial" w:cs="Arial"/>
              </w:rPr>
              <w:t xml:space="preserve"> assessment task in your subject area. </w:t>
            </w:r>
          </w:p>
          <w:p w14:paraId="778A3A7F" w14:textId="692FD43B" w:rsidR="00794296" w:rsidRPr="00EB2A81" w:rsidRDefault="00794296" w:rsidP="00794296">
            <w:pPr>
              <w:rPr>
                <w:rFonts w:ascii="Arial" w:hAnsi="Arial" w:cs="Arial"/>
              </w:rPr>
            </w:pPr>
            <w:r w:rsidRPr="00EB2A81">
              <w:rPr>
                <w:rFonts w:ascii="Arial" w:hAnsi="Arial" w:cs="Arial"/>
              </w:rPr>
              <w:t xml:space="preserve">To what extent does it meet the guidelines in the Gathering Evidence box </w:t>
            </w:r>
            <w:r w:rsidR="00A23E84">
              <w:rPr>
                <w:rFonts w:ascii="Arial" w:hAnsi="Arial" w:cs="Arial"/>
              </w:rPr>
              <w:t>above</w:t>
            </w:r>
            <w:r w:rsidRPr="00EB2A81">
              <w:rPr>
                <w:rFonts w:ascii="Arial" w:hAnsi="Arial" w:cs="Arial"/>
              </w:rPr>
              <w:t xml:space="preserve">? </w:t>
            </w:r>
          </w:p>
          <w:p w14:paraId="0CF306C9" w14:textId="77777777" w:rsidR="00794296" w:rsidRPr="00EB2A81" w:rsidRDefault="00794296" w:rsidP="00794296">
            <w:pPr>
              <w:rPr>
                <w:rFonts w:ascii="Arial" w:hAnsi="Arial" w:cs="Arial"/>
                <w:noProof/>
              </w:rPr>
            </w:pPr>
          </w:p>
          <w:p w14:paraId="62580F2E" w14:textId="77777777" w:rsidR="00794296" w:rsidRPr="00EB2A81" w:rsidRDefault="00794296" w:rsidP="00794296">
            <w:pPr>
              <w:rPr>
                <w:rFonts w:ascii="Arial" w:hAnsi="Arial" w:cs="Arial"/>
              </w:rPr>
            </w:pPr>
            <w:r w:rsidRPr="00EB2A81">
              <w:rPr>
                <w:rFonts w:ascii="Arial" w:hAnsi="Arial" w:cs="Arial"/>
                <w:noProof/>
              </w:rPr>
              <w:drawing>
                <wp:anchor distT="0" distB="0" distL="114300" distR="114300" simplePos="0" relativeHeight="251658242" behindDoc="1" locked="0" layoutInCell="1" allowOverlap="1" wp14:anchorId="22094863" wp14:editId="0E32A6C3">
                  <wp:simplePos x="0" y="0"/>
                  <wp:positionH relativeFrom="margin">
                    <wp:align>center</wp:align>
                  </wp:positionH>
                  <wp:positionV relativeFrom="paragraph">
                    <wp:posOffset>6350</wp:posOffset>
                  </wp:positionV>
                  <wp:extent cx="3562350" cy="965200"/>
                  <wp:effectExtent l="0" t="0" r="0" b="6350"/>
                  <wp:wrapTight wrapText="bothSides">
                    <wp:wrapPolygon edited="0">
                      <wp:start x="0" y="0"/>
                      <wp:lineTo x="0" y="21316"/>
                      <wp:lineTo x="21484" y="21316"/>
                      <wp:lineTo x="21484" y="0"/>
                      <wp:lineTo x="0" y="0"/>
                    </wp:wrapPolygon>
                  </wp:wrapTight>
                  <wp:docPr id="724644810" name="Picture 724644810" descr="UX Research with Kids: Displaying Scale Results | by Miriam Donath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X Research with Kids: Displaying Scale Results | by Miriam Donath | Medium"/>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62350" cy="96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4B4075" w14:textId="77777777" w:rsidR="00794296" w:rsidRPr="00EB2A81" w:rsidRDefault="00794296" w:rsidP="00794296">
            <w:pPr>
              <w:rPr>
                <w:rFonts w:ascii="Arial" w:hAnsi="Arial" w:cs="Arial"/>
              </w:rPr>
            </w:pPr>
          </w:p>
          <w:p w14:paraId="4CF4C628" w14:textId="77777777" w:rsidR="00794296" w:rsidRPr="00EB2A81" w:rsidRDefault="00794296" w:rsidP="00794296">
            <w:pPr>
              <w:rPr>
                <w:rFonts w:ascii="Arial" w:hAnsi="Arial" w:cs="Arial"/>
              </w:rPr>
            </w:pPr>
          </w:p>
          <w:p w14:paraId="6562DDD2" w14:textId="77777777" w:rsidR="00794296" w:rsidRPr="00EB2A81" w:rsidRDefault="00794296" w:rsidP="00794296">
            <w:pPr>
              <w:rPr>
                <w:rFonts w:ascii="Arial" w:hAnsi="Arial" w:cs="Arial"/>
              </w:rPr>
            </w:pPr>
          </w:p>
          <w:p w14:paraId="1CE4B3B5" w14:textId="77777777" w:rsidR="00794296" w:rsidRPr="00EB2A81" w:rsidRDefault="00794296" w:rsidP="00794296">
            <w:pPr>
              <w:rPr>
                <w:rFonts w:ascii="Arial" w:hAnsi="Arial" w:cs="Arial"/>
              </w:rPr>
            </w:pPr>
          </w:p>
          <w:p w14:paraId="0CCEE83F" w14:textId="77777777" w:rsidR="00794296" w:rsidRPr="00EB2A81" w:rsidRDefault="00794296" w:rsidP="00794296">
            <w:pPr>
              <w:rPr>
                <w:rFonts w:ascii="Arial" w:hAnsi="Arial" w:cs="Arial"/>
              </w:rPr>
            </w:pPr>
          </w:p>
          <w:p w14:paraId="78B062EB" w14:textId="77777777" w:rsidR="00794296" w:rsidRPr="00EB2A81" w:rsidRDefault="00794296" w:rsidP="00794296">
            <w:pPr>
              <w:rPr>
                <w:rFonts w:ascii="Arial" w:hAnsi="Arial" w:cs="Arial"/>
              </w:rPr>
            </w:pPr>
          </w:p>
          <w:p w14:paraId="21CFCDC1" w14:textId="77777777" w:rsidR="00794296" w:rsidRPr="00EB2A81" w:rsidRDefault="00794296" w:rsidP="00A54ACB">
            <w:pPr>
              <w:pStyle w:val="ListParagraph"/>
              <w:numPr>
                <w:ilvl w:val="0"/>
                <w:numId w:val="39"/>
              </w:numPr>
              <w:rPr>
                <w:rFonts w:ascii="Arial" w:hAnsi="Arial" w:cs="Arial"/>
              </w:rPr>
            </w:pPr>
            <w:r w:rsidRPr="00EB2A81">
              <w:rPr>
                <w:rFonts w:ascii="Arial" w:hAnsi="Arial" w:cs="Arial"/>
              </w:rPr>
              <w:t>Flexible evidence collection</w:t>
            </w:r>
          </w:p>
          <w:p w14:paraId="3C152CAC" w14:textId="77777777" w:rsidR="00794296" w:rsidRPr="00EB2A81" w:rsidRDefault="00794296" w:rsidP="00A54ACB">
            <w:pPr>
              <w:pStyle w:val="ListParagraph"/>
              <w:numPr>
                <w:ilvl w:val="0"/>
                <w:numId w:val="39"/>
              </w:numPr>
              <w:rPr>
                <w:rFonts w:ascii="Arial" w:hAnsi="Arial" w:cs="Arial"/>
              </w:rPr>
            </w:pPr>
            <w:r w:rsidRPr="00EB2A81">
              <w:rPr>
                <w:rFonts w:ascii="Arial" w:hAnsi="Arial" w:cs="Arial"/>
              </w:rPr>
              <w:t>Suits a range of learning styles</w:t>
            </w:r>
          </w:p>
          <w:p w14:paraId="135F87DF" w14:textId="77777777" w:rsidR="00794296" w:rsidRPr="00EB2A81" w:rsidRDefault="00794296" w:rsidP="00A54ACB">
            <w:pPr>
              <w:pStyle w:val="ListParagraph"/>
              <w:numPr>
                <w:ilvl w:val="0"/>
                <w:numId w:val="39"/>
              </w:numPr>
              <w:rPr>
                <w:rFonts w:ascii="Arial" w:hAnsi="Arial" w:cs="Arial"/>
              </w:rPr>
            </w:pPr>
            <w:r w:rsidRPr="00EB2A81">
              <w:rPr>
                <w:rFonts w:ascii="Arial" w:hAnsi="Arial" w:cs="Arial"/>
              </w:rPr>
              <w:t>Suits a range of contexts</w:t>
            </w:r>
          </w:p>
          <w:p w14:paraId="52EC3121" w14:textId="77777777" w:rsidR="00794296" w:rsidRPr="00EB2A81" w:rsidRDefault="00794296" w:rsidP="00A54ACB">
            <w:pPr>
              <w:pStyle w:val="ListParagraph"/>
              <w:numPr>
                <w:ilvl w:val="0"/>
                <w:numId w:val="39"/>
              </w:numPr>
              <w:rPr>
                <w:rFonts w:ascii="Arial" w:hAnsi="Arial" w:cs="Arial"/>
              </w:rPr>
            </w:pPr>
            <w:r w:rsidRPr="00EB2A81">
              <w:rPr>
                <w:rFonts w:ascii="Arial" w:hAnsi="Arial" w:cs="Arial"/>
              </w:rPr>
              <w:t>Allows ALL students to present their best evidence</w:t>
            </w:r>
          </w:p>
          <w:p w14:paraId="4A25A4E4" w14:textId="61029259" w:rsidR="00794296" w:rsidRPr="00EB2A81" w:rsidRDefault="00794296" w:rsidP="00A54ACB">
            <w:pPr>
              <w:pStyle w:val="ListParagraph"/>
              <w:numPr>
                <w:ilvl w:val="0"/>
                <w:numId w:val="39"/>
              </w:numPr>
              <w:rPr>
                <w:rFonts w:ascii="Arial" w:hAnsi="Arial" w:cs="Arial"/>
              </w:rPr>
            </w:pPr>
            <w:r w:rsidRPr="00EB2A81">
              <w:rPr>
                <w:rFonts w:ascii="Arial" w:hAnsi="Arial" w:cs="Arial"/>
              </w:rPr>
              <w:t>Free from unnecessary constraints</w:t>
            </w:r>
            <w:r w:rsidR="00B808C4">
              <w:rPr>
                <w:rFonts w:ascii="Arial" w:hAnsi="Arial" w:cs="Arial"/>
              </w:rPr>
              <w:t xml:space="preserve"> or barriers</w:t>
            </w:r>
          </w:p>
          <w:p w14:paraId="213399DE" w14:textId="0B679B19" w:rsidR="00794296" w:rsidRPr="00EB2A81" w:rsidRDefault="00794296" w:rsidP="00A54ACB">
            <w:pPr>
              <w:pStyle w:val="ListParagraph"/>
              <w:numPr>
                <w:ilvl w:val="0"/>
                <w:numId w:val="39"/>
              </w:numPr>
              <w:rPr>
                <w:rFonts w:ascii="Arial" w:hAnsi="Arial" w:cs="Arial"/>
              </w:rPr>
            </w:pPr>
            <w:r w:rsidRPr="00EB2A81">
              <w:rPr>
                <w:rFonts w:ascii="Arial" w:hAnsi="Arial" w:cs="Arial"/>
              </w:rPr>
              <w:t>Opportunities to meet the diverse needs of ALL students</w:t>
            </w:r>
            <w:r w:rsidR="00D053B9" w:rsidRPr="00EB2A81">
              <w:rPr>
                <w:rFonts w:ascii="Arial" w:hAnsi="Arial" w:cs="Arial"/>
              </w:rPr>
              <w:t xml:space="preserve">, without adaptation such as SAC </w:t>
            </w:r>
          </w:p>
          <w:p w14:paraId="53A2A7B9" w14:textId="77777777" w:rsidR="00794296" w:rsidRPr="00EB2A81" w:rsidRDefault="00794296" w:rsidP="00A54ACB">
            <w:pPr>
              <w:pStyle w:val="ListParagraph"/>
              <w:numPr>
                <w:ilvl w:val="0"/>
                <w:numId w:val="39"/>
              </w:numPr>
              <w:rPr>
                <w:rFonts w:ascii="Arial" w:hAnsi="Arial" w:cs="Arial"/>
              </w:rPr>
            </w:pPr>
            <w:r w:rsidRPr="00EB2A81">
              <w:rPr>
                <w:rFonts w:ascii="Arial" w:hAnsi="Arial" w:cs="Arial"/>
              </w:rPr>
              <w:t>Valid and fair.</w:t>
            </w:r>
          </w:p>
          <w:p w14:paraId="7515595E" w14:textId="77777777" w:rsidR="00794296" w:rsidRPr="00EB2A81" w:rsidRDefault="00794296" w:rsidP="00C52F8B">
            <w:pPr>
              <w:rPr>
                <w:rFonts w:ascii="Arial" w:hAnsi="Arial" w:cs="Arial"/>
                <w:b/>
                <w:bCs/>
              </w:rPr>
            </w:pPr>
          </w:p>
        </w:tc>
      </w:tr>
    </w:tbl>
    <w:p w14:paraId="5210FA52" w14:textId="77777777" w:rsidR="00794296" w:rsidRPr="00EB2A81" w:rsidRDefault="00794296" w:rsidP="00C52F8B">
      <w:pPr>
        <w:spacing w:after="0"/>
        <w:rPr>
          <w:rFonts w:ascii="Arial" w:hAnsi="Arial" w:cs="Arial"/>
          <w:b/>
          <w:bCs/>
        </w:rPr>
      </w:pPr>
    </w:p>
    <w:p w14:paraId="4C71B4C8" w14:textId="0930527F" w:rsidR="00164AE0" w:rsidRPr="00EB2A81" w:rsidRDefault="00164AE0" w:rsidP="004B0240">
      <w:pPr>
        <w:spacing w:after="0"/>
        <w:rPr>
          <w:rFonts w:ascii="Arial" w:hAnsi="Arial" w:cs="Arial"/>
        </w:rPr>
      </w:pPr>
    </w:p>
    <w:p w14:paraId="5AB509FB" w14:textId="151711C8" w:rsidR="004B0240" w:rsidRPr="00EB2A81" w:rsidRDefault="004B0240" w:rsidP="004B0240">
      <w:pPr>
        <w:spacing w:after="0"/>
        <w:rPr>
          <w:rFonts w:ascii="Arial" w:hAnsi="Arial" w:cs="Arial"/>
        </w:rPr>
      </w:pPr>
      <w:r w:rsidRPr="00EB2A81">
        <w:rPr>
          <w:rFonts w:ascii="Arial" w:hAnsi="Arial" w:cs="Arial"/>
        </w:rPr>
        <w:t xml:space="preserve">There are many in-depth and useful resources available online to support teachers with UDA. Start here: </w:t>
      </w:r>
    </w:p>
    <w:p w14:paraId="6E4CCFF3" w14:textId="4E49B762" w:rsidR="004B0240" w:rsidRPr="00EB2A81" w:rsidRDefault="008F4BD5" w:rsidP="00A54ACB">
      <w:pPr>
        <w:pStyle w:val="ListParagraph"/>
        <w:numPr>
          <w:ilvl w:val="0"/>
          <w:numId w:val="26"/>
        </w:numPr>
        <w:rPr>
          <w:rFonts w:ascii="Arial" w:hAnsi="Arial" w:cs="Arial"/>
        </w:rPr>
      </w:pPr>
      <w:hyperlink r:id="rId88" w:history="1">
        <w:r w:rsidR="004B0240" w:rsidRPr="00EB2A81">
          <w:rPr>
            <w:rStyle w:val="Hyperlink"/>
            <w:rFonts w:ascii="Arial" w:hAnsi="Arial" w:cs="Arial"/>
          </w:rPr>
          <w:t>Universal Design for Learning</w:t>
        </w:r>
      </w:hyperlink>
      <w:r w:rsidR="004B0240" w:rsidRPr="00EB2A81">
        <w:rPr>
          <w:rFonts w:ascii="Arial" w:hAnsi="Arial" w:cs="Arial"/>
        </w:rPr>
        <w:t xml:space="preserve"> (UDL) (MOE </w:t>
      </w:r>
      <w:hyperlink r:id="rId89" w:history="1">
        <w:r w:rsidR="005A006F" w:rsidRPr="002F2356">
          <w:rPr>
            <w:rStyle w:val="Hyperlink"/>
            <w:rFonts w:ascii="Arial" w:eastAsia="Times New Roman" w:hAnsi="Arial" w:cs="Arial"/>
            <w:sz w:val="24"/>
            <w:szCs w:val="24"/>
          </w:rPr>
          <w:t>ncea.education.govt.nz</w:t>
        </w:r>
      </w:hyperlink>
      <w:r w:rsidR="004B0240" w:rsidRPr="00EB2A81">
        <w:rPr>
          <w:rFonts w:ascii="Arial" w:hAnsi="Arial" w:cs="Arial"/>
        </w:rPr>
        <w:t>)</w:t>
      </w:r>
    </w:p>
    <w:p w14:paraId="13D2A174" w14:textId="0CB0CF97" w:rsidR="004B0240" w:rsidRPr="00EB2A81" w:rsidRDefault="008F4BD5" w:rsidP="00A54ACB">
      <w:pPr>
        <w:pStyle w:val="ListParagraph"/>
        <w:numPr>
          <w:ilvl w:val="0"/>
          <w:numId w:val="26"/>
        </w:numPr>
        <w:rPr>
          <w:rFonts w:ascii="Arial" w:hAnsi="Arial" w:cs="Arial"/>
        </w:rPr>
      </w:pPr>
      <w:hyperlink r:id="rId90" w:anchor="design-assessments-with-students-1702" w:history="1">
        <w:r w:rsidR="004B0240" w:rsidRPr="00EB2A81">
          <w:rPr>
            <w:rStyle w:val="Hyperlink"/>
            <w:rFonts w:ascii="Arial" w:hAnsi="Arial" w:cs="Arial"/>
          </w:rPr>
          <w:t>Design assessments to enable students to demonstrate their learning</w:t>
        </w:r>
      </w:hyperlink>
      <w:r w:rsidR="004B0240" w:rsidRPr="00EB2A81">
        <w:rPr>
          <w:rFonts w:ascii="Arial" w:hAnsi="Arial" w:cs="Arial"/>
        </w:rPr>
        <w:t xml:space="preserve"> (MOE)</w:t>
      </w:r>
    </w:p>
    <w:p w14:paraId="1ECEEDA8" w14:textId="3FB2D31A" w:rsidR="004B0240" w:rsidRPr="00EB2A81" w:rsidRDefault="004B0240" w:rsidP="004B0240">
      <w:pPr>
        <w:spacing w:after="0"/>
        <w:rPr>
          <w:rFonts w:ascii="Arial" w:hAnsi="Arial" w:cs="Arial"/>
        </w:rPr>
      </w:pPr>
      <w:r w:rsidRPr="00EB2A81">
        <w:rPr>
          <w:rFonts w:ascii="Arial" w:hAnsi="Arial" w:cs="Arial"/>
        </w:rPr>
        <w:t xml:space="preserve">Your </w:t>
      </w:r>
      <w:r w:rsidR="00E405E9" w:rsidRPr="00EB2A81">
        <w:rPr>
          <w:rFonts w:ascii="Arial" w:hAnsi="Arial" w:cs="Arial"/>
        </w:rPr>
        <w:t>school assessment</w:t>
      </w:r>
      <w:r w:rsidRPr="00EB2A81">
        <w:rPr>
          <w:rFonts w:ascii="Arial" w:hAnsi="Arial" w:cs="Arial"/>
        </w:rPr>
        <w:t xml:space="preserve"> handbook</w:t>
      </w:r>
      <w:r w:rsidR="00E405E9" w:rsidRPr="00EB2A81">
        <w:rPr>
          <w:rFonts w:ascii="Arial" w:hAnsi="Arial" w:cs="Arial"/>
        </w:rPr>
        <w:t>s</w:t>
      </w:r>
      <w:r w:rsidRPr="00EB2A81">
        <w:rPr>
          <w:rFonts w:ascii="Arial" w:hAnsi="Arial" w:cs="Arial"/>
        </w:rPr>
        <w:t xml:space="preserve"> may need updating to reflect current guidance on the design of internal assessment tasks. </w:t>
      </w:r>
    </w:p>
    <w:p w14:paraId="7EED6916" w14:textId="77777777" w:rsidR="00C3077A" w:rsidRDefault="00C3077A">
      <w:pPr>
        <w:rPr>
          <w:rFonts w:ascii="Arial" w:hAnsi="Arial" w:cs="Arial"/>
          <w:b/>
          <w:bCs/>
          <w:color w:val="56B0B2"/>
          <w:sz w:val="40"/>
          <w:szCs w:val="40"/>
        </w:rPr>
      </w:pPr>
      <w:r>
        <w:rPr>
          <w:rFonts w:ascii="Arial" w:hAnsi="Arial" w:cs="Arial"/>
          <w:b/>
          <w:bCs/>
          <w:color w:val="56B0B2"/>
          <w:sz w:val="40"/>
          <w:szCs w:val="40"/>
        </w:rPr>
        <w:br w:type="page"/>
      </w:r>
    </w:p>
    <w:p w14:paraId="186F2422" w14:textId="092F8426" w:rsidR="00F708BD" w:rsidRPr="00EB2A81" w:rsidRDefault="00D1020C" w:rsidP="007A4328">
      <w:pPr>
        <w:pBdr>
          <w:bottom w:val="single" w:sz="4" w:space="1" w:color="auto"/>
        </w:pBdr>
        <w:ind w:left="360"/>
        <w:rPr>
          <w:rFonts w:ascii="Arial" w:hAnsi="Arial" w:cs="Arial"/>
          <w:b/>
          <w:bCs/>
          <w:color w:val="56B0B2"/>
          <w:sz w:val="40"/>
          <w:szCs w:val="40"/>
        </w:rPr>
      </w:pPr>
      <w:r w:rsidRPr="00EB2A81">
        <w:rPr>
          <w:rFonts w:ascii="Arial" w:hAnsi="Arial" w:cs="Arial"/>
          <w:b/>
          <w:bCs/>
          <w:color w:val="56B0B2"/>
          <w:sz w:val="40"/>
          <w:szCs w:val="40"/>
        </w:rPr>
        <w:lastRenderedPageBreak/>
        <w:t>Quality Assurance</w:t>
      </w:r>
    </w:p>
    <w:p w14:paraId="051CDAE9" w14:textId="079CDB7B" w:rsidR="002E06B4" w:rsidRPr="00EB2A81" w:rsidRDefault="009F6866" w:rsidP="002E06B4">
      <w:pPr>
        <w:pStyle w:val="ListParagraph"/>
        <w:ind w:left="1440"/>
        <w:rPr>
          <w:rFonts w:ascii="Arial" w:hAnsi="Arial" w:cs="Arial"/>
        </w:rPr>
      </w:pPr>
      <w:r w:rsidRPr="00EB2A81">
        <w:rPr>
          <w:rFonts w:ascii="Arial" w:hAnsi="Arial" w:cs="Arial"/>
          <w:noProof/>
        </w:rPr>
        <w:drawing>
          <wp:anchor distT="0" distB="0" distL="114300" distR="114300" simplePos="0" relativeHeight="251658243" behindDoc="1" locked="0" layoutInCell="1" allowOverlap="1" wp14:anchorId="020A6F5D" wp14:editId="135E11EC">
            <wp:simplePos x="0" y="0"/>
            <wp:positionH relativeFrom="margin">
              <wp:align>left</wp:align>
            </wp:positionH>
            <wp:positionV relativeFrom="paragraph">
              <wp:posOffset>246356</wp:posOffset>
            </wp:positionV>
            <wp:extent cx="6713855" cy="4162425"/>
            <wp:effectExtent l="0" t="0" r="0" b="0"/>
            <wp:wrapTight wrapText="bothSides">
              <wp:wrapPolygon edited="0">
                <wp:start x="0" y="0"/>
                <wp:lineTo x="0" y="21452"/>
                <wp:lineTo x="21512" y="21452"/>
                <wp:lineTo x="21512" y="0"/>
                <wp:lineTo x="0" y="0"/>
              </wp:wrapPolygon>
            </wp:wrapTight>
            <wp:docPr id="197843316" name="Picture 19784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19772" cy="41659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88CA3" w14:textId="6F0F9B83" w:rsidR="009D2277" w:rsidRPr="00EB2A81" w:rsidRDefault="00E022FD">
      <w:pPr>
        <w:rPr>
          <w:rFonts w:ascii="Arial" w:hAnsi="Arial" w:cs="Arial"/>
          <w:b/>
          <w:bCs/>
          <w:color w:val="56B0B2"/>
          <w:sz w:val="32"/>
          <w:szCs w:val="32"/>
        </w:rPr>
      </w:pPr>
      <w:r w:rsidRPr="00EB2A81">
        <w:rPr>
          <w:rFonts w:ascii="Arial" w:hAnsi="Arial" w:cs="Arial"/>
          <w:noProof/>
        </w:rPr>
        <w:drawing>
          <wp:anchor distT="0" distB="0" distL="114300" distR="114300" simplePos="0" relativeHeight="251658259" behindDoc="1" locked="0" layoutInCell="1" allowOverlap="1" wp14:anchorId="3E9F34D4" wp14:editId="076145C3">
            <wp:simplePos x="0" y="0"/>
            <wp:positionH relativeFrom="margin">
              <wp:align>left</wp:align>
            </wp:positionH>
            <wp:positionV relativeFrom="paragraph">
              <wp:posOffset>4539438</wp:posOffset>
            </wp:positionV>
            <wp:extent cx="2243455" cy="2243455"/>
            <wp:effectExtent l="0" t="0" r="4445" b="4445"/>
            <wp:wrapTight wrapText="bothSides">
              <wp:wrapPolygon edited="0">
                <wp:start x="0" y="0"/>
                <wp:lineTo x="0" y="21459"/>
                <wp:lineTo x="21459" y="21459"/>
                <wp:lineTo x="21459" y="0"/>
                <wp:lineTo x="0" y="0"/>
              </wp:wrapPolygon>
            </wp:wrapTight>
            <wp:docPr id="455149723" name="Picture 455149723" descr="Let's Plant Tūī Corridor Together | Meridian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s Plant Tūī Corridor Together | Meridian Energy"/>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43666" cy="22436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1E6121" w14:textId="154114C5" w:rsidR="00CC6DAE" w:rsidRPr="00EB2A81" w:rsidRDefault="009D2277">
      <w:pPr>
        <w:rPr>
          <w:rFonts w:ascii="Arial" w:hAnsi="Arial" w:cs="Arial"/>
          <w:b/>
          <w:bCs/>
          <w:color w:val="56B0B2"/>
          <w:sz w:val="32"/>
          <w:szCs w:val="32"/>
        </w:rPr>
      </w:pPr>
      <w:r w:rsidRPr="00EB2A81">
        <w:rPr>
          <w:rFonts w:ascii="Arial" w:hAnsi="Arial" w:cs="Arial"/>
          <w:b/>
          <w:bCs/>
          <w:color w:val="56B0B2"/>
          <w:sz w:val="32"/>
          <w:szCs w:val="32"/>
        </w:rPr>
        <w:t xml:space="preserve">Quality Assurance </w:t>
      </w:r>
      <w:r w:rsidR="003D5FC7" w:rsidRPr="00EB2A81">
        <w:rPr>
          <w:rFonts w:ascii="Arial" w:hAnsi="Arial" w:cs="Arial"/>
          <w:b/>
          <w:bCs/>
          <w:color w:val="56B0B2"/>
          <w:sz w:val="32"/>
          <w:szCs w:val="32"/>
        </w:rPr>
        <w:t>involves</w:t>
      </w:r>
      <w:r w:rsidRPr="00EB2A81">
        <w:rPr>
          <w:rFonts w:ascii="Arial" w:hAnsi="Arial" w:cs="Arial"/>
          <w:b/>
          <w:bCs/>
          <w:color w:val="56B0B2"/>
          <w:sz w:val="32"/>
          <w:szCs w:val="32"/>
        </w:rPr>
        <w:t>…</w:t>
      </w:r>
    </w:p>
    <w:p w14:paraId="200414F4" w14:textId="77777777" w:rsidR="003D5FC7" w:rsidRPr="00EB2A81" w:rsidRDefault="003D5FC7" w:rsidP="00281AE3">
      <w:pPr>
        <w:pStyle w:val="paragraph"/>
        <w:numPr>
          <w:ilvl w:val="0"/>
          <w:numId w:val="52"/>
        </w:numPr>
        <w:spacing w:before="0" w:beforeAutospacing="0" w:after="0" w:afterAutospacing="0"/>
        <w:textAlignment w:val="baseline"/>
        <w:rPr>
          <w:rFonts w:ascii="Arial" w:hAnsi="Arial" w:cs="Arial"/>
          <w:sz w:val="18"/>
          <w:szCs w:val="18"/>
        </w:rPr>
      </w:pPr>
      <w:r w:rsidRPr="00EB2A81">
        <w:rPr>
          <w:rStyle w:val="normaltextrun"/>
          <w:rFonts w:ascii="Arial" w:hAnsi="Arial" w:cs="Arial"/>
          <w:i/>
          <w:iCs/>
          <w:sz w:val="22"/>
          <w:szCs w:val="22"/>
        </w:rPr>
        <w:t>Checking compliance and quality</w:t>
      </w:r>
      <w:r w:rsidRPr="00EB2A81">
        <w:rPr>
          <w:rStyle w:val="eop"/>
          <w:rFonts w:ascii="Arial" w:hAnsi="Arial" w:cs="Arial"/>
          <w:sz w:val="22"/>
          <w:szCs w:val="22"/>
        </w:rPr>
        <w:t> </w:t>
      </w:r>
    </w:p>
    <w:p w14:paraId="646178EF" w14:textId="77777777" w:rsidR="0036561F" w:rsidRPr="0036561F" w:rsidRDefault="003D5FC7" w:rsidP="00281AE3">
      <w:pPr>
        <w:pStyle w:val="paragraph"/>
        <w:numPr>
          <w:ilvl w:val="0"/>
          <w:numId w:val="52"/>
        </w:numPr>
        <w:spacing w:before="0" w:beforeAutospacing="0" w:after="0" w:afterAutospacing="0"/>
        <w:textAlignment w:val="baseline"/>
        <w:rPr>
          <w:rStyle w:val="normaltextrun"/>
          <w:rFonts w:ascii="Arial" w:hAnsi="Arial" w:cs="Arial"/>
          <w:sz w:val="18"/>
          <w:szCs w:val="18"/>
        </w:rPr>
      </w:pPr>
      <w:r w:rsidRPr="00EB2A81">
        <w:rPr>
          <w:rStyle w:val="normaltextrun"/>
          <w:rFonts w:ascii="Arial" w:hAnsi="Arial" w:cs="Arial"/>
          <w:i/>
          <w:iCs/>
          <w:sz w:val="22"/>
          <w:szCs w:val="22"/>
        </w:rPr>
        <w:t>Systemic overview and review of systems and processes,</w:t>
      </w:r>
    </w:p>
    <w:p w14:paraId="57A49BAC" w14:textId="238B31BC" w:rsidR="003D5FC7" w:rsidRPr="00EB2A81" w:rsidRDefault="0036561F" w:rsidP="0036561F">
      <w:pPr>
        <w:pStyle w:val="paragraph"/>
        <w:spacing w:before="0" w:beforeAutospacing="0" w:after="0" w:afterAutospacing="0"/>
        <w:ind w:left="2160"/>
        <w:textAlignment w:val="baseline"/>
        <w:rPr>
          <w:rFonts w:ascii="Arial" w:hAnsi="Arial" w:cs="Arial"/>
          <w:sz w:val="18"/>
          <w:szCs w:val="18"/>
        </w:rPr>
      </w:pPr>
      <w:r>
        <w:rPr>
          <w:rStyle w:val="normaltextrun"/>
          <w:rFonts w:ascii="Arial" w:hAnsi="Arial" w:cs="Arial"/>
          <w:i/>
          <w:iCs/>
          <w:sz w:val="22"/>
          <w:szCs w:val="22"/>
        </w:rPr>
        <w:t xml:space="preserve">          </w:t>
      </w:r>
      <w:r w:rsidR="003D5FC7" w:rsidRPr="00EB2A81">
        <w:rPr>
          <w:rStyle w:val="normaltextrun"/>
          <w:rFonts w:ascii="Arial" w:hAnsi="Arial" w:cs="Arial"/>
          <w:i/>
          <w:iCs/>
          <w:sz w:val="22"/>
          <w:szCs w:val="22"/>
        </w:rPr>
        <w:t>and ongoing improvement </w:t>
      </w:r>
      <w:r w:rsidR="003D5FC7" w:rsidRPr="00EB2A81">
        <w:rPr>
          <w:rStyle w:val="eop"/>
          <w:rFonts w:ascii="Arial" w:hAnsi="Arial" w:cs="Arial"/>
          <w:sz w:val="22"/>
          <w:szCs w:val="22"/>
        </w:rPr>
        <w:t> </w:t>
      </w:r>
    </w:p>
    <w:p w14:paraId="60F4F6D1" w14:textId="7554039E" w:rsidR="003D5FC7" w:rsidRPr="00EB2A81" w:rsidRDefault="003D5FC7" w:rsidP="00281AE3">
      <w:pPr>
        <w:pStyle w:val="paragraph"/>
        <w:numPr>
          <w:ilvl w:val="0"/>
          <w:numId w:val="52"/>
        </w:numPr>
        <w:spacing w:before="0" w:beforeAutospacing="0" w:after="0" w:afterAutospacing="0"/>
        <w:textAlignment w:val="baseline"/>
        <w:rPr>
          <w:rFonts w:ascii="Arial" w:hAnsi="Arial" w:cs="Arial"/>
          <w:sz w:val="18"/>
          <w:szCs w:val="18"/>
        </w:rPr>
      </w:pPr>
      <w:r w:rsidRPr="00EB2A81">
        <w:rPr>
          <w:rStyle w:val="normaltextrun"/>
          <w:rFonts w:ascii="Arial" w:hAnsi="Arial" w:cs="Arial"/>
          <w:i/>
          <w:iCs/>
          <w:sz w:val="22"/>
          <w:szCs w:val="22"/>
        </w:rPr>
        <w:t>Internal moderation processes –</w:t>
      </w:r>
      <w:r w:rsidR="002D6879" w:rsidRPr="00EB2A81">
        <w:rPr>
          <w:rStyle w:val="normaltextrun"/>
          <w:rFonts w:ascii="Arial" w:hAnsi="Arial" w:cs="Arial"/>
          <w:i/>
          <w:iCs/>
          <w:sz w:val="22"/>
          <w:szCs w:val="22"/>
        </w:rPr>
        <w:t xml:space="preserve"> </w:t>
      </w:r>
      <w:r w:rsidR="00961AA6" w:rsidRPr="00EB2A81">
        <w:rPr>
          <w:rStyle w:val="normaltextrun"/>
          <w:rFonts w:ascii="Arial" w:hAnsi="Arial" w:cs="Arial"/>
          <w:i/>
          <w:iCs/>
          <w:sz w:val="22"/>
          <w:szCs w:val="22"/>
        </w:rPr>
        <w:t>quality</w:t>
      </w:r>
      <w:r w:rsidRPr="00EB2A81">
        <w:rPr>
          <w:rStyle w:val="normaltextrun"/>
          <w:rFonts w:ascii="Arial" w:hAnsi="Arial" w:cs="Arial"/>
          <w:i/>
          <w:iCs/>
          <w:sz w:val="22"/>
          <w:szCs w:val="22"/>
        </w:rPr>
        <w:t xml:space="preserve"> verification</w:t>
      </w:r>
      <w:r w:rsidRPr="00EB2A81">
        <w:rPr>
          <w:rStyle w:val="eop"/>
          <w:rFonts w:ascii="Arial" w:hAnsi="Arial" w:cs="Arial"/>
          <w:sz w:val="22"/>
          <w:szCs w:val="22"/>
        </w:rPr>
        <w:t> </w:t>
      </w:r>
    </w:p>
    <w:p w14:paraId="30AD87E5" w14:textId="47E12195" w:rsidR="003D5FC7" w:rsidRPr="00EB2A81" w:rsidRDefault="003D5FC7" w:rsidP="00281AE3">
      <w:pPr>
        <w:pStyle w:val="paragraph"/>
        <w:numPr>
          <w:ilvl w:val="0"/>
          <w:numId w:val="52"/>
        </w:numPr>
        <w:spacing w:before="0" w:beforeAutospacing="0" w:after="0" w:afterAutospacing="0"/>
        <w:textAlignment w:val="baseline"/>
        <w:rPr>
          <w:rFonts w:ascii="Arial" w:hAnsi="Arial" w:cs="Arial"/>
          <w:sz w:val="18"/>
          <w:szCs w:val="18"/>
        </w:rPr>
      </w:pPr>
      <w:r w:rsidRPr="00EB2A81">
        <w:rPr>
          <w:rStyle w:val="normaltextrun"/>
          <w:rFonts w:ascii="Arial" w:hAnsi="Arial" w:cs="Arial"/>
          <w:i/>
          <w:iCs/>
          <w:sz w:val="22"/>
          <w:szCs w:val="22"/>
        </w:rPr>
        <w:t>Evaluation </w:t>
      </w:r>
      <w:r w:rsidR="00064E97" w:rsidRPr="00EB2A81">
        <w:rPr>
          <w:rStyle w:val="normaltextrun"/>
          <w:rFonts w:ascii="Arial" w:hAnsi="Arial" w:cs="Arial"/>
          <w:i/>
          <w:iCs/>
          <w:sz w:val="22"/>
          <w:szCs w:val="22"/>
        </w:rPr>
        <w:t xml:space="preserve">and </w:t>
      </w:r>
      <w:r w:rsidR="004E515D" w:rsidRPr="00EB2A81">
        <w:rPr>
          <w:rStyle w:val="normaltextrun"/>
          <w:rFonts w:ascii="Arial" w:hAnsi="Arial" w:cs="Arial"/>
          <w:i/>
          <w:iCs/>
          <w:sz w:val="22"/>
          <w:szCs w:val="22"/>
        </w:rPr>
        <w:t>next steps</w:t>
      </w:r>
    </w:p>
    <w:p w14:paraId="4FF5742B" w14:textId="77777777" w:rsidR="003D5FC7" w:rsidRPr="00EB2A81" w:rsidRDefault="003D5FC7">
      <w:pPr>
        <w:rPr>
          <w:rFonts w:ascii="Arial" w:hAnsi="Arial" w:cs="Arial"/>
          <w:b/>
          <w:color w:val="56B0B2"/>
          <w:sz w:val="32"/>
          <w:szCs w:val="32"/>
          <w:lang w:val="en-NZ"/>
        </w:rPr>
      </w:pPr>
    </w:p>
    <w:p w14:paraId="4CBD1812" w14:textId="77777777" w:rsidR="009D2277" w:rsidRPr="00EB2A81" w:rsidRDefault="009D2277">
      <w:pPr>
        <w:rPr>
          <w:rFonts w:ascii="Arial" w:hAnsi="Arial" w:cs="Arial"/>
          <w:b/>
          <w:bCs/>
          <w:color w:val="56B0B2"/>
          <w:sz w:val="32"/>
          <w:szCs w:val="32"/>
        </w:rPr>
      </w:pPr>
      <w:r w:rsidRPr="00EB2A81">
        <w:rPr>
          <w:rFonts w:ascii="Arial" w:hAnsi="Arial" w:cs="Arial"/>
          <w:b/>
          <w:bCs/>
          <w:color w:val="56B0B2"/>
          <w:sz w:val="32"/>
          <w:szCs w:val="32"/>
        </w:rPr>
        <w:br w:type="page"/>
      </w:r>
    </w:p>
    <w:p w14:paraId="71552720" w14:textId="362F5FA6" w:rsidR="00513D26" w:rsidRPr="00EB2A81" w:rsidRDefault="00513D26" w:rsidP="007A4328">
      <w:pPr>
        <w:pBdr>
          <w:bottom w:val="single" w:sz="4" w:space="1" w:color="auto"/>
        </w:pBdr>
        <w:rPr>
          <w:rFonts w:ascii="Arial" w:hAnsi="Arial" w:cs="Arial"/>
          <w:b/>
          <w:bCs/>
          <w:color w:val="56B0B2"/>
          <w:sz w:val="32"/>
          <w:szCs w:val="32"/>
        </w:rPr>
      </w:pPr>
      <w:bookmarkStart w:id="24" w:name="DataAccuracy"/>
      <w:r w:rsidRPr="00EB2A81">
        <w:rPr>
          <w:rFonts w:ascii="Arial" w:hAnsi="Arial" w:cs="Arial"/>
          <w:b/>
          <w:bCs/>
          <w:color w:val="56B0B2"/>
          <w:sz w:val="32"/>
          <w:szCs w:val="32"/>
        </w:rPr>
        <w:lastRenderedPageBreak/>
        <w:t>Data accuracy</w:t>
      </w:r>
      <w:bookmarkEnd w:id="24"/>
    </w:p>
    <w:p w14:paraId="21D3607C" w14:textId="72553025" w:rsidR="008A5268" w:rsidRPr="00EB2A81" w:rsidRDefault="00187E55">
      <w:pPr>
        <w:rPr>
          <w:rFonts w:ascii="Arial" w:hAnsi="Arial" w:cs="Arial"/>
        </w:rPr>
      </w:pPr>
      <w:r w:rsidRPr="00EB2A81">
        <w:rPr>
          <w:rFonts w:ascii="Arial" w:hAnsi="Arial" w:cs="Arial"/>
          <w:noProof/>
        </w:rPr>
        <w:drawing>
          <wp:anchor distT="0" distB="0" distL="114300" distR="114300" simplePos="0" relativeHeight="251658255" behindDoc="0" locked="0" layoutInCell="1" allowOverlap="1" wp14:anchorId="5D30A7A6" wp14:editId="2CE2660A">
            <wp:simplePos x="0" y="0"/>
            <wp:positionH relativeFrom="margin">
              <wp:posOffset>3616960</wp:posOffset>
            </wp:positionH>
            <wp:positionV relativeFrom="paragraph">
              <wp:posOffset>327842</wp:posOffset>
            </wp:positionV>
            <wp:extent cx="2959735" cy="1691005"/>
            <wp:effectExtent l="0" t="0" r="0" b="4445"/>
            <wp:wrapThrough wrapText="bothSides">
              <wp:wrapPolygon edited="0">
                <wp:start x="0" y="0"/>
                <wp:lineTo x="0" y="21413"/>
                <wp:lineTo x="21410" y="21413"/>
                <wp:lineTo x="21410" y="0"/>
                <wp:lineTo x="0" y="0"/>
              </wp:wrapPolygon>
            </wp:wrapThrough>
            <wp:docPr id="468892606" name="Picture 468892606" descr="A bird standing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92606" name="Picture 1" descr="A bird standing on a branch&#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2959735" cy="1691005"/>
                    </a:xfrm>
                    <a:prstGeom prst="rect">
                      <a:avLst/>
                    </a:prstGeom>
                  </pic:spPr>
                </pic:pic>
              </a:graphicData>
            </a:graphic>
            <wp14:sizeRelH relativeFrom="margin">
              <wp14:pctWidth>0</wp14:pctWidth>
            </wp14:sizeRelH>
            <wp14:sizeRelV relativeFrom="margin">
              <wp14:pctHeight>0</wp14:pctHeight>
            </wp14:sizeRelV>
          </wp:anchor>
        </w:drawing>
      </w:r>
      <w:r w:rsidR="00CB39D4" w:rsidRPr="00EB2A81">
        <w:rPr>
          <w:rFonts w:ascii="Arial" w:hAnsi="Arial" w:cs="Arial"/>
        </w:rPr>
        <w:t xml:space="preserve">It is essential </w:t>
      </w:r>
      <w:r w:rsidR="00FF0611" w:rsidRPr="00EB2A81">
        <w:rPr>
          <w:rFonts w:ascii="Arial" w:hAnsi="Arial" w:cs="Arial"/>
        </w:rPr>
        <w:t>that</w:t>
      </w:r>
      <w:r w:rsidR="008B1C9A" w:rsidRPr="00EB2A81">
        <w:rPr>
          <w:rFonts w:ascii="Arial" w:hAnsi="Arial" w:cs="Arial"/>
          <w:noProof/>
        </w:rPr>
        <w:t xml:space="preserve"> </w:t>
      </w:r>
      <w:r w:rsidR="004B4076" w:rsidRPr="00EB2A81">
        <w:rPr>
          <w:rFonts w:ascii="Arial" w:hAnsi="Arial" w:cs="Arial"/>
          <w:noProof/>
        </w:rPr>
        <w:t>candidate</w:t>
      </w:r>
      <w:r w:rsidR="00AC2ACC" w:rsidRPr="00EB2A81">
        <w:rPr>
          <w:rFonts w:ascii="Arial" w:hAnsi="Arial" w:cs="Arial"/>
          <w:noProof/>
        </w:rPr>
        <w:t>s</w:t>
      </w:r>
      <w:r w:rsidR="0036561F">
        <w:rPr>
          <w:rFonts w:ascii="Arial" w:hAnsi="Arial" w:cs="Arial"/>
          <w:noProof/>
        </w:rPr>
        <w:t>’</w:t>
      </w:r>
      <w:r w:rsidR="004B4076" w:rsidRPr="00EB2A81">
        <w:rPr>
          <w:rFonts w:ascii="Arial" w:hAnsi="Arial" w:cs="Arial"/>
          <w:noProof/>
        </w:rPr>
        <w:t xml:space="preserve"> details, </w:t>
      </w:r>
      <w:r w:rsidR="000D599F" w:rsidRPr="00EB2A81">
        <w:rPr>
          <w:rFonts w:ascii="Arial" w:hAnsi="Arial" w:cs="Arial"/>
        </w:rPr>
        <w:t>entr</w:t>
      </w:r>
      <w:r w:rsidR="002C2366" w:rsidRPr="00EB2A81">
        <w:rPr>
          <w:rFonts w:ascii="Arial" w:hAnsi="Arial" w:cs="Arial"/>
        </w:rPr>
        <w:t>ies</w:t>
      </w:r>
      <w:r w:rsidR="001256E6" w:rsidRPr="00EB2A81">
        <w:rPr>
          <w:rFonts w:ascii="Arial" w:hAnsi="Arial" w:cs="Arial"/>
        </w:rPr>
        <w:t>,</w:t>
      </w:r>
      <w:r w:rsidR="002C2366" w:rsidRPr="00EB2A81">
        <w:rPr>
          <w:rFonts w:ascii="Arial" w:hAnsi="Arial" w:cs="Arial"/>
        </w:rPr>
        <w:t xml:space="preserve"> and results</w:t>
      </w:r>
      <w:r w:rsidR="006322C9" w:rsidRPr="00EB2A81">
        <w:rPr>
          <w:rFonts w:ascii="Arial" w:hAnsi="Arial" w:cs="Arial"/>
        </w:rPr>
        <w:t xml:space="preserve"> </w:t>
      </w:r>
      <w:r w:rsidR="00134397" w:rsidRPr="00EB2A81">
        <w:rPr>
          <w:rFonts w:ascii="Arial" w:hAnsi="Arial" w:cs="Arial"/>
        </w:rPr>
        <w:t xml:space="preserve">data </w:t>
      </w:r>
      <w:r w:rsidR="00D06098" w:rsidRPr="00EB2A81">
        <w:rPr>
          <w:rFonts w:ascii="Arial" w:hAnsi="Arial" w:cs="Arial"/>
        </w:rPr>
        <w:t xml:space="preserve">submitted to </w:t>
      </w:r>
      <w:r w:rsidR="008A60F9" w:rsidRPr="00EB2A81">
        <w:rPr>
          <w:rFonts w:ascii="Arial" w:hAnsi="Arial" w:cs="Arial"/>
        </w:rPr>
        <w:t xml:space="preserve">NZQA </w:t>
      </w:r>
      <w:r w:rsidR="0036561F">
        <w:rPr>
          <w:rFonts w:ascii="Arial" w:hAnsi="Arial" w:cs="Arial"/>
        </w:rPr>
        <w:t>are</w:t>
      </w:r>
      <w:r w:rsidR="008A60F9" w:rsidRPr="00EB2A81">
        <w:rPr>
          <w:rFonts w:ascii="Arial" w:hAnsi="Arial" w:cs="Arial"/>
        </w:rPr>
        <w:t xml:space="preserve"> </w:t>
      </w:r>
      <w:r w:rsidR="00C822FC" w:rsidRPr="00EB2A81">
        <w:rPr>
          <w:rFonts w:ascii="Arial" w:hAnsi="Arial" w:cs="Arial"/>
        </w:rPr>
        <w:t>accurate</w:t>
      </w:r>
      <w:r w:rsidR="00906E83" w:rsidRPr="00EB2A81">
        <w:rPr>
          <w:rFonts w:ascii="Arial" w:hAnsi="Arial" w:cs="Arial"/>
        </w:rPr>
        <w:t>,</w:t>
      </w:r>
      <w:r w:rsidR="001101BD" w:rsidRPr="00EB2A81">
        <w:rPr>
          <w:rFonts w:ascii="Arial" w:hAnsi="Arial" w:cs="Arial"/>
        </w:rPr>
        <w:t xml:space="preserve"> </w:t>
      </w:r>
      <w:r w:rsidR="009E41AD" w:rsidRPr="00EB2A81">
        <w:rPr>
          <w:rFonts w:ascii="Arial" w:hAnsi="Arial" w:cs="Arial"/>
        </w:rPr>
        <w:t xml:space="preserve">so that students </w:t>
      </w:r>
      <w:r w:rsidR="00AD344D" w:rsidRPr="00EB2A81">
        <w:rPr>
          <w:rFonts w:ascii="Arial" w:hAnsi="Arial" w:cs="Arial"/>
        </w:rPr>
        <w:t>don’t miss out</w:t>
      </w:r>
      <w:r w:rsidR="009E41AD" w:rsidRPr="00EB2A81">
        <w:rPr>
          <w:rFonts w:ascii="Arial" w:hAnsi="Arial" w:cs="Arial"/>
        </w:rPr>
        <w:t xml:space="preserve"> </w:t>
      </w:r>
      <w:r w:rsidR="0020215D" w:rsidRPr="00EB2A81">
        <w:rPr>
          <w:rFonts w:ascii="Arial" w:hAnsi="Arial" w:cs="Arial"/>
        </w:rPr>
        <w:t xml:space="preserve">and their </w:t>
      </w:r>
      <w:r w:rsidR="003775D3" w:rsidRPr="00EB2A81">
        <w:rPr>
          <w:rFonts w:ascii="Arial" w:hAnsi="Arial" w:cs="Arial"/>
        </w:rPr>
        <w:t>R</w:t>
      </w:r>
      <w:r w:rsidR="0020215D" w:rsidRPr="00EB2A81">
        <w:rPr>
          <w:rFonts w:ascii="Arial" w:hAnsi="Arial" w:cs="Arial"/>
        </w:rPr>
        <w:t xml:space="preserve">ecord of </w:t>
      </w:r>
      <w:r w:rsidR="003775D3" w:rsidRPr="00EB2A81">
        <w:rPr>
          <w:rFonts w:ascii="Arial" w:hAnsi="Arial" w:cs="Arial"/>
        </w:rPr>
        <w:t>A</w:t>
      </w:r>
      <w:r w:rsidR="0020215D" w:rsidRPr="00EB2A81">
        <w:rPr>
          <w:rFonts w:ascii="Arial" w:hAnsi="Arial" w:cs="Arial"/>
        </w:rPr>
        <w:t xml:space="preserve">chievement </w:t>
      </w:r>
      <w:r w:rsidR="000662FC" w:rsidRPr="00EB2A81">
        <w:rPr>
          <w:rFonts w:ascii="Arial" w:hAnsi="Arial" w:cs="Arial"/>
        </w:rPr>
        <w:t>is correct.</w:t>
      </w:r>
    </w:p>
    <w:p w14:paraId="163BAAE3" w14:textId="32A15561" w:rsidR="00937462" w:rsidRPr="00EB2A81" w:rsidRDefault="00937462">
      <w:pPr>
        <w:rPr>
          <w:rFonts w:ascii="Arial" w:hAnsi="Arial" w:cs="Arial"/>
          <w:b/>
        </w:rPr>
      </w:pPr>
      <w:r w:rsidRPr="00EB2A81">
        <w:rPr>
          <w:rFonts w:ascii="Arial" w:hAnsi="Arial" w:cs="Arial"/>
          <w:b/>
        </w:rPr>
        <w:t>For entries, check:</w:t>
      </w:r>
    </w:p>
    <w:p w14:paraId="53A9314E" w14:textId="27F05A04" w:rsidR="00937462" w:rsidRPr="00EB2A81" w:rsidRDefault="00937462" w:rsidP="00A54ACB">
      <w:pPr>
        <w:pStyle w:val="ListParagraph"/>
        <w:numPr>
          <w:ilvl w:val="0"/>
          <w:numId w:val="38"/>
        </w:numPr>
        <w:rPr>
          <w:rFonts w:ascii="Arial" w:hAnsi="Arial" w:cs="Arial"/>
          <w:b/>
        </w:rPr>
      </w:pPr>
      <w:r w:rsidRPr="00EB2A81">
        <w:rPr>
          <w:rFonts w:ascii="Arial" w:hAnsi="Arial" w:cs="Arial"/>
          <w:b/>
        </w:rPr>
        <w:t>Standard number and version</w:t>
      </w:r>
    </w:p>
    <w:p w14:paraId="5EE8ACD9" w14:textId="5D33B02A" w:rsidR="000928F0" w:rsidRPr="00EB2A81" w:rsidRDefault="008A5268" w:rsidP="00A54ACB">
      <w:pPr>
        <w:pStyle w:val="ListParagraph"/>
        <w:numPr>
          <w:ilvl w:val="0"/>
          <w:numId w:val="38"/>
        </w:numPr>
        <w:rPr>
          <w:rFonts w:ascii="Arial" w:hAnsi="Arial" w:cs="Arial"/>
        </w:rPr>
      </w:pPr>
      <w:r w:rsidRPr="00EB2A81">
        <w:rPr>
          <w:rFonts w:ascii="Arial" w:hAnsi="Arial" w:cs="Arial"/>
          <w:b/>
        </w:rPr>
        <w:t>Assessment method</w:t>
      </w:r>
      <w:r w:rsidR="007D7DC8" w:rsidRPr="00EB2A81">
        <w:rPr>
          <w:rFonts w:ascii="Arial" w:hAnsi="Arial" w:cs="Arial"/>
        </w:rPr>
        <w:t xml:space="preserve"> </w:t>
      </w:r>
      <w:r w:rsidR="00561CF7" w:rsidRPr="00EB2A81">
        <w:rPr>
          <w:rFonts w:ascii="Arial" w:hAnsi="Arial" w:cs="Arial"/>
        </w:rPr>
        <w:t>e.g. digital or pape</w:t>
      </w:r>
      <w:r w:rsidR="000928F0" w:rsidRPr="00EB2A81">
        <w:rPr>
          <w:rFonts w:ascii="Arial" w:hAnsi="Arial" w:cs="Arial"/>
        </w:rPr>
        <w:t>r</w:t>
      </w:r>
    </w:p>
    <w:p w14:paraId="62DC12B4" w14:textId="0F6AF6C5" w:rsidR="007A022E" w:rsidRPr="00EB2A81" w:rsidRDefault="002966E7" w:rsidP="00A54ACB">
      <w:pPr>
        <w:pStyle w:val="ListParagraph"/>
        <w:numPr>
          <w:ilvl w:val="0"/>
          <w:numId w:val="38"/>
        </w:numPr>
        <w:rPr>
          <w:rFonts w:ascii="Arial" w:hAnsi="Arial" w:cs="Arial"/>
        </w:rPr>
      </w:pPr>
      <w:r w:rsidRPr="00EB2A81">
        <w:rPr>
          <w:rFonts w:ascii="Arial" w:hAnsi="Arial" w:cs="Arial"/>
          <w:b/>
        </w:rPr>
        <w:t>Assessment oppor</w:t>
      </w:r>
      <w:r w:rsidR="009B60ED" w:rsidRPr="00EB2A81">
        <w:rPr>
          <w:rFonts w:ascii="Arial" w:hAnsi="Arial" w:cs="Arial"/>
          <w:b/>
        </w:rPr>
        <w:t>tunity</w:t>
      </w:r>
      <w:r w:rsidR="009B60ED" w:rsidRPr="00EB2A81">
        <w:rPr>
          <w:rFonts w:ascii="Arial" w:hAnsi="Arial" w:cs="Arial"/>
        </w:rPr>
        <w:t xml:space="preserve"> </w:t>
      </w:r>
      <w:r w:rsidR="00CC4ED9" w:rsidRPr="00EB2A81">
        <w:rPr>
          <w:rFonts w:ascii="Arial" w:hAnsi="Arial" w:cs="Arial"/>
        </w:rPr>
        <w:t xml:space="preserve">e.g. </w:t>
      </w:r>
      <w:r w:rsidR="00C546E6" w:rsidRPr="00EB2A81">
        <w:rPr>
          <w:rFonts w:ascii="Arial" w:hAnsi="Arial" w:cs="Arial"/>
        </w:rPr>
        <w:t>opportunity 2</w:t>
      </w:r>
      <w:r w:rsidR="00CC4ED9" w:rsidRPr="00EB2A81">
        <w:rPr>
          <w:rFonts w:ascii="Arial" w:hAnsi="Arial" w:cs="Arial"/>
        </w:rPr>
        <w:t xml:space="preserve"> is the second </w:t>
      </w:r>
      <w:r w:rsidR="00EF4270" w:rsidRPr="00EB2A81">
        <w:rPr>
          <w:rFonts w:ascii="Arial" w:hAnsi="Arial" w:cs="Arial"/>
        </w:rPr>
        <w:t xml:space="preserve">assessment event </w:t>
      </w:r>
      <w:r w:rsidR="00AD0C34" w:rsidRPr="00EB2A81">
        <w:rPr>
          <w:rFonts w:ascii="Arial" w:hAnsi="Arial" w:cs="Arial"/>
        </w:rPr>
        <w:t xml:space="preserve">in the </w:t>
      </w:r>
      <w:r w:rsidR="004C7DCB" w:rsidRPr="00EB2A81">
        <w:rPr>
          <w:rFonts w:ascii="Arial" w:hAnsi="Arial" w:cs="Arial"/>
        </w:rPr>
        <w:t>calendar year</w:t>
      </w:r>
      <w:r w:rsidR="00D271B6" w:rsidRPr="00EB2A81">
        <w:rPr>
          <w:rFonts w:ascii="Arial" w:hAnsi="Arial" w:cs="Arial"/>
        </w:rPr>
        <w:t xml:space="preserve"> for that standard</w:t>
      </w:r>
      <w:r w:rsidR="00AF2446" w:rsidRPr="00EB2A81">
        <w:rPr>
          <w:rFonts w:ascii="Arial" w:hAnsi="Arial" w:cs="Arial"/>
        </w:rPr>
        <w:t xml:space="preserve">. </w:t>
      </w:r>
    </w:p>
    <w:p w14:paraId="759930D5" w14:textId="514EF79F" w:rsidR="00022121" w:rsidRPr="00EB2A81" w:rsidRDefault="00427FF7" w:rsidP="009C2C49">
      <w:pPr>
        <w:rPr>
          <w:rFonts w:ascii="Arial" w:hAnsi="Arial" w:cs="Arial"/>
        </w:rPr>
      </w:pPr>
      <w:r w:rsidRPr="00EB2A81">
        <w:rPr>
          <w:rFonts w:ascii="Arial" w:hAnsi="Arial" w:cs="Arial"/>
        </w:rPr>
        <w:t xml:space="preserve">Data </w:t>
      </w:r>
      <w:r w:rsidR="00107CB1" w:rsidRPr="00EB2A81">
        <w:rPr>
          <w:rFonts w:ascii="Arial" w:hAnsi="Arial" w:cs="Arial"/>
        </w:rPr>
        <w:t xml:space="preserve">is required on </w:t>
      </w:r>
      <w:r w:rsidR="00E55CFF" w:rsidRPr="00EB2A81">
        <w:rPr>
          <w:rFonts w:ascii="Arial" w:hAnsi="Arial" w:cs="Arial"/>
        </w:rPr>
        <w:t>or around</w:t>
      </w:r>
      <w:r w:rsidR="00107CB1" w:rsidRPr="00EB2A81">
        <w:rPr>
          <w:rFonts w:ascii="Arial" w:hAnsi="Arial" w:cs="Arial"/>
        </w:rPr>
        <w:t xml:space="preserve"> the first </w:t>
      </w:r>
      <w:r w:rsidR="001D0336" w:rsidRPr="00EB2A81">
        <w:rPr>
          <w:rFonts w:ascii="Arial" w:hAnsi="Arial" w:cs="Arial"/>
        </w:rPr>
        <w:t xml:space="preserve">of each month (starting </w:t>
      </w:r>
      <w:r w:rsidR="00A6778B" w:rsidRPr="00EB2A81">
        <w:rPr>
          <w:rFonts w:ascii="Arial" w:hAnsi="Arial" w:cs="Arial"/>
        </w:rPr>
        <w:t>1 April)</w:t>
      </w:r>
      <w:r w:rsidR="0018416F" w:rsidRPr="00EB2A81">
        <w:rPr>
          <w:rFonts w:ascii="Arial" w:hAnsi="Arial" w:cs="Arial"/>
        </w:rPr>
        <w:t xml:space="preserve">. </w:t>
      </w:r>
      <w:r w:rsidR="00DD4B45" w:rsidRPr="00EB2A81">
        <w:rPr>
          <w:rFonts w:ascii="Arial" w:hAnsi="Arial" w:cs="Arial"/>
        </w:rPr>
        <w:t xml:space="preserve">You can submit data </w:t>
      </w:r>
      <w:r w:rsidR="009350E5" w:rsidRPr="00EB2A81">
        <w:rPr>
          <w:rFonts w:ascii="Arial" w:hAnsi="Arial" w:cs="Arial"/>
        </w:rPr>
        <w:t>more than once a month</w:t>
      </w:r>
      <w:r w:rsidR="00704285" w:rsidRPr="00EB2A81">
        <w:rPr>
          <w:rFonts w:ascii="Arial" w:hAnsi="Arial" w:cs="Arial"/>
        </w:rPr>
        <w:t>.</w:t>
      </w:r>
      <w:r w:rsidR="002846CC" w:rsidRPr="00EB2A81">
        <w:rPr>
          <w:rFonts w:ascii="Arial" w:hAnsi="Arial" w:cs="Arial"/>
        </w:rPr>
        <w:t xml:space="preserve"> </w:t>
      </w:r>
      <w:r w:rsidR="00E55CFF" w:rsidRPr="00EB2A81">
        <w:rPr>
          <w:rFonts w:ascii="Arial" w:hAnsi="Arial" w:cs="Arial"/>
        </w:rPr>
        <w:t>1 September and 1 December are hard deadlines.</w:t>
      </w:r>
    </w:p>
    <w:p w14:paraId="354042CF" w14:textId="57B7F0A3" w:rsidR="00DE6494" w:rsidRPr="00EB2A81" w:rsidRDefault="00B063E0" w:rsidP="009C2C49">
      <w:pPr>
        <w:rPr>
          <w:rFonts w:ascii="Arial" w:hAnsi="Arial" w:cs="Arial"/>
        </w:rPr>
      </w:pPr>
      <w:r w:rsidRPr="00EB2A81">
        <w:rPr>
          <w:rFonts w:ascii="Arial" w:hAnsi="Arial" w:cs="Arial"/>
        </w:rPr>
        <w:t>Once data is submitted</w:t>
      </w:r>
      <w:r w:rsidR="00126127">
        <w:rPr>
          <w:rFonts w:ascii="Arial" w:hAnsi="Arial" w:cs="Arial"/>
        </w:rPr>
        <w:t>,</w:t>
      </w:r>
      <w:r w:rsidRPr="00EB2A81">
        <w:rPr>
          <w:rFonts w:ascii="Arial" w:hAnsi="Arial" w:cs="Arial"/>
        </w:rPr>
        <w:t xml:space="preserve"> you must check </w:t>
      </w:r>
      <w:r w:rsidR="00C42259" w:rsidRPr="00EB2A81">
        <w:rPr>
          <w:rFonts w:ascii="Arial" w:hAnsi="Arial" w:cs="Arial"/>
        </w:rPr>
        <w:t xml:space="preserve">for </w:t>
      </w:r>
      <w:r w:rsidR="00DE6494" w:rsidRPr="00EB2A81">
        <w:rPr>
          <w:rFonts w:ascii="Arial" w:hAnsi="Arial" w:cs="Arial"/>
        </w:rPr>
        <w:t>e</w:t>
      </w:r>
      <w:r w:rsidR="00C42259" w:rsidRPr="00EB2A81">
        <w:rPr>
          <w:rFonts w:ascii="Arial" w:hAnsi="Arial" w:cs="Arial"/>
        </w:rPr>
        <w:t xml:space="preserve">rrors or </w:t>
      </w:r>
      <w:r w:rsidR="00DE6494" w:rsidRPr="00EB2A81">
        <w:rPr>
          <w:rFonts w:ascii="Arial" w:hAnsi="Arial" w:cs="Arial"/>
        </w:rPr>
        <w:t>w</w:t>
      </w:r>
      <w:r w:rsidR="00FE00F5" w:rsidRPr="00EB2A81">
        <w:rPr>
          <w:rFonts w:ascii="Arial" w:hAnsi="Arial" w:cs="Arial"/>
        </w:rPr>
        <w:t xml:space="preserve">arnings and </w:t>
      </w:r>
      <w:r w:rsidR="005E78C4" w:rsidRPr="00EB2A81">
        <w:rPr>
          <w:rFonts w:ascii="Arial" w:hAnsi="Arial" w:cs="Arial"/>
        </w:rPr>
        <w:t>take steps to re</w:t>
      </w:r>
      <w:r w:rsidR="00AF43B6" w:rsidRPr="00EB2A81">
        <w:rPr>
          <w:rFonts w:ascii="Arial" w:hAnsi="Arial" w:cs="Arial"/>
        </w:rPr>
        <w:t>solve</w:t>
      </w:r>
      <w:r w:rsidR="00877A47" w:rsidRPr="00EB2A81">
        <w:rPr>
          <w:rFonts w:ascii="Arial" w:hAnsi="Arial" w:cs="Arial"/>
        </w:rPr>
        <w:t xml:space="preserve"> these</w:t>
      </w:r>
      <w:r w:rsidR="0015000D" w:rsidRPr="00EB2A81">
        <w:rPr>
          <w:rFonts w:ascii="Arial" w:hAnsi="Arial" w:cs="Arial"/>
        </w:rPr>
        <w:t>.</w:t>
      </w:r>
      <w:r w:rsidR="00C841ED" w:rsidRPr="00EB2A81">
        <w:rPr>
          <w:rFonts w:ascii="Arial" w:hAnsi="Arial" w:cs="Arial"/>
        </w:rPr>
        <w:t xml:space="preserve"> </w:t>
      </w:r>
    </w:p>
    <w:p w14:paraId="6D1E3763" w14:textId="58B7E59B" w:rsidR="005A5AF1" w:rsidRPr="00EB2A81" w:rsidRDefault="00CC1AEF" w:rsidP="009C2C49">
      <w:pPr>
        <w:rPr>
          <w:rFonts w:ascii="Arial" w:hAnsi="Arial" w:cs="Arial"/>
        </w:rPr>
      </w:pPr>
      <w:r w:rsidRPr="00EB2A81">
        <w:rPr>
          <w:rFonts w:ascii="Arial" w:hAnsi="Arial" w:cs="Arial"/>
        </w:rPr>
        <w:t xml:space="preserve">For </w:t>
      </w:r>
      <w:r w:rsidR="005A5AF1" w:rsidRPr="00EB2A81">
        <w:rPr>
          <w:rFonts w:ascii="Arial" w:hAnsi="Arial" w:cs="Arial"/>
        </w:rPr>
        <w:t>any</w:t>
      </w:r>
      <w:r w:rsidR="00D51EDD">
        <w:rPr>
          <w:rFonts w:ascii="Arial" w:hAnsi="Arial" w:cs="Arial"/>
        </w:rPr>
        <w:t xml:space="preserve"> dat</w:t>
      </w:r>
      <w:r w:rsidR="00317E32">
        <w:rPr>
          <w:rFonts w:ascii="Arial" w:hAnsi="Arial" w:cs="Arial"/>
        </w:rPr>
        <w:t>a</w:t>
      </w:r>
      <w:r w:rsidR="005A5AF1" w:rsidRPr="00EB2A81">
        <w:rPr>
          <w:rFonts w:ascii="Arial" w:hAnsi="Arial" w:cs="Arial"/>
        </w:rPr>
        <w:t xml:space="preserve"> issues or further support</w:t>
      </w:r>
      <w:r w:rsidR="004C3419">
        <w:rPr>
          <w:rFonts w:ascii="Arial" w:hAnsi="Arial" w:cs="Arial"/>
        </w:rPr>
        <w:t>,</w:t>
      </w:r>
      <w:r w:rsidR="005A5AF1" w:rsidRPr="00EB2A81">
        <w:rPr>
          <w:rFonts w:ascii="Arial" w:hAnsi="Arial" w:cs="Arial"/>
        </w:rPr>
        <w:t xml:space="preserve"> email </w:t>
      </w:r>
      <w:hyperlink r:id="rId94" w:history="1">
        <w:r w:rsidR="005A5AF1" w:rsidRPr="00EB2A81">
          <w:rPr>
            <w:rStyle w:val="Hyperlink"/>
            <w:rFonts w:ascii="Arial" w:hAnsi="Arial" w:cs="Arial"/>
          </w:rPr>
          <w:t>schools@nzqa.govt.nz</w:t>
        </w:r>
      </w:hyperlink>
    </w:p>
    <w:p w14:paraId="672B44AD" w14:textId="04025284" w:rsidR="002514D0" w:rsidRPr="00EB2A81" w:rsidRDefault="002514D0" w:rsidP="00317E32">
      <w:pPr>
        <w:rPr>
          <w:rFonts w:ascii="Arial" w:hAnsi="Arial" w:cs="Arial"/>
          <w:b/>
        </w:rPr>
      </w:pPr>
      <w:r w:rsidRPr="00EB2A81">
        <w:rPr>
          <w:rFonts w:ascii="Arial" w:hAnsi="Arial" w:cs="Arial"/>
          <w:b/>
        </w:rPr>
        <w:t>Common issues to look out for:</w:t>
      </w:r>
    </w:p>
    <w:p w14:paraId="01F6893B" w14:textId="73B9EA2F" w:rsidR="002514D0" w:rsidRPr="00EB2A81" w:rsidRDefault="004D0805" w:rsidP="00A54ACB">
      <w:pPr>
        <w:pStyle w:val="ListParagraph"/>
        <w:numPr>
          <w:ilvl w:val="0"/>
          <w:numId w:val="43"/>
        </w:numPr>
        <w:rPr>
          <w:rFonts w:ascii="Arial" w:hAnsi="Arial" w:cs="Arial"/>
        </w:rPr>
      </w:pPr>
      <w:r w:rsidRPr="00EB2A81">
        <w:rPr>
          <w:rFonts w:ascii="Arial" w:hAnsi="Arial" w:cs="Arial"/>
        </w:rPr>
        <w:t xml:space="preserve">Te </w:t>
      </w:r>
      <w:r w:rsidR="00DF6515">
        <w:rPr>
          <w:rFonts w:ascii="Arial" w:hAnsi="Arial" w:cs="Arial"/>
        </w:rPr>
        <w:t>r</w:t>
      </w:r>
      <w:r w:rsidRPr="00EB2A81">
        <w:rPr>
          <w:rFonts w:ascii="Arial" w:hAnsi="Arial" w:cs="Arial"/>
        </w:rPr>
        <w:t xml:space="preserve">eo </w:t>
      </w:r>
      <w:r w:rsidR="00DF6515">
        <w:rPr>
          <w:rFonts w:ascii="Arial" w:hAnsi="Arial" w:cs="Arial"/>
        </w:rPr>
        <w:t>m</w:t>
      </w:r>
      <w:r w:rsidRPr="00EB2A81">
        <w:rPr>
          <w:rFonts w:ascii="Arial" w:hAnsi="Arial" w:cs="Arial"/>
        </w:rPr>
        <w:t xml:space="preserve">atatini me te </w:t>
      </w:r>
      <w:r w:rsidR="00DF6515">
        <w:rPr>
          <w:rFonts w:ascii="Arial" w:hAnsi="Arial" w:cs="Arial"/>
        </w:rPr>
        <w:t>p</w:t>
      </w:r>
      <w:r w:rsidRPr="00EB2A81">
        <w:rPr>
          <w:rFonts w:ascii="Arial" w:hAnsi="Arial" w:cs="Arial"/>
        </w:rPr>
        <w:t xml:space="preserve">āngarau | </w:t>
      </w:r>
      <w:r w:rsidR="0037685F">
        <w:rPr>
          <w:rFonts w:ascii="Arial" w:hAnsi="Arial" w:cs="Arial"/>
        </w:rPr>
        <w:t>l</w:t>
      </w:r>
      <w:r w:rsidRPr="00EB2A81">
        <w:rPr>
          <w:rFonts w:ascii="Arial" w:hAnsi="Arial" w:cs="Arial"/>
        </w:rPr>
        <w:t xml:space="preserve">iteracy and </w:t>
      </w:r>
      <w:r w:rsidR="0037685F">
        <w:rPr>
          <w:rFonts w:ascii="Arial" w:hAnsi="Arial" w:cs="Arial"/>
        </w:rPr>
        <w:t>n</w:t>
      </w:r>
      <w:r w:rsidRPr="00EB2A81">
        <w:rPr>
          <w:rFonts w:ascii="Arial" w:hAnsi="Arial" w:cs="Arial"/>
        </w:rPr>
        <w:t>umeracy dedicated standards</w:t>
      </w:r>
      <w:r w:rsidR="002514D0" w:rsidRPr="00EB2A81">
        <w:rPr>
          <w:rFonts w:ascii="Arial" w:hAnsi="Arial" w:cs="Arial"/>
        </w:rPr>
        <w:t xml:space="preserve"> – select the correct </w:t>
      </w:r>
      <w:r w:rsidR="00FA0A63" w:rsidRPr="00EB2A81">
        <w:rPr>
          <w:rFonts w:ascii="Arial" w:hAnsi="Arial" w:cs="Arial"/>
        </w:rPr>
        <w:t>a</w:t>
      </w:r>
      <w:r w:rsidR="002514D0" w:rsidRPr="00EB2A81">
        <w:rPr>
          <w:rFonts w:ascii="Arial" w:hAnsi="Arial" w:cs="Arial"/>
        </w:rPr>
        <w:t xml:space="preserve">ssessment </w:t>
      </w:r>
      <w:r w:rsidR="00FA0A63" w:rsidRPr="00EB2A81">
        <w:rPr>
          <w:rFonts w:ascii="Arial" w:hAnsi="Arial" w:cs="Arial"/>
        </w:rPr>
        <w:t>o</w:t>
      </w:r>
      <w:r w:rsidR="002514D0" w:rsidRPr="00EB2A81">
        <w:rPr>
          <w:rFonts w:ascii="Arial" w:hAnsi="Arial" w:cs="Arial"/>
        </w:rPr>
        <w:t>pportunity</w:t>
      </w:r>
      <w:r w:rsidR="00FA0A63" w:rsidRPr="00EB2A81">
        <w:rPr>
          <w:rFonts w:ascii="Arial" w:hAnsi="Arial" w:cs="Arial"/>
        </w:rPr>
        <w:t xml:space="preserve">. </w:t>
      </w:r>
      <w:r w:rsidR="002514D0" w:rsidRPr="00EB2A81">
        <w:rPr>
          <w:rFonts w:ascii="Arial" w:hAnsi="Arial" w:cs="Arial"/>
        </w:rPr>
        <w:t xml:space="preserve">Note that </w:t>
      </w:r>
      <w:r w:rsidR="00FA0A63" w:rsidRPr="00EB2A81">
        <w:rPr>
          <w:rFonts w:ascii="Arial" w:hAnsi="Arial" w:cs="Arial"/>
        </w:rPr>
        <w:t>the second assessment opportunity</w:t>
      </w:r>
      <w:r w:rsidR="002514D0" w:rsidRPr="00EB2A81">
        <w:rPr>
          <w:rFonts w:ascii="Arial" w:hAnsi="Arial" w:cs="Arial"/>
        </w:rPr>
        <w:t xml:space="preserve"> could be the first time a student has attempted a standard. Check that the method is ‘digital’. After the first assessment opportunity, recheck these entries and change if necessary.</w:t>
      </w:r>
    </w:p>
    <w:p w14:paraId="69FB4185" w14:textId="33A2D7E4" w:rsidR="002514D0" w:rsidRPr="00EB2A81" w:rsidRDefault="002514D0" w:rsidP="00A54ACB">
      <w:pPr>
        <w:pStyle w:val="ListParagraph"/>
        <w:numPr>
          <w:ilvl w:val="0"/>
          <w:numId w:val="43"/>
        </w:numPr>
        <w:rPr>
          <w:rFonts w:ascii="Arial" w:hAnsi="Arial" w:cs="Arial"/>
        </w:rPr>
      </w:pPr>
      <w:r w:rsidRPr="00EB2A81">
        <w:rPr>
          <w:rFonts w:ascii="Arial" w:hAnsi="Arial" w:cs="Arial"/>
        </w:rPr>
        <w:t xml:space="preserve">Te Ao Haka standards – select the correct </w:t>
      </w:r>
      <w:r w:rsidR="00FA0A63" w:rsidRPr="00EB2A81">
        <w:rPr>
          <w:rFonts w:ascii="Arial" w:hAnsi="Arial" w:cs="Arial"/>
        </w:rPr>
        <w:t>assessment opportunity</w:t>
      </w:r>
      <w:r w:rsidR="005F4249">
        <w:rPr>
          <w:rFonts w:ascii="Arial" w:hAnsi="Arial" w:cs="Arial"/>
        </w:rPr>
        <w:t xml:space="preserve"> – TAP</w:t>
      </w:r>
      <w:r w:rsidR="00DF76F6">
        <w:rPr>
          <w:rFonts w:ascii="Arial" w:hAnsi="Arial" w:cs="Arial"/>
        </w:rPr>
        <w:t>A</w:t>
      </w:r>
      <w:r w:rsidR="005F4249">
        <w:rPr>
          <w:rFonts w:ascii="Arial" w:hAnsi="Arial" w:cs="Arial"/>
        </w:rPr>
        <w:t xml:space="preserve"> 1, TAP</w:t>
      </w:r>
      <w:r w:rsidR="00DF76F6">
        <w:rPr>
          <w:rFonts w:ascii="Arial" w:hAnsi="Arial" w:cs="Arial"/>
        </w:rPr>
        <w:t>A</w:t>
      </w:r>
      <w:r w:rsidR="005F4249">
        <w:rPr>
          <w:rFonts w:ascii="Arial" w:hAnsi="Arial" w:cs="Arial"/>
        </w:rPr>
        <w:t xml:space="preserve"> 2, or kete manarua</w:t>
      </w:r>
      <w:r w:rsidR="00B0431C">
        <w:rPr>
          <w:rFonts w:ascii="Arial" w:hAnsi="Arial" w:cs="Arial"/>
        </w:rPr>
        <w:t xml:space="preserve"> (</w:t>
      </w:r>
      <w:r w:rsidR="00B0431C" w:rsidRPr="0063124B">
        <w:rPr>
          <w:rFonts w:ascii="Arial" w:hAnsi="Arial" w:cs="Arial"/>
          <w:sz w:val="24"/>
          <w:szCs w:val="24"/>
        </w:rPr>
        <w:t>TAP</w:t>
      </w:r>
      <w:r w:rsidR="00DF76F6">
        <w:rPr>
          <w:rFonts w:ascii="Arial" w:hAnsi="Arial" w:cs="Arial"/>
          <w:sz w:val="24"/>
          <w:szCs w:val="24"/>
        </w:rPr>
        <w:t>A</w:t>
      </w:r>
      <w:r w:rsidR="00B0431C" w:rsidRPr="0063124B">
        <w:rPr>
          <w:rFonts w:ascii="Arial" w:hAnsi="Arial" w:cs="Arial"/>
          <w:sz w:val="24"/>
          <w:szCs w:val="24"/>
        </w:rPr>
        <w:t xml:space="preserve"> = </w:t>
      </w:r>
      <w:r w:rsidR="0063124B" w:rsidRPr="0063124B">
        <w:rPr>
          <w:rFonts w:ascii="Arial" w:hAnsi="Arial" w:cs="Arial"/>
          <w:sz w:val="24"/>
          <w:szCs w:val="24"/>
          <w:lang w:val="en-NZ"/>
        </w:rPr>
        <w:t>Tūmahi Aromatawai Pāta)</w:t>
      </w:r>
      <w:r w:rsidR="0063124B">
        <w:rPr>
          <w:rFonts w:ascii="Arial" w:hAnsi="Arial" w:cs="Arial"/>
          <w:sz w:val="24"/>
          <w:szCs w:val="24"/>
          <w:lang w:val="en-NZ"/>
        </w:rPr>
        <w:t>.</w:t>
      </w:r>
    </w:p>
    <w:p w14:paraId="02C3BE2F" w14:textId="16D5A3F1" w:rsidR="008751C2" w:rsidRDefault="002514D0" w:rsidP="00A54ACB">
      <w:pPr>
        <w:pStyle w:val="ListParagraph"/>
        <w:numPr>
          <w:ilvl w:val="0"/>
          <w:numId w:val="43"/>
        </w:numPr>
        <w:rPr>
          <w:rFonts w:ascii="Arial" w:hAnsi="Arial" w:cs="Arial"/>
          <w:lang w:val="en-NZ"/>
        </w:rPr>
      </w:pPr>
      <w:r w:rsidRPr="00EB2A81">
        <w:rPr>
          <w:rFonts w:ascii="Arial" w:hAnsi="Arial" w:cs="Arial"/>
        </w:rPr>
        <w:t>Ex</w:t>
      </w:r>
      <w:r w:rsidRPr="00EB2A81">
        <w:rPr>
          <w:rFonts w:ascii="Arial" w:hAnsi="Arial" w:cs="Arial"/>
          <w:lang w:val="en-NZ"/>
        </w:rPr>
        <w:t>ternal standards that have different assessment methods – check digital vs paper</w:t>
      </w:r>
      <w:r w:rsidR="0063124B">
        <w:rPr>
          <w:rFonts w:ascii="Arial" w:hAnsi="Arial" w:cs="Arial"/>
          <w:lang w:val="en-NZ"/>
        </w:rPr>
        <w:t>.</w:t>
      </w:r>
    </w:p>
    <w:p w14:paraId="387C6851" w14:textId="77777777" w:rsidR="00801F8E" w:rsidRPr="00801F8E" w:rsidRDefault="00ED3EFB" w:rsidP="00801F8E">
      <w:pPr>
        <w:pStyle w:val="ListParagraph"/>
        <w:numPr>
          <w:ilvl w:val="0"/>
          <w:numId w:val="43"/>
        </w:numPr>
        <w:rPr>
          <w:rFonts w:ascii="Arial" w:hAnsi="Arial" w:cs="Arial"/>
        </w:rPr>
      </w:pPr>
      <w:r w:rsidRPr="006F4FB8">
        <w:rPr>
          <w:rFonts w:ascii="Arial" w:hAnsi="Arial" w:cs="Arial"/>
          <w:lang w:val="en-NZ"/>
        </w:rPr>
        <w:t>International students – make sure their entries are deliberate, as you will be charged</w:t>
      </w:r>
    </w:p>
    <w:p w14:paraId="51481626" w14:textId="1A233617" w:rsidR="00404691" w:rsidRPr="006F4FB8" w:rsidRDefault="002C4CF5" w:rsidP="00801F8E">
      <w:pPr>
        <w:pStyle w:val="ListParagraph"/>
        <w:numPr>
          <w:ilvl w:val="0"/>
          <w:numId w:val="43"/>
        </w:numPr>
        <w:rPr>
          <w:rFonts w:ascii="Arial" w:hAnsi="Arial" w:cs="Arial"/>
        </w:rPr>
      </w:pPr>
      <w:r>
        <w:rPr>
          <w:rFonts w:ascii="Arial" w:hAnsi="Arial" w:cs="Arial"/>
          <w:lang w:val="en-NZ"/>
        </w:rPr>
        <w:t>Ensure</w:t>
      </w:r>
      <w:r w:rsidRPr="006F4FB8">
        <w:rPr>
          <w:rFonts w:ascii="Arial" w:hAnsi="Arial" w:cs="Arial"/>
        </w:rPr>
        <w:t xml:space="preserve"> </w:t>
      </w:r>
      <w:r w:rsidR="005D6A6B" w:rsidRPr="006F4FB8">
        <w:rPr>
          <w:rFonts w:ascii="Arial" w:hAnsi="Arial" w:cs="Arial"/>
        </w:rPr>
        <w:t xml:space="preserve">that staff </w:t>
      </w:r>
      <w:r w:rsidR="002D272A" w:rsidRPr="006F4FB8">
        <w:rPr>
          <w:rFonts w:ascii="Arial" w:hAnsi="Arial" w:cs="Arial"/>
        </w:rPr>
        <w:t>gather evidence for</w:t>
      </w:r>
      <w:r w:rsidR="00D8394E" w:rsidRPr="006F4FB8">
        <w:rPr>
          <w:rFonts w:ascii="Arial" w:hAnsi="Arial" w:cs="Arial"/>
        </w:rPr>
        <w:t xml:space="preserve"> </w:t>
      </w:r>
      <w:r w:rsidR="009C26B2" w:rsidRPr="006F4FB8">
        <w:rPr>
          <w:rFonts w:ascii="Arial" w:hAnsi="Arial" w:cs="Arial"/>
        </w:rPr>
        <w:t>derived grades</w:t>
      </w:r>
      <w:r w:rsidR="00324FB7" w:rsidRPr="006F4FB8">
        <w:rPr>
          <w:rFonts w:ascii="Arial" w:hAnsi="Arial" w:cs="Arial"/>
        </w:rPr>
        <w:t xml:space="preserve">. Submit </w:t>
      </w:r>
      <w:r w:rsidR="00C96C89" w:rsidRPr="006F4FB8">
        <w:rPr>
          <w:rFonts w:ascii="Arial" w:hAnsi="Arial" w:cs="Arial"/>
        </w:rPr>
        <w:t>the</w:t>
      </w:r>
      <w:r w:rsidR="00C632FE" w:rsidRPr="006F4FB8">
        <w:rPr>
          <w:rFonts w:ascii="Arial" w:hAnsi="Arial" w:cs="Arial"/>
        </w:rPr>
        <w:t>se grades</w:t>
      </w:r>
      <w:r w:rsidR="00A64AC8" w:rsidRPr="006F4FB8">
        <w:rPr>
          <w:rFonts w:ascii="Arial" w:hAnsi="Arial" w:cs="Arial"/>
        </w:rPr>
        <w:t xml:space="preserve"> to NZQA</w:t>
      </w:r>
      <w:r w:rsidR="00324FB7" w:rsidRPr="006F4FB8">
        <w:rPr>
          <w:rFonts w:ascii="Arial" w:hAnsi="Arial" w:cs="Arial"/>
        </w:rPr>
        <w:t xml:space="preserve"> with the rest of your data as soon as they are available</w:t>
      </w:r>
      <w:r w:rsidR="00EF7177" w:rsidRPr="006F4FB8">
        <w:rPr>
          <w:rFonts w:ascii="Arial" w:hAnsi="Arial" w:cs="Arial"/>
        </w:rPr>
        <w:t>.</w:t>
      </w:r>
      <w:r w:rsidR="00B25D16" w:rsidRPr="006F4FB8">
        <w:rPr>
          <w:rFonts w:ascii="Arial" w:hAnsi="Arial" w:cs="Arial"/>
        </w:rPr>
        <w:t xml:space="preserve"> </w:t>
      </w:r>
      <w:r w:rsidR="00324FB7" w:rsidRPr="006F4FB8">
        <w:rPr>
          <w:rFonts w:ascii="Arial" w:hAnsi="Arial" w:cs="Arial"/>
        </w:rPr>
        <w:t>If you have an</w:t>
      </w:r>
      <w:r w:rsidR="00E22A8B" w:rsidRPr="006F4FB8">
        <w:rPr>
          <w:rFonts w:ascii="Arial" w:hAnsi="Arial" w:cs="Arial"/>
        </w:rPr>
        <w:t xml:space="preserve"> SMS </w:t>
      </w:r>
      <w:r w:rsidR="00324FB7" w:rsidRPr="006F4FB8">
        <w:rPr>
          <w:rFonts w:ascii="Arial" w:hAnsi="Arial" w:cs="Arial"/>
        </w:rPr>
        <w:t>(e.g. Kamar / Edge)</w:t>
      </w:r>
      <w:r w:rsidR="00E22A8B" w:rsidRPr="006F4FB8">
        <w:rPr>
          <w:rFonts w:ascii="Arial" w:hAnsi="Arial" w:cs="Arial"/>
        </w:rPr>
        <w:t>, set</w:t>
      </w:r>
      <w:r w:rsidR="00324FB7" w:rsidRPr="006F4FB8">
        <w:rPr>
          <w:rFonts w:ascii="Arial" w:hAnsi="Arial" w:cs="Arial"/>
        </w:rPr>
        <w:t xml:space="preserve"> </w:t>
      </w:r>
      <w:r w:rsidR="00E22A8B" w:rsidRPr="006F4FB8">
        <w:rPr>
          <w:rFonts w:ascii="Arial" w:hAnsi="Arial" w:cs="Arial"/>
        </w:rPr>
        <w:t xml:space="preserve">up markbooks for </w:t>
      </w:r>
      <w:r w:rsidR="00CD7304" w:rsidRPr="006F4FB8">
        <w:rPr>
          <w:rFonts w:ascii="Arial" w:hAnsi="Arial" w:cs="Arial"/>
        </w:rPr>
        <w:t>DGs</w:t>
      </w:r>
      <w:r w:rsidR="00B25D16" w:rsidRPr="006F4FB8">
        <w:rPr>
          <w:rFonts w:ascii="Arial" w:hAnsi="Arial" w:cs="Arial"/>
        </w:rPr>
        <w:t>.</w:t>
      </w:r>
    </w:p>
    <w:p w14:paraId="6CFB429C" w14:textId="75B8F8DA" w:rsidR="003D1F45" w:rsidRPr="00EB2A81" w:rsidRDefault="00CC7261" w:rsidP="003D1F45">
      <w:pPr>
        <w:rPr>
          <w:rFonts w:ascii="Arial" w:hAnsi="Arial" w:cs="Arial"/>
        </w:rPr>
      </w:pPr>
      <w:r w:rsidRPr="00EB2A81">
        <w:rPr>
          <w:rFonts w:ascii="Arial" w:hAnsi="Arial" w:cs="Arial"/>
          <w:noProof/>
        </w:rPr>
        <w:drawing>
          <wp:anchor distT="0" distB="0" distL="114300" distR="114300" simplePos="0" relativeHeight="251658252" behindDoc="0" locked="0" layoutInCell="1" allowOverlap="1" wp14:anchorId="78A93918" wp14:editId="5C3E9ECA">
            <wp:simplePos x="0" y="0"/>
            <wp:positionH relativeFrom="margin">
              <wp:posOffset>5577205</wp:posOffset>
            </wp:positionH>
            <wp:positionV relativeFrom="paragraph">
              <wp:posOffset>3175</wp:posOffset>
            </wp:positionV>
            <wp:extent cx="1042035" cy="1352550"/>
            <wp:effectExtent l="0" t="0" r="5715" b="0"/>
            <wp:wrapThrough wrapText="bothSides">
              <wp:wrapPolygon edited="0">
                <wp:start x="0" y="0"/>
                <wp:lineTo x="0" y="21296"/>
                <wp:lineTo x="21324" y="21296"/>
                <wp:lineTo x="21324" y="0"/>
                <wp:lineTo x="0" y="0"/>
              </wp:wrapPolygon>
            </wp:wrapThrough>
            <wp:docPr id="2079819875" name="Picture 20798198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19875" name="Picture 1" descr="A screenshot of a computer&#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1042035" cy="1352550"/>
                    </a:xfrm>
                    <a:prstGeom prst="rect">
                      <a:avLst/>
                    </a:prstGeom>
                  </pic:spPr>
                </pic:pic>
              </a:graphicData>
            </a:graphic>
            <wp14:sizeRelH relativeFrom="margin">
              <wp14:pctWidth>0</wp14:pctWidth>
            </wp14:sizeRelH>
            <wp14:sizeRelV relativeFrom="margin">
              <wp14:pctHeight>0</wp14:pctHeight>
            </wp14:sizeRelV>
          </wp:anchor>
        </w:drawing>
      </w:r>
      <w:r w:rsidR="003D1F45" w:rsidRPr="00EB2A81">
        <w:rPr>
          <w:rFonts w:ascii="Arial" w:hAnsi="Arial" w:cs="Arial"/>
          <w:b/>
          <w:bCs/>
        </w:rPr>
        <w:t>Empower staff</w:t>
      </w:r>
      <w:r w:rsidR="003D1F45" w:rsidRPr="00EB2A81">
        <w:rPr>
          <w:rFonts w:ascii="Arial" w:hAnsi="Arial" w:cs="Arial"/>
        </w:rPr>
        <w:t xml:space="preserve"> to “own their markbooks” – they need to know what their students are planning to </w:t>
      </w:r>
      <w:r w:rsidR="00CD7304" w:rsidRPr="00EB2A81">
        <w:rPr>
          <w:rFonts w:ascii="Arial" w:hAnsi="Arial" w:cs="Arial"/>
        </w:rPr>
        <w:t>attempt</w:t>
      </w:r>
      <w:r w:rsidR="003D1F45" w:rsidRPr="00EB2A81">
        <w:rPr>
          <w:rFonts w:ascii="Arial" w:hAnsi="Arial" w:cs="Arial"/>
        </w:rPr>
        <w:t xml:space="preserve"> and make </w:t>
      </w:r>
      <w:r w:rsidR="00CD7304" w:rsidRPr="00EB2A81">
        <w:rPr>
          <w:rFonts w:ascii="Arial" w:hAnsi="Arial" w:cs="Arial"/>
        </w:rPr>
        <w:t>accurate</w:t>
      </w:r>
      <w:r w:rsidR="003D1F45" w:rsidRPr="00EB2A81">
        <w:rPr>
          <w:rFonts w:ascii="Arial" w:hAnsi="Arial" w:cs="Arial"/>
        </w:rPr>
        <w:t xml:space="preserve"> entries according to school policies. Carefully check entries for students who join classes during the year. </w:t>
      </w:r>
      <w:r w:rsidR="00CD7304" w:rsidRPr="00EB2A81">
        <w:rPr>
          <w:rFonts w:ascii="Arial" w:hAnsi="Arial" w:cs="Arial"/>
        </w:rPr>
        <w:t xml:space="preserve">Remind staff often </w:t>
      </w:r>
      <w:r w:rsidR="00C95256" w:rsidRPr="00EB2A81">
        <w:rPr>
          <w:rFonts w:ascii="Arial" w:hAnsi="Arial" w:cs="Arial"/>
        </w:rPr>
        <w:t>and/or</w:t>
      </w:r>
      <w:r w:rsidR="00CD7304" w:rsidRPr="00EB2A81">
        <w:rPr>
          <w:rFonts w:ascii="Arial" w:hAnsi="Arial" w:cs="Arial"/>
        </w:rPr>
        <w:t xml:space="preserve"> buddy them up</w:t>
      </w:r>
      <w:r w:rsidR="00C95256" w:rsidRPr="00EB2A81">
        <w:rPr>
          <w:rFonts w:ascii="Arial" w:hAnsi="Arial" w:cs="Arial"/>
        </w:rPr>
        <w:t xml:space="preserve"> to check </w:t>
      </w:r>
      <w:r w:rsidR="00D85147" w:rsidRPr="00EB2A81">
        <w:rPr>
          <w:rFonts w:ascii="Arial" w:hAnsi="Arial" w:cs="Arial"/>
        </w:rPr>
        <w:t>so that you can do a final check, not everything.</w:t>
      </w:r>
    </w:p>
    <w:p w14:paraId="6FB15B20" w14:textId="163D0AB9" w:rsidR="001677F1" w:rsidRPr="00EB2A81" w:rsidRDefault="001677F1" w:rsidP="009C2C49">
      <w:pPr>
        <w:rPr>
          <w:rFonts w:ascii="Arial" w:hAnsi="Arial" w:cs="Arial"/>
        </w:rPr>
      </w:pPr>
      <w:r w:rsidRPr="00EB2A81">
        <w:rPr>
          <w:rFonts w:ascii="Arial" w:hAnsi="Arial" w:cs="Arial"/>
          <w:b/>
        </w:rPr>
        <w:t>Empower students</w:t>
      </w:r>
      <w:r w:rsidRPr="00EB2A81">
        <w:rPr>
          <w:rFonts w:ascii="Arial" w:hAnsi="Arial" w:cs="Arial"/>
        </w:rPr>
        <w:t xml:space="preserve"> by </w:t>
      </w:r>
      <w:r w:rsidR="006B44EE" w:rsidRPr="00EB2A81">
        <w:rPr>
          <w:rFonts w:ascii="Arial" w:hAnsi="Arial" w:cs="Arial"/>
        </w:rPr>
        <w:t>getti</w:t>
      </w:r>
      <w:r w:rsidR="008258CE" w:rsidRPr="00EB2A81">
        <w:rPr>
          <w:rFonts w:ascii="Arial" w:hAnsi="Arial" w:cs="Arial"/>
        </w:rPr>
        <w:t>ng them to login to the</w:t>
      </w:r>
      <w:r w:rsidR="00AE2E83" w:rsidRPr="00EB2A81">
        <w:rPr>
          <w:rFonts w:ascii="Arial" w:hAnsi="Arial" w:cs="Arial"/>
        </w:rPr>
        <w:t xml:space="preserve"> MyNZQA </w:t>
      </w:r>
      <w:r w:rsidR="001C40DD" w:rsidRPr="00EB2A81">
        <w:rPr>
          <w:rFonts w:ascii="Arial" w:hAnsi="Arial" w:cs="Arial"/>
        </w:rPr>
        <w:t>portal</w:t>
      </w:r>
      <w:r w:rsidR="00321E7C" w:rsidRPr="00EB2A81">
        <w:rPr>
          <w:rFonts w:ascii="Arial" w:hAnsi="Arial" w:cs="Arial"/>
        </w:rPr>
        <w:t xml:space="preserve"> </w:t>
      </w:r>
      <w:r w:rsidR="00767B57" w:rsidRPr="00EB2A81">
        <w:rPr>
          <w:rFonts w:ascii="Arial" w:hAnsi="Arial" w:cs="Arial"/>
        </w:rPr>
        <w:t>to check their entries and results.</w:t>
      </w:r>
      <w:r w:rsidR="00077AF2" w:rsidRPr="00EB2A81">
        <w:rPr>
          <w:rFonts w:ascii="Arial" w:hAnsi="Arial" w:cs="Arial"/>
        </w:rPr>
        <w:t xml:space="preserve"> </w:t>
      </w:r>
      <w:r w:rsidR="00FD01D4">
        <w:rPr>
          <w:rFonts w:ascii="Arial" w:hAnsi="Arial" w:cs="Arial"/>
        </w:rPr>
        <w:t>e</w:t>
      </w:r>
      <w:r w:rsidR="00077AF2" w:rsidRPr="00EB2A81">
        <w:rPr>
          <w:rFonts w:ascii="Arial" w:hAnsi="Arial" w:cs="Arial"/>
        </w:rPr>
        <w:t xml:space="preserve">.g. </w:t>
      </w:r>
      <w:r w:rsidR="00C34F5E" w:rsidRPr="00EB2A81">
        <w:rPr>
          <w:rFonts w:ascii="Arial" w:hAnsi="Arial" w:cs="Arial"/>
        </w:rPr>
        <w:t>form time activity</w:t>
      </w:r>
      <w:r w:rsidR="0037557C" w:rsidRPr="00EB2A81">
        <w:rPr>
          <w:rFonts w:ascii="Arial" w:hAnsi="Arial" w:cs="Arial"/>
        </w:rPr>
        <w:t xml:space="preserve"> to </w:t>
      </w:r>
      <w:r w:rsidR="00AE7A13" w:rsidRPr="00EB2A81">
        <w:rPr>
          <w:rFonts w:ascii="Arial" w:hAnsi="Arial" w:cs="Arial"/>
        </w:rPr>
        <w:t>check school portal with MyNZQA portal.</w:t>
      </w:r>
    </w:p>
    <w:p w14:paraId="3DD83474" w14:textId="77777777" w:rsidR="00317E32" w:rsidRDefault="00470F8D">
      <w:pPr>
        <w:rPr>
          <w:rFonts w:ascii="Arial" w:hAnsi="Arial" w:cs="Arial"/>
        </w:rPr>
      </w:pPr>
      <w:r w:rsidRPr="00EB2A81">
        <w:rPr>
          <w:rFonts w:ascii="Arial" w:hAnsi="Arial" w:cs="Arial"/>
          <w:b/>
          <w:bCs/>
        </w:rPr>
        <w:t xml:space="preserve">Put regular checks in your calendar </w:t>
      </w:r>
      <w:r w:rsidR="00980A2F" w:rsidRPr="00EB2A81">
        <w:rPr>
          <w:rFonts w:ascii="Arial" w:hAnsi="Arial" w:cs="Arial"/>
        </w:rPr>
        <w:t>Note all the steps in your</w:t>
      </w:r>
      <w:r w:rsidR="00A40228" w:rsidRPr="00EB2A81">
        <w:rPr>
          <w:rFonts w:ascii="Arial" w:hAnsi="Arial" w:cs="Arial"/>
        </w:rPr>
        <w:t xml:space="preserve"> calendar, and share with staff – </w:t>
      </w:r>
      <w:r w:rsidR="00017974" w:rsidRPr="00EB2A81">
        <w:rPr>
          <w:rFonts w:ascii="Arial" w:hAnsi="Arial" w:cs="Arial"/>
        </w:rPr>
        <w:t xml:space="preserve">include </w:t>
      </w:r>
      <w:r w:rsidR="00F752CF" w:rsidRPr="00EB2A81">
        <w:rPr>
          <w:rFonts w:ascii="Arial" w:hAnsi="Arial" w:cs="Arial"/>
        </w:rPr>
        <w:t>entries,</w:t>
      </w:r>
      <w:r w:rsidR="00017974" w:rsidRPr="00EB2A81">
        <w:rPr>
          <w:rFonts w:ascii="Arial" w:hAnsi="Arial" w:cs="Arial"/>
        </w:rPr>
        <w:t xml:space="preserve"> </w:t>
      </w:r>
      <w:r w:rsidR="00A40228" w:rsidRPr="00EB2A81">
        <w:rPr>
          <w:rFonts w:ascii="Arial" w:hAnsi="Arial" w:cs="Arial"/>
        </w:rPr>
        <w:t xml:space="preserve">submissions, checks for errors, staff checks, </w:t>
      </w:r>
      <w:r w:rsidR="000C4C45" w:rsidRPr="00EB2A81">
        <w:rPr>
          <w:rFonts w:ascii="Arial" w:hAnsi="Arial" w:cs="Arial"/>
        </w:rPr>
        <w:t>student checks</w:t>
      </w:r>
      <w:r w:rsidR="00AF473F" w:rsidRPr="00EB2A81">
        <w:rPr>
          <w:rFonts w:ascii="Arial" w:hAnsi="Arial" w:cs="Arial"/>
        </w:rPr>
        <w:t>, international student entries</w:t>
      </w:r>
      <w:r w:rsidR="000C4C45" w:rsidRPr="00EB2A81">
        <w:rPr>
          <w:rFonts w:ascii="Arial" w:hAnsi="Arial" w:cs="Arial"/>
        </w:rPr>
        <w:t>.</w:t>
      </w:r>
    </w:p>
    <w:tbl>
      <w:tblPr>
        <w:tblStyle w:val="TableGrid"/>
        <w:tblW w:w="0" w:type="auto"/>
        <w:tblInd w:w="405" w:type="dxa"/>
        <w:tblLook w:val="04A0" w:firstRow="1" w:lastRow="0" w:firstColumn="1" w:lastColumn="0" w:noHBand="0" w:noVBand="1"/>
      </w:tblPr>
      <w:tblGrid>
        <w:gridCol w:w="10123"/>
      </w:tblGrid>
      <w:tr w:rsidR="00CC7261" w:rsidRPr="00EB2FD2" w14:paraId="516DBC30" w14:textId="77777777">
        <w:tc>
          <w:tcPr>
            <w:tcW w:w="10123" w:type="dxa"/>
            <w:shd w:val="clear" w:color="auto" w:fill="A6D5D6"/>
          </w:tcPr>
          <w:p w14:paraId="078A1116" w14:textId="77777777" w:rsidR="00EA4AB6" w:rsidRPr="00EB2FD2" w:rsidRDefault="00EA4AB6" w:rsidP="00EA4AB6">
            <w:pPr>
              <w:rPr>
                <w:rFonts w:ascii="Arial" w:hAnsi="Arial" w:cs="Arial"/>
                <w:b/>
                <w:bCs/>
                <w:sz w:val="24"/>
                <w:szCs w:val="24"/>
                <w:lang w:val="en-NZ"/>
              </w:rPr>
            </w:pPr>
          </w:p>
          <w:p w14:paraId="6E4F864A" w14:textId="47E717D5" w:rsidR="00CC7261" w:rsidRPr="00EB2FD2" w:rsidRDefault="00CC7261" w:rsidP="00EA4AB6">
            <w:pPr>
              <w:rPr>
                <w:rFonts w:ascii="Arial" w:hAnsi="Arial" w:cs="Arial"/>
                <w:sz w:val="24"/>
                <w:szCs w:val="24"/>
                <w:lang w:val="en-NZ"/>
              </w:rPr>
            </w:pPr>
            <w:r w:rsidRPr="00EB2FD2">
              <w:rPr>
                <w:rFonts w:ascii="Arial" w:hAnsi="Arial" w:cs="Arial"/>
                <w:b/>
                <w:bCs/>
                <w:sz w:val="24"/>
                <w:szCs w:val="24"/>
                <w:lang w:val="en-NZ"/>
              </w:rPr>
              <w:t>Discuss</w:t>
            </w:r>
            <w:r w:rsidRPr="00EB2FD2">
              <w:rPr>
                <w:rFonts w:ascii="Arial" w:hAnsi="Arial" w:cs="Arial"/>
                <w:sz w:val="24"/>
                <w:szCs w:val="24"/>
                <w:lang w:val="en-NZ"/>
              </w:rPr>
              <w:t xml:space="preserve">:        </w:t>
            </w:r>
            <w:r w:rsidR="00EA4AB6" w:rsidRPr="00EB2FD2">
              <w:rPr>
                <w:rFonts w:ascii="Arial" w:hAnsi="Arial" w:cs="Arial"/>
                <w:sz w:val="24"/>
                <w:szCs w:val="24"/>
                <w:lang w:val="en-NZ"/>
              </w:rPr>
              <w:t>W</w:t>
            </w:r>
            <w:r w:rsidRPr="00EB2FD2">
              <w:rPr>
                <w:rFonts w:ascii="Arial" w:hAnsi="Arial" w:cs="Arial"/>
                <w:sz w:val="24"/>
                <w:szCs w:val="24"/>
                <w:lang w:val="en-NZ"/>
              </w:rPr>
              <w:t>hat is your ‘top tip’ for ensuring that entries and results data are accurate?</w:t>
            </w:r>
          </w:p>
          <w:p w14:paraId="7BDFBD4A" w14:textId="77777777" w:rsidR="00CC7261" w:rsidRPr="00EB2FD2" w:rsidRDefault="00CC7261">
            <w:pPr>
              <w:pStyle w:val="ListParagraph"/>
              <w:rPr>
                <w:rFonts w:ascii="Arial" w:hAnsi="Arial" w:cs="Arial"/>
                <w:sz w:val="24"/>
                <w:szCs w:val="24"/>
                <w:lang w:val="en-NZ"/>
              </w:rPr>
            </w:pPr>
          </w:p>
        </w:tc>
      </w:tr>
    </w:tbl>
    <w:p w14:paraId="109EA4FB" w14:textId="056D2CD7" w:rsidR="00704B61" w:rsidRPr="00704B61" w:rsidRDefault="00B506F5" w:rsidP="00171D74">
      <w:pPr>
        <w:pBdr>
          <w:bottom w:val="single" w:sz="4" w:space="1" w:color="auto"/>
        </w:pBdr>
        <w:spacing w:after="0"/>
        <w:rPr>
          <w:rFonts w:ascii="Arial" w:hAnsi="Arial" w:cs="Arial"/>
          <w:b/>
          <w:bCs/>
          <w:color w:val="56B0B2"/>
          <w:sz w:val="32"/>
          <w:szCs w:val="32"/>
          <w:lang w:val="en-NZ"/>
        </w:rPr>
      </w:pPr>
      <w:r w:rsidRPr="00EB2A81">
        <w:rPr>
          <w:rFonts w:ascii="Arial" w:hAnsi="Arial" w:cs="Arial"/>
          <w:b/>
          <w:bCs/>
          <w:color w:val="56B0B2"/>
          <w:sz w:val="32"/>
          <w:szCs w:val="32"/>
          <w:lang w:val="en-NZ"/>
        </w:rPr>
        <w:lastRenderedPageBreak/>
        <w:t>Managing National Assessment reviews (MNAs)</w:t>
      </w:r>
      <w:r w:rsidR="007C7D25" w:rsidRPr="00EB2A81">
        <w:rPr>
          <w:rFonts w:ascii="Arial" w:hAnsi="Arial" w:cs="Arial"/>
          <w:b/>
          <w:bCs/>
          <w:color w:val="56B0B2"/>
          <w:sz w:val="32"/>
          <w:szCs w:val="32"/>
          <w:lang w:val="en-NZ"/>
        </w:rPr>
        <w:t xml:space="preserve"> </w:t>
      </w:r>
    </w:p>
    <w:p w14:paraId="5D224DB9" w14:textId="77777777" w:rsidR="00704B61" w:rsidRDefault="00704B61" w:rsidP="00171D74">
      <w:pPr>
        <w:spacing w:after="0"/>
        <w:rPr>
          <w:rFonts w:ascii="Arial" w:hAnsi="Arial" w:cs="Arial"/>
          <w:b/>
          <w:bCs/>
        </w:rPr>
      </w:pPr>
    </w:p>
    <w:p w14:paraId="64B3168A" w14:textId="2B563A4D" w:rsidR="00704B61" w:rsidRPr="00DD5062" w:rsidRDefault="00DD5062" w:rsidP="00171D74">
      <w:pPr>
        <w:spacing w:after="0"/>
        <w:rPr>
          <w:rFonts w:ascii="Arial" w:hAnsi="Arial" w:cs="Arial"/>
          <w:b/>
          <w:bCs/>
        </w:rPr>
      </w:pPr>
      <w:r w:rsidRPr="00DD5062">
        <w:rPr>
          <w:rFonts w:ascii="Arial" w:hAnsi="Arial" w:cs="Arial"/>
        </w:rPr>
        <w:t>The Managing National Assessment review confirms the school’s ongoing Consent to Assess. It evaluates the extent to which the school has effective policies and systems that ensure credible internal assessment for national qualifications. The review is a partnership between the school and NZQA.</w:t>
      </w:r>
    </w:p>
    <w:p w14:paraId="070EC980" w14:textId="77777777" w:rsidR="00DD5062" w:rsidRDefault="00DD5062" w:rsidP="00171D74">
      <w:pPr>
        <w:spacing w:after="0"/>
        <w:rPr>
          <w:rFonts w:ascii="Arial" w:hAnsi="Arial" w:cs="Arial"/>
          <w:b/>
          <w:bCs/>
        </w:rPr>
      </w:pPr>
    </w:p>
    <w:p w14:paraId="312BF7B1" w14:textId="570572B7" w:rsidR="00704B61" w:rsidRPr="00704B61" w:rsidRDefault="00704B61" w:rsidP="00171D74">
      <w:pPr>
        <w:spacing w:after="0"/>
        <w:rPr>
          <w:rFonts w:ascii="Arial" w:hAnsi="Arial" w:cs="Arial"/>
          <w:b/>
          <w:bCs/>
        </w:rPr>
      </w:pPr>
      <w:r w:rsidRPr="00704B61">
        <w:rPr>
          <w:rFonts w:ascii="Arial" w:hAnsi="Arial" w:cs="Arial"/>
          <w:b/>
          <w:bCs/>
        </w:rPr>
        <w:t>Management National Assessment Outcomes 2023</w:t>
      </w:r>
    </w:p>
    <w:p w14:paraId="7ECA1837" w14:textId="67656499" w:rsidR="00704B61" w:rsidRDefault="00704B61" w:rsidP="00171D74">
      <w:pPr>
        <w:spacing w:after="0"/>
        <w:rPr>
          <w:rFonts w:ascii="Arial" w:hAnsi="Arial" w:cs="Arial"/>
        </w:rPr>
      </w:pPr>
      <w:r w:rsidRPr="00704B61">
        <w:rPr>
          <w:rFonts w:ascii="Arial" w:hAnsi="Arial" w:cs="Arial"/>
        </w:rPr>
        <w:t>Last year SQAL completed 1</w:t>
      </w:r>
      <w:r w:rsidR="004F403C">
        <w:rPr>
          <w:rFonts w:ascii="Arial" w:hAnsi="Arial" w:cs="Arial"/>
        </w:rPr>
        <w:t>43</w:t>
      </w:r>
      <w:r w:rsidRPr="00704B61">
        <w:rPr>
          <w:rFonts w:ascii="Arial" w:hAnsi="Arial" w:cs="Arial"/>
        </w:rPr>
        <w:t xml:space="preserve"> Managing National Assessment visits and reports. Most school</w:t>
      </w:r>
      <w:r w:rsidR="00DD5062">
        <w:rPr>
          <w:rFonts w:ascii="Arial" w:hAnsi="Arial" w:cs="Arial"/>
        </w:rPr>
        <w:t>s and k</w:t>
      </w:r>
      <w:r w:rsidRPr="00704B61">
        <w:rPr>
          <w:rFonts w:ascii="Arial" w:hAnsi="Arial" w:cs="Arial"/>
        </w:rPr>
        <w:t>ura are effective or highly effective in the delivery of credible assessment.</w:t>
      </w:r>
    </w:p>
    <w:p w14:paraId="24C214B4" w14:textId="77777777" w:rsidR="00DB71DA" w:rsidRPr="00704B61" w:rsidRDefault="00DB71DA" w:rsidP="00171D74">
      <w:pPr>
        <w:spacing w:after="0"/>
        <w:rPr>
          <w:rFonts w:ascii="Arial" w:hAnsi="Arial" w:cs="Arial"/>
        </w:rPr>
      </w:pPr>
    </w:p>
    <w:p w14:paraId="461FA468" w14:textId="33505AD3" w:rsidR="00AC2DF0" w:rsidRDefault="00AC2DF0" w:rsidP="00171D74">
      <w:pPr>
        <w:spacing w:after="0"/>
        <w:jc w:val="center"/>
        <w:rPr>
          <w:rFonts w:ascii="Arial" w:hAnsi="Arial" w:cs="Arial"/>
        </w:rPr>
      </w:pPr>
      <w:r>
        <w:rPr>
          <w:noProof/>
        </w:rPr>
        <w:drawing>
          <wp:inline distT="0" distB="0" distL="0" distR="0" wp14:anchorId="2CB91EE1" wp14:editId="7B5091F5">
            <wp:extent cx="4542900" cy="2134143"/>
            <wp:effectExtent l="19050" t="19050" r="10160" b="19050"/>
            <wp:docPr id="1732576989" name="Picture 1" descr="A white text box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76989" name="Picture 1" descr="A white text box with black text"/>
                    <pic:cNvPicPr/>
                  </pic:nvPicPr>
                  <pic:blipFill>
                    <a:blip r:embed="rId96"/>
                    <a:stretch>
                      <a:fillRect/>
                    </a:stretch>
                  </pic:blipFill>
                  <pic:spPr>
                    <a:xfrm>
                      <a:off x="0" y="0"/>
                      <a:ext cx="4565593" cy="2144804"/>
                    </a:xfrm>
                    <a:prstGeom prst="rect">
                      <a:avLst/>
                    </a:prstGeom>
                    <a:ln>
                      <a:solidFill>
                        <a:schemeClr val="accent1"/>
                      </a:solidFill>
                    </a:ln>
                  </pic:spPr>
                </pic:pic>
              </a:graphicData>
            </a:graphic>
          </wp:inline>
        </w:drawing>
      </w:r>
    </w:p>
    <w:p w14:paraId="7013E5FC" w14:textId="77777777" w:rsidR="00DB71DA" w:rsidRDefault="00DB71DA" w:rsidP="00171D74">
      <w:pPr>
        <w:spacing w:after="0"/>
        <w:rPr>
          <w:rFonts w:ascii="Arial" w:hAnsi="Arial" w:cs="Arial"/>
        </w:rPr>
      </w:pPr>
    </w:p>
    <w:p w14:paraId="2A0FEACC" w14:textId="466AF9D8" w:rsidR="00704B61" w:rsidRPr="00704B61" w:rsidRDefault="00704B61" w:rsidP="00171D74">
      <w:pPr>
        <w:spacing w:after="0"/>
        <w:rPr>
          <w:rFonts w:ascii="Arial" w:hAnsi="Arial" w:cs="Arial"/>
        </w:rPr>
      </w:pPr>
      <w:r w:rsidRPr="00704B61">
        <w:rPr>
          <w:rFonts w:ascii="Arial" w:hAnsi="Arial" w:cs="Arial"/>
        </w:rPr>
        <w:t>Currently the MNA outcomes for the 514 consented schools</w:t>
      </w:r>
      <w:r w:rsidR="00DD5062">
        <w:rPr>
          <w:rFonts w:ascii="Arial" w:hAnsi="Arial" w:cs="Arial"/>
        </w:rPr>
        <w:t xml:space="preserve"> and k</w:t>
      </w:r>
      <w:r w:rsidRPr="00704B61">
        <w:rPr>
          <w:rFonts w:ascii="Arial" w:hAnsi="Arial" w:cs="Arial"/>
        </w:rPr>
        <w:t>ura are 15.1% Highly Effective, 76.8% Effective, 3.1% Not Effective and 5% newly consented or their consent has been limited or suspended.</w:t>
      </w:r>
    </w:p>
    <w:p w14:paraId="2E2186CC" w14:textId="77777777" w:rsidR="00DD5062" w:rsidRDefault="00DD5062" w:rsidP="00171D74">
      <w:pPr>
        <w:spacing w:after="0"/>
        <w:rPr>
          <w:rFonts w:ascii="Arial" w:hAnsi="Arial" w:cs="Arial"/>
          <w:b/>
          <w:bCs/>
        </w:rPr>
      </w:pPr>
    </w:p>
    <w:p w14:paraId="3FAF4E7B" w14:textId="134F9D22" w:rsidR="00704B61" w:rsidRDefault="0014318C" w:rsidP="00171D74">
      <w:pPr>
        <w:spacing w:after="0"/>
        <w:rPr>
          <w:rFonts w:ascii="Arial" w:hAnsi="Arial" w:cs="Arial"/>
          <w:b/>
          <w:bCs/>
        </w:rPr>
      </w:pPr>
      <w:r>
        <w:rPr>
          <w:rFonts w:ascii="Arial" w:hAnsi="Arial" w:cs="Arial"/>
          <w:b/>
          <w:bCs/>
        </w:rPr>
        <w:t>Common a</w:t>
      </w:r>
      <w:r w:rsidR="007B6C91">
        <w:rPr>
          <w:rFonts w:ascii="Arial" w:hAnsi="Arial" w:cs="Arial"/>
          <w:b/>
          <w:bCs/>
        </w:rPr>
        <w:t>greed actions in 2023 MNA reports</w:t>
      </w:r>
    </w:p>
    <w:p w14:paraId="2AC3A641" w14:textId="77777777" w:rsidR="00171D74" w:rsidRPr="00704B61" w:rsidRDefault="00171D74" w:rsidP="00171D74">
      <w:pPr>
        <w:spacing w:after="0"/>
        <w:rPr>
          <w:rFonts w:ascii="Arial" w:hAnsi="Arial" w:cs="Arial"/>
          <w:b/>
          <w:bCs/>
        </w:rPr>
      </w:pPr>
    </w:p>
    <w:p w14:paraId="43628B44" w14:textId="2F3A08D5" w:rsidR="00704B61" w:rsidRPr="00704B61" w:rsidRDefault="00704B61" w:rsidP="00281AE3">
      <w:pPr>
        <w:pStyle w:val="ListParagraph"/>
        <w:numPr>
          <w:ilvl w:val="0"/>
          <w:numId w:val="49"/>
        </w:numPr>
        <w:spacing w:after="0" w:line="278" w:lineRule="auto"/>
        <w:rPr>
          <w:rFonts w:ascii="Arial" w:hAnsi="Arial" w:cs="Arial"/>
        </w:rPr>
      </w:pPr>
      <w:r w:rsidRPr="00704B61">
        <w:rPr>
          <w:rFonts w:ascii="Arial" w:hAnsi="Arial" w:cs="Arial"/>
        </w:rPr>
        <w:t>External moderation outcome and process</w:t>
      </w:r>
    </w:p>
    <w:p w14:paraId="36858D97" w14:textId="77777777" w:rsidR="00704B61" w:rsidRPr="00704B61" w:rsidRDefault="00704B61" w:rsidP="00A55F7E">
      <w:pPr>
        <w:pStyle w:val="ListParagraph"/>
        <w:spacing w:after="0"/>
        <w:ind w:left="405"/>
        <w:rPr>
          <w:rFonts w:ascii="Arial" w:hAnsi="Arial" w:cs="Arial"/>
        </w:rPr>
      </w:pPr>
      <w:r w:rsidRPr="00704B61">
        <w:rPr>
          <w:rFonts w:ascii="Arial" w:hAnsi="Arial" w:cs="Arial"/>
        </w:rPr>
        <w:t>The monitoring of external moderation follow-up actions to ensure identified issues are effectively resolved.</w:t>
      </w:r>
    </w:p>
    <w:p w14:paraId="3C95A42F" w14:textId="6071AE6A" w:rsidR="00704B61" w:rsidRPr="00704B61" w:rsidRDefault="00704B61" w:rsidP="00281AE3">
      <w:pPr>
        <w:pStyle w:val="ListParagraph"/>
        <w:numPr>
          <w:ilvl w:val="0"/>
          <w:numId w:val="49"/>
        </w:numPr>
        <w:spacing w:after="0" w:line="278" w:lineRule="auto"/>
        <w:rPr>
          <w:rFonts w:ascii="Arial" w:hAnsi="Arial" w:cs="Arial"/>
        </w:rPr>
      </w:pPr>
      <w:r w:rsidRPr="00704B61">
        <w:rPr>
          <w:rFonts w:ascii="Arial" w:hAnsi="Arial" w:cs="Arial"/>
        </w:rPr>
        <w:t>Internal moderation quality assurance</w:t>
      </w:r>
    </w:p>
    <w:p w14:paraId="53C8801B" w14:textId="77777777" w:rsidR="00704B61" w:rsidRPr="00704B61" w:rsidRDefault="00704B61" w:rsidP="009E2387">
      <w:pPr>
        <w:pStyle w:val="ListParagraph"/>
        <w:spacing w:after="0"/>
        <w:ind w:left="405"/>
        <w:rPr>
          <w:rFonts w:ascii="Arial" w:hAnsi="Arial" w:cs="Arial"/>
        </w:rPr>
      </w:pPr>
      <w:r w:rsidRPr="00704B61">
        <w:rPr>
          <w:rFonts w:ascii="Arial" w:hAnsi="Arial" w:cs="Arial"/>
        </w:rPr>
        <w:t>Monitoring and documenting the completion of internal moderation steps and sufficient and strategic verification of samples of student work.</w:t>
      </w:r>
    </w:p>
    <w:p w14:paraId="4DE76E44" w14:textId="043D0CF3" w:rsidR="00704B61" w:rsidRPr="00704B61" w:rsidRDefault="00704B61" w:rsidP="00281AE3">
      <w:pPr>
        <w:pStyle w:val="ListParagraph"/>
        <w:numPr>
          <w:ilvl w:val="0"/>
          <w:numId w:val="49"/>
        </w:numPr>
        <w:spacing w:after="0" w:line="278" w:lineRule="auto"/>
        <w:rPr>
          <w:rFonts w:ascii="Arial" w:hAnsi="Arial" w:cs="Arial"/>
        </w:rPr>
      </w:pPr>
      <w:r w:rsidRPr="00704B61">
        <w:rPr>
          <w:rFonts w:ascii="Arial" w:hAnsi="Arial" w:cs="Arial"/>
        </w:rPr>
        <w:t>Communications</w:t>
      </w:r>
    </w:p>
    <w:p w14:paraId="57C711CD" w14:textId="77777777" w:rsidR="00171D74" w:rsidRDefault="00704B61" w:rsidP="009E2387">
      <w:pPr>
        <w:pStyle w:val="ListParagraph"/>
        <w:spacing w:after="0"/>
        <w:ind w:left="405"/>
        <w:rPr>
          <w:rFonts w:ascii="Arial" w:hAnsi="Arial" w:cs="Arial"/>
        </w:rPr>
      </w:pPr>
      <w:r w:rsidRPr="00704B61">
        <w:rPr>
          <w:rFonts w:ascii="Arial" w:hAnsi="Arial" w:cs="Arial"/>
        </w:rPr>
        <w:t xml:space="preserve">Ensuring the currency of staff and student information and accessibility. </w:t>
      </w:r>
    </w:p>
    <w:p w14:paraId="5162508F" w14:textId="77777777" w:rsidR="005E6A0E" w:rsidRDefault="005E6A0E" w:rsidP="009E2387">
      <w:pPr>
        <w:pStyle w:val="ListParagraph"/>
        <w:spacing w:after="0"/>
        <w:ind w:left="405"/>
        <w:rPr>
          <w:rFonts w:ascii="Arial" w:hAnsi="Arial" w:cs="Arial"/>
        </w:rPr>
      </w:pPr>
    </w:p>
    <w:tbl>
      <w:tblPr>
        <w:tblStyle w:val="TableGrid"/>
        <w:tblW w:w="0" w:type="auto"/>
        <w:tblInd w:w="405" w:type="dxa"/>
        <w:tblLook w:val="04A0" w:firstRow="1" w:lastRow="0" w:firstColumn="1" w:lastColumn="0" w:noHBand="0" w:noVBand="1"/>
      </w:tblPr>
      <w:tblGrid>
        <w:gridCol w:w="10123"/>
      </w:tblGrid>
      <w:tr w:rsidR="00375A1C" w14:paraId="44A5B825" w14:textId="77777777" w:rsidTr="005E6A0E">
        <w:tc>
          <w:tcPr>
            <w:tcW w:w="10123" w:type="dxa"/>
            <w:shd w:val="clear" w:color="auto" w:fill="A6D5D6"/>
          </w:tcPr>
          <w:p w14:paraId="3CB212B2" w14:textId="77777777" w:rsidR="00C54F86" w:rsidRDefault="00DF7522" w:rsidP="00C54F86">
            <w:pPr>
              <w:rPr>
                <w:rFonts w:ascii="Arial" w:hAnsi="Arial" w:cs="Arial"/>
                <w:b/>
                <w:bCs/>
                <w:lang w:val="en-NZ"/>
              </w:rPr>
            </w:pPr>
            <w:r>
              <w:rPr>
                <w:rFonts w:ascii="Arial" w:hAnsi="Arial" w:cs="Arial"/>
                <w:b/>
                <w:bCs/>
                <w:lang w:val="en-NZ"/>
              </w:rPr>
              <w:t>Discuss:</w:t>
            </w:r>
            <w:r w:rsidR="00C54F86">
              <w:rPr>
                <w:rFonts w:ascii="Arial" w:hAnsi="Arial" w:cs="Arial"/>
                <w:b/>
                <w:bCs/>
                <w:lang w:val="en-NZ"/>
              </w:rPr>
              <w:t xml:space="preserve">          </w:t>
            </w:r>
          </w:p>
          <w:p w14:paraId="4C952A0F" w14:textId="731D0E14" w:rsidR="00125C52" w:rsidRPr="00C54F86" w:rsidRDefault="00125C52" w:rsidP="00281AE3">
            <w:pPr>
              <w:pStyle w:val="ListParagraph"/>
              <w:numPr>
                <w:ilvl w:val="0"/>
                <w:numId w:val="50"/>
              </w:numPr>
              <w:rPr>
                <w:rFonts w:ascii="Arial" w:hAnsi="Arial" w:cs="Arial"/>
                <w:lang w:val="en-NZ"/>
              </w:rPr>
            </w:pPr>
            <w:r w:rsidRPr="00C54F86">
              <w:rPr>
                <w:rFonts w:ascii="Arial" w:hAnsi="Arial" w:cs="Arial"/>
                <w:lang w:val="en-NZ"/>
              </w:rPr>
              <w:t xml:space="preserve">Have you recently reviewed your school / kura practice in the above areas? </w:t>
            </w:r>
            <w:r w:rsidR="00C54F86" w:rsidRPr="00C54F86">
              <w:rPr>
                <w:rFonts w:ascii="Arial" w:hAnsi="Arial" w:cs="Arial"/>
                <w:lang w:val="en-NZ"/>
              </w:rPr>
              <w:t xml:space="preserve"> </w:t>
            </w:r>
          </w:p>
          <w:p w14:paraId="3A6F2986" w14:textId="77777777" w:rsidR="00C54F86" w:rsidRDefault="00C54F86" w:rsidP="00281AE3">
            <w:pPr>
              <w:pStyle w:val="ListParagraph"/>
              <w:numPr>
                <w:ilvl w:val="0"/>
                <w:numId w:val="50"/>
              </w:numPr>
              <w:rPr>
                <w:rFonts w:ascii="Arial" w:hAnsi="Arial" w:cs="Arial"/>
                <w:lang w:val="en-NZ"/>
              </w:rPr>
            </w:pPr>
            <w:r w:rsidRPr="00C54F86">
              <w:rPr>
                <w:rFonts w:ascii="Arial" w:hAnsi="Arial" w:cs="Arial"/>
                <w:lang w:val="en-NZ"/>
              </w:rPr>
              <w:t>How are you going? How do you know?</w:t>
            </w:r>
          </w:p>
          <w:p w14:paraId="023BA140" w14:textId="3E7A4104" w:rsidR="000270C3" w:rsidRPr="00C54F86" w:rsidRDefault="000270C3" w:rsidP="000270C3">
            <w:pPr>
              <w:pStyle w:val="ListParagraph"/>
              <w:rPr>
                <w:rFonts w:ascii="Arial" w:hAnsi="Arial" w:cs="Arial"/>
                <w:lang w:val="en-NZ"/>
              </w:rPr>
            </w:pPr>
          </w:p>
        </w:tc>
      </w:tr>
      <w:tr w:rsidR="009E2387" w14:paraId="06C1B599" w14:textId="77777777" w:rsidTr="005E6A0E">
        <w:tc>
          <w:tcPr>
            <w:tcW w:w="10123" w:type="dxa"/>
            <w:shd w:val="clear" w:color="auto" w:fill="A6D5D6"/>
          </w:tcPr>
          <w:p w14:paraId="118F17BB" w14:textId="65578901" w:rsidR="009E2387" w:rsidRDefault="009E2387" w:rsidP="005E6A0E">
            <w:pPr>
              <w:rPr>
                <w:rFonts w:ascii="Arial" w:hAnsi="Arial" w:cs="Arial"/>
                <w:b/>
                <w:bCs/>
                <w:lang w:val="en-NZ"/>
              </w:rPr>
            </w:pPr>
            <w:r w:rsidRPr="005E6A0E">
              <w:rPr>
                <w:rFonts w:ascii="Arial" w:hAnsi="Arial" w:cs="Arial"/>
                <w:b/>
                <w:bCs/>
                <w:lang w:val="en-NZ"/>
              </w:rPr>
              <w:t>For school review:</w:t>
            </w:r>
          </w:p>
          <w:p w14:paraId="66E3B6C4" w14:textId="7D5DC658" w:rsidR="009E2387" w:rsidRPr="005E6A0E" w:rsidRDefault="009E2387" w:rsidP="00281AE3">
            <w:pPr>
              <w:pStyle w:val="ListParagraph"/>
              <w:numPr>
                <w:ilvl w:val="1"/>
                <w:numId w:val="51"/>
              </w:numPr>
              <w:rPr>
                <w:rFonts w:ascii="Arial" w:hAnsi="Arial" w:cs="Arial"/>
                <w:lang w:val="en-NZ"/>
              </w:rPr>
            </w:pPr>
            <w:r w:rsidRPr="005E6A0E">
              <w:rPr>
                <w:rFonts w:ascii="Arial" w:hAnsi="Arial" w:cs="Arial"/>
                <w:lang w:val="en-NZ"/>
              </w:rPr>
              <w:t>How effectively do you ensure the credibility of assessment for national qualifications?</w:t>
            </w:r>
          </w:p>
          <w:p w14:paraId="632564EB" w14:textId="77777777" w:rsidR="009E2387" w:rsidRPr="000270C3" w:rsidRDefault="009E2387" w:rsidP="00281AE3">
            <w:pPr>
              <w:pStyle w:val="ListParagraph"/>
              <w:numPr>
                <w:ilvl w:val="1"/>
                <w:numId w:val="51"/>
              </w:numPr>
              <w:rPr>
                <w:rFonts w:ascii="Arial" w:hAnsi="Arial" w:cs="Arial"/>
                <w:b/>
                <w:bCs/>
                <w:lang w:val="en-NZ"/>
              </w:rPr>
            </w:pPr>
            <w:r w:rsidRPr="005E6A0E">
              <w:rPr>
                <w:rFonts w:ascii="Arial" w:hAnsi="Arial" w:cs="Arial"/>
                <w:lang w:val="en-NZ"/>
              </w:rPr>
              <w:t>Have you followed up the actions and considerations from your last MNA review?</w:t>
            </w:r>
          </w:p>
          <w:p w14:paraId="26BB9EA4" w14:textId="1D4BA8AD" w:rsidR="000270C3" w:rsidRDefault="000270C3" w:rsidP="000270C3">
            <w:pPr>
              <w:pStyle w:val="ListParagraph"/>
              <w:rPr>
                <w:rFonts w:ascii="Arial" w:hAnsi="Arial" w:cs="Arial"/>
                <w:b/>
                <w:bCs/>
                <w:lang w:val="en-NZ"/>
              </w:rPr>
            </w:pPr>
          </w:p>
        </w:tc>
      </w:tr>
    </w:tbl>
    <w:p w14:paraId="073019D5" w14:textId="77777777" w:rsidR="009B5204" w:rsidRDefault="009B5204" w:rsidP="00317EFF">
      <w:pPr>
        <w:pBdr>
          <w:bottom w:val="single" w:sz="4" w:space="1" w:color="auto"/>
        </w:pBdr>
        <w:rPr>
          <w:rFonts w:ascii="Arial" w:hAnsi="Arial" w:cs="Arial"/>
          <w:b/>
          <w:bCs/>
          <w:color w:val="56B0B2"/>
          <w:sz w:val="32"/>
          <w:szCs w:val="32"/>
        </w:rPr>
      </w:pPr>
    </w:p>
    <w:p w14:paraId="15497E45" w14:textId="7DB79730" w:rsidR="00317EFF" w:rsidRPr="00EB2A81" w:rsidRDefault="00317EFF" w:rsidP="00317EFF">
      <w:pPr>
        <w:pBdr>
          <w:bottom w:val="single" w:sz="4" w:space="1" w:color="auto"/>
        </w:pBdr>
        <w:rPr>
          <w:rFonts w:ascii="Arial" w:hAnsi="Arial" w:cs="Arial"/>
          <w:b/>
          <w:bCs/>
          <w:color w:val="56B0B2"/>
          <w:sz w:val="32"/>
          <w:szCs w:val="32"/>
        </w:rPr>
      </w:pPr>
      <w:r w:rsidRPr="00EB2A81">
        <w:rPr>
          <w:rFonts w:ascii="Arial" w:hAnsi="Arial" w:cs="Arial"/>
          <w:b/>
          <w:bCs/>
          <w:color w:val="56B0B2"/>
          <w:sz w:val="32"/>
          <w:szCs w:val="32"/>
        </w:rPr>
        <w:lastRenderedPageBreak/>
        <w:t>Internal Moderation and the new standards in 2024</w:t>
      </w:r>
      <w:r w:rsidR="00FB638A" w:rsidRPr="00EB2A81">
        <w:rPr>
          <w:rFonts w:ascii="Arial" w:hAnsi="Arial" w:cs="Arial"/>
          <w:b/>
          <w:bCs/>
          <w:color w:val="56B0B2"/>
          <w:sz w:val="32"/>
          <w:szCs w:val="32"/>
        </w:rPr>
        <w:t xml:space="preserve"> </w:t>
      </w:r>
    </w:p>
    <w:p w14:paraId="1E0C664E" w14:textId="2E0AB54A" w:rsidR="0076458B" w:rsidRPr="00AE7BAE" w:rsidRDefault="00DD2843" w:rsidP="0076458B">
      <w:pPr>
        <w:pStyle w:val="paragraph"/>
        <w:spacing w:before="0" w:beforeAutospacing="0" w:after="160" w:afterAutospacing="0"/>
        <w:textAlignment w:val="baseline"/>
        <w:rPr>
          <w:rStyle w:val="normaltextrun"/>
          <w:rFonts w:ascii="Arial" w:eastAsiaTheme="majorEastAsia" w:hAnsi="Arial" w:cs="Arial"/>
          <w:sz w:val="22"/>
          <w:szCs w:val="22"/>
          <w:lang w:val="en-US"/>
        </w:rPr>
      </w:pPr>
      <w:r w:rsidRPr="00EB2A81">
        <w:rPr>
          <w:rFonts w:ascii="Arial" w:hAnsi="Arial" w:cs="Arial"/>
          <w:b/>
          <w:bCs/>
          <w:color w:val="56B0B2"/>
          <w:sz w:val="32"/>
          <w:szCs w:val="32"/>
        </w:rPr>
        <w:br/>
      </w:r>
      <w:r w:rsidR="0076458B" w:rsidRPr="00AE7BAE">
        <w:rPr>
          <w:rStyle w:val="normaltextrun"/>
          <w:rFonts w:ascii="Arial" w:eastAsiaTheme="majorEastAsia" w:hAnsi="Arial" w:cs="Arial"/>
          <w:sz w:val="22"/>
          <w:szCs w:val="22"/>
        </w:rPr>
        <w:t xml:space="preserve">Internal moderation supports the credibility of assessment by ensuring that assessment is valid, </w:t>
      </w:r>
      <w:r w:rsidR="00EC6CDF" w:rsidRPr="00AE7BAE">
        <w:rPr>
          <w:rStyle w:val="normaltextrun"/>
          <w:rFonts w:ascii="Arial" w:eastAsiaTheme="majorEastAsia" w:hAnsi="Arial" w:cs="Arial"/>
          <w:sz w:val="22"/>
          <w:szCs w:val="22"/>
        </w:rPr>
        <w:t xml:space="preserve">authentic </w:t>
      </w:r>
      <w:r w:rsidR="0076458B" w:rsidRPr="00AE7BAE">
        <w:rPr>
          <w:rStyle w:val="normaltextrun"/>
          <w:rFonts w:ascii="Arial" w:eastAsiaTheme="majorEastAsia" w:hAnsi="Arial" w:cs="Arial"/>
          <w:sz w:val="22"/>
          <w:szCs w:val="22"/>
        </w:rPr>
        <w:t>and grade judgements are verified.</w:t>
      </w:r>
      <w:r w:rsidR="0076458B" w:rsidRPr="00AE7BAE">
        <w:rPr>
          <w:rStyle w:val="scxw179515822"/>
          <w:rFonts w:ascii="Arial" w:eastAsiaTheme="majorEastAsia" w:hAnsi="Arial" w:cs="Arial"/>
          <w:sz w:val="22"/>
          <w:szCs w:val="22"/>
        </w:rPr>
        <w:t> </w:t>
      </w:r>
      <w:r w:rsidR="0076458B" w:rsidRPr="00AE7BAE">
        <w:rPr>
          <w:rFonts w:ascii="Arial" w:hAnsi="Arial" w:cs="Arial"/>
          <w:sz w:val="22"/>
          <w:szCs w:val="22"/>
        </w:rPr>
        <w:br/>
      </w:r>
    </w:p>
    <w:p w14:paraId="5CBD721C" w14:textId="4511CC75" w:rsidR="0076458B" w:rsidRPr="00AE7BAE" w:rsidRDefault="0076458B" w:rsidP="0076458B">
      <w:pPr>
        <w:pStyle w:val="paragraph"/>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The requirements for internal moderation remain the same</w:t>
      </w:r>
      <w:r w:rsidR="00560846" w:rsidRPr="00AE7BAE">
        <w:rPr>
          <w:rStyle w:val="normaltextrun"/>
          <w:rFonts w:ascii="Arial" w:eastAsiaTheme="majorEastAsia" w:hAnsi="Arial" w:cs="Arial"/>
          <w:sz w:val="22"/>
          <w:szCs w:val="22"/>
          <w:lang w:val="en-US"/>
        </w:rPr>
        <w:t xml:space="preserve"> in 2024</w:t>
      </w:r>
      <w:r w:rsidRPr="00AE7BAE">
        <w:rPr>
          <w:rStyle w:val="normaltextrun"/>
          <w:rFonts w:ascii="Arial" w:eastAsiaTheme="majorEastAsia" w:hAnsi="Arial" w:cs="Arial"/>
          <w:sz w:val="22"/>
          <w:szCs w:val="22"/>
          <w:lang w:val="en-US"/>
        </w:rPr>
        <w:t xml:space="preserve">. </w:t>
      </w:r>
    </w:p>
    <w:p w14:paraId="6ACF89B7" w14:textId="77777777" w:rsidR="0076458B" w:rsidRPr="00AE7BAE" w:rsidRDefault="0076458B" w:rsidP="0076458B">
      <w:pPr>
        <w:pStyle w:val="paragraph"/>
        <w:spacing w:before="0" w:beforeAutospacing="0" w:after="160" w:afterAutospacing="0"/>
        <w:textAlignment w:val="baseline"/>
        <w:rPr>
          <w:rFonts w:ascii="Arial" w:hAnsi="Arial" w:cs="Arial"/>
          <w:sz w:val="22"/>
          <w:szCs w:val="22"/>
        </w:rPr>
      </w:pPr>
      <w:r w:rsidRPr="00AE7BAE">
        <w:rPr>
          <w:rStyle w:val="normaltextrun"/>
          <w:rFonts w:ascii="Arial" w:eastAsiaTheme="majorEastAsia" w:hAnsi="Arial" w:cs="Arial"/>
          <w:b/>
          <w:sz w:val="22"/>
          <w:szCs w:val="22"/>
        </w:rPr>
        <w:t>You must ensure that:</w:t>
      </w:r>
      <w:r w:rsidRPr="00AE7BAE">
        <w:rPr>
          <w:rStyle w:val="eop"/>
          <w:rFonts w:ascii="Arial" w:eastAsiaTheme="majorEastAsia" w:hAnsi="Arial" w:cs="Arial"/>
          <w:sz w:val="22"/>
          <w:szCs w:val="22"/>
        </w:rPr>
        <w:t> </w:t>
      </w:r>
    </w:p>
    <w:p w14:paraId="3AF67C4D" w14:textId="41058D03" w:rsidR="0076458B" w:rsidRPr="00AE7BAE" w:rsidRDefault="0076458B" w:rsidP="5A501B4E">
      <w:pPr>
        <w:pStyle w:val="paragraph"/>
        <w:numPr>
          <w:ilvl w:val="0"/>
          <w:numId w:val="48"/>
        </w:numPr>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all assessment material is critiqued before use.</w:t>
      </w:r>
    </w:p>
    <w:p w14:paraId="36E320C0" w14:textId="36025591" w:rsidR="0076458B" w:rsidRPr="00AE7BAE" w:rsidRDefault="25DFD666" w:rsidP="5A501B4E">
      <w:pPr>
        <w:pStyle w:val="paragraph"/>
        <w:numPr>
          <w:ilvl w:val="0"/>
          <w:numId w:val="48"/>
        </w:numPr>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you follow the conditions of assessment for each standard.</w:t>
      </w:r>
      <w:r w:rsidR="0076458B" w:rsidRPr="00AE7BAE">
        <w:rPr>
          <w:rStyle w:val="normaltextrun"/>
          <w:rFonts w:ascii="Arial" w:eastAsiaTheme="majorEastAsia" w:hAnsi="Arial" w:cs="Arial"/>
          <w:sz w:val="22"/>
          <w:szCs w:val="22"/>
          <w:lang w:val="en-US"/>
        </w:rPr>
        <w:t>  </w:t>
      </w:r>
    </w:p>
    <w:p w14:paraId="426C358C" w14:textId="14671304" w:rsidR="0076458B" w:rsidRPr="00AE7BAE" w:rsidRDefault="0076458B" w:rsidP="5A501B4E">
      <w:pPr>
        <w:pStyle w:val="paragraph"/>
        <w:numPr>
          <w:ilvl w:val="0"/>
          <w:numId w:val="48"/>
        </w:numPr>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 xml:space="preserve">judgements are consistent with the </w:t>
      </w:r>
      <w:r w:rsidR="5331764E" w:rsidRPr="00AE7BAE">
        <w:rPr>
          <w:rStyle w:val="normaltextrun"/>
          <w:rFonts w:ascii="Arial" w:eastAsiaTheme="majorEastAsia" w:hAnsi="Arial" w:cs="Arial"/>
          <w:sz w:val="22"/>
          <w:szCs w:val="22"/>
          <w:lang w:val="en-US"/>
        </w:rPr>
        <w:t xml:space="preserve">requirements of the </w:t>
      </w:r>
      <w:r w:rsidRPr="00AE7BAE">
        <w:rPr>
          <w:rStyle w:val="normaltextrun"/>
          <w:rFonts w:ascii="Arial" w:eastAsiaTheme="majorEastAsia" w:hAnsi="Arial" w:cs="Arial"/>
          <w:sz w:val="22"/>
          <w:szCs w:val="22"/>
          <w:lang w:val="en-US"/>
        </w:rPr>
        <w:t>standard. </w:t>
      </w:r>
    </w:p>
    <w:p w14:paraId="4C4F26DB" w14:textId="76EBC0A8" w:rsidR="0076458B" w:rsidRPr="00AE7BAE" w:rsidRDefault="0076458B" w:rsidP="00281AE3">
      <w:pPr>
        <w:pStyle w:val="paragraph"/>
        <w:numPr>
          <w:ilvl w:val="0"/>
          <w:numId w:val="48"/>
        </w:numPr>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 xml:space="preserve">for each standard a </w:t>
      </w:r>
      <w:hyperlink r:id="rId97" w:history="1">
        <w:r w:rsidRPr="00AE7BAE">
          <w:rPr>
            <w:rStyle w:val="Hyperlink"/>
            <w:rFonts w:ascii="Arial" w:eastAsiaTheme="majorEastAsia" w:hAnsi="Arial" w:cs="Arial"/>
            <w:sz w:val="22"/>
            <w:szCs w:val="22"/>
            <w:lang w:val="en-US"/>
          </w:rPr>
          <w:t>sufficient sample</w:t>
        </w:r>
      </w:hyperlink>
      <w:r w:rsidRPr="00AE7BAE">
        <w:rPr>
          <w:rStyle w:val="normaltextrun"/>
          <w:rFonts w:ascii="Arial" w:eastAsiaTheme="majorEastAsia" w:hAnsi="Arial" w:cs="Arial"/>
          <w:sz w:val="22"/>
          <w:szCs w:val="22"/>
          <w:lang w:val="en-US"/>
        </w:rPr>
        <w:t xml:space="preserve"> of each teacher's grade judgements is verified. </w:t>
      </w:r>
      <w:r w:rsidRPr="00AE7BAE">
        <w:rPr>
          <w:rStyle w:val="normaltextrun"/>
          <w:rFonts w:ascii="Arial" w:eastAsiaTheme="majorEastAsia" w:hAnsi="Arial" w:cs="Arial"/>
          <w:color w:val="000000"/>
          <w:sz w:val="22"/>
          <w:szCs w:val="22"/>
        </w:rPr>
        <w:t>The verifier must be a subject specialist with standard-specific knowledge.</w:t>
      </w:r>
    </w:p>
    <w:p w14:paraId="13928816" w14:textId="3B0E1AA9" w:rsidR="0076458B" w:rsidRPr="00AE7BAE" w:rsidRDefault="0076458B" w:rsidP="00281AE3">
      <w:pPr>
        <w:pStyle w:val="paragraph"/>
        <w:numPr>
          <w:ilvl w:val="0"/>
          <w:numId w:val="48"/>
        </w:numPr>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assessment materials are retained</w:t>
      </w:r>
      <w:r w:rsidR="006503B4" w:rsidRPr="00AE7BAE">
        <w:rPr>
          <w:rStyle w:val="normaltextrun"/>
          <w:rFonts w:ascii="Arial" w:eastAsiaTheme="majorEastAsia" w:hAnsi="Arial" w:cs="Arial"/>
          <w:sz w:val="22"/>
          <w:szCs w:val="22"/>
          <w:lang w:val="en-US"/>
        </w:rPr>
        <w:t xml:space="preserve"> for each standard</w:t>
      </w:r>
      <w:r w:rsidRPr="00AE7BAE">
        <w:rPr>
          <w:rStyle w:val="normaltextrun"/>
          <w:rFonts w:ascii="Arial" w:eastAsiaTheme="majorEastAsia" w:hAnsi="Arial" w:cs="Arial"/>
          <w:sz w:val="22"/>
          <w:szCs w:val="22"/>
          <w:lang w:val="en-US"/>
        </w:rPr>
        <w:t>, along with a selection of student work following NZQA guidelines, for the purpose of external moderation</w:t>
      </w:r>
      <w:r w:rsidR="003136F2" w:rsidRPr="00AE7BAE">
        <w:rPr>
          <w:rStyle w:val="normaltextrun"/>
          <w:rFonts w:ascii="Arial" w:eastAsiaTheme="majorEastAsia" w:hAnsi="Arial" w:cs="Arial"/>
          <w:sz w:val="22"/>
          <w:szCs w:val="22"/>
          <w:lang w:val="en-US"/>
        </w:rPr>
        <w:t>.</w:t>
      </w:r>
    </w:p>
    <w:p w14:paraId="43E57B6E" w14:textId="4EBEA608" w:rsidR="00B50E65" w:rsidRPr="00AE7BAE" w:rsidRDefault="00B50E65" w:rsidP="00B50E65">
      <w:pPr>
        <w:pStyle w:val="paragraph"/>
        <w:numPr>
          <w:ilvl w:val="0"/>
          <w:numId w:val="48"/>
        </w:numPr>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all selected standards are submitted for external moderation when they are ready</w:t>
      </w:r>
    </w:p>
    <w:p w14:paraId="445E5BFA" w14:textId="02F46F81" w:rsidR="000678B3" w:rsidRPr="00AE7BAE" w:rsidRDefault="0076458B" w:rsidP="00281AE3">
      <w:pPr>
        <w:pStyle w:val="paragraph"/>
        <w:numPr>
          <w:ilvl w:val="0"/>
          <w:numId w:val="48"/>
        </w:numPr>
        <w:spacing w:before="0" w:beforeAutospacing="0" w:after="160" w:afterAutospacing="0"/>
        <w:textAlignment w:val="baseline"/>
        <w:rPr>
          <w:rStyle w:val="normaltextrun"/>
          <w:rFonts w:ascii="Arial" w:eastAsiaTheme="majorEastAsia" w:hAnsi="Arial" w:cs="Arial"/>
          <w:sz w:val="22"/>
          <w:szCs w:val="22"/>
          <w:lang w:val="en-US"/>
        </w:rPr>
      </w:pPr>
      <w:r w:rsidRPr="00AE7BAE">
        <w:rPr>
          <w:rStyle w:val="normaltextrun"/>
          <w:rFonts w:ascii="Arial" w:eastAsiaTheme="majorEastAsia" w:hAnsi="Arial" w:cs="Arial"/>
          <w:sz w:val="22"/>
          <w:szCs w:val="22"/>
          <w:lang w:val="en-US"/>
        </w:rPr>
        <w:t>all advice from external moderation is actioned before the materials are used again</w:t>
      </w:r>
      <w:r w:rsidR="00B50E65" w:rsidRPr="00AE7BAE">
        <w:rPr>
          <w:rStyle w:val="normaltextrun"/>
          <w:rFonts w:ascii="Arial" w:eastAsiaTheme="majorEastAsia" w:hAnsi="Arial" w:cs="Arial"/>
          <w:sz w:val="22"/>
          <w:szCs w:val="22"/>
          <w:lang w:val="en-US"/>
        </w:rPr>
        <w:t>.</w:t>
      </w:r>
    </w:p>
    <w:p w14:paraId="0460B26A" w14:textId="1F973AF0" w:rsidR="0076458B" w:rsidRPr="00AE7BAE" w:rsidRDefault="0076458B" w:rsidP="0076458B">
      <w:pPr>
        <w:pStyle w:val="paragraph"/>
        <w:spacing w:before="0" w:beforeAutospacing="0" w:after="160" w:afterAutospacing="0"/>
        <w:textAlignment w:val="baseline"/>
        <w:rPr>
          <w:rStyle w:val="normaltextrun"/>
          <w:rFonts w:ascii="Arial" w:eastAsiaTheme="majorEastAsia" w:hAnsi="Arial" w:cs="Arial"/>
          <w:sz w:val="22"/>
          <w:szCs w:val="22"/>
          <w:lang w:val="en-US"/>
        </w:rPr>
      </w:pPr>
      <w:r w:rsidRPr="00AE7BAE">
        <w:rPr>
          <w:rFonts w:ascii="Arial" w:hAnsi="Arial" w:cs="Arial"/>
          <w:sz w:val="22"/>
          <w:szCs w:val="22"/>
        </w:rPr>
        <w:t xml:space="preserve">For new Level 1 Achievement Standards in 2024, this may mean that each teacher is marking </w:t>
      </w:r>
      <w:r w:rsidR="00E57EA2" w:rsidRPr="00AE7BAE">
        <w:rPr>
          <w:rFonts w:ascii="Arial" w:hAnsi="Arial" w:cs="Arial"/>
          <w:sz w:val="22"/>
          <w:szCs w:val="22"/>
        </w:rPr>
        <w:t>against</w:t>
      </w:r>
      <w:r w:rsidRPr="00AE7BAE">
        <w:rPr>
          <w:rFonts w:ascii="Arial" w:hAnsi="Arial" w:cs="Arial"/>
          <w:sz w:val="22"/>
          <w:szCs w:val="22"/>
        </w:rPr>
        <w:t xml:space="preserve"> the standard for the first time. It is important that each teacher is familiar with the current version of the standard.</w:t>
      </w:r>
    </w:p>
    <w:p w14:paraId="44D5E6D0" w14:textId="77777777" w:rsidR="00E50CAD" w:rsidRPr="00AE7BAE" w:rsidRDefault="00E50CAD" w:rsidP="00E50CAD">
      <w:pPr>
        <w:pStyle w:val="paragraph"/>
        <w:spacing w:before="180" w:beforeAutospacing="0" w:after="0" w:afterAutospacing="0"/>
        <w:textAlignment w:val="baseline"/>
        <w:rPr>
          <w:rStyle w:val="eop"/>
          <w:rFonts w:ascii="Arial" w:eastAsiaTheme="majorEastAsia" w:hAnsi="Arial" w:cs="Arial"/>
          <w:color w:val="333333"/>
          <w:sz w:val="22"/>
          <w:szCs w:val="22"/>
        </w:rPr>
      </w:pPr>
    </w:p>
    <w:tbl>
      <w:tblPr>
        <w:tblStyle w:val="TableGrid"/>
        <w:tblW w:w="0" w:type="auto"/>
        <w:tblLook w:val="04A0" w:firstRow="1" w:lastRow="0" w:firstColumn="1" w:lastColumn="0" w:noHBand="0" w:noVBand="1"/>
      </w:tblPr>
      <w:tblGrid>
        <w:gridCol w:w="10528"/>
      </w:tblGrid>
      <w:tr w:rsidR="00663329" w:rsidRPr="00EB2A81" w14:paraId="69361426" w14:textId="77777777" w:rsidTr="00663329">
        <w:tc>
          <w:tcPr>
            <w:tcW w:w="10528" w:type="dxa"/>
            <w:shd w:val="clear" w:color="auto" w:fill="8ECBCC"/>
          </w:tcPr>
          <w:p w14:paraId="6BA5EB90" w14:textId="6B86F82C" w:rsidR="00663329" w:rsidRPr="00AE7BAE" w:rsidRDefault="00387861" w:rsidP="00663329">
            <w:pPr>
              <w:pStyle w:val="paragraph"/>
              <w:spacing w:before="180" w:beforeAutospacing="0" w:after="0" w:afterAutospacing="0"/>
              <w:textAlignment w:val="baseline"/>
              <w:rPr>
                <w:rStyle w:val="normaltextrun"/>
                <w:rFonts w:ascii="Arial" w:eastAsiaTheme="majorEastAsia" w:hAnsi="Arial" w:cs="Arial"/>
                <w:b/>
                <w:sz w:val="22"/>
                <w:szCs w:val="22"/>
              </w:rPr>
            </w:pPr>
            <w:r w:rsidRPr="00AE7BAE">
              <w:rPr>
                <w:rStyle w:val="normaltextrun"/>
                <w:rFonts w:ascii="Arial" w:eastAsiaTheme="majorEastAsia" w:hAnsi="Arial" w:cs="Arial"/>
                <w:b/>
                <w:sz w:val="22"/>
                <w:szCs w:val="22"/>
              </w:rPr>
              <w:t>Discuss</w:t>
            </w:r>
            <w:r w:rsidR="00663329" w:rsidRPr="00AE7BAE">
              <w:rPr>
                <w:rStyle w:val="normaltextrun"/>
                <w:rFonts w:ascii="Arial" w:eastAsiaTheme="majorEastAsia" w:hAnsi="Arial" w:cs="Arial"/>
                <w:b/>
                <w:sz w:val="22"/>
                <w:szCs w:val="22"/>
              </w:rPr>
              <w:t>:</w:t>
            </w:r>
          </w:p>
          <w:p w14:paraId="149FF460" w14:textId="23679777" w:rsidR="00663329" w:rsidRPr="00AE7BAE" w:rsidRDefault="00663329" w:rsidP="00663329">
            <w:pPr>
              <w:pStyle w:val="paragraph"/>
              <w:spacing w:before="180" w:beforeAutospacing="0" w:after="0" w:afterAutospacing="0"/>
              <w:textAlignment w:val="baseline"/>
              <w:rPr>
                <w:rStyle w:val="eop"/>
                <w:rFonts w:ascii="Arial" w:eastAsiaTheme="majorEastAsia" w:hAnsi="Arial" w:cs="Arial"/>
                <w:sz w:val="22"/>
                <w:szCs w:val="22"/>
              </w:rPr>
            </w:pPr>
            <w:r w:rsidRPr="00AE7BAE">
              <w:rPr>
                <w:rStyle w:val="normaltextrun"/>
                <w:rFonts w:ascii="Arial" w:eastAsiaTheme="majorEastAsia" w:hAnsi="Arial" w:cs="Arial"/>
                <w:sz w:val="22"/>
                <w:szCs w:val="22"/>
              </w:rPr>
              <w:t xml:space="preserve">What will be your challenges for internal moderation for Level </w:t>
            </w:r>
            <w:r w:rsidR="00F46FD4" w:rsidRPr="00AE7BAE">
              <w:rPr>
                <w:rStyle w:val="normaltextrun"/>
                <w:rFonts w:ascii="Arial" w:eastAsiaTheme="majorEastAsia" w:hAnsi="Arial" w:cs="Arial"/>
                <w:sz w:val="22"/>
                <w:szCs w:val="22"/>
              </w:rPr>
              <w:t>1 in 2024</w:t>
            </w:r>
            <w:r w:rsidRPr="00AE7BAE">
              <w:rPr>
                <w:rStyle w:val="normaltextrun"/>
                <w:rFonts w:ascii="Arial" w:eastAsiaTheme="majorEastAsia" w:hAnsi="Arial" w:cs="Arial"/>
                <w:sz w:val="22"/>
                <w:szCs w:val="22"/>
              </w:rPr>
              <w:t xml:space="preserve">? </w:t>
            </w:r>
            <w:r w:rsidRPr="00AE7BAE">
              <w:rPr>
                <w:rStyle w:val="eop"/>
                <w:rFonts w:ascii="Arial" w:eastAsiaTheme="majorEastAsia" w:hAnsi="Arial" w:cs="Arial"/>
                <w:sz w:val="22"/>
                <w:szCs w:val="22"/>
              </w:rPr>
              <w:t> </w:t>
            </w:r>
          </w:p>
          <w:p w14:paraId="2B9EAE9D" w14:textId="77777777" w:rsidR="002116D6" w:rsidRPr="00AE7BAE" w:rsidRDefault="002116D6" w:rsidP="00663329">
            <w:pPr>
              <w:pStyle w:val="paragraph"/>
              <w:spacing w:before="180" w:beforeAutospacing="0" w:after="0" w:afterAutospacing="0"/>
              <w:textAlignment w:val="baseline"/>
              <w:rPr>
                <w:rStyle w:val="eop"/>
                <w:rFonts w:ascii="Arial" w:eastAsiaTheme="majorEastAsia" w:hAnsi="Arial" w:cs="Arial"/>
                <w:sz w:val="22"/>
                <w:szCs w:val="22"/>
              </w:rPr>
            </w:pPr>
          </w:p>
          <w:p w14:paraId="061D9561" w14:textId="5B28C514" w:rsidR="002116D6" w:rsidRPr="00AE7BAE" w:rsidRDefault="002B4CB9" w:rsidP="00663329">
            <w:pPr>
              <w:pStyle w:val="paragraph"/>
              <w:spacing w:before="180" w:beforeAutospacing="0" w:after="0" w:afterAutospacing="0"/>
              <w:textAlignment w:val="baseline"/>
              <w:rPr>
                <w:rStyle w:val="eop"/>
                <w:rFonts w:ascii="Arial" w:eastAsiaTheme="majorEastAsia" w:hAnsi="Arial" w:cs="Arial"/>
                <w:sz w:val="22"/>
                <w:szCs w:val="22"/>
              </w:rPr>
            </w:pPr>
            <w:r w:rsidRPr="00AE7BAE">
              <w:rPr>
                <w:rStyle w:val="eop"/>
                <w:rFonts w:ascii="Arial" w:eastAsiaTheme="majorEastAsia" w:hAnsi="Arial" w:cs="Arial"/>
                <w:sz w:val="22"/>
                <w:szCs w:val="22"/>
              </w:rPr>
              <w:t>How do you manage the monitoring workload?</w:t>
            </w:r>
          </w:p>
          <w:p w14:paraId="70187AF9" w14:textId="430A98A8" w:rsidR="00663329" w:rsidRPr="00AE7BAE" w:rsidRDefault="00663329" w:rsidP="00663329">
            <w:pPr>
              <w:pStyle w:val="paragraph"/>
              <w:spacing w:before="180" w:beforeAutospacing="0" w:after="0" w:afterAutospacing="0"/>
              <w:textAlignment w:val="baseline"/>
              <w:rPr>
                <w:rStyle w:val="eop"/>
                <w:rFonts w:ascii="Arial" w:eastAsiaTheme="majorEastAsia" w:hAnsi="Arial" w:cs="Arial"/>
                <w:sz w:val="22"/>
                <w:szCs w:val="22"/>
              </w:rPr>
            </w:pPr>
          </w:p>
          <w:p w14:paraId="0DB414DF" w14:textId="088F3116" w:rsidR="00663329" w:rsidRPr="00AE7BAE" w:rsidRDefault="00663329" w:rsidP="00663329">
            <w:pPr>
              <w:pStyle w:val="paragraph"/>
              <w:spacing w:before="180" w:beforeAutospacing="0" w:after="0" w:afterAutospacing="0"/>
              <w:textAlignment w:val="baseline"/>
              <w:rPr>
                <w:rStyle w:val="eop"/>
                <w:rFonts w:ascii="Arial" w:eastAsiaTheme="majorEastAsia" w:hAnsi="Arial" w:cs="Arial"/>
                <w:sz w:val="22"/>
                <w:szCs w:val="22"/>
              </w:rPr>
            </w:pPr>
            <w:r w:rsidRPr="00407F8E">
              <w:rPr>
                <w:rFonts w:ascii="Arial" w:hAnsi="Arial" w:cs="Arial"/>
                <w:noProof/>
                <w:sz w:val="22"/>
                <w:szCs w:val="22"/>
              </w:rPr>
              <w:drawing>
                <wp:anchor distT="0" distB="0" distL="114300" distR="114300" simplePos="0" relativeHeight="251658260" behindDoc="1" locked="0" layoutInCell="1" allowOverlap="1" wp14:anchorId="41BE58AA" wp14:editId="6A92CAFE">
                  <wp:simplePos x="0" y="0"/>
                  <wp:positionH relativeFrom="margin">
                    <wp:posOffset>3965663</wp:posOffset>
                  </wp:positionH>
                  <wp:positionV relativeFrom="paragraph">
                    <wp:posOffset>94984</wp:posOffset>
                  </wp:positionV>
                  <wp:extent cx="2647950" cy="1724025"/>
                  <wp:effectExtent l="0" t="0" r="0" b="9525"/>
                  <wp:wrapTight wrapText="bothSides">
                    <wp:wrapPolygon edited="0">
                      <wp:start x="0" y="0"/>
                      <wp:lineTo x="0" y="21481"/>
                      <wp:lineTo x="21445" y="21481"/>
                      <wp:lineTo x="21445" y="0"/>
                      <wp:lineTo x="0" y="0"/>
                    </wp:wrapPolygon>
                  </wp:wrapTight>
                  <wp:docPr id="1576499904" name="Picture 1576499904" descr="Blue duck/whio: Wetland and river 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lue duck/whio: Wetland and river bird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anchor>
              </w:drawing>
            </w:r>
          </w:p>
          <w:p w14:paraId="75BE1898" w14:textId="77777777" w:rsidR="00663329" w:rsidRPr="00AE7BAE" w:rsidRDefault="00663329" w:rsidP="00663329">
            <w:pPr>
              <w:pStyle w:val="paragraph"/>
              <w:spacing w:before="180" w:beforeAutospacing="0" w:after="0" w:afterAutospacing="0"/>
              <w:textAlignment w:val="baseline"/>
              <w:rPr>
                <w:rStyle w:val="eop"/>
                <w:rFonts w:ascii="Arial" w:eastAsiaTheme="majorEastAsia" w:hAnsi="Arial" w:cs="Arial"/>
                <w:sz w:val="22"/>
                <w:szCs w:val="22"/>
              </w:rPr>
            </w:pPr>
          </w:p>
          <w:p w14:paraId="785FE6D3" w14:textId="77777777" w:rsidR="00663329" w:rsidRPr="00AE7BAE" w:rsidRDefault="00663329" w:rsidP="00663329">
            <w:pPr>
              <w:pStyle w:val="paragraph"/>
              <w:spacing w:before="180" w:beforeAutospacing="0" w:after="0" w:afterAutospacing="0"/>
              <w:textAlignment w:val="baseline"/>
              <w:rPr>
                <w:rStyle w:val="eop"/>
                <w:rFonts w:ascii="Arial" w:eastAsiaTheme="majorEastAsia" w:hAnsi="Arial" w:cs="Arial"/>
                <w:sz w:val="22"/>
                <w:szCs w:val="22"/>
              </w:rPr>
            </w:pPr>
          </w:p>
          <w:p w14:paraId="01419E25" w14:textId="77777777" w:rsidR="00663329" w:rsidRPr="00AE7BAE" w:rsidRDefault="00663329" w:rsidP="00663329">
            <w:pPr>
              <w:pStyle w:val="paragraph"/>
              <w:spacing w:before="180" w:beforeAutospacing="0" w:after="0" w:afterAutospacing="0"/>
              <w:textAlignment w:val="baseline"/>
              <w:rPr>
                <w:rFonts w:ascii="Arial" w:hAnsi="Arial" w:cs="Arial"/>
                <w:b/>
                <w:sz w:val="22"/>
                <w:szCs w:val="22"/>
              </w:rPr>
            </w:pPr>
          </w:p>
          <w:p w14:paraId="4539287C" w14:textId="77777777" w:rsidR="00663329" w:rsidRPr="00AE7BAE" w:rsidRDefault="00663329" w:rsidP="00E50CAD">
            <w:pPr>
              <w:pStyle w:val="paragraph"/>
              <w:spacing w:before="180" w:beforeAutospacing="0" w:after="0" w:afterAutospacing="0"/>
              <w:textAlignment w:val="baseline"/>
              <w:rPr>
                <w:rStyle w:val="normaltextrun"/>
                <w:rFonts w:ascii="Arial" w:eastAsiaTheme="majorEastAsia" w:hAnsi="Arial" w:cs="Arial"/>
                <w:b/>
                <w:color w:val="56B0B2"/>
                <w:sz w:val="22"/>
                <w:szCs w:val="22"/>
              </w:rPr>
            </w:pPr>
          </w:p>
          <w:p w14:paraId="1F24FE22" w14:textId="4FC6769F" w:rsidR="00663329" w:rsidRPr="00AE7BAE" w:rsidRDefault="00663329" w:rsidP="00E50CAD">
            <w:pPr>
              <w:pStyle w:val="paragraph"/>
              <w:spacing w:before="180" w:beforeAutospacing="0" w:after="0" w:afterAutospacing="0"/>
              <w:textAlignment w:val="baseline"/>
              <w:rPr>
                <w:rStyle w:val="normaltextrun"/>
                <w:rFonts w:ascii="Arial" w:eastAsiaTheme="majorEastAsia" w:hAnsi="Arial" w:cs="Arial"/>
                <w:b/>
                <w:color w:val="56B0B2"/>
                <w:sz w:val="22"/>
                <w:szCs w:val="22"/>
              </w:rPr>
            </w:pPr>
          </w:p>
        </w:tc>
      </w:tr>
    </w:tbl>
    <w:p w14:paraId="100AB85B" w14:textId="6F78DCD8" w:rsidR="002E06B4" w:rsidRPr="00EB2A81" w:rsidRDefault="002E06B4" w:rsidP="00407F8E">
      <w:pPr>
        <w:keepNext/>
        <w:pBdr>
          <w:bottom w:val="single" w:sz="4" w:space="1" w:color="auto"/>
        </w:pBdr>
        <w:rPr>
          <w:rFonts w:ascii="Arial" w:hAnsi="Arial" w:cs="Arial"/>
          <w:b/>
          <w:bCs/>
          <w:color w:val="56B0B2"/>
          <w:sz w:val="32"/>
          <w:szCs w:val="32"/>
        </w:rPr>
      </w:pPr>
      <w:r w:rsidRPr="00EB2A81">
        <w:rPr>
          <w:rFonts w:ascii="Arial" w:hAnsi="Arial" w:cs="Arial"/>
          <w:b/>
          <w:bCs/>
          <w:color w:val="56B0B2"/>
          <w:sz w:val="32"/>
          <w:szCs w:val="32"/>
        </w:rPr>
        <w:lastRenderedPageBreak/>
        <w:t>External Moderation 2024</w:t>
      </w:r>
    </w:p>
    <w:p w14:paraId="550D2136" w14:textId="77777777" w:rsidR="0040496C" w:rsidRPr="00EB2A81" w:rsidRDefault="0040496C" w:rsidP="002E06B4">
      <w:pPr>
        <w:rPr>
          <w:rFonts w:ascii="Arial" w:hAnsi="Arial" w:cs="Arial"/>
          <w:b/>
          <w:bCs/>
        </w:rPr>
      </w:pPr>
    </w:p>
    <w:p w14:paraId="064F2C5E" w14:textId="790AB868" w:rsidR="002E06B4" w:rsidRPr="00EB2A81" w:rsidRDefault="002E06B4" w:rsidP="002E06B4">
      <w:pPr>
        <w:rPr>
          <w:rFonts w:ascii="Arial" w:hAnsi="Arial" w:cs="Arial"/>
          <w:b/>
        </w:rPr>
      </w:pPr>
      <w:r w:rsidRPr="00EB2A81">
        <w:rPr>
          <w:rFonts w:ascii="Arial" w:hAnsi="Arial" w:cs="Arial"/>
          <w:b/>
        </w:rPr>
        <w:t>Your moderation plan</w:t>
      </w:r>
    </w:p>
    <w:p w14:paraId="5C43A040" w14:textId="58684DC6" w:rsidR="00B36DDD" w:rsidRPr="00EB2A81" w:rsidRDefault="00B36DDD" w:rsidP="0040496C">
      <w:pPr>
        <w:pStyle w:val="ListParagraph"/>
        <w:ind w:left="360"/>
        <w:rPr>
          <w:rFonts w:ascii="Arial" w:hAnsi="Arial" w:cs="Arial"/>
        </w:rPr>
      </w:pPr>
      <w:r w:rsidRPr="00EB2A81">
        <w:rPr>
          <w:rFonts w:ascii="Arial" w:hAnsi="Arial" w:cs="Arial"/>
        </w:rPr>
        <w:t>For schools assessing Level 1</w:t>
      </w:r>
      <w:r w:rsidR="00BD2541" w:rsidRPr="00EB2A81">
        <w:rPr>
          <w:rFonts w:ascii="Arial" w:hAnsi="Arial" w:cs="Arial"/>
        </w:rPr>
        <w:t>:</w:t>
      </w:r>
    </w:p>
    <w:p w14:paraId="2665B332" w14:textId="7E9C77C3" w:rsidR="002E06B4" w:rsidRPr="00EB2A81" w:rsidRDefault="002E06B4" w:rsidP="00A54ACB">
      <w:pPr>
        <w:pStyle w:val="ListParagraph"/>
        <w:numPr>
          <w:ilvl w:val="1"/>
          <w:numId w:val="40"/>
        </w:numPr>
        <w:rPr>
          <w:rFonts w:ascii="Arial" w:hAnsi="Arial" w:cs="Arial"/>
        </w:rPr>
      </w:pPr>
      <w:r w:rsidRPr="00EB2A81">
        <w:rPr>
          <w:rFonts w:ascii="Arial" w:hAnsi="Arial" w:cs="Arial"/>
        </w:rPr>
        <w:t>Priority has been given to Level 1 Achievement Standards</w:t>
      </w:r>
      <w:r w:rsidR="00E451C2" w:rsidRPr="00EB2A81">
        <w:rPr>
          <w:rFonts w:ascii="Arial" w:hAnsi="Arial" w:cs="Arial"/>
        </w:rPr>
        <w:t>. O</w:t>
      </w:r>
      <w:r w:rsidRPr="00EB2A81">
        <w:rPr>
          <w:rFonts w:ascii="Arial" w:hAnsi="Arial" w:cs="Arial"/>
        </w:rPr>
        <w:t xml:space="preserve">ne standard has been selected for each Level 1 subject </w:t>
      </w:r>
      <w:r w:rsidR="00BD2541" w:rsidRPr="00EB2A81">
        <w:rPr>
          <w:rFonts w:ascii="Arial" w:hAnsi="Arial" w:cs="Arial"/>
        </w:rPr>
        <w:t xml:space="preserve">you have said you plan to </w:t>
      </w:r>
      <w:r w:rsidRPr="00EB2A81">
        <w:rPr>
          <w:rFonts w:ascii="Arial" w:hAnsi="Arial" w:cs="Arial"/>
        </w:rPr>
        <w:t>assess</w:t>
      </w:r>
    </w:p>
    <w:p w14:paraId="286590DD" w14:textId="15CEA9A4" w:rsidR="002E06B4" w:rsidRPr="00EB2A81" w:rsidRDefault="00EF7904" w:rsidP="00A54ACB">
      <w:pPr>
        <w:pStyle w:val="ListParagraph"/>
        <w:numPr>
          <w:ilvl w:val="1"/>
          <w:numId w:val="40"/>
        </w:numPr>
        <w:rPr>
          <w:rFonts w:ascii="Arial" w:hAnsi="Arial" w:cs="Arial"/>
        </w:rPr>
      </w:pPr>
      <w:r w:rsidRPr="00EB2A81">
        <w:rPr>
          <w:rFonts w:ascii="Arial" w:hAnsi="Arial" w:cs="Arial"/>
        </w:rPr>
        <w:t xml:space="preserve">Some </w:t>
      </w:r>
      <w:r w:rsidR="002E06B4" w:rsidRPr="00EB2A81">
        <w:rPr>
          <w:rFonts w:ascii="Arial" w:hAnsi="Arial" w:cs="Arial"/>
        </w:rPr>
        <w:t xml:space="preserve">Level 2 and 3 Achievement Standards </w:t>
      </w:r>
      <w:r w:rsidRPr="00EB2A81">
        <w:rPr>
          <w:rFonts w:ascii="Arial" w:hAnsi="Arial" w:cs="Arial"/>
        </w:rPr>
        <w:t xml:space="preserve">may </w:t>
      </w:r>
      <w:r w:rsidR="00610551">
        <w:rPr>
          <w:rFonts w:ascii="Arial" w:hAnsi="Arial" w:cs="Arial"/>
        </w:rPr>
        <w:t>be</w:t>
      </w:r>
      <w:r w:rsidR="002E06B4" w:rsidRPr="00EB2A81">
        <w:rPr>
          <w:rFonts w:ascii="Arial" w:hAnsi="Arial" w:cs="Arial"/>
        </w:rPr>
        <w:t xml:space="preserve"> included</w:t>
      </w:r>
      <w:r w:rsidR="007C7D25" w:rsidRPr="00EB2A81">
        <w:rPr>
          <w:rFonts w:ascii="Arial" w:hAnsi="Arial" w:cs="Arial"/>
        </w:rPr>
        <w:t>.</w:t>
      </w:r>
    </w:p>
    <w:p w14:paraId="4719C4B9" w14:textId="77777777" w:rsidR="00155F61" w:rsidRPr="00EB2A81" w:rsidRDefault="00155F61" w:rsidP="0040496C">
      <w:pPr>
        <w:pStyle w:val="ListParagraph"/>
        <w:ind w:left="1080"/>
        <w:rPr>
          <w:rFonts w:ascii="Arial" w:hAnsi="Arial" w:cs="Arial"/>
        </w:rPr>
      </w:pPr>
    </w:p>
    <w:p w14:paraId="51CAE324" w14:textId="586252A8" w:rsidR="00B55C4D" w:rsidRPr="00EB2A81" w:rsidRDefault="00B55C4D" w:rsidP="0040496C">
      <w:pPr>
        <w:pStyle w:val="ListParagraph"/>
        <w:ind w:left="360"/>
        <w:rPr>
          <w:rFonts w:ascii="Arial" w:hAnsi="Arial" w:cs="Arial"/>
        </w:rPr>
      </w:pPr>
      <w:r w:rsidRPr="00EB2A81">
        <w:rPr>
          <w:rFonts w:ascii="Arial" w:hAnsi="Arial" w:cs="Arial"/>
        </w:rPr>
        <w:t xml:space="preserve">For schools </w:t>
      </w:r>
      <w:r w:rsidR="00492392" w:rsidRPr="00EB2A81">
        <w:rPr>
          <w:rFonts w:ascii="Arial" w:hAnsi="Arial" w:cs="Arial"/>
        </w:rPr>
        <w:t>with very little</w:t>
      </w:r>
      <w:r w:rsidRPr="00EB2A81">
        <w:rPr>
          <w:rFonts w:ascii="Arial" w:hAnsi="Arial" w:cs="Arial"/>
        </w:rPr>
        <w:t xml:space="preserve"> Level 1</w:t>
      </w:r>
      <w:r w:rsidR="00492392" w:rsidRPr="00EB2A81">
        <w:rPr>
          <w:rFonts w:ascii="Arial" w:hAnsi="Arial" w:cs="Arial"/>
        </w:rPr>
        <w:t xml:space="preserve"> assessment</w:t>
      </w:r>
      <w:r w:rsidRPr="00EB2A81">
        <w:rPr>
          <w:rFonts w:ascii="Arial" w:hAnsi="Arial" w:cs="Arial"/>
        </w:rPr>
        <w:t>:</w:t>
      </w:r>
    </w:p>
    <w:p w14:paraId="042452D7" w14:textId="40447320" w:rsidR="00B55C4D" w:rsidRPr="00EB2A81" w:rsidRDefault="009D56EB" w:rsidP="00A54ACB">
      <w:pPr>
        <w:pStyle w:val="ListParagraph"/>
        <w:numPr>
          <w:ilvl w:val="1"/>
          <w:numId w:val="40"/>
        </w:numPr>
        <w:rPr>
          <w:rFonts w:ascii="Arial" w:hAnsi="Arial" w:cs="Arial"/>
        </w:rPr>
      </w:pPr>
      <w:r w:rsidRPr="00EB2A81">
        <w:rPr>
          <w:rFonts w:ascii="Arial" w:hAnsi="Arial" w:cs="Arial"/>
        </w:rPr>
        <w:t>Your plan will focus on</w:t>
      </w:r>
      <w:r w:rsidR="00B55C4D" w:rsidRPr="00EB2A81">
        <w:rPr>
          <w:rFonts w:ascii="Arial" w:hAnsi="Arial" w:cs="Arial"/>
        </w:rPr>
        <w:t xml:space="preserve"> Level </w:t>
      </w:r>
      <w:r w:rsidRPr="00EB2A81">
        <w:rPr>
          <w:rFonts w:ascii="Arial" w:hAnsi="Arial" w:cs="Arial"/>
        </w:rPr>
        <w:t>3</w:t>
      </w:r>
      <w:r w:rsidR="00B55C4D" w:rsidRPr="00EB2A81">
        <w:rPr>
          <w:rFonts w:ascii="Arial" w:hAnsi="Arial" w:cs="Arial"/>
        </w:rPr>
        <w:t xml:space="preserve"> and </w:t>
      </w:r>
      <w:r w:rsidRPr="00EB2A81">
        <w:rPr>
          <w:rFonts w:ascii="Arial" w:hAnsi="Arial" w:cs="Arial"/>
        </w:rPr>
        <w:t>2</w:t>
      </w:r>
      <w:r w:rsidR="00B55C4D" w:rsidRPr="00EB2A81">
        <w:rPr>
          <w:rFonts w:ascii="Arial" w:hAnsi="Arial" w:cs="Arial"/>
        </w:rPr>
        <w:t xml:space="preserve"> Achie</w:t>
      </w:r>
      <w:r w:rsidR="00B3533D" w:rsidRPr="00EB2A81">
        <w:rPr>
          <w:rFonts w:ascii="Arial" w:hAnsi="Arial" w:cs="Arial"/>
        </w:rPr>
        <w:t>vement S</w:t>
      </w:r>
      <w:r w:rsidR="00B55C4D" w:rsidRPr="00EB2A81">
        <w:rPr>
          <w:rFonts w:ascii="Arial" w:hAnsi="Arial" w:cs="Arial"/>
        </w:rPr>
        <w:t>tandards</w:t>
      </w:r>
      <w:r w:rsidR="00B3533D" w:rsidRPr="00EB2A81">
        <w:rPr>
          <w:rFonts w:ascii="Arial" w:hAnsi="Arial" w:cs="Arial"/>
        </w:rPr>
        <w:t xml:space="preserve"> but may cover </w:t>
      </w:r>
      <w:r w:rsidR="00492392" w:rsidRPr="00EB2A81">
        <w:rPr>
          <w:rFonts w:ascii="Arial" w:hAnsi="Arial" w:cs="Arial"/>
        </w:rPr>
        <w:t>fewer</w:t>
      </w:r>
      <w:r w:rsidR="00B3533D" w:rsidRPr="00EB2A81">
        <w:rPr>
          <w:rFonts w:ascii="Arial" w:hAnsi="Arial" w:cs="Arial"/>
        </w:rPr>
        <w:t xml:space="preserve"> subject areas than </w:t>
      </w:r>
      <w:r w:rsidR="00E451C2" w:rsidRPr="00EB2A81">
        <w:rPr>
          <w:rFonts w:ascii="Arial" w:hAnsi="Arial" w:cs="Arial"/>
        </w:rPr>
        <w:t>in</w:t>
      </w:r>
      <w:r w:rsidR="00B3533D" w:rsidRPr="00EB2A81">
        <w:rPr>
          <w:rFonts w:ascii="Arial" w:hAnsi="Arial" w:cs="Arial"/>
        </w:rPr>
        <w:t xml:space="preserve"> previous years</w:t>
      </w:r>
      <w:r w:rsidR="00B55C4D" w:rsidRPr="00EB2A81">
        <w:rPr>
          <w:rFonts w:ascii="Arial" w:hAnsi="Arial" w:cs="Arial"/>
        </w:rPr>
        <w:t>.</w:t>
      </w:r>
    </w:p>
    <w:p w14:paraId="395A1665" w14:textId="2BBB5B8A" w:rsidR="002E06B4" w:rsidRPr="00EB2A81" w:rsidRDefault="002E06B4" w:rsidP="002E06B4">
      <w:pPr>
        <w:rPr>
          <w:rFonts w:ascii="Arial" w:hAnsi="Arial" w:cs="Arial"/>
          <w:b/>
        </w:rPr>
      </w:pPr>
      <w:r w:rsidRPr="00EB2A81">
        <w:rPr>
          <w:rFonts w:ascii="Arial" w:hAnsi="Arial" w:cs="Arial"/>
          <w:b/>
        </w:rPr>
        <w:t>Timing</w:t>
      </w:r>
    </w:p>
    <w:p w14:paraId="501A05D8" w14:textId="30D2C809" w:rsidR="002E06B4" w:rsidRPr="00EB2A81" w:rsidRDefault="002E06B4" w:rsidP="00A54ACB">
      <w:pPr>
        <w:pStyle w:val="ListParagraph"/>
        <w:numPr>
          <w:ilvl w:val="0"/>
          <w:numId w:val="6"/>
        </w:numPr>
        <w:rPr>
          <w:rFonts w:ascii="Arial" w:hAnsi="Arial" w:cs="Arial"/>
        </w:rPr>
      </w:pPr>
      <w:r w:rsidRPr="00EB2A81">
        <w:rPr>
          <w:rFonts w:ascii="Arial" w:hAnsi="Arial" w:cs="Arial"/>
        </w:rPr>
        <w:t xml:space="preserve">You no longer have your own individual moderation month </w:t>
      </w:r>
    </w:p>
    <w:p w14:paraId="115F118E" w14:textId="3FADA358" w:rsidR="002E06B4" w:rsidRPr="00EB2A81" w:rsidRDefault="002E06B4" w:rsidP="00A54ACB">
      <w:pPr>
        <w:pStyle w:val="ListParagraph"/>
        <w:numPr>
          <w:ilvl w:val="0"/>
          <w:numId w:val="6"/>
        </w:numPr>
        <w:rPr>
          <w:rFonts w:ascii="Arial" w:hAnsi="Arial" w:cs="Arial"/>
        </w:rPr>
      </w:pPr>
      <w:r w:rsidRPr="00EB2A81">
        <w:rPr>
          <w:rFonts w:ascii="Arial" w:hAnsi="Arial" w:cs="Arial"/>
        </w:rPr>
        <w:t>You</w:t>
      </w:r>
      <w:r w:rsidRPr="00EB2A81" w:rsidDel="00953FB9">
        <w:rPr>
          <w:rFonts w:ascii="Arial" w:hAnsi="Arial" w:cs="Arial"/>
        </w:rPr>
        <w:t xml:space="preserve"> </w:t>
      </w:r>
      <w:r w:rsidR="00953FB9" w:rsidRPr="00EB2A81">
        <w:rPr>
          <w:rFonts w:ascii="Arial" w:hAnsi="Arial" w:cs="Arial"/>
        </w:rPr>
        <w:t>must</w:t>
      </w:r>
      <w:r w:rsidRPr="00EB2A81">
        <w:rPr>
          <w:rFonts w:ascii="Arial" w:hAnsi="Arial" w:cs="Arial"/>
        </w:rPr>
        <w:t xml:space="preserve"> submit each selected standard once you have completed the assessment process (when internal moderation has been completed and results given to students for that standard)</w:t>
      </w:r>
    </w:p>
    <w:p w14:paraId="0284AEE1" w14:textId="2F34B350" w:rsidR="002E06B4" w:rsidRPr="00EB2A81" w:rsidRDefault="002E06B4" w:rsidP="00A54ACB">
      <w:pPr>
        <w:pStyle w:val="ListParagraph"/>
        <w:numPr>
          <w:ilvl w:val="0"/>
          <w:numId w:val="6"/>
        </w:numPr>
        <w:rPr>
          <w:rFonts w:ascii="Arial" w:hAnsi="Arial" w:cs="Arial"/>
        </w:rPr>
      </w:pPr>
      <w:r w:rsidRPr="00EB2A81">
        <w:rPr>
          <w:rFonts w:ascii="Arial" w:hAnsi="Arial" w:cs="Arial"/>
        </w:rPr>
        <w:t>Submissions must be made by 20 October 2024</w:t>
      </w:r>
      <w:r w:rsidR="00BD1087" w:rsidRPr="00EB2A81">
        <w:rPr>
          <w:rFonts w:ascii="Arial" w:hAnsi="Arial" w:cs="Arial"/>
        </w:rPr>
        <w:t xml:space="preserve"> (contact your SRM about any standards that might not </w:t>
      </w:r>
      <w:r w:rsidR="007D2044" w:rsidRPr="00EB2A81">
        <w:rPr>
          <w:rFonts w:ascii="Arial" w:hAnsi="Arial" w:cs="Arial"/>
        </w:rPr>
        <w:t>be ready by then)</w:t>
      </w:r>
      <w:r w:rsidR="007C7D25" w:rsidRPr="00EB2A81">
        <w:rPr>
          <w:rFonts w:ascii="Arial" w:hAnsi="Arial" w:cs="Arial"/>
        </w:rPr>
        <w:t>.</w:t>
      </w:r>
    </w:p>
    <w:p w14:paraId="37359873" w14:textId="156D3680" w:rsidR="002E06B4" w:rsidRPr="00EB2A81" w:rsidRDefault="002E06B4" w:rsidP="002E06B4">
      <w:pPr>
        <w:rPr>
          <w:rFonts w:ascii="Arial" w:hAnsi="Arial" w:cs="Arial"/>
          <w:b/>
        </w:rPr>
      </w:pPr>
      <w:r w:rsidRPr="00EB2A81">
        <w:rPr>
          <w:rFonts w:ascii="Arial" w:hAnsi="Arial" w:cs="Arial"/>
          <w:b/>
        </w:rPr>
        <w:t>Moderation outcomes</w:t>
      </w:r>
    </w:p>
    <w:p w14:paraId="1E263BCA" w14:textId="7B5C9430" w:rsidR="002E06B4" w:rsidRPr="00EB2A81" w:rsidRDefault="002E06B4" w:rsidP="00A54ACB">
      <w:pPr>
        <w:pStyle w:val="ListParagraph"/>
        <w:numPr>
          <w:ilvl w:val="0"/>
          <w:numId w:val="7"/>
        </w:numPr>
        <w:rPr>
          <w:rFonts w:ascii="Arial" w:hAnsi="Arial" w:cs="Arial"/>
        </w:rPr>
      </w:pPr>
      <w:r w:rsidRPr="00EB2A81">
        <w:rPr>
          <w:rFonts w:ascii="Arial" w:hAnsi="Arial" w:cs="Arial"/>
        </w:rPr>
        <w:t>You will still receive individual moderation reports and be able to submit queries and appeals</w:t>
      </w:r>
    </w:p>
    <w:p w14:paraId="3BD06DDA" w14:textId="2211D3BD" w:rsidR="002E06B4" w:rsidRPr="00EB2A81" w:rsidRDefault="002E06B4" w:rsidP="00A54ACB">
      <w:pPr>
        <w:pStyle w:val="ListParagraph"/>
        <w:numPr>
          <w:ilvl w:val="0"/>
          <w:numId w:val="7"/>
        </w:numPr>
        <w:rPr>
          <w:rFonts w:ascii="Arial" w:hAnsi="Arial" w:cs="Arial"/>
        </w:rPr>
      </w:pPr>
      <w:r w:rsidRPr="00EB2A81">
        <w:rPr>
          <w:rFonts w:ascii="Arial" w:hAnsi="Arial" w:cs="Arial"/>
        </w:rPr>
        <w:t xml:space="preserve">You </w:t>
      </w:r>
      <w:r w:rsidR="00BE3A16" w:rsidRPr="00EB2A81">
        <w:rPr>
          <w:rFonts w:ascii="Arial" w:hAnsi="Arial" w:cs="Arial"/>
        </w:rPr>
        <w:t>can</w:t>
      </w:r>
      <w:r w:rsidRPr="00EB2A81">
        <w:rPr>
          <w:rFonts w:ascii="Arial" w:hAnsi="Arial" w:cs="Arial"/>
        </w:rPr>
        <w:t xml:space="preserve"> NOT change student grades based on </w:t>
      </w:r>
      <w:r w:rsidR="00FC0C82" w:rsidRPr="00EB2A81">
        <w:rPr>
          <w:rFonts w:ascii="Arial" w:hAnsi="Arial" w:cs="Arial"/>
        </w:rPr>
        <w:t>external moderator</w:t>
      </w:r>
      <w:r w:rsidRPr="00EB2A81">
        <w:rPr>
          <w:rFonts w:ascii="Arial" w:hAnsi="Arial" w:cs="Arial"/>
        </w:rPr>
        <w:t xml:space="preserve"> feedback </w:t>
      </w:r>
    </w:p>
    <w:p w14:paraId="6BC74528" w14:textId="433393FF" w:rsidR="009E0FB7" w:rsidRPr="00EB2A81" w:rsidRDefault="002E06B4" w:rsidP="00A54ACB">
      <w:pPr>
        <w:pStyle w:val="ListParagraph"/>
        <w:numPr>
          <w:ilvl w:val="0"/>
          <w:numId w:val="7"/>
        </w:numPr>
        <w:rPr>
          <w:rFonts w:ascii="Arial" w:hAnsi="Arial" w:cs="Arial"/>
        </w:rPr>
      </w:pPr>
      <w:r w:rsidRPr="00EB2A81">
        <w:rPr>
          <w:rFonts w:ascii="Arial" w:hAnsi="Arial" w:cs="Arial"/>
        </w:rPr>
        <w:t>You must have a process to ensure that feedback is acted on as needed, and the actions evaluated</w:t>
      </w:r>
      <w:r w:rsidR="00D04845">
        <w:rPr>
          <w:rFonts w:ascii="Arial" w:hAnsi="Arial" w:cs="Arial"/>
        </w:rPr>
        <w:t>.</w:t>
      </w:r>
    </w:p>
    <w:p w14:paraId="7193BAD0" w14:textId="6BB8214D" w:rsidR="00723B43" w:rsidRPr="00EB2A81" w:rsidRDefault="00723B43" w:rsidP="00723B43">
      <w:pPr>
        <w:pStyle w:val="ListParagraph"/>
        <w:rPr>
          <w:rFonts w:ascii="Arial" w:hAnsi="Arial" w:cs="Arial"/>
        </w:rPr>
      </w:pPr>
    </w:p>
    <w:p w14:paraId="4490331E" w14:textId="44BA8AD4" w:rsidR="002E06B4" w:rsidRPr="00EB2A81" w:rsidRDefault="00A67505" w:rsidP="00463B9F">
      <w:pPr>
        <w:rPr>
          <w:rFonts w:ascii="Arial" w:hAnsi="Arial" w:cs="Arial"/>
          <w:b/>
        </w:rPr>
      </w:pPr>
      <w:r w:rsidRPr="00EB2A81">
        <w:rPr>
          <w:rFonts w:ascii="Arial" w:hAnsi="Arial" w:cs="Arial"/>
          <w:b/>
        </w:rPr>
        <w:t>NZQA a</w:t>
      </w:r>
      <w:r w:rsidR="002E06B4" w:rsidRPr="00EB2A81">
        <w:rPr>
          <w:rFonts w:ascii="Arial" w:hAnsi="Arial" w:cs="Arial"/>
          <w:b/>
        </w:rPr>
        <w:t>ssessor support will include</w:t>
      </w:r>
    </w:p>
    <w:p w14:paraId="6B05EAD3" w14:textId="13693FFC" w:rsidR="002E06B4" w:rsidRPr="00EB2A81" w:rsidRDefault="002E06B4" w:rsidP="00A54ACB">
      <w:pPr>
        <w:pStyle w:val="ListParagraph"/>
        <w:numPr>
          <w:ilvl w:val="0"/>
          <w:numId w:val="41"/>
        </w:numPr>
        <w:rPr>
          <w:rFonts w:ascii="Arial" w:hAnsi="Arial" w:cs="Arial"/>
        </w:rPr>
      </w:pPr>
      <w:r w:rsidRPr="00EB2A81">
        <w:rPr>
          <w:rFonts w:ascii="Arial" w:hAnsi="Arial" w:cs="Arial"/>
        </w:rPr>
        <w:t>New Learning Area webcasts at the start of the year</w:t>
      </w:r>
    </w:p>
    <w:p w14:paraId="5D0E9431" w14:textId="6AA074C3" w:rsidR="002E06B4" w:rsidRPr="00EB2A81" w:rsidRDefault="002E06B4" w:rsidP="00A54ACB">
      <w:pPr>
        <w:pStyle w:val="ListParagraph"/>
        <w:numPr>
          <w:ilvl w:val="0"/>
          <w:numId w:val="41"/>
        </w:numPr>
        <w:rPr>
          <w:rFonts w:ascii="Arial" w:hAnsi="Arial" w:cs="Arial"/>
        </w:rPr>
      </w:pPr>
      <w:r w:rsidRPr="00EB2A81">
        <w:rPr>
          <w:rFonts w:ascii="Arial" w:hAnsi="Arial" w:cs="Arial"/>
        </w:rPr>
        <w:t>Making the Assessor Practice Tool available (to practice making assessor judgements)</w:t>
      </w:r>
    </w:p>
    <w:p w14:paraId="4F0D319C" w14:textId="77DE1252" w:rsidR="0076602A" w:rsidRPr="00EB2A81" w:rsidRDefault="002E06B4" w:rsidP="00A54ACB">
      <w:pPr>
        <w:pStyle w:val="ListParagraph"/>
        <w:numPr>
          <w:ilvl w:val="0"/>
          <w:numId w:val="41"/>
        </w:numPr>
        <w:rPr>
          <w:rFonts w:ascii="Arial" w:hAnsi="Arial" w:cs="Arial"/>
        </w:rPr>
      </w:pPr>
      <w:r w:rsidRPr="00EB2A81">
        <w:rPr>
          <w:rFonts w:ascii="Arial" w:hAnsi="Arial" w:cs="Arial"/>
        </w:rPr>
        <w:t>Offering online workshops and learning modules</w:t>
      </w:r>
    </w:p>
    <w:p w14:paraId="3101600B" w14:textId="1C02F403" w:rsidR="002E06B4" w:rsidRPr="00EB2A81" w:rsidRDefault="00595FDA" w:rsidP="00A54ACB">
      <w:pPr>
        <w:pStyle w:val="ListParagraph"/>
        <w:numPr>
          <w:ilvl w:val="0"/>
          <w:numId w:val="41"/>
        </w:numPr>
        <w:rPr>
          <w:rFonts w:ascii="Arial" w:hAnsi="Arial" w:cs="Arial"/>
        </w:rPr>
      </w:pPr>
      <w:r w:rsidRPr="00EB2A81">
        <w:rPr>
          <w:rFonts w:ascii="Arial" w:hAnsi="Arial" w:cs="Arial"/>
          <w:noProof/>
        </w:rPr>
        <w:drawing>
          <wp:anchor distT="0" distB="0" distL="114300" distR="114300" simplePos="0" relativeHeight="251658253" behindDoc="1" locked="0" layoutInCell="1" allowOverlap="1" wp14:anchorId="56C2492A" wp14:editId="1301FD55">
            <wp:simplePos x="0" y="0"/>
            <wp:positionH relativeFrom="margin">
              <wp:posOffset>3465830</wp:posOffset>
            </wp:positionH>
            <wp:positionV relativeFrom="paragraph">
              <wp:posOffset>5715</wp:posOffset>
            </wp:positionV>
            <wp:extent cx="3317875" cy="2188210"/>
            <wp:effectExtent l="0" t="0" r="0" b="2540"/>
            <wp:wrapTight wrapText="bothSides">
              <wp:wrapPolygon edited="0">
                <wp:start x="0" y="0"/>
                <wp:lineTo x="0" y="21437"/>
                <wp:lineTo x="21455" y="21437"/>
                <wp:lineTo x="21455" y="0"/>
                <wp:lineTo x="0" y="0"/>
              </wp:wrapPolygon>
            </wp:wrapTight>
            <wp:docPr id="822087513" name="Picture 822087513" descr="Godwits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dwits New Zealan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17875" cy="2188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74B6" w:rsidRPr="00EB2A81">
        <w:rPr>
          <w:rFonts w:ascii="Arial" w:hAnsi="Arial" w:cs="Arial"/>
        </w:rPr>
        <w:t>An Annual Subject Report</w:t>
      </w:r>
      <w:r w:rsidR="00013013" w:rsidRPr="00013013">
        <w:rPr>
          <w:rFonts w:ascii="Arial" w:hAnsi="Arial" w:cs="Arial"/>
        </w:rPr>
        <w:t xml:space="preserve"> </w:t>
      </w:r>
      <w:r w:rsidR="00013013" w:rsidRPr="00EB2A81">
        <w:rPr>
          <w:rFonts w:ascii="Arial" w:hAnsi="Arial" w:cs="Arial"/>
        </w:rPr>
        <w:t>will be published in February 2024</w:t>
      </w:r>
      <w:r w:rsidR="00013013">
        <w:rPr>
          <w:rFonts w:ascii="Arial" w:hAnsi="Arial" w:cs="Arial"/>
        </w:rPr>
        <w:t xml:space="preserve"> and</w:t>
      </w:r>
      <w:r w:rsidR="00FE74B6" w:rsidRPr="00EB2A81">
        <w:rPr>
          <w:rFonts w:ascii="Arial" w:hAnsi="Arial" w:cs="Arial"/>
        </w:rPr>
        <w:t xml:space="preserve"> which will include national moderator feedback</w:t>
      </w:r>
      <w:r w:rsidR="00013013">
        <w:rPr>
          <w:rFonts w:ascii="Arial" w:hAnsi="Arial" w:cs="Arial"/>
        </w:rPr>
        <w:t>.</w:t>
      </w:r>
      <w:r w:rsidR="00FE74B6" w:rsidRPr="00EB2A81">
        <w:rPr>
          <w:rFonts w:ascii="Arial" w:hAnsi="Arial" w:cs="Arial"/>
        </w:rPr>
        <w:t>.</w:t>
      </w:r>
    </w:p>
    <w:p w14:paraId="4BC22E8A" w14:textId="7B22C5E5" w:rsidR="00C842F9" w:rsidRPr="00EB2A81" w:rsidRDefault="002469FC" w:rsidP="00C842F9">
      <w:pPr>
        <w:pStyle w:val="ListParagraph"/>
        <w:numPr>
          <w:ilvl w:val="0"/>
          <w:numId w:val="41"/>
        </w:numPr>
        <w:rPr>
          <w:rFonts w:ascii="Arial" w:hAnsi="Arial" w:cs="Arial"/>
        </w:rPr>
      </w:pPr>
      <w:r>
        <w:rPr>
          <w:rFonts w:ascii="Arial" w:hAnsi="Arial" w:cs="Arial"/>
        </w:rPr>
        <w:t>Further support - s</w:t>
      </w:r>
      <w:r w:rsidR="00C842F9" w:rsidRPr="00EB2A81">
        <w:rPr>
          <w:rFonts w:ascii="Arial" w:hAnsi="Arial" w:cs="Arial"/>
        </w:rPr>
        <w:t xml:space="preserve">ee the full </w:t>
      </w:r>
      <w:hyperlink r:id="rId100" w:history="1">
        <w:r w:rsidR="00C842F9" w:rsidRPr="00EB2A81">
          <w:rPr>
            <w:rStyle w:val="Hyperlink"/>
            <w:rFonts w:ascii="Arial" w:hAnsi="Arial" w:cs="Arial"/>
          </w:rPr>
          <w:t>Assessor Support</w:t>
        </w:r>
      </w:hyperlink>
      <w:r w:rsidR="00C842F9" w:rsidRPr="00EB2A81">
        <w:rPr>
          <w:rFonts w:ascii="Arial" w:hAnsi="Arial" w:cs="Arial"/>
        </w:rPr>
        <w:t xml:space="preserve"> catalogue.</w:t>
      </w:r>
    </w:p>
    <w:p w14:paraId="5ABCCCD6" w14:textId="2C0D2263" w:rsidR="002E06B4" w:rsidRPr="00EB2A81" w:rsidRDefault="00723B43" w:rsidP="00723B43">
      <w:pPr>
        <w:rPr>
          <w:rFonts w:ascii="Arial" w:hAnsi="Arial" w:cs="Arial"/>
        </w:rPr>
      </w:pPr>
      <w:r w:rsidRPr="00EB2A81">
        <w:rPr>
          <w:rFonts w:ascii="Arial" w:hAnsi="Arial" w:cs="Arial"/>
        </w:rPr>
        <w:br w:type="page"/>
      </w:r>
    </w:p>
    <w:tbl>
      <w:tblPr>
        <w:tblStyle w:val="TableGrid"/>
        <w:tblW w:w="0" w:type="auto"/>
        <w:tblLook w:val="04A0" w:firstRow="1" w:lastRow="0" w:firstColumn="1" w:lastColumn="0" w:noHBand="0" w:noVBand="1"/>
      </w:tblPr>
      <w:tblGrid>
        <w:gridCol w:w="1413"/>
        <w:gridCol w:w="9072"/>
      </w:tblGrid>
      <w:tr w:rsidR="002E06B4" w:rsidRPr="00EB2A81" w14:paraId="3E3A5564" w14:textId="77777777" w:rsidTr="00EE12EE">
        <w:tc>
          <w:tcPr>
            <w:tcW w:w="1413" w:type="dxa"/>
          </w:tcPr>
          <w:p w14:paraId="7BAEF568" w14:textId="77777777" w:rsidR="00036CDE" w:rsidRPr="00EB2A81" w:rsidRDefault="00036CDE" w:rsidP="00EE12EE">
            <w:pPr>
              <w:rPr>
                <w:rFonts w:ascii="Arial" w:hAnsi="Arial" w:cs="Arial"/>
              </w:rPr>
            </w:pPr>
          </w:p>
          <w:p w14:paraId="3348318A" w14:textId="4FB55C9E" w:rsidR="002E06B4" w:rsidRPr="00EB2A81" w:rsidRDefault="002E06B4" w:rsidP="00EE12EE">
            <w:pPr>
              <w:rPr>
                <w:rFonts w:ascii="Arial" w:hAnsi="Arial" w:cs="Arial"/>
              </w:rPr>
            </w:pPr>
            <w:r w:rsidRPr="00EB2A81">
              <w:rPr>
                <w:rFonts w:ascii="Arial" w:hAnsi="Arial" w:cs="Arial"/>
              </w:rPr>
              <w:t>Do now</w:t>
            </w:r>
          </w:p>
        </w:tc>
        <w:tc>
          <w:tcPr>
            <w:tcW w:w="9072" w:type="dxa"/>
          </w:tcPr>
          <w:p w14:paraId="6AA55517" w14:textId="77777777" w:rsidR="00036CDE" w:rsidRPr="00EB2A81" w:rsidRDefault="00036CDE" w:rsidP="00036CDE">
            <w:pPr>
              <w:pStyle w:val="ListParagraph"/>
              <w:rPr>
                <w:rFonts w:ascii="Arial" w:hAnsi="Arial" w:cs="Arial"/>
              </w:rPr>
            </w:pPr>
          </w:p>
          <w:p w14:paraId="73A1374C" w14:textId="258E998C" w:rsidR="002E06B4" w:rsidRPr="00EB2A81" w:rsidRDefault="002E06B4" w:rsidP="00A54ACB">
            <w:pPr>
              <w:pStyle w:val="ListParagraph"/>
              <w:numPr>
                <w:ilvl w:val="0"/>
                <w:numId w:val="8"/>
              </w:numPr>
              <w:rPr>
                <w:rFonts w:ascii="Arial" w:hAnsi="Arial" w:cs="Arial"/>
              </w:rPr>
            </w:pPr>
            <w:r w:rsidRPr="00EB2A81">
              <w:rPr>
                <w:rFonts w:ascii="Arial" w:hAnsi="Arial" w:cs="Arial"/>
              </w:rPr>
              <w:t>Make sure ESL moderation access is accurate for your school / kura</w:t>
            </w:r>
          </w:p>
          <w:p w14:paraId="0AD35958" w14:textId="77777777" w:rsidR="002E06B4" w:rsidRPr="00EB2A81" w:rsidRDefault="002E06B4" w:rsidP="00A54ACB">
            <w:pPr>
              <w:pStyle w:val="ListParagraph"/>
              <w:numPr>
                <w:ilvl w:val="1"/>
                <w:numId w:val="8"/>
              </w:numPr>
              <w:rPr>
                <w:rFonts w:ascii="Arial" w:hAnsi="Arial" w:cs="Arial"/>
              </w:rPr>
            </w:pPr>
            <w:r w:rsidRPr="00EB2A81">
              <w:rPr>
                <w:rFonts w:ascii="Arial" w:hAnsi="Arial" w:cs="Arial"/>
              </w:rPr>
              <w:t>High Security – can submit moderation (PN)</w:t>
            </w:r>
          </w:p>
          <w:p w14:paraId="69174CD3" w14:textId="77777777" w:rsidR="002E06B4" w:rsidRPr="00EB2A81" w:rsidRDefault="002E06B4" w:rsidP="00A54ACB">
            <w:pPr>
              <w:pStyle w:val="ListParagraph"/>
              <w:numPr>
                <w:ilvl w:val="1"/>
                <w:numId w:val="8"/>
              </w:numPr>
              <w:rPr>
                <w:rFonts w:ascii="Arial" w:hAnsi="Arial" w:cs="Arial"/>
              </w:rPr>
            </w:pPr>
            <w:r w:rsidRPr="00EB2A81">
              <w:rPr>
                <w:rFonts w:ascii="Arial" w:hAnsi="Arial" w:cs="Arial"/>
              </w:rPr>
              <w:t>Moderation Processor – access, prepare submissions and appeals, query reports (HODs)</w:t>
            </w:r>
          </w:p>
          <w:p w14:paraId="7F9A8AA3" w14:textId="2245134B" w:rsidR="002E06B4" w:rsidRPr="006C27EA" w:rsidRDefault="002E06B4" w:rsidP="00673314">
            <w:pPr>
              <w:pStyle w:val="ListParagraph"/>
              <w:numPr>
                <w:ilvl w:val="1"/>
                <w:numId w:val="8"/>
              </w:numPr>
              <w:rPr>
                <w:rFonts w:ascii="Arial" w:hAnsi="Arial" w:cs="Arial"/>
              </w:rPr>
            </w:pPr>
            <w:r w:rsidRPr="00EB2A81">
              <w:rPr>
                <w:rFonts w:ascii="Arial" w:hAnsi="Arial" w:cs="Arial"/>
              </w:rPr>
              <w:t>General Security – view access (assistant teachers</w:t>
            </w:r>
            <w:r w:rsidR="004C0168">
              <w:rPr>
                <w:rFonts w:ascii="Arial" w:hAnsi="Arial" w:cs="Arial"/>
              </w:rPr>
              <w:t>)</w:t>
            </w:r>
          </w:p>
          <w:p w14:paraId="1AB18CA8" w14:textId="40929962" w:rsidR="00240CD9" w:rsidRPr="006C27EA" w:rsidRDefault="002E06B4" w:rsidP="00673314">
            <w:pPr>
              <w:pStyle w:val="ListParagraph"/>
              <w:numPr>
                <w:ilvl w:val="0"/>
                <w:numId w:val="8"/>
              </w:numPr>
              <w:rPr>
                <w:rFonts w:ascii="Arial" w:hAnsi="Arial" w:cs="Arial"/>
              </w:rPr>
            </w:pPr>
            <w:r w:rsidRPr="00EB2A81">
              <w:rPr>
                <w:rFonts w:ascii="Arial" w:hAnsi="Arial" w:cs="Arial"/>
              </w:rPr>
              <w:t>Check your moderation plan and communicate it to your staff</w:t>
            </w:r>
          </w:p>
          <w:p w14:paraId="188FA00E" w14:textId="57E075AB" w:rsidR="00240CD9" w:rsidRPr="006C27EA" w:rsidRDefault="002E06B4" w:rsidP="00673314">
            <w:pPr>
              <w:pStyle w:val="ListParagraph"/>
              <w:numPr>
                <w:ilvl w:val="0"/>
                <w:numId w:val="8"/>
              </w:numPr>
              <w:rPr>
                <w:rFonts w:ascii="Arial" w:hAnsi="Arial" w:cs="Arial"/>
              </w:rPr>
            </w:pPr>
            <w:r w:rsidRPr="00F64B83">
              <w:rPr>
                <w:rFonts w:ascii="Arial" w:hAnsi="Arial" w:cs="Arial"/>
              </w:rPr>
              <w:t>Request any changes through your SRM</w:t>
            </w:r>
            <w:r w:rsidR="00F64B83">
              <w:rPr>
                <w:rFonts w:ascii="Arial" w:hAnsi="Arial" w:cs="Arial"/>
              </w:rPr>
              <w:t xml:space="preserve">. </w:t>
            </w:r>
            <w:r w:rsidR="00BD0B14">
              <w:rPr>
                <w:rFonts w:ascii="Arial" w:hAnsi="Arial" w:cs="Arial"/>
              </w:rPr>
              <w:t>Request any further changes to your plan if assessment programmes change during the year</w:t>
            </w:r>
          </w:p>
          <w:p w14:paraId="5BC9DC6A" w14:textId="36BA1ACB" w:rsidR="00086039" w:rsidRPr="00EB2A81" w:rsidRDefault="00086039" w:rsidP="00A54ACB">
            <w:pPr>
              <w:pStyle w:val="ListParagraph"/>
              <w:numPr>
                <w:ilvl w:val="0"/>
                <w:numId w:val="8"/>
              </w:numPr>
              <w:rPr>
                <w:rFonts w:ascii="Arial" w:hAnsi="Arial" w:cs="Arial"/>
              </w:rPr>
            </w:pPr>
            <w:r w:rsidRPr="00EB2A81">
              <w:rPr>
                <w:rFonts w:ascii="Arial" w:hAnsi="Arial" w:cs="Arial"/>
              </w:rPr>
              <w:t xml:space="preserve">Discuss </w:t>
            </w:r>
            <w:r w:rsidR="00E56D99" w:rsidRPr="00EB2A81">
              <w:rPr>
                <w:rFonts w:ascii="Arial" w:hAnsi="Arial" w:cs="Arial"/>
              </w:rPr>
              <w:t xml:space="preserve">with your SRM </w:t>
            </w:r>
            <w:r w:rsidRPr="00EB2A81">
              <w:rPr>
                <w:rFonts w:ascii="Arial" w:hAnsi="Arial" w:cs="Arial"/>
              </w:rPr>
              <w:t xml:space="preserve">any </w:t>
            </w:r>
            <w:r w:rsidR="00C343A9" w:rsidRPr="00EB2A81">
              <w:rPr>
                <w:rFonts w:ascii="Arial" w:hAnsi="Arial" w:cs="Arial"/>
              </w:rPr>
              <w:t>selected standards</w:t>
            </w:r>
            <w:r w:rsidR="00E56D99" w:rsidRPr="00EB2A81">
              <w:rPr>
                <w:rFonts w:ascii="Arial" w:hAnsi="Arial" w:cs="Arial"/>
              </w:rPr>
              <w:t xml:space="preserve"> that can’t be submitted by 20 October</w:t>
            </w:r>
            <w:r w:rsidR="00B200F7">
              <w:rPr>
                <w:rFonts w:ascii="Arial" w:hAnsi="Arial" w:cs="Arial"/>
              </w:rPr>
              <w:t>.</w:t>
            </w:r>
            <w:r w:rsidR="00E56D99" w:rsidRPr="00EB2A81">
              <w:rPr>
                <w:rFonts w:ascii="Arial" w:hAnsi="Arial" w:cs="Arial"/>
              </w:rPr>
              <w:t xml:space="preserve"> </w:t>
            </w:r>
          </w:p>
          <w:p w14:paraId="71720518" w14:textId="77777777" w:rsidR="002E06B4" w:rsidRPr="00EB2A81" w:rsidRDefault="002E06B4" w:rsidP="00EE12EE">
            <w:pPr>
              <w:pStyle w:val="ListParagraph"/>
              <w:rPr>
                <w:rFonts w:ascii="Arial" w:hAnsi="Arial" w:cs="Arial"/>
              </w:rPr>
            </w:pPr>
          </w:p>
        </w:tc>
      </w:tr>
      <w:tr w:rsidR="002E06B4" w:rsidRPr="00EB2A81" w14:paraId="02C161BD" w14:textId="77777777" w:rsidTr="00EE12EE">
        <w:tc>
          <w:tcPr>
            <w:tcW w:w="1413" w:type="dxa"/>
          </w:tcPr>
          <w:p w14:paraId="51C97369" w14:textId="77777777" w:rsidR="00240CD9" w:rsidRPr="00EB2A81" w:rsidRDefault="00240CD9" w:rsidP="00EE12EE">
            <w:pPr>
              <w:rPr>
                <w:rFonts w:ascii="Arial" w:hAnsi="Arial" w:cs="Arial"/>
              </w:rPr>
            </w:pPr>
          </w:p>
          <w:p w14:paraId="5EEAB7EA" w14:textId="758D88E3" w:rsidR="002E06B4" w:rsidRPr="00EB2A81" w:rsidRDefault="002E06B4" w:rsidP="00EE12EE">
            <w:pPr>
              <w:rPr>
                <w:rFonts w:ascii="Arial" w:hAnsi="Arial" w:cs="Arial"/>
              </w:rPr>
            </w:pPr>
            <w:r w:rsidRPr="00EB2A81">
              <w:rPr>
                <w:rFonts w:ascii="Arial" w:hAnsi="Arial" w:cs="Arial"/>
              </w:rPr>
              <w:t>Plan for</w:t>
            </w:r>
          </w:p>
        </w:tc>
        <w:tc>
          <w:tcPr>
            <w:tcW w:w="9072" w:type="dxa"/>
          </w:tcPr>
          <w:p w14:paraId="3B36DACB" w14:textId="77777777" w:rsidR="00240CD9" w:rsidRPr="00EB2A81" w:rsidRDefault="00240CD9" w:rsidP="00240CD9">
            <w:pPr>
              <w:pStyle w:val="ListParagraph"/>
              <w:rPr>
                <w:rFonts w:ascii="Arial" w:hAnsi="Arial" w:cs="Arial"/>
              </w:rPr>
            </w:pPr>
          </w:p>
          <w:p w14:paraId="6D9E7CFF" w14:textId="780D8F14" w:rsidR="002E06B4" w:rsidRPr="00EB2A81" w:rsidRDefault="00644930" w:rsidP="00A54ACB">
            <w:pPr>
              <w:pStyle w:val="ListParagraph"/>
              <w:numPr>
                <w:ilvl w:val="0"/>
                <w:numId w:val="9"/>
              </w:numPr>
              <w:rPr>
                <w:rFonts w:ascii="Arial" w:hAnsi="Arial" w:cs="Arial"/>
              </w:rPr>
            </w:pPr>
            <w:r w:rsidRPr="00EB2A81">
              <w:rPr>
                <w:rFonts w:ascii="Arial" w:hAnsi="Arial" w:cs="Arial"/>
              </w:rPr>
              <w:t>Monitoring</w:t>
            </w:r>
            <w:r w:rsidR="002E06B4" w:rsidRPr="00EB2A81">
              <w:rPr>
                <w:rFonts w:ascii="Arial" w:hAnsi="Arial" w:cs="Arial"/>
              </w:rPr>
              <w:t xml:space="preserve"> that material is submitted on time</w:t>
            </w:r>
          </w:p>
          <w:p w14:paraId="742E3F8A" w14:textId="2DFFFB63" w:rsidR="002E06B4" w:rsidRPr="00EB2A81" w:rsidRDefault="00644930" w:rsidP="00A54ACB">
            <w:pPr>
              <w:pStyle w:val="ListParagraph"/>
              <w:numPr>
                <w:ilvl w:val="0"/>
                <w:numId w:val="9"/>
              </w:numPr>
              <w:rPr>
                <w:rFonts w:ascii="Arial" w:hAnsi="Arial" w:cs="Arial"/>
              </w:rPr>
            </w:pPr>
            <w:r w:rsidRPr="00EB2A81">
              <w:rPr>
                <w:rFonts w:ascii="Arial" w:hAnsi="Arial" w:cs="Arial"/>
              </w:rPr>
              <w:t>Following</w:t>
            </w:r>
            <w:r w:rsidR="002E06B4" w:rsidRPr="00EB2A81">
              <w:rPr>
                <w:rFonts w:ascii="Arial" w:hAnsi="Arial" w:cs="Arial"/>
              </w:rPr>
              <w:t xml:space="preserve"> up moderation feedback through the year, as it will now be staggered</w:t>
            </w:r>
          </w:p>
          <w:p w14:paraId="2D48898B" w14:textId="6B411B7A" w:rsidR="002E06B4" w:rsidRPr="00EB2A81" w:rsidRDefault="007650B2" w:rsidP="00A54ACB">
            <w:pPr>
              <w:pStyle w:val="ListParagraph"/>
              <w:numPr>
                <w:ilvl w:val="0"/>
                <w:numId w:val="9"/>
              </w:numPr>
              <w:rPr>
                <w:rFonts w:ascii="Arial" w:hAnsi="Arial" w:cs="Arial"/>
              </w:rPr>
            </w:pPr>
            <w:r w:rsidRPr="00EB2A81">
              <w:rPr>
                <w:rFonts w:ascii="Arial" w:hAnsi="Arial" w:cs="Arial"/>
              </w:rPr>
              <w:t>Monitoring</w:t>
            </w:r>
            <w:r w:rsidR="002E06B4" w:rsidRPr="00EB2A81">
              <w:rPr>
                <w:rFonts w:ascii="Arial" w:hAnsi="Arial" w:cs="Arial"/>
              </w:rPr>
              <w:t xml:space="preserve"> the completion of action plans and their evaluation</w:t>
            </w:r>
          </w:p>
          <w:p w14:paraId="52D16F70" w14:textId="2F868B87" w:rsidR="002E06B4" w:rsidRPr="00EB2A81" w:rsidRDefault="00D76083" w:rsidP="00A54ACB">
            <w:pPr>
              <w:pStyle w:val="ListParagraph"/>
              <w:numPr>
                <w:ilvl w:val="0"/>
                <w:numId w:val="9"/>
              </w:numPr>
              <w:rPr>
                <w:rFonts w:ascii="Arial" w:hAnsi="Arial" w:cs="Arial"/>
              </w:rPr>
            </w:pPr>
            <w:r w:rsidRPr="00EB2A81">
              <w:rPr>
                <w:rFonts w:ascii="Arial" w:hAnsi="Arial" w:cs="Arial"/>
              </w:rPr>
              <w:t xml:space="preserve">Delegating </w:t>
            </w:r>
            <w:r w:rsidR="002E06B4" w:rsidRPr="00EB2A81">
              <w:rPr>
                <w:rFonts w:ascii="Arial" w:hAnsi="Arial" w:cs="Arial"/>
              </w:rPr>
              <w:t>parts of the process while retaining SLT / PN oversight</w:t>
            </w:r>
          </w:p>
          <w:p w14:paraId="47AD02A4" w14:textId="57A39109" w:rsidR="002E06B4" w:rsidRPr="00EB2A81" w:rsidRDefault="00745396" w:rsidP="00A54ACB">
            <w:pPr>
              <w:pStyle w:val="ListParagraph"/>
              <w:numPr>
                <w:ilvl w:val="0"/>
                <w:numId w:val="9"/>
              </w:numPr>
              <w:rPr>
                <w:rFonts w:ascii="Arial" w:hAnsi="Arial" w:cs="Arial"/>
              </w:rPr>
            </w:pPr>
            <w:r w:rsidRPr="00EB2A81">
              <w:rPr>
                <w:rFonts w:ascii="Arial" w:hAnsi="Arial" w:cs="Arial"/>
              </w:rPr>
              <w:t>Streamlin</w:t>
            </w:r>
            <w:r w:rsidR="00E87D96" w:rsidRPr="00EB2A81">
              <w:rPr>
                <w:rFonts w:ascii="Arial" w:hAnsi="Arial" w:cs="Arial"/>
              </w:rPr>
              <w:t>ing</w:t>
            </w:r>
            <w:r w:rsidR="002E06B4" w:rsidRPr="00EB2A81">
              <w:rPr>
                <w:rFonts w:ascii="Arial" w:hAnsi="Arial" w:cs="Arial"/>
              </w:rPr>
              <w:t xml:space="preserve"> parts of the process with centralized processes or documentation</w:t>
            </w:r>
            <w:r w:rsidR="00032007" w:rsidRPr="00EB2A81">
              <w:rPr>
                <w:rFonts w:ascii="Arial" w:hAnsi="Arial" w:cs="Arial"/>
              </w:rPr>
              <w:t>.</w:t>
            </w:r>
          </w:p>
          <w:p w14:paraId="534B1715" w14:textId="77777777" w:rsidR="002E06B4" w:rsidRPr="00EB2A81" w:rsidRDefault="002E06B4" w:rsidP="00EE12EE">
            <w:pPr>
              <w:pStyle w:val="ListParagraph"/>
              <w:rPr>
                <w:rFonts w:ascii="Arial" w:hAnsi="Arial" w:cs="Arial"/>
              </w:rPr>
            </w:pPr>
          </w:p>
        </w:tc>
      </w:tr>
    </w:tbl>
    <w:p w14:paraId="4FCF52B8" w14:textId="77777777" w:rsidR="002E06B4" w:rsidRPr="00EB2A81" w:rsidRDefault="002E06B4" w:rsidP="002E06B4">
      <w:pPr>
        <w:rPr>
          <w:rFonts w:ascii="Arial" w:hAnsi="Arial" w:cs="Arial"/>
        </w:rPr>
      </w:pPr>
    </w:p>
    <w:p w14:paraId="4F15A94D" w14:textId="77777777" w:rsidR="00B809A9" w:rsidRPr="00EB2A81" w:rsidRDefault="00B809A9" w:rsidP="002E06B4">
      <w:pPr>
        <w:rPr>
          <w:rFonts w:ascii="Arial" w:hAnsi="Arial" w:cs="Arial"/>
          <w:b/>
          <w:bCs/>
        </w:rPr>
      </w:pPr>
      <w:r w:rsidRPr="00EB2A81">
        <w:rPr>
          <w:rFonts w:ascii="Arial" w:hAnsi="Arial" w:cs="Arial"/>
          <w:b/>
          <w:bCs/>
        </w:rPr>
        <w:t>Useful resources</w:t>
      </w:r>
      <w:r w:rsidR="002E06B4" w:rsidRPr="00EB2A81">
        <w:rPr>
          <w:rFonts w:ascii="Arial" w:hAnsi="Arial" w:cs="Arial"/>
          <w:b/>
          <w:bCs/>
        </w:rPr>
        <w:t xml:space="preserve">: </w:t>
      </w:r>
    </w:p>
    <w:p w14:paraId="5FA54C7D" w14:textId="45AD7200" w:rsidR="002E06B4" w:rsidRPr="00EB2A81" w:rsidRDefault="008F4BD5" w:rsidP="00A54ACB">
      <w:pPr>
        <w:pStyle w:val="ListParagraph"/>
        <w:numPr>
          <w:ilvl w:val="0"/>
          <w:numId w:val="42"/>
        </w:numPr>
        <w:rPr>
          <w:rStyle w:val="Hyperlink"/>
          <w:rFonts w:ascii="Arial" w:hAnsi="Arial" w:cs="Arial"/>
          <w:color w:val="auto"/>
          <w:u w:val="none"/>
        </w:rPr>
      </w:pPr>
      <w:hyperlink r:id="rId101" w:history="1">
        <w:r w:rsidR="002E06B4" w:rsidRPr="00EB2A81">
          <w:rPr>
            <w:rStyle w:val="Hyperlink"/>
            <w:rFonts w:ascii="Arial" w:hAnsi="Arial" w:cs="Arial"/>
          </w:rPr>
          <w:t>Changes to External Moderation</w:t>
        </w:r>
      </w:hyperlink>
      <w:r w:rsidR="002E06B4" w:rsidRPr="00EB2A81">
        <w:rPr>
          <w:rStyle w:val="Hyperlink"/>
          <w:rFonts w:ascii="Arial" w:hAnsi="Arial" w:cs="Arial"/>
          <w:color w:val="auto"/>
          <w:u w:val="none"/>
        </w:rPr>
        <w:t>, 20 September 2023</w:t>
      </w:r>
    </w:p>
    <w:p w14:paraId="0BAD8732" w14:textId="7E78666E" w:rsidR="00B809A9" w:rsidRPr="00EB2A81" w:rsidRDefault="008F4BD5" w:rsidP="00A54ACB">
      <w:pPr>
        <w:pStyle w:val="ListParagraph"/>
        <w:numPr>
          <w:ilvl w:val="0"/>
          <w:numId w:val="42"/>
        </w:numPr>
        <w:rPr>
          <w:rStyle w:val="Hyperlink"/>
          <w:rFonts w:ascii="Arial" w:hAnsi="Arial" w:cs="Arial"/>
          <w:color w:val="auto"/>
          <w:u w:val="none"/>
        </w:rPr>
      </w:pPr>
      <w:hyperlink r:id="rId102" w:history="1">
        <w:r w:rsidR="00036CDE" w:rsidRPr="00EB2A81">
          <w:rPr>
            <w:rStyle w:val="Hyperlink"/>
            <w:rFonts w:ascii="Arial" w:hAnsi="Arial" w:cs="Arial"/>
          </w:rPr>
          <w:t>External moderation for secondary schools and kura</w:t>
        </w:r>
      </w:hyperlink>
    </w:p>
    <w:p w14:paraId="003FA2EC" w14:textId="77777777" w:rsidR="00B809A9" w:rsidRPr="00EB2A81" w:rsidRDefault="00B809A9" w:rsidP="002E06B4">
      <w:pPr>
        <w:rPr>
          <w:rStyle w:val="Hyperlink"/>
          <w:rFonts w:ascii="Arial" w:hAnsi="Arial" w:cs="Arial"/>
          <w:color w:val="auto"/>
          <w:u w:val="none"/>
        </w:rPr>
      </w:pPr>
    </w:p>
    <w:tbl>
      <w:tblPr>
        <w:tblStyle w:val="TableGrid"/>
        <w:tblW w:w="0" w:type="auto"/>
        <w:tblLook w:val="04A0" w:firstRow="1" w:lastRow="0" w:firstColumn="1" w:lastColumn="0" w:noHBand="0" w:noVBand="1"/>
      </w:tblPr>
      <w:tblGrid>
        <w:gridCol w:w="10528"/>
      </w:tblGrid>
      <w:tr w:rsidR="00585F15" w:rsidRPr="00EB2A81" w14:paraId="05D82773" w14:textId="77777777" w:rsidTr="006943AB">
        <w:tc>
          <w:tcPr>
            <w:tcW w:w="10528" w:type="dxa"/>
            <w:shd w:val="clear" w:color="auto" w:fill="B2DBDC"/>
          </w:tcPr>
          <w:p w14:paraId="573498BA" w14:textId="77777777" w:rsidR="00585F15" w:rsidRPr="00EB2A81" w:rsidRDefault="00585F15" w:rsidP="00585F15">
            <w:pPr>
              <w:rPr>
                <w:rFonts w:ascii="Arial" w:hAnsi="Arial" w:cs="Arial"/>
              </w:rPr>
            </w:pPr>
            <w:r w:rsidRPr="002B4CB9">
              <w:rPr>
                <w:rFonts w:ascii="Arial" w:hAnsi="Arial" w:cs="Arial"/>
                <w:b/>
                <w:bCs/>
                <w:color w:val="000000"/>
              </w:rPr>
              <w:t>Activity</w:t>
            </w:r>
            <w:r w:rsidRPr="00EB2A81">
              <w:rPr>
                <w:rFonts w:ascii="Arial" w:hAnsi="Arial" w:cs="Arial"/>
                <w:b/>
                <w:bCs/>
                <w:color w:val="56B0B2"/>
              </w:rPr>
              <w:t xml:space="preserve">: </w:t>
            </w:r>
            <w:r w:rsidRPr="00EB2A81">
              <w:rPr>
                <w:rFonts w:ascii="Arial" w:hAnsi="Arial" w:cs="Arial"/>
              </w:rPr>
              <w:t xml:space="preserve">Find your 2024 moderation plan – here: </w:t>
            </w:r>
          </w:p>
          <w:p w14:paraId="33139575" w14:textId="77777777" w:rsidR="00BB2776" w:rsidRPr="00EB2A81" w:rsidRDefault="00BB2776" w:rsidP="00585F15">
            <w:pPr>
              <w:rPr>
                <w:rFonts w:ascii="Arial" w:hAnsi="Arial" w:cs="Arial"/>
              </w:rPr>
            </w:pPr>
          </w:p>
          <w:p w14:paraId="053CBD2D" w14:textId="36478D80" w:rsidR="00585F15" w:rsidRPr="00EB2A81" w:rsidRDefault="00585F15" w:rsidP="002E06B4">
            <w:pPr>
              <w:rPr>
                <w:rStyle w:val="Hyperlink"/>
                <w:rFonts w:ascii="Arial" w:hAnsi="Arial" w:cs="Arial"/>
                <w:color w:val="auto"/>
                <w:u w:val="none"/>
              </w:rPr>
            </w:pPr>
            <w:r w:rsidRPr="00EB2A81">
              <w:rPr>
                <w:rFonts w:ascii="Arial" w:hAnsi="Arial" w:cs="Arial"/>
                <w:noProof/>
              </w:rPr>
              <w:drawing>
                <wp:anchor distT="0" distB="0" distL="114300" distR="114300" simplePos="0" relativeHeight="251658257" behindDoc="1" locked="0" layoutInCell="1" allowOverlap="1" wp14:anchorId="720C453C" wp14:editId="4EABB45A">
                  <wp:simplePos x="0" y="0"/>
                  <wp:positionH relativeFrom="column">
                    <wp:posOffset>-12065</wp:posOffset>
                  </wp:positionH>
                  <wp:positionV relativeFrom="paragraph">
                    <wp:posOffset>27305</wp:posOffset>
                  </wp:positionV>
                  <wp:extent cx="3710940" cy="2752725"/>
                  <wp:effectExtent l="19050" t="19050" r="22860" b="28575"/>
                  <wp:wrapTight wrapText="bothSides">
                    <wp:wrapPolygon edited="0">
                      <wp:start x="-111" y="-149"/>
                      <wp:lineTo x="-111" y="21675"/>
                      <wp:lineTo x="21622" y="21675"/>
                      <wp:lineTo x="21622" y="-149"/>
                      <wp:lineTo x="-111" y="-149"/>
                    </wp:wrapPolygon>
                  </wp:wrapTight>
                  <wp:docPr id="164534849" name="Picture 16453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82715" name=""/>
                          <pic:cNvPicPr/>
                        </pic:nvPicPr>
                        <pic:blipFill>
                          <a:blip r:embed="rId103">
                            <a:extLst>
                              <a:ext uri="{28A0092B-C50C-407E-A947-70E740481C1C}">
                                <a14:useLocalDpi xmlns:a14="http://schemas.microsoft.com/office/drawing/2010/main" val="0"/>
                              </a:ext>
                            </a:extLst>
                          </a:blip>
                          <a:stretch>
                            <a:fillRect/>
                          </a:stretch>
                        </pic:blipFill>
                        <pic:spPr>
                          <a:xfrm>
                            <a:off x="0" y="0"/>
                            <a:ext cx="3710940" cy="2752725"/>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p>
          <w:p w14:paraId="4892A0F9" w14:textId="77777777" w:rsidR="00585F15" w:rsidRPr="00EB2A81" w:rsidRDefault="00585F15" w:rsidP="002E06B4">
            <w:pPr>
              <w:rPr>
                <w:rStyle w:val="Hyperlink"/>
                <w:rFonts w:ascii="Arial" w:hAnsi="Arial" w:cs="Arial"/>
              </w:rPr>
            </w:pPr>
          </w:p>
          <w:p w14:paraId="0C5F59AB" w14:textId="77777777" w:rsidR="00585F15" w:rsidRPr="00EB2A81" w:rsidRDefault="00585F15" w:rsidP="002E06B4">
            <w:pPr>
              <w:rPr>
                <w:rStyle w:val="Hyperlink"/>
                <w:rFonts w:ascii="Arial" w:hAnsi="Arial" w:cs="Arial"/>
              </w:rPr>
            </w:pPr>
          </w:p>
          <w:p w14:paraId="2D2FCD85" w14:textId="77777777" w:rsidR="00585F15" w:rsidRPr="00EB2A81" w:rsidRDefault="00585F15" w:rsidP="002E06B4">
            <w:pPr>
              <w:rPr>
                <w:rStyle w:val="Hyperlink"/>
                <w:rFonts w:ascii="Arial" w:hAnsi="Arial" w:cs="Arial"/>
              </w:rPr>
            </w:pPr>
          </w:p>
          <w:p w14:paraId="095066F1" w14:textId="77777777" w:rsidR="00585F15" w:rsidRPr="00EB2A81" w:rsidRDefault="00585F15" w:rsidP="002E06B4">
            <w:pPr>
              <w:rPr>
                <w:rStyle w:val="Hyperlink"/>
                <w:rFonts w:ascii="Arial" w:hAnsi="Arial" w:cs="Arial"/>
              </w:rPr>
            </w:pPr>
          </w:p>
          <w:p w14:paraId="02576909" w14:textId="47565180" w:rsidR="00585F15" w:rsidRPr="00EB2A81" w:rsidRDefault="00BB2776" w:rsidP="002E06B4">
            <w:pPr>
              <w:rPr>
                <w:rStyle w:val="Hyperlink"/>
                <w:rFonts w:ascii="Arial" w:hAnsi="Arial" w:cs="Arial"/>
              </w:rPr>
            </w:pPr>
            <w:r w:rsidRPr="00EB2A81">
              <w:rPr>
                <w:rFonts w:ascii="Arial" w:hAnsi="Arial" w:cs="Arial"/>
                <w:noProof/>
              </w:rPr>
              <mc:AlternateContent>
                <mc:Choice Requires="wps">
                  <w:drawing>
                    <wp:anchor distT="0" distB="0" distL="114300" distR="114300" simplePos="0" relativeHeight="251658258" behindDoc="0" locked="0" layoutInCell="1" allowOverlap="1" wp14:anchorId="61BE9A7B" wp14:editId="4C0617EA">
                      <wp:simplePos x="0" y="0"/>
                      <wp:positionH relativeFrom="column">
                        <wp:posOffset>1015365</wp:posOffset>
                      </wp:positionH>
                      <wp:positionV relativeFrom="paragraph">
                        <wp:posOffset>62230</wp:posOffset>
                      </wp:positionV>
                      <wp:extent cx="2686050" cy="990600"/>
                      <wp:effectExtent l="0" t="0" r="19050" b="19050"/>
                      <wp:wrapNone/>
                      <wp:docPr id="1697803853" name="Oval 1697803853"/>
                      <wp:cNvGraphicFramePr/>
                      <a:graphic xmlns:a="http://schemas.openxmlformats.org/drawingml/2006/main">
                        <a:graphicData uri="http://schemas.microsoft.com/office/word/2010/wordprocessingShape">
                          <wps:wsp>
                            <wps:cNvSpPr/>
                            <wps:spPr>
                              <a:xfrm>
                                <a:off x="0" y="0"/>
                                <a:ext cx="2686050" cy="990600"/>
                              </a:xfrm>
                              <a:prstGeom prst="ellipse">
                                <a:avLst/>
                              </a:prstGeom>
                              <a:noFill/>
                              <a:ln>
                                <a:solidFill>
                                  <a:srgbClr val="4391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9EC15FA" id="Oval 1697803853" o:spid="_x0000_s1026" style="position:absolute;margin-left:79.95pt;margin-top:4.9pt;width:211.5pt;height:78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" filled="f" strokecolor="#439193" strokeweight="1pt">
                      <v:stroke joinstyle="miter"/>
                    </v:oval>
                  </w:pict>
                </mc:Fallback>
              </mc:AlternateContent>
            </w:r>
          </w:p>
          <w:p w14:paraId="3AA28487" w14:textId="77777777" w:rsidR="00585F15" w:rsidRPr="00EB2A81" w:rsidRDefault="00585F15" w:rsidP="002E06B4">
            <w:pPr>
              <w:rPr>
                <w:rStyle w:val="Hyperlink"/>
                <w:rFonts w:ascii="Arial" w:hAnsi="Arial" w:cs="Arial"/>
              </w:rPr>
            </w:pPr>
          </w:p>
          <w:p w14:paraId="5FFF1A5C" w14:textId="77777777" w:rsidR="00585F15" w:rsidRPr="00EB2A81" w:rsidRDefault="00585F15" w:rsidP="002E06B4">
            <w:pPr>
              <w:rPr>
                <w:rStyle w:val="Hyperlink"/>
                <w:rFonts w:ascii="Arial" w:hAnsi="Arial" w:cs="Arial"/>
              </w:rPr>
            </w:pPr>
          </w:p>
          <w:p w14:paraId="043CB3F6" w14:textId="77777777" w:rsidR="00585F15" w:rsidRPr="00EB2A81" w:rsidRDefault="00585F15" w:rsidP="002E06B4">
            <w:pPr>
              <w:rPr>
                <w:rStyle w:val="Hyperlink"/>
                <w:rFonts w:ascii="Arial" w:hAnsi="Arial" w:cs="Arial"/>
              </w:rPr>
            </w:pPr>
          </w:p>
          <w:p w14:paraId="0B0FEC1B" w14:textId="77777777" w:rsidR="00585F15" w:rsidRPr="00EB2A81" w:rsidRDefault="00585F15" w:rsidP="002E06B4">
            <w:pPr>
              <w:rPr>
                <w:rStyle w:val="Hyperlink"/>
                <w:rFonts w:ascii="Arial" w:hAnsi="Arial" w:cs="Arial"/>
              </w:rPr>
            </w:pPr>
          </w:p>
          <w:p w14:paraId="7274237B" w14:textId="77777777" w:rsidR="00585F15" w:rsidRPr="00EB2A81" w:rsidRDefault="00585F15" w:rsidP="002E06B4">
            <w:pPr>
              <w:rPr>
                <w:rStyle w:val="Hyperlink"/>
                <w:rFonts w:ascii="Arial" w:hAnsi="Arial" w:cs="Arial"/>
              </w:rPr>
            </w:pPr>
          </w:p>
          <w:p w14:paraId="55A9E198" w14:textId="77777777" w:rsidR="00585F15" w:rsidRPr="00EB2A81" w:rsidRDefault="00585F15" w:rsidP="002E06B4">
            <w:pPr>
              <w:rPr>
                <w:rStyle w:val="Hyperlink"/>
                <w:rFonts w:ascii="Arial" w:hAnsi="Arial" w:cs="Arial"/>
              </w:rPr>
            </w:pPr>
          </w:p>
          <w:p w14:paraId="4DE3B16E" w14:textId="77777777" w:rsidR="00585F15" w:rsidRPr="00EB2A81" w:rsidRDefault="00585F15" w:rsidP="002E06B4">
            <w:pPr>
              <w:rPr>
                <w:rStyle w:val="Hyperlink"/>
                <w:rFonts w:ascii="Arial" w:hAnsi="Arial" w:cs="Arial"/>
              </w:rPr>
            </w:pPr>
          </w:p>
          <w:p w14:paraId="216B528F" w14:textId="77777777" w:rsidR="00585F15" w:rsidRPr="00EB2A81" w:rsidRDefault="00585F15" w:rsidP="002E06B4">
            <w:pPr>
              <w:rPr>
                <w:rStyle w:val="Hyperlink"/>
                <w:rFonts w:ascii="Arial" w:hAnsi="Arial" w:cs="Arial"/>
              </w:rPr>
            </w:pPr>
          </w:p>
          <w:p w14:paraId="30642D2E" w14:textId="77777777" w:rsidR="00585F15" w:rsidRPr="00EB2A81" w:rsidRDefault="00585F15" w:rsidP="002E06B4">
            <w:pPr>
              <w:rPr>
                <w:rStyle w:val="Hyperlink"/>
                <w:rFonts w:ascii="Arial" w:hAnsi="Arial" w:cs="Arial"/>
              </w:rPr>
            </w:pPr>
          </w:p>
          <w:p w14:paraId="673CC410" w14:textId="77777777" w:rsidR="00585F15" w:rsidRPr="00EB2A81" w:rsidRDefault="00585F15" w:rsidP="002E06B4">
            <w:pPr>
              <w:rPr>
                <w:rStyle w:val="Hyperlink"/>
                <w:rFonts w:ascii="Arial" w:hAnsi="Arial" w:cs="Arial"/>
              </w:rPr>
            </w:pPr>
          </w:p>
          <w:p w14:paraId="5F30A8C3" w14:textId="77777777" w:rsidR="00585F15" w:rsidRPr="00EB2A81" w:rsidRDefault="00585F15" w:rsidP="002E06B4">
            <w:pPr>
              <w:rPr>
                <w:rStyle w:val="Hyperlink"/>
                <w:rFonts w:ascii="Arial" w:hAnsi="Arial" w:cs="Arial"/>
              </w:rPr>
            </w:pPr>
          </w:p>
          <w:p w14:paraId="26D2F39A" w14:textId="77777777" w:rsidR="006570E4" w:rsidRPr="00EB2A81" w:rsidRDefault="006570E4" w:rsidP="002E06B4">
            <w:pPr>
              <w:rPr>
                <w:rStyle w:val="Hyperlink"/>
                <w:rFonts w:ascii="Arial" w:hAnsi="Arial" w:cs="Arial"/>
                <w:color w:val="auto"/>
                <w:u w:val="none"/>
              </w:rPr>
            </w:pPr>
          </w:p>
        </w:tc>
      </w:tr>
    </w:tbl>
    <w:p w14:paraId="4C30224E" w14:textId="77777777" w:rsidR="004C0168" w:rsidRDefault="004C0168">
      <w:pPr>
        <w:rPr>
          <w:rFonts w:ascii="Arial" w:hAnsi="Arial" w:cs="Arial"/>
          <w:b/>
          <w:bCs/>
          <w:color w:val="56B0B2"/>
          <w:sz w:val="40"/>
          <w:szCs w:val="40"/>
        </w:rPr>
      </w:pPr>
    </w:p>
    <w:p w14:paraId="662B6EDB" w14:textId="272832C3" w:rsidR="00B506F5" w:rsidRPr="00EB2A81" w:rsidRDefault="00B506F5">
      <w:pPr>
        <w:rPr>
          <w:rFonts w:ascii="Arial" w:hAnsi="Arial" w:cs="Arial"/>
          <w:b/>
          <w:bCs/>
          <w:color w:val="56B0B2"/>
          <w:sz w:val="40"/>
          <w:szCs w:val="40"/>
        </w:rPr>
      </w:pPr>
      <w:r w:rsidRPr="00EB2A81">
        <w:rPr>
          <w:rFonts w:ascii="Arial" w:hAnsi="Arial" w:cs="Arial"/>
          <w:b/>
          <w:bCs/>
          <w:color w:val="56B0B2"/>
          <w:sz w:val="40"/>
          <w:szCs w:val="40"/>
        </w:rPr>
        <w:lastRenderedPageBreak/>
        <w:t>External Assessment Processes</w:t>
      </w:r>
    </w:p>
    <w:p w14:paraId="1EDF3FB5" w14:textId="50937875" w:rsidR="003B774E" w:rsidRPr="00EB2A81" w:rsidRDefault="0034563D" w:rsidP="00E17F8C">
      <w:pPr>
        <w:pBdr>
          <w:bottom w:val="single" w:sz="4" w:space="1" w:color="auto"/>
        </w:pBdr>
        <w:spacing w:after="0"/>
        <w:rPr>
          <w:rFonts w:ascii="Arial" w:hAnsi="Arial" w:cs="Arial"/>
          <w:b/>
          <w:bCs/>
          <w:color w:val="56B0B2"/>
          <w:sz w:val="32"/>
          <w:szCs w:val="32"/>
        </w:rPr>
      </w:pPr>
      <w:r w:rsidRPr="00EB2A81">
        <w:rPr>
          <w:rFonts w:ascii="Arial" w:hAnsi="Arial" w:cs="Arial"/>
          <w:b/>
          <w:bCs/>
          <w:color w:val="56B0B2"/>
          <w:sz w:val="32"/>
          <w:szCs w:val="32"/>
        </w:rPr>
        <w:t xml:space="preserve">Special Assessment Conditions (SAC) </w:t>
      </w:r>
    </w:p>
    <w:p w14:paraId="11A00E18" w14:textId="77777777" w:rsidR="00074FC1" w:rsidRPr="00EB2A81" w:rsidRDefault="00074FC1" w:rsidP="00074FC1">
      <w:pPr>
        <w:spacing w:after="0"/>
        <w:rPr>
          <w:rFonts w:ascii="Arial" w:hAnsi="Arial" w:cs="Arial"/>
          <w:b/>
          <w:bCs/>
        </w:rPr>
      </w:pPr>
    </w:p>
    <w:p w14:paraId="34B793A1" w14:textId="108FF6F3" w:rsidR="0034563D" w:rsidRPr="00EB2A81" w:rsidRDefault="002931E2" w:rsidP="00074FC1">
      <w:pPr>
        <w:spacing w:after="0"/>
        <w:rPr>
          <w:rFonts w:ascii="Arial" w:hAnsi="Arial" w:cs="Arial"/>
          <w:color w:val="232B2D"/>
          <w:shd w:val="clear" w:color="auto" w:fill="FFFFFF"/>
        </w:rPr>
      </w:pPr>
      <w:r w:rsidRPr="00EB2A81">
        <w:rPr>
          <w:rFonts w:ascii="Arial" w:hAnsi="Arial" w:cs="Arial"/>
          <w:color w:val="232B2D"/>
          <w:shd w:val="clear" w:color="auto" w:fill="FFFFFF"/>
        </w:rPr>
        <w:t>When making new SAC applications for students attempting NCEA Level 1 standards in 2024, schools can choose either the current Approvals Gateway to submit applications for NZQA approval, or the new Notifications Gateway to inform NZQA of student needs and what SAC is required.</w:t>
      </w:r>
    </w:p>
    <w:p w14:paraId="4EF841F2" w14:textId="77777777" w:rsidR="00074FC1" w:rsidRPr="00EB2A81" w:rsidRDefault="00074FC1" w:rsidP="00074FC1">
      <w:pPr>
        <w:spacing w:after="0"/>
        <w:rPr>
          <w:rFonts w:ascii="Arial" w:hAnsi="Arial" w:cs="Arial"/>
          <w:color w:val="232B2D"/>
          <w:shd w:val="clear" w:color="auto" w:fill="FFFFFF"/>
        </w:rPr>
      </w:pPr>
    </w:p>
    <w:p w14:paraId="452046EC" w14:textId="2147EABD" w:rsidR="002931E2" w:rsidRPr="00EB2A81" w:rsidRDefault="002931E2" w:rsidP="00074FC1">
      <w:pPr>
        <w:pStyle w:val="NormalWeb"/>
        <w:spacing w:before="0" w:beforeAutospacing="0" w:after="0" w:afterAutospacing="0"/>
        <w:rPr>
          <w:rFonts w:ascii="Arial" w:hAnsi="Arial" w:cs="Arial"/>
          <w:color w:val="232B2D"/>
          <w:sz w:val="22"/>
          <w:szCs w:val="22"/>
        </w:rPr>
      </w:pPr>
      <w:r w:rsidRPr="00EB2A81">
        <w:rPr>
          <w:rFonts w:ascii="Arial" w:hAnsi="Arial" w:cs="Arial"/>
          <w:color w:val="232B2D"/>
          <w:sz w:val="22"/>
          <w:szCs w:val="22"/>
        </w:rPr>
        <w:t>The use of the Notifications Gateway should significantly decrease the current administrative load for schools and kura when submitting SAC applications.</w:t>
      </w:r>
    </w:p>
    <w:p w14:paraId="10B852F3" w14:textId="77777777" w:rsidR="00074FC1" w:rsidRPr="00EB2A81" w:rsidRDefault="00074FC1" w:rsidP="00074FC1">
      <w:pPr>
        <w:pStyle w:val="NormalWeb"/>
        <w:spacing w:before="0" w:beforeAutospacing="0" w:after="0" w:afterAutospacing="0"/>
        <w:rPr>
          <w:rFonts w:ascii="Arial" w:hAnsi="Arial" w:cs="Arial"/>
          <w:color w:val="232B2D"/>
          <w:sz w:val="22"/>
          <w:szCs w:val="22"/>
        </w:rPr>
      </w:pPr>
    </w:p>
    <w:p w14:paraId="024DAA26" w14:textId="0F41C510" w:rsidR="002931E2" w:rsidRPr="00EB2A81" w:rsidRDefault="002931E2" w:rsidP="00074FC1">
      <w:pPr>
        <w:pStyle w:val="NormalWeb"/>
        <w:spacing w:before="0" w:beforeAutospacing="0" w:after="0" w:afterAutospacing="0"/>
        <w:rPr>
          <w:rFonts w:ascii="Arial" w:hAnsi="Arial" w:cs="Arial"/>
          <w:color w:val="232B2D"/>
          <w:sz w:val="22"/>
          <w:szCs w:val="22"/>
        </w:rPr>
      </w:pPr>
      <w:r w:rsidRPr="00EB2A81">
        <w:rPr>
          <w:rFonts w:ascii="Arial" w:hAnsi="Arial" w:cs="Arial"/>
          <w:color w:val="232B2D"/>
          <w:sz w:val="22"/>
          <w:szCs w:val="22"/>
        </w:rPr>
        <w:t>Schools will continue to submit applications for Level 2 and 3 students via the existing Approvals Gateway during the trial period.</w:t>
      </w:r>
    </w:p>
    <w:p w14:paraId="29C28697" w14:textId="752EC814" w:rsidR="00074FC1" w:rsidRPr="00EB2A81" w:rsidRDefault="00074FC1" w:rsidP="00074FC1">
      <w:pPr>
        <w:pStyle w:val="NormalWeb"/>
        <w:spacing w:before="0" w:beforeAutospacing="0" w:after="0" w:afterAutospacing="0"/>
        <w:rPr>
          <w:rFonts w:ascii="Arial" w:hAnsi="Arial" w:cs="Arial"/>
          <w:color w:val="232B2D"/>
          <w:sz w:val="22"/>
          <w:szCs w:val="22"/>
        </w:rPr>
      </w:pPr>
    </w:p>
    <w:p w14:paraId="519B4313" w14:textId="00F7E240" w:rsidR="002931E2" w:rsidRPr="00EB2A81" w:rsidRDefault="002931E2" w:rsidP="00074FC1">
      <w:pPr>
        <w:pStyle w:val="Heading2"/>
        <w:spacing w:before="0" w:beforeAutospacing="0" w:after="0" w:afterAutospacing="0"/>
        <w:rPr>
          <w:rFonts w:ascii="Arial" w:hAnsi="Arial" w:cs="Arial"/>
          <w:color w:val="232B2D"/>
          <w:sz w:val="22"/>
          <w:szCs w:val="22"/>
        </w:rPr>
      </w:pPr>
      <w:r w:rsidRPr="00EB2A81">
        <w:rPr>
          <w:rFonts w:ascii="Arial" w:hAnsi="Arial" w:cs="Arial"/>
          <w:color w:val="232B2D"/>
          <w:sz w:val="22"/>
          <w:szCs w:val="22"/>
        </w:rPr>
        <w:t>What schools need to know</w:t>
      </w:r>
    </w:p>
    <w:p w14:paraId="4C691F52" w14:textId="1C02BA94" w:rsidR="002931E2" w:rsidRPr="00EB2A81" w:rsidRDefault="002931E2" w:rsidP="00A54ACB">
      <w:pPr>
        <w:numPr>
          <w:ilvl w:val="0"/>
          <w:numId w:val="10"/>
        </w:numPr>
        <w:spacing w:before="100" w:beforeAutospacing="1" w:after="0" w:line="240" w:lineRule="auto"/>
        <w:rPr>
          <w:rFonts w:ascii="Arial" w:hAnsi="Arial" w:cs="Arial"/>
          <w:color w:val="232B2D"/>
        </w:rPr>
      </w:pPr>
      <w:r w:rsidRPr="00EB2A81">
        <w:rPr>
          <w:rFonts w:ascii="Arial" w:hAnsi="Arial" w:cs="Arial"/>
          <w:color w:val="232B2D"/>
        </w:rPr>
        <w:t>A trial Notifications Gateway will be available for schools and kura making new SAC applications for students attempting Level 1 standards in 2024.</w:t>
      </w:r>
    </w:p>
    <w:p w14:paraId="094B16C9" w14:textId="77777777" w:rsidR="002931E2" w:rsidRPr="00EB2A81" w:rsidRDefault="002931E2" w:rsidP="00A54ACB">
      <w:pPr>
        <w:numPr>
          <w:ilvl w:val="0"/>
          <w:numId w:val="10"/>
        </w:numPr>
        <w:spacing w:before="100" w:beforeAutospacing="1" w:after="0" w:line="240" w:lineRule="auto"/>
        <w:rPr>
          <w:rFonts w:ascii="Arial" w:hAnsi="Arial" w:cs="Arial"/>
          <w:color w:val="232B2D"/>
        </w:rPr>
      </w:pPr>
      <w:r w:rsidRPr="00EB2A81">
        <w:rPr>
          <w:rFonts w:ascii="Arial" w:hAnsi="Arial" w:cs="Arial"/>
          <w:color w:val="232B2D"/>
        </w:rPr>
        <w:t>The Notifications Gateway will be optional for schools and kura to use. The current Approvals Gateway can still be used for any applications at the school’s or kura discretion – for example if the SENCO is new or inexperienced, or in any cases where a decision by NZQA is preferred.</w:t>
      </w:r>
    </w:p>
    <w:p w14:paraId="20B5DEF5" w14:textId="77777777" w:rsidR="002931E2" w:rsidRPr="00EB2A81" w:rsidRDefault="002931E2" w:rsidP="00A54ACB">
      <w:pPr>
        <w:numPr>
          <w:ilvl w:val="0"/>
          <w:numId w:val="10"/>
        </w:numPr>
        <w:spacing w:before="100" w:beforeAutospacing="1" w:after="0" w:line="240" w:lineRule="auto"/>
        <w:rPr>
          <w:rFonts w:ascii="Arial" w:hAnsi="Arial" w:cs="Arial"/>
          <w:color w:val="232B2D"/>
        </w:rPr>
      </w:pPr>
      <w:r w:rsidRPr="00EB2A81">
        <w:rPr>
          <w:rFonts w:ascii="Arial" w:hAnsi="Arial" w:cs="Arial"/>
          <w:color w:val="232B2D"/>
        </w:rPr>
        <w:t>All applications for students in Years 12 and 13 must use the current Approvals Gateway in 2024.</w:t>
      </w:r>
    </w:p>
    <w:p w14:paraId="7C3730D8" w14:textId="58AF4776" w:rsidR="002931E2" w:rsidRPr="00EB2A81" w:rsidRDefault="002931E2" w:rsidP="00A54ACB">
      <w:pPr>
        <w:numPr>
          <w:ilvl w:val="0"/>
          <w:numId w:val="10"/>
        </w:numPr>
        <w:spacing w:before="100" w:beforeAutospacing="1" w:after="0" w:line="240" w:lineRule="auto"/>
        <w:rPr>
          <w:rFonts w:ascii="Arial" w:hAnsi="Arial" w:cs="Arial"/>
          <w:color w:val="232B2D"/>
        </w:rPr>
      </w:pPr>
      <w:r w:rsidRPr="00EB2A81">
        <w:rPr>
          <w:rFonts w:ascii="Arial" w:hAnsi="Arial" w:cs="Arial"/>
          <w:color w:val="232B2D"/>
        </w:rPr>
        <w:t>A SAC application</w:t>
      </w:r>
      <w:r w:rsidR="00C614F8" w:rsidRPr="00EB2A81">
        <w:rPr>
          <w:rFonts w:ascii="Arial" w:hAnsi="Arial" w:cs="Arial"/>
          <w:color w:val="232B2D"/>
        </w:rPr>
        <w:t xml:space="preserve"> or notification</w:t>
      </w:r>
      <w:r w:rsidRPr="00EB2A81">
        <w:rPr>
          <w:rFonts w:ascii="Arial" w:hAnsi="Arial" w:cs="Arial"/>
          <w:color w:val="232B2D"/>
        </w:rPr>
        <w:t xml:space="preserve"> is not required for students who are only completing assessments for the </w:t>
      </w:r>
      <w:r w:rsidR="0078062D" w:rsidRPr="00EB2A81">
        <w:rPr>
          <w:rFonts w:ascii="Arial" w:hAnsi="Arial" w:cs="Arial"/>
          <w:color w:val="232B2D"/>
        </w:rPr>
        <w:t xml:space="preserve">dedicated </w:t>
      </w:r>
      <w:r w:rsidR="002E1BAD" w:rsidRPr="00EB2A81">
        <w:rPr>
          <w:rFonts w:ascii="Arial" w:hAnsi="Arial" w:cs="Arial"/>
          <w:color w:val="232B2D"/>
        </w:rPr>
        <w:t>NCEA</w:t>
      </w:r>
      <w:r w:rsidR="002E1BAD">
        <w:rPr>
          <w:rFonts w:ascii="Arial" w:hAnsi="Arial" w:cs="Arial"/>
          <w:color w:val="232B2D"/>
        </w:rPr>
        <w:t xml:space="preserve"> </w:t>
      </w:r>
      <w:r w:rsidR="002F4059">
        <w:rPr>
          <w:rFonts w:ascii="Arial" w:hAnsi="Arial" w:cs="Arial"/>
          <w:color w:val="232B2D"/>
        </w:rPr>
        <w:t>co-requisite</w:t>
      </w:r>
      <w:r w:rsidR="0078062D" w:rsidRPr="00EB2A81">
        <w:rPr>
          <w:rFonts w:ascii="Arial" w:hAnsi="Arial" w:cs="Arial"/>
          <w:color w:val="232B2D"/>
        </w:rPr>
        <w:t xml:space="preserve"> standards</w:t>
      </w:r>
      <w:r w:rsidRPr="00EB2A81">
        <w:rPr>
          <w:rFonts w:ascii="Arial" w:hAnsi="Arial" w:cs="Arial"/>
          <w:color w:val="232B2D"/>
        </w:rPr>
        <w:t xml:space="preserve"> in 2024. Schools and kura should provide support for these students as appropriate. However, if a school or kura requires certainty, a SAC application may be submitted.</w:t>
      </w:r>
    </w:p>
    <w:p w14:paraId="6C59D87C" w14:textId="6D0E1BFB" w:rsidR="002931E2" w:rsidRPr="00EB2A81" w:rsidRDefault="002931E2" w:rsidP="00A54ACB">
      <w:pPr>
        <w:numPr>
          <w:ilvl w:val="0"/>
          <w:numId w:val="10"/>
        </w:numPr>
        <w:spacing w:before="100" w:beforeAutospacing="1" w:after="0" w:line="240" w:lineRule="auto"/>
        <w:rPr>
          <w:rFonts w:ascii="Arial" w:hAnsi="Arial" w:cs="Arial"/>
          <w:color w:val="232B2D"/>
        </w:rPr>
      </w:pPr>
      <w:r w:rsidRPr="00EB2A81">
        <w:rPr>
          <w:rFonts w:ascii="Arial" w:hAnsi="Arial" w:cs="Arial"/>
          <w:color w:val="232B2D"/>
        </w:rPr>
        <w:t xml:space="preserve">During the trial period, NZQA may audit the use of the Notifications Gateway to ensure that submissions are appropriate to the needs of the </w:t>
      </w:r>
      <w:r w:rsidR="004A6824" w:rsidRPr="00EB2A81">
        <w:rPr>
          <w:rFonts w:ascii="Arial" w:hAnsi="Arial" w:cs="Arial"/>
          <w:color w:val="232B2D"/>
        </w:rPr>
        <w:t>student.</w:t>
      </w:r>
    </w:p>
    <w:p w14:paraId="129EAA8D" w14:textId="328A2E49" w:rsidR="00AC2D98" w:rsidRPr="00AC2D98" w:rsidRDefault="002931E2" w:rsidP="00C3287E">
      <w:pPr>
        <w:numPr>
          <w:ilvl w:val="0"/>
          <w:numId w:val="10"/>
        </w:numPr>
        <w:spacing w:before="100" w:beforeAutospacing="1" w:after="0" w:line="240" w:lineRule="auto"/>
        <w:rPr>
          <w:rFonts w:ascii="Arial" w:hAnsi="Arial" w:cs="Arial"/>
          <w:color w:val="232B2D"/>
        </w:rPr>
      </w:pPr>
      <w:r w:rsidRPr="00EB2A81">
        <w:rPr>
          <w:rFonts w:ascii="Arial" w:hAnsi="Arial" w:cs="Arial"/>
          <w:color w:val="232B2D"/>
        </w:rPr>
        <w:t>During the trial, NZQA reserves the right to restrict access to the Notifications Gateway</w:t>
      </w:r>
      <w:r w:rsidR="00FA4A0A">
        <w:rPr>
          <w:rFonts w:ascii="Arial" w:hAnsi="Arial" w:cs="Arial"/>
          <w:color w:val="232B2D"/>
        </w:rPr>
        <w:t>,</w:t>
      </w:r>
      <w:r w:rsidRPr="00EB2A81">
        <w:rPr>
          <w:rFonts w:ascii="Arial" w:hAnsi="Arial" w:cs="Arial"/>
          <w:color w:val="232B2D"/>
        </w:rPr>
        <w:t xml:space="preserve"> if required. This could be done either at a school or kura level, or for certain categories of SAC applications. </w:t>
      </w:r>
    </w:p>
    <w:p w14:paraId="5EBFA8FC" w14:textId="117654B4" w:rsidR="00C3287E" w:rsidRDefault="00C3287E" w:rsidP="00C3287E">
      <w:pPr>
        <w:spacing w:after="0"/>
        <w:rPr>
          <w:rFonts w:ascii="Arial" w:hAnsi="Arial" w:cs="Arial"/>
          <w:color w:val="232B2D"/>
        </w:rPr>
      </w:pPr>
    </w:p>
    <w:p w14:paraId="4C364E20" w14:textId="77777777" w:rsidR="00AC2D98" w:rsidRPr="00EB2A81" w:rsidRDefault="00AC2D98" w:rsidP="00C3287E">
      <w:pPr>
        <w:spacing w:after="0"/>
        <w:rPr>
          <w:rFonts w:ascii="Arial" w:hAnsi="Arial" w:cs="Arial"/>
          <w:color w:val="232B2D"/>
        </w:rPr>
      </w:pPr>
    </w:p>
    <w:tbl>
      <w:tblPr>
        <w:tblStyle w:val="TableGrid"/>
        <w:tblW w:w="0" w:type="auto"/>
        <w:tblLook w:val="04A0" w:firstRow="1" w:lastRow="0" w:firstColumn="1" w:lastColumn="0" w:noHBand="0" w:noVBand="1"/>
      </w:tblPr>
      <w:tblGrid>
        <w:gridCol w:w="1413"/>
        <w:gridCol w:w="9072"/>
      </w:tblGrid>
      <w:tr w:rsidR="00074FC1" w:rsidRPr="00EB2A81" w14:paraId="618BE5B3" w14:textId="77777777" w:rsidTr="00E85E58">
        <w:tc>
          <w:tcPr>
            <w:tcW w:w="1413" w:type="dxa"/>
            <w:shd w:val="clear" w:color="auto" w:fill="9ED1D2"/>
          </w:tcPr>
          <w:p w14:paraId="2F2260A4" w14:textId="07F5AAE0" w:rsidR="00074FC1" w:rsidRPr="00E85E58" w:rsidRDefault="00074FC1" w:rsidP="00EE12EE">
            <w:pPr>
              <w:rPr>
                <w:rFonts w:ascii="Arial" w:hAnsi="Arial" w:cs="Arial"/>
                <w:b/>
                <w:bCs/>
              </w:rPr>
            </w:pPr>
            <w:r w:rsidRPr="00E85E58">
              <w:rPr>
                <w:rFonts w:ascii="Arial" w:hAnsi="Arial" w:cs="Arial"/>
                <w:b/>
                <w:bCs/>
              </w:rPr>
              <w:t xml:space="preserve">Do </w:t>
            </w:r>
            <w:r w:rsidR="0005486D">
              <w:rPr>
                <w:rFonts w:ascii="Arial" w:hAnsi="Arial" w:cs="Arial"/>
                <w:b/>
                <w:bCs/>
              </w:rPr>
              <w:t>now</w:t>
            </w:r>
          </w:p>
        </w:tc>
        <w:tc>
          <w:tcPr>
            <w:tcW w:w="9072" w:type="dxa"/>
            <w:shd w:val="clear" w:color="auto" w:fill="9ED1D2"/>
          </w:tcPr>
          <w:p w14:paraId="5F91EA10" w14:textId="77777777" w:rsidR="0088330D" w:rsidRPr="00EB2A81" w:rsidRDefault="003141C9" w:rsidP="00A54ACB">
            <w:pPr>
              <w:pStyle w:val="ListParagraph"/>
              <w:numPr>
                <w:ilvl w:val="0"/>
                <w:numId w:val="8"/>
              </w:numPr>
              <w:rPr>
                <w:rFonts w:ascii="Arial" w:hAnsi="Arial" w:cs="Arial"/>
              </w:rPr>
            </w:pPr>
            <w:r w:rsidRPr="00EB2A81">
              <w:rPr>
                <w:rFonts w:ascii="Arial" w:hAnsi="Arial" w:cs="Arial"/>
              </w:rPr>
              <w:t>Decide</w:t>
            </w:r>
            <w:r w:rsidR="00D26EB7" w:rsidRPr="00EB2A81">
              <w:rPr>
                <w:rFonts w:ascii="Arial" w:hAnsi="Arial" w:cs="Arial"/>
              </w:rPr>
              <w:t xml:space="preserve"> at senior leadership level about whether the notification gateway will be used for Level 1 students in 2024. </w:t>
            </w:r>
          </w:p>
          <w:p w14:paraId="4C2F28DA" w14:textId="77777777" w:rsidR="0060498F" w:rsidRPr="00EB2A81" w:rsidRDefault="0060498F" w:rsidP="00A54ACB">
            <w:pPr>
              <w:pStyle w:val="ListParagraph"/>
              <w:numPr>
                <w:ilvl w:val="0"/>
                <w:numId w:val="8"/>
              </w:numPr>
              <w:rPr>
                <w:rFonts w:ascii="Arial" w:hAnsi="Arial" w:cs="Arial"/>
              </w:rPr>
            </w:pPr>
            <w:r w:rsidRPr="00EB2A81">
              <w:rPr>
                <w:rFonts w:ascii="Arial" w:hAnsi="Arial" w:cs="Arial"/>
              </w:rPr>
              <w:t>Consider whether existing school SAC processes need updating to suit the changes</w:t>
            </w:r>
          </w:p>
          <w:p w14:paraId="5F1FC9C1" w14:textId="7F1FB9A4" w:rsidR="0060498F" w:rsidRPr="00EB2A81" w:rsidRDefault="0060498F" w:rsidP="0060498F">
            <w:pPr>
              <w:pStyle w:val="ListParagraph"/>
              <w:rPr>
                <w:rFonts w:ascii="Arial" w:hAnsi="Arial" w:cs="Arial"/>
              </w:rPr>
            </w:pPr>
          </w:p>
        </w:tc>
      </w:tr>
      <w:tr w:rsidR="00074FC1" w:rsidRPr="00EB2A81" w14:paraId="3CDA2798" w14:textId="77777777" w:rsidTr="00E85E58">
        <w:tc>
          <w:tcPr>
            <w:tcW w:w="1413" w:type="dxa"/>
            <w:shd w:val="clear" w:color="auto" w:fill="9ED1D2"/>
          </w:tcPr>
          <w:p w14:paraId="4EF7F624" w14:textId="77777777" w:rsidR="00074FC1" w:rsidRPr="00E85E58" w:rsidRDefault="00074FC1" w:rsidP="00EE12EE">
            <w:pPr>
              <w:rPr>
                <w:rFonts w:ascii="Arial" w:hAnsi="Arial" w:cs="Arial"/>
                <w:b/>
                <w:bCs/>
              </w:rPr>
            </w:pPr>
            <w:r w:rsidRPr="00E85E58">
              <w:rPr>
                <w:rFonts w:ascii="Arial" w:hAnsi="Arial" w:cs="Arial"/>
                <w:b/>
                <w:bCs/>
              </w:rPr>
              <w:t>Plan for</w:t>
            </w:r>
          </w:p>
        </w:tc>
        <w:tc>
          <w:tcPr>
            <w:tcW w:w="9072" w:type="dxa"/>
            <w:shd w:val="clear" w:color="auto" w:fill="9ED1D2"/>
          </w:tcPr>
          <w:p w14:paraId="2A41B5B8" w14:textId="1159B081" w:rsidR="00993FD8" w:rsidRPr="00EB2A81" w:rsidRDefault="003C7C4D" w:rsidP="00A54ACB">
            <w:pPr>
              <w:numPr>
                <w:ilvl w:val="0"/>
                <w:numId w:val="9"/>
              </w:numPr>
              <w:spacing w:before="100" w:beforeAutospacing="1"/>
              <w:rPr>
                <w:rFonts w:ascii="Arial" w:hAnsi="Arial" w:cs="Arial"/>
                <w:color w:val="232B2D"/>
              </w:rPr>
            </w:pPr>
            <w:r w:rsidRPr="00EB2A81">
              <w:rPr>
                <w:rFonts w:ascii="Arial" w:hAnsi="Arial" w:cs="Arial"/>
                <w:color w:val="232B2D"/>
              </w:rPr>
              <w:t>identify</w:t>
            </w:r>
            <w:r w:rsidR="00E638E5" w:rsidRPr="00EB2A81">
              <w:rPr>
                <w:rFonts w:ascii="Arial" w:hAnsi="Arial" w:cs="Arial"/>
                <w:color w:val="232B2D"/>
              </w:rPr>
              <w:t>ing</w:t>
            </w:r>
            <w:r w:rsidRPr="00EB2A81">
              <w:rPr>
                <w:rFonts w:ascii="Arial" w:hAnsi="Arial" w:cs="Arial"/>
                <w:color w:val="232B2D"/>
              </w:rPr>
              <w:t xml:space="preserve"> students with learning or other difficulties that impact on fair assessment, and determine what SAC support is appropriat</w:t>
            </w:r>
            <w:r w:rsidR="00E638E5" w:rsidRPr="00EB2A81">
              <w:rPr>
                <w:rFonts w:ascii="Arial" w:hAnsi="Arial" w:cs="Arial"/>
                <w:color w:val="232B2D"/>
              </w:rPr>
              <w:t>e</w:t>
            </w:r>
            <w:r w:rsidR="00993FD8" w:rsidRPr="00EB2A81">
              <w:rPr>
                <w:rFonts w:ascii="Arial" w:hAnsi="Arial" w:cs="Arial"/>
                <w:color w:val="232B2D"/>
              </w:rPr>
              <w:t xml:space="preserve"> </w:t>
            </w:r>
          </w:p>
          <w:p w14:paraId="0FF99F22" w14:textId="51E954E4" w:rsidR="003C7C4D" w:rsidRPr="00EB2A81" w:rsidRDefault="003C7C4D" w:rsidP="00A54ACB">
            <w:pPr>
              <w:numPr>
                <w:ilvl w:val="0"/>
                <w:numId w:val="9"/>
              </w:numPr>
              <w:spacing w:before="100" w:beforeAutospacing="1"/>
              <w:rPr>
                <w:rFonts w:ascii="Arial" w:hAnsi="Arial" w:cs="Arial"/>
                <w:color w:val="232B2D"/>
              </w:rPr>
            </w:pPr>
            <w:r w:rsidRPr="00EB2A81">
              <w:rPr>
                <w:rFonts w:ascii="Arial" w:hAnsi="Arial" w:cs="Arial"/>
                <w:color w:val="232B2D"/>
              </w:rPr>
              <w:t>discuss</w:t>
            </w:r>
            <w:r w:rsidR="00E638E5" w:rsidRPr="00EB2A81">
              <w:rPr>
                <w:rFonts w:ascii="Arial" w:hAnsi="Arial" w:cs="Arial"/>
                <w:color w:val="232B2D"/>
              </w:rPr>
              <w:t>ing</w:t>
            </w:r>
            <w:r w:rsidRPr="00EB2A81">
              <w:rPr>
                <w:rFonts w:ascii="Arial" w:hAnsi="Arial" w:cs="Arial"/>
                <w:color w:val="232B2D"/>
              </w:rPr>
              <w:t xml:space="preserve"> the option of SAC with students and their whānau</w:t>
            </w:r>
          </w:p>
          <w:p w14:paraId="765A8E13" w14:textId="397F1E50" w:rsidR="003C7C4D" w:rsidRPr="00EB2A81" w:rsidRDefault="003C7C4D" w:rsidP="00A54ACB">
            <w:pPr>
              <w:numPr>
                <w:ilvl w:val="0"/>
                <w:numId w:val="9"/>
              </w:numPr>
              <w:spacing w:before="100" w:beforeAutospacing="1"/>
              <w:rPr>
                <w:rFonts w:ascii="Arial" w:hAnsi="Arial" w:cs="Arial"/>
                <w:color w:val="232B2D"/>
              </w:rPr>
            </w:pPr>
            <w:r w:rsidRPr="00EB2A81">
              <w:rPr>
                <w:rFonts w:ascii="Arial" w:hAnsi="Arial" w:cs="Arial"/>
                <w:color w:val="232B2D"/>
              </w:rPr>
              <w:t>gather</w:t>
            </w:r>
            <w:r w:rsidR="00E638E5" w:rsidRPr="00EB2A81">
              <w:rPr>
                <w:rFonts w:ascii="Arial" w:hAnsi="Arial" w:cs="Arial"/>
                <w:color w:val="232B2D"/>
              </w:rPr>
              <w:t>ing</w:t>
            </w:r>
            <w:r w:rsidRPr="00EB2A81">
              <w:rPr>
                <w:rFonts w:ascii="Arial" w:hAnsi="Arial" w:cs="Arial"/>
                <w:color w:val="232B2D"/>
              </w:rPr>
              <w:t xml:space="preserve"> evidence of ākonga needs</w:t>
            </w:r>
          </w:p>
          <w:p w14:paraId="0B096DFC" w14:textId="0E239708" w:rsidR="003C7C4D" w:rsidRPr="00EB2A81" w:rsidRDefault="003C7C4D" w:rsidP="00A54ACB">
            <w:pPr>
              <w:numPr>
                <w:ilvl w:val="0"/>
                <w:numId w:val="9"/>
              </w:numPr>
              <w:spacing w:before="100" w:beforeAutospacing="1"/>
              <w:rPr>
                <w:rFonts w:ascii="Arial" w:hAnsi="Arial" w:cs="Arial"/>
                <w:color w:val="232B2D"/>
              </w:rPr>
            </w:pPr>
            <w:r w:rsidRPr="00EB2A81">
              <w:rPr>
                <w:rFonts w:ascii="Arial" w:hAnsi="Arial" w:cs="Arial"/>
                <w:color w:val="232B2D"/>
              </w:rPr>
              <w:t>us</w:t>
            </w:r>
            <w:r w:rsidR="00E638E5" w:rsidRPr="00EB2A81">
              <w:rPr>
                <w:rFonts w:ascii="Arial" w:hAnsi="Arial" w:cs="Arial"/>
                <w:color w:val="232B2D"/>
              </w:rPr>
              <w:t>ing</w:t>
            </w:r>
            <w:r w:rsidRPr="00EB2A81">
              <w:rPr>
                <w:rFonts w:ascii="Arial" w:hAnsi="Arial" w:cs="Arial"/>
                <w:color w:val="232B2D"/>
              </w:rPr>
              <w:t xml:space="preserve"> one of the gateways to tell NZQA what SAC students requir</w:t>
            </w:r>
            <w:r w:rsidR="00A776DC" w:rsidRPr="00EB2A81">
              <w:rPr>
                <w:rFonts w:ascii="Arial" w:hAnsi="Arial" w:cs="Arial"/>
                <w:color w:val="232B2D"/>
              </w:rPr>
              <w:t>e</w:t>
            </w:r>
          </w:p>
          <w:p w14:paraId="03CD126D" w14:textId="1FB59F22" w:rsidR="003C7C4D" w:rsidRPr="00EB2A81" w:rsidRDefault="003C7C4D" w:rsidP="00A54ACB">
            <w:pPr>
              <w:numPr>
                <w:ilvl w:val="0"/>
                <w:numId w:val="9"/>
              </w:numPr>
              <w:spacing w:before="100" w:beforeAutospacing="1"/>
              <w:rPr>
                <w:rFonts w:ascii="Arial" w:hAnsi="Arial" w:cs="Arial"/>
                <w:color w:val="232B2D"/>
              </w:rPr>
            </w:pPr>
            <w:r w:rsidRPr="00EB2A81">
              <w:rPr>
                <w:rFonts w:ascii="Arial" w:hAnsi="Arial" w:cs="Arial"/>
                <w:color w:val="232B2D"/>
              </w:rPr>
              <w:t>monitor</w:t>
            </w:r>
            <w:r w:rsidR="007733D1" w:rsidRPr="00EB2A81">
              <w:rPr>
                <w:rFonts w:ascii="Arial" w:hAnsi="Arial" w:cs="Arial"/>
                <w:color w:val="232B2D"/>
              </w:rPr>
              <w:t>ing</w:t>
            </w:r>
            <w:r w:rsidRPr="00EB2A81">
              <w:rPr>
                <w:rFonts w:ascii="Arial" w:hAnsi="Arial" w:cs="Arial"/>
                <w:color w:val="232B2D"/>
              </w:rPr>
              <w:t xml:space="preserve"> ākonga progress and trial support as needed</w:t>
            </w:r>
          </w:p>
          <w:p w14:paraId="0DA62B7F" w14:textId="77777777" w:rsidR="00074FC1" w:rsidRPr="00EB2A81" w:rsidRDefault="007733D1" w:rsidP="00A54ACB">
            <w:pPr>
              <w:pStyle w:val="ListParagraph"/>
              <w:numPr>
                <w:ilvl w:val="0"/>
                <w:numId w:val="9"/>
              </w:numPr>
              <w:rPr>
                <w:rFonts w:ascii="Arial" w:hAnsi="Arial" w:cs="Arial"/>
              </w:rPr>
            </w:pPr>
            <w:r w:rsidRPr="00EB2A81">
              <w:rPr>
                <w:rFonts w:ascii="Arial" w:hAnsi="Arial" w:cs="Arial"/>
              </w:rPr>
              <w:t>evaluating the support provided</w:t>
            </w:r>
          </w:p>
          <w:p w14:paraId="38E824D7" w14:textId="64A062A3" w:rsidR="007733D1" w:rsidRPr="00EB2A81" w:rsidRDefault="007733D1" w:rsidP="007733D1">
            <w:pPr>
              <w:pStyle w:val="ListParagraph"/>
              <w:rPr>
                <w:rFonts w:ascii="Arial" w:hAnsi="Arial" w:cs="Arial"/>
              </w:rPr>
            </w:pPr>
          </w:p>
        </w:tc>
      </w:tr>
    </w:tbl>
    <w:p w14:paraId="5763FB26" w14:textId="77777777" w:rsidR="002931E2" w:rsidRPr="00EB2A81" w:rsidRDefault="002931E2" w:rsidP="00074FC1">
      <w:pPr>
        <w:spacing w:after="0"/>
        <w:rPr>
          <w:rFonts w:ascii="Arial" w:hAnsi="Arial" w:cs="Arial"/>
        </w:rPr>
      </w:pPr>
      <w:r w:rsidRPr="00EB2A81">
        <w:rPr>
          <w:rFonts w:ascii="Arial" w:hAnsi="Arial" w:cs="Arial"/>
          <w:color w:val="232B2D"/>
          <w:shd w:val="clear" w:color="auto" w:fill="FFFFFF"/>
        </w:rPr>
        <w:t> </w:t>
      </w:r>
    </w:p>
    <w:p w14:paraId="5FBDC3F3" w14:textId="77777777" w:rsidR="00AC2D98" w:rsidRPr="00582A2C" w:rsidRDefault="00AC2D98" w:rsidP="00AC2D98">
      <w:pPr>
        <w:spacing w:after="0" w:line="240" w:lineRule="auto"/>
        <w:rPr>
          <w:rFonts w:ascii="Arial" w:hAnsi="Arial" w:cs="Arial"/>
        </w:rPr>
      </w:pPr>
      <w:r w:rsidRPr="00582A2C">
        <w:rPr>
          <w:rFonts w:ascii="Arial" w:hAnsi="Arial" w:cs="Arial"/>
        </w:rPr>
        <w:t xml:space="preserve">Access information on the new notifications gateway </w:t>
      </w:r>
      <w:hyperlink r:id="rId104" w:history="1">
        <w:r w:rsidRPr="00582A2C">
          <w:rPr>
            <w:rStyle w:val="Hyperlink"/>
            <w:rFonts w:ascii="Arial" w:hAnsi="Arial" w:cs="Arial"/>
          </w:rPr>
          <w:t>here.</w:t>
        </w:r>
      </w:hyperlink>
    </w:p>
    <w:p w14:paraId="71647AD1" w14:textId="180DAD4B" w:rsidR="00AC2D98" w:rsidRPr="00582A2C" w:rsidRDefault="008F4BD5" w:rsidP="00AC2D98">
      <w:pPr>
        <w:spacing w:after="0" w:line="240" w:lineRule="auto"/>
        <w:rPr>
          <w:rFonts w:ascii="Arial" w:hAnsi="Arial" w:cs="Arial"/>
        </w:rPr>
      </w:pPr>
      <w:hyperlink r:id="rId105" w:history="1">
        <w:r w:rsidR="00AC2D98" w:rsidRPr="00582A2C">
          <w:rPr>
            <w:rStyle w:val="Hyperlink"/>
            <w:rFonts w:ascii="Arial" w:hAnsi="Arial" w:cs="Arial"/>
          </w:rPr>
          <w:t>SAC Online Tool Guide</w:t>
        </w:r>
      </w:hyperlink>
      <w:r w:rsidR="00AC2D98" w:rsidRPr="00582A2C">
        <w:rPr>
          <w:rFonts w:ascii="Arial" w:hAnsi="Arial" w:cs="Arial"/>
        </w:rPr>
        <w:t xml:space="preserve"> provides guidance on the online application process</w:t>
      </w:r>
    </w:p>
    <w:p w14:paraId="520D5E71" w14:textId="1C300371" w:rsidR="00E17F8C" w:rsidRPr="00EB2A81" w:rsidRDefault="00E17F8C" w:rsidP="00E17F8C">
      <w:pPr>
        <w:pBdr>
          <w:bottom w:val="single" w:sz="4" w:space="1" w:color="auto"/>
        </w:pBdr>
        <w:rPr>
          <w:rFonts w:ascii="Arial" w:hAnsi="Arial" w:cs="Arial"/>
          <w:b/>
          <w:bCs/>
          <w:color w:val="56B0B2"/>
          <w:sz w:val="32"/>
          <w:szCs w:val="32"/>
        </w:rPr>
      </w:pPr>
      <w:r w:rsidRPr="00EB2A81">
        <w:rPr>
          <w:rFonts w:ascii="Arial" w:hAnsi="Arial" w:cs="Arial"/>
          <w:b/>
          <w:bCs/>
          <w:color w:val="56B0B2"/>
          <w:sz w:val="32"/>
          <w:szCs w:val="32"/>
        </w:rPr>
        <w:lastRenderedPageBreak/>
        <w:t>Derived Grades</w:t>
      </w:r>
      <w:r w:rsidR="00006B4B" w:rsidRPr="00EB2A81">
        <w:rPr>
          <w:rFonts w:ascii="Arial" w:hAnsi="Arial" w:cs="Arial"/>
          <w:b/>
          <w:bCs/>
          <w:color w:val="56B0B2"/>
          <w:sz w:val="32"/>
          <w:szCs w:val="32"/>
        </w:rPr>
        <w:t xml:space="preserve"> </w:t>
      </w:r>
    </w:p>
    <w:p w14:paraId="603FE8EB" w14:textId="77777777" w:rsidR="005368EC" w:rsidRDefault="005368EC" w:rsidP="001445CA">
      <w:pPr>
        <w:rPr>
          <w:rFonts w:ascii="Arial" w:hAnsi="Arial" w:cs="Arial"/>
          <w:color w:val="232B2D"/>
          <w:sz w:val="23"/>
          <w:szCs w:val="23"/>
          <w:shd w:val="clear" w:color="auto" w:fill="FFFFFF"/>
        </w:rPr>
      </w:pPr>
    </w:p>
    <w:p w14:paraId="0FCA7F36" w14:textId="19AAE4B0" w:rsidR="004C3668" w:rsidRPr="002469FC" w:rsidRDefault="008F4BD5" w:rsidP="001445CA">
      <w:pPr>
        <w:rPr>
          <w:rFonts w:ascii="Arial" w:hAnsi="Arial" w:cs="Arial"/>
        </w:rPr>
      </w:pPr>
      <w:hyperlink r:id="rId106" w:history="1">
        <w:r w:rsidR="00577EC1" w:rsidRPr="002469FC">
          <w:rPr>
            <w:rStyle w:val="Hyperlink"/>
            <w:rFonts w:ascii="Arial" w:hAnsi="Arial" w:cs="Arial"/>
            <w:sz w:val="23"/>
            <w:szCs w:val="23"/>
            <w:shd w:val="clear" w:color="auto" w:fill="FFFFFF"/>
          </w:rPr>
          <w:t>Derived grades</w:t>
        </w:r>
      </w:hyperlink>
      <w:r w:rsidR="00577EC1" w:rsidRPr="002469FC">
        <w:rPr>
          <w:rFonts w:ascii="Arial" w:hAnsi="Arial" w:cs="Arial"/>
          <w:color w:val="232B2D"/>
          <w:sz w:val="23"/>
          <w:szCs w:val="23"/>
          <w:shd w:val="clear" w:color="auto" w:fill="FFFFFF"/>
        </w:rPr>
        <w:t xml:space="preserve"> </w:t>
      </w:r>
      <w:r w:rsidR="00974A8C" w:rsidRPr="002469FC">
        <w:rPr>
          <w:rFonts w:ascii="Arial" w:hAnsi="Arial" w:cs="Arial"/>
          <w:color w:val="232B2D"/>
          <w:sz w:val="23"/>
          <w:szCs w:val="23"/>
          <w:shd w:val="clear" w:color="auto" w:fill="FFFFFF"/>
        </w:rPr>
        <w:t xml:space="preserve">(DGs) </w:t>
      </w:r>
      <w:r w:rsidR="00577EC1" w:rsidRPr="002469FC">
        <w:rPr>
          <w:rFonts w:ascii="Arial" w:hAnsi="Arial" w:cs="Arial"/>
          <w:color w:val="232B2D"/>
          <w:sz w:val="23"/>
          <w:szCs w:val="23"/>
          <w:shd w:val="clear" w:color="auto" w:fill="FFFFFF"/>
        </w:rPr>
        <w:t>are evidence-based grades that we may award to students when they can’t attend an examination or </w:t>
      </w:r>
      <w:r w:rsidR="00577EC1" w:rsidRPr="002469FC">
        <w:rPr>
          <w:rStyle w:val="inline-glossarycontent"/>
          <w:rFonts w:ascii="Arial" w:hAnsi="Arial" w:cs="Arial"/>
          <w:color w:val="232B2D"/>
          <w:sz w:val="23"/>
          <w:szCs w:val="23"/>
          <w:shd w:val="clear" w:color="auto" w:fill="FFFFFF"/>
        </w:rPr>
        <w:t>external assessment,</w:t>
      </w:r>
      <w:r w:rsidR="00577EC1" w:rsidRPr="002469FC">
        <w:rPr>
          <w:rFonts w:ascii="Arial" w:hAnsi="Arial" w:cs="Arial"/>
          <w:color w:val="232B2D"/>
          <w:sz w:val="23"/>
          <w:szCs w:val="23"/>
          <w:shd w:val="clear" w:color="auto" w:fill="FFFFFF"/>
        </w:rPr>
        <w:t> or their performance is impaired.</w:t>
      </w:r>
    </w:p>
    <w:p w14:paraId="0F1410F3" w14:textId="284292DE" w:rsidR="001445CA" w:rsidRPr="003521A1" w:rsidRDefault="001445CA" w:rsidP="001445CA">
      <w:pPr>
        <w:rPr>
          <w:rFonts w:ascii="Arial" w:hAnsi="Arial" w:cs="Arial"/>
        </w:rPr>
      </w:pPr>
      <w:r w:rsidRPr="003521A1">
        <w:rPr>
          <w:rFonts w:ascii="Arial" w:hAnsi="Arial" w:cs="Arial"/>
        </w:rPr>
        <w:t xml:space="preserve">Schools need to collect student evidence for the purpose of </w:t>
      </w:r>
      <w:r w:rsidR="00083244" w:rsidRPr="003521A1">
        <w:rPr>
          <w:rFonts w:ascii="Arial" w:hAnsi="Arial" w:cs="Arial"/>
        </w:rPr>
        <w:t xml:space="preserve">DGs </w:t>
      </w:r>
      <w:r w:rsidRPr="003521A1">
        <w:rPr>
          <w:rFonts w:ascii="Arial" w:hAnsi="Arial" w:cs="Arial"/>
        </w:rPr>
        <w:t xml:space="preserve">and </w:t>
      </w:r>
      <w:r w:rsidR="00EB2A81" w:rsidRPr="003521A1">
        <w:rPr>
          <w:rFonts w:ascii="Arial" w:hAnsi="Arial" w:cs="Arial"/>
        </w:rPr>
        <w:t xml:space="preserve">submit </w:t>
      </w:r>
      <w:r w:rsidR="00A9571B" w:rsidRPr="003521A1">
        <w:rPr>
          <w:rFonts w:ascii="Arial" w:hAnsi="Arial" w:cs="Arial"/>
        </w:rPr>
        <w:t xml:space="preserve">grades </w:t>
      </w:r>
      <w:r w:rsidRPr="003521A1">
        <w:rPr>
          <w:rFonts w:ascii="Arial" w:hAnsi="Arial" w:cs="Arial"/>
        </w:rPr>
        <w:t xml:space="preserve">to NZQA before the </w:t>
      </w:r>
      <w:r w:rsidR="00EB2A81" w:rsidRPr="003521A1">
        <w:rPr>
          <w:rFonts w:ascii="Arial" w:hAnsi="Arial" w:cs="Arial"/>
        </w:rPr>
        <w:t>start</w:t>
      </w:r>
      <w:r w:rsidRPr="003521A1">
        <w:rPr>
          <w:rFonts w:ascii="Arial" w:hAnsi="Arial" w:cs="Arial"/>
        </w:rPr>
        <w:t xml:space="preserve"> of external </w:t>
      </w:r>
      <w:r w:rsidR="00EB2A81" w:rsidRPr="003521A1">
        <w:rPr>
          <w:rFonts w:ascii="Arial" w:hAnsi="Arial" w:cs="Arial"/>
        </w:rPr>
        <w:t>examinations</w:t>
      </w:r>
      <w:r w:rsidRPr="003521A1">
        <w:rPr>
          <w:rFonts w:ascii="Arial" w:hAnsi="Arial" w:cs="Arial"/>
        </w:rPr>
        <w:t>.</w:t>
      </w:r>
    </w:p>
    <w:p w14:paraId="4D22852D" w14:textId="439FA062" w:rsidR="005368EC" w:rsidRPr="003521A1" w:rsidRDefault="005368EC" w:rsidP="005368EC">
      <w:pPr>
        <w:rPr>
          <w:rFonts w:ascii="Arial" w:hAnsi="Arial" w:cs="Arial"/>
        </w:rPr>
      </w:pPr>
      <w:r w:rsidRPr="003521A1">
        <w:rPr>
          <w:rFonts w:ascii="Arial" w:hAnsi="Arial" w:cs="Arial"/>
          <w:b/>
        </w:rPr>
        <w:t>Appendix 1</w:t>
      </w:r>
      <w:r w:rsidRPr="003521A1">
        <w:rPr>
          <w:rFonts w:ascii="Arial" w:hAnsi="Arial" w:cs="Arial"/>
        </w:rPr>
        <w:t xml:space="preserve"> in this handbook </w:t>
      </w:r>
      <w:r w:rsidR="009D75EE" w:rsidRPr="003521A1">
        <w:rPr>
          <w:rFonts w:ascii="Arial" w:hAnsi="Arial" w:cs="Arial"/>
        </w:rPr>
        <w:t xml:space="preserve">is a </w:t>
      </w:r>
      <w:r w:rsidRPr="003521A1">
        <w:rPr>
          <w:rFonts w:ascii="Arial" w:hAnsi="Arial" w:cs="Arial"/>
        </w:rPr>
        <w:t xml:space="preserve">list of the new Level 1 standards. Those that require evidence collected for derived grade purposes are identified. </w:t>
      </w:r>
    </w:p>
    <w:p w14:paraId="0FDAFB9E" w14:textId="3AE3394C" w:rsidR="001445CA" w:rsidRPr="003521A1" w:rsidRDefault="001445CA" w:rsidP="001445CA">
      <w:pPr>
        <w:rPr>
          <w:rFonts w:ascii="Arial" w:hAnsi="Arial" w:cs="Arial"/>
        </w:rPr>
      </w:pPr>
      <w:r w:rsidRPr="003521A1">
        <w:rPr>
          <w:rFonts w:ascii="Arial" w:hAnsi="Arial" w:cs="Arial"/>
        </w:rPr>
        <w:t xml:space="preserve">It is important that your markbooks are </w:t>
      </w:r>
      <w:r w:rsidR="004C3668" w:rsidRPr="003521A1">
        <w:rPr>
          <w:rFonts w:ascii="Arial" w:hAnsi="Arial" w:cs="Arial"/>
        </w:rPr>
        <w:t>set up</w:t>
      </w:r>
      <w:r w:rsidRPr="003521A1">
        <w:rPr>
          <w:rFonts w:ascii="Arial" w:hAnsi="Arial" w:cs="Arial"/>
        </w:rPr>
        <w:t xml:space="preserve"> early, so that these grades can be submitted through your monthly datafiles.</w:t>
      </w:r>
    </w:p>
    <w:p w14:paraId="43223C2F" w14:textId="1411A0DD" w:rsidR="001445CA" w:rsidRPr="003521A1" w:rsidRDefault="009D75EE" w:rsidP="001445CA">
      <w:pPr>
        <w:rPr>
          <w:rFonts w:ascii="Arial" w:hAnsi="Arial" w:cs="Arial"/>
        </w:rPr>
      </w:pPr>
      <w:r w:rsidRPr="003521A1">
        <w:rPr>
          <w:rFonts w:ascii="Arial" w:hAnsi="Arial" w:cs="Arial"/>
          <w:b/>
        </w:rPr>
        <w:t>Update for 2024:</w:t>
      </w:r>
      <w:r w:rsidRPr="003521A1">
        <w:rPr>
          <w:rFonts w:ascii="Arial" w:hAnsi="Arial" w:cs="Arial"/>
        </w:rPr>
        <w:t xml:space="preserve"> </w:t>
      </w:r>
      <w:r w:rsidR="001445CA" w:rsidRPr="003521A1">
        <w:rPr>
          <w:rFonts w:ascii="Arial" w:hAnsi="Arial" w:cs="Arial"/>
        </w:rPr>
        <w:t>We are discontinuing the derived grade audit visits. The evaluation of school processes for collecting and quality assuring evidence for derived grade purposes will be conducted through school visits and MNA reviews.</w:t>
      </w:r>
    </w:p>
    <w:p w14:paraId="136B9DE2" w14:textId="77777777" w:rsidR="001445CA" w:rsidRPr="003521A1" w:rsidRDefault="001445CA" w:rsidP="001445CA">
      <w:pPr>
        <w:rPr>
          <w:rFonts w:ascii="Arial" w:hAnsi="Arial" w:cs="Arial"/>
        </w:rPr>
      </w:pPr>
    </w:p>
    <w:p w14:paraId="2294B388" w14:textId="77777777" w:rsidR="001445CA" w:rsidRPr="003521A1" w:rsidRDefault="001445CA" w:rsidP="001445CA">
      <w:pPr>
        <w:rPr>
          <w:rFonts w:ascii="Arial" w:hAnsi="Arial" w:cs="Arial"/>
          <w:b/>
        </w:rPr>
      </w:pPr>
      <w:r w:rsidRPr="003521A1">
        <w:rPr>
          <w:rFonts w:ascii="Arial" w:hAnsi="Arial" w:cs="Arial"/>
          <w:b/>
        </w:rPr>
        <w:t>Key points for school / kura policies</w:t>
      </w:r>
    </w:p>
    <w:p w14:paraId="3DB8265F" w14:textId="248367CC" w:rsidR="001445CA" w:rsidRPr="003521A1" w:rsidRDefault="001445CA" w:rsidP="00281AE3">
      <w:pPr>
        <w:pStyle w:val="ListParagraph"/>
        <w:numPr>
          <w:ilvl w:val="0"/>
          <w:numId w:val="46"/>
        </w:numPr>
        <w:rPr>
          <w:rFonts w:ascii="Arial" w:hAnsi="Arial" w:cs="Arial"/>
        </w:rPr>
      </w:pPr>
      <w:r w:rsidRPr="003521A1">
        <w:rPr>
          <w:rFonts w:ascii="Arial" w:hAnsi="Arial" w:cs="Arial"/>
        </w:rPr>
        <w:t xml:space="preserve">Evidence collection for DGs </w:t>
      </w:r>
      <w:r w:rsidR="00402519" w:rsidRPr="003521A1">
        <w:rPr>
          <w:rFonts w:ascii="Arial" w:hAnsi="Arial" w:cs="Arial"/>
        </w:rPr>
        <w:t>must</w:t>
      </w:r>
      <w:r w:rsidRPr="003521A1">
        <w:rPr>
          <w:rFonts w:ascii="Arial" w:hAnsi="Arial" w:cs="Arial"/>
        </w:rPr>
        <w:t xml:space="preserve"> meet </w:t>
      </w:r>
      <w:hyperlink r:id="rId107">
        <w:r w:rsidRPr="003521A1">
          <w:rPr>
            <w:rStyle w:val="Hyperlink"/>
            <w:rFonts w:ascii="Arial" w:hAnsi="Arial" w:cs="Arial"/>
          </w:rPr>
          <w:t>NZQA requirements</w:t>
        </w:r>
      </w:hyperlink>
      <w:r w:rsidRPr="003521A1">
        <w:rPr>
          <w:rFonts w:ascii="Arial" w:hAnsi="Arial" w:cs="Arial"/>
        </w:rPr>
        <w:t>, including</w:t>
      </w:r>
    </w:p>
    <w:p w14:paraId="5CA4ECAB" w14:textId="16EC6411" w:rsidR="001445CA" w:rsidRPr="003521A1" w:rsidRDefault="001445CA" w:rsidP="00281AE3">
      <w:pPr>
        <w:pStyle w:val="ListParagraph"/>
        <w:numPr>
          <w:ilvl w:val="1"/>
          <w:numId w:val="46"/>
        </w:numPr>
        <w:rPr>
          <w:rFonts w:ascii="Arial" w:hAnsi="Arial" w:cs="Arial"/>
        </w:rPr>
      </w:pPr>
      <w:r w:rsidRPr="003521A1">
        <w:rPr>
          <w:rFonts w:ascii="Arial" w:hAnsi="Arial" w:cs="Arial"/>
        </w:rPr>
        <w:t xml:space="preserve">gathering all evidence for DGs before the NCEA external assessment </w:t>
      </w:r>
    </w:p>
    <w:p w14:paraId="3E183403" w14:textId="1821D17A" w:rsidR="001445CA" w:rsidRPr="003521A1" w:rsidRDefault="001445CA" w:rsidP="00281AE3">
      <w:pPr>
        <w:pStyle w:val="ListParagraph"/>
        <w:numPr>
          <w:ilvl w:val="1"/>
          <w:numId w:val="46"/>
        </w:numPr>
        <w:rPr>
          <w:rFonts w:ascii="Arial" w:hAnsi="Arial" w:cs="Arial"/>
        </w:rPr>
      </w:pPr>
      <w:r w:rsidRPr="003521A1">
        <w:rPr>
          <w:rFonts w:ascii="Arial" w:hAnsi="Arial" w:cs="Arial"/>
        </w:rPr>
        <w:t xml:space="preserve">collecting evidence for DGs for submitted standards (Technology and Design Visual Communication and Level 3 Education for Sustainability, and Level 3 Visual Arts), as well as </w:t>
      </w:r>
      <w:r w:rsidR="00457791" w:rsidRPr="003521A1">
        <w:rPr>
          <w:rFonts w:ascii="Arial" w:hAnsi="Arial" w:cs="Arial"/>
        </w:rPr>
        <w:t xml:space="preserve">all </w:t>
      </w:r>
      <w:r w:rsidRPr="003521A1">
        <w:rPr>
          <w:rFonts w:ascii="Arial" w:hAnsi="Arial" w:cs="Arial"/>
        </w:rPr>
        <w:t>examined standards.</w:t>
      </w:r>
    </w:p>
    <w:p w14:paraId="6EAEF7E3" w14:textId="77777777" w:rsidR="00402519" w:rsidRPr="003521A1" w:rsidRDefault="00402519" w:rsidP="00402519">
      <w:pPr>
        <w:pStyle w:val="ListParagraph"/>
        <w:ind w:left="1440"/>
        <w:rPr>
          <w:rFonts w:ascii="Arial" w:hAnsi="Arial" w:cs="Arial"/>
        </w:rPr>
      </w:pPr>
    </w:p>
    <w:p w14:paraId="41903367" w14:textId="75D04C72" w:rsidR="001445CA" w:rsidRPr="003521A1" w:rsidRDefault="001445CA" w:rsidP="00281AE3">
      <w:pPr>
        <w:pStyle w:val="ListParagraph"/>
        <w:numPr>
          <w:ilvl w:val="0"/>
          <w:numId w:val="47"/>
        </w:numPr>
        <w:rPr>
          <w:rFonts w:ascii="Arial" w:hAnsi="Arial" w:cs="Arial"/>
        </w:rPr>
      </w:pPr>
      <w:r w:rsidRPr="003521A1">
        <w:rPr>
          <w:rFonts w:ascii="Arial" w:hAnsi="Arial" w:cs="Arial"/>
        </w:rPr>
        <w:t>Quality as</w:t>
      </w:r>
      <w:r w:rsidR="00FA7889" w:rsidRPr="003521A1">
        <w:rPr>
          <w:rFonts w:ascii="Arial" w:hAnsi="Arial" w:cs="Arial"/>
        </w:rPr>
        <w:t>surance procedures must include</w:t>
      </w:r>
    </w:p>
    <w:p w14:paraId="5410C7DD" w14:textId="77777777" w:rsidR="001445CA" w:rsidRPr="00AE7BAE" w:rsidRDefault="001445CA" w:rsidP="00281AE3">
      <w:pPr>
        <w:pStyle w:val="ListParagraph"/>
        <w:numPr>
          <w:ilvl w:val="1"/>
          <w:numId w:val="47"/>
        </w:numPr>
        <w:rPr>
          <w:rFonts w:ascii="Arial" w:hAnsi="Arial" w:cs="Arial"/>
        </w:rPr>
      </w:pPr>
      <w:r w:rsidRPr="003521A1">
        <w:rPr>
          <w:rFonts w:ascii="Arial" w:hAnsi="Arial" w:cs="Arial"/>
        </w:rPr>
        <w:t xml:space="preserve">how each grade will be subject to the </w:t>
      </w:r>
      <w:hyperlink r:id="rId108" w:history="1">
        <w:r w:rsidRPr="003521A1">
          <w:rPr>
            <w:rStyle w:val="Hyperlink"/>
            <w:rFonts w:ascii="Arial" w:hAnsi="Arial" w:cs="Arial"/>
          </w:rPr>
          <w:t>quality assurance process</w:t>
        </w:r>
      </w:hyperlink>
    </w:p>
    <w:p w14:paraId="22D05423" w14:textId="77777777" w:rsidR="001445CA" w:rsidRPr="00AE7BAE" w:rsidRDefault="001445CA" w:rsidP="00281AE3">
      <w:pPr>
        <w:pStyle w:val="ListParagraph"/>
        <w:numPr>
          <w:ilvl w:val="1"/>
          <w:numId w:val="47"/>
        </w:numPr>
        <w:rPr>
          <w:rFonts w:ascii="Arial" w:hAnsi="Arial" w:cs="Arial"/>
        </w:rPr>
      </w:pPr>
      <w:r w:rsidRPr="00AE7BAE">
        <w:rPr>
          <w:rFonts w:ascii="Arial" w:hAnsi="Arial" w:cs="Arial"/>
        </w:rPr>
        <w:t xml:space="preserve">how you will record evidence of the quality assurance process – you could use your own system, or you could use or adapt a template, available </w:t>
      </w:r>
      <w:hyperlink r:id="rId109" w:history="1">
        <w:r w:rsidRPr="00AE7BAE">
          <w:rPr>
            <w:rStyle w:val="Hyperlink"/>
            <w:rFonts w:ascii="Arial" w:hAnsi="Arial" w:cs="Arial"/>
          </w:rPr>
          <w:t>her</w:t>
        </w:r>
        <w:bookmarkStart w:id="25" w:name="_Hlt125017980"/>
        <w:bookmarkStart w:id="26" w:name="_Hlt125017981"/>
        <w:r w:rsidRPr="00AE7BAE">
          <w:rPr>
            <w:rStyle w:val="Hyperlink"/>
            <w:rFonts w:ascii="Arial" w:hAnsi="Arial" w:cs="Arial"/>
          </w:rPr>
          <w:t>e</w:t>
        </w:r>
        <w:bookmarkEnd w:id="25"/>
        <w:bookmarkEnd w:id="26"/>
      </w:hyperlink>
    </w:p>
    <w:p w14:paraId="2E05EB30" w14:textId="2B9F3925" w:rsidR="00457791" w:rsidRPr="00AE7BAE" w:rsidRDefault="001445CA" w:rsidP="00673314">
      <w:pPr>
        <w:pStyle w:val="ListParagraph"/>
        <w:numPr>
          <w:ilvl w:val="1"/>
          <w:numId w:val="47"/>
        </w:numPr>
        <w:rPr>
          <w:rFonts w:ascii="Arial" w:hAnsi="Arial" w:cs="Arial"/>
        </w:rPr>
      </w:pPr>
      <w:r w:rsidRPr="00AE7BAE">
        <w:rPr>
          <w:rFonts w:ascii="Arial" w:hAnsi="Arial" w:cs="Arial"/>
        </w:rPr>
        <w:t>how the quality assurance process will be documented and monitored.</w:t>
      </w:r>
    </w:p>
    <w:p w14:paraId="78BAA940" w14:textId="2C6EBB4C" w:rsidR="001445CA" w:rsidRPr="00AE7BAE" w:rsidRDefault="001445CA" w:rsidP="001445CA">
      <w:pPr>
        <w:rPr>
          <w:rFonts w:ascii="Arial" w:hAnsi="Arial" w:cs="Arial"/>
        </w:rPr>
      </w:pPr>
    </w:p>
    <w:tbl>
      <w:tblPr>
        <w:tblStyle w:val="TableGrid"/>
        <w:tblpPr w:leftFromText="180" w:rightFromText="180" w:vertAnchor="text" w:horzAnchor="margin" w:tblpY="258"/>
        <w:tblW w:w="0" w:type="auto"/>
        <w:tblLook w:val="04A0" w:firstRow="1" w:lastRow="0" w:firstColumn="1" w:lastColumn="0" w:noHBand="0" w:noVBand="1"/>
      </w:tblPr>
      <w:tblGrid>
        <w:gridCol w:w="10528"/>
      </w:tblGrid>
      <w:tr w:rsidR="002215ED" w14:paraId="3262D4B1" w14:textId="77777777" w:rsidTr="002215ED">
        <w:trPr>
          <w:trHeight w:val="439"/>
        </w:trPr>
        <w:tc>
          <w:tcPr>
            <w:tcW w:w="10528" w:type="dxa"/>
            <w:shd w:val="clear" w:color="auto" w:fill="ABD8D9"/>
          </w:tcPr>
          <w:p w14:paraId="569D91D2" w14:textId="77777777" w:rsidR="002215ED" w:rsidRPr="00AE7BAE" w:rsidRDefault="002215ED" w:rsidP="002215ED">
            <w:pPr>
              <w:spacing w:after="160" w:line="259" w:lineRule="auto"/>
              <w:rPr>
                <w:rFonts w:ascii="Arial" w:hAnsi="Arial" w:cs="Arial"/>
                <w:b/>
              </w:rPr>
            </w:pPr>
            <w:r w:rsidRPr="00AE7BAE">
              <w:rPr>
                <w:rFonts w:ascii="Arial" w:hAnsi="Arial" w:cs="Arial"/>
                <w:b/>
              </w:rPr>
              <w:t>Consider:</w:t>
            </w:r>
          </w:p>
          <w:p w14:paraId="75EFF755" w14:textId="1660103E" w:rsidR="002215ED" w:rsidRPr="00AE7BAE" w:rsidRDefault="002215ED" w:rsidP="002215ED">
            <w:pPr>
              <w:rPr>
                <w:rFonts w:ascii="Arial" w:hAnsi="Arial" w:cs="Arial"/>
              </w:rPr>
            </w:pPr>
            <w:r w:rsidRPr="00AE7BAE">
              <w:rPr>
                <w:rFonts w:ascii="Arial" w:hAnsi="Arial" w:cs="Arial"/>
              </w:rPr>
              <w:t>How do you track the collection and submission of DG</w:t>
            </w:r>
            <w:r w:rsidR="00083244" w:rsidRPr="00AE7BAE">
              <w:rPr>
                <w:rFonts w:ascii="Arial" w:hAnsi="Arial" w:cs="Arial"/>
              </w:rPr>
              <w:t>s</w:t>
            </w:r>
            <w:r w:rsidRPr="00AE7BAE">
              <w:rPr>
                <w:rFonts w:ascii="Arial" w:hAnsi="Arial" w:cs="Arial"/>
              </w:rPr>
              <w:t xml:space="preserve"> to NZQA?</w:t>
            </w:r>
          </w:p>
          <w:p w14:paraId="11F0741D" w14:textId="77777777" w:rsidR="002215ED" w:rsidRPr="00AE7BAE" w:rsidRDefault="002215ED" w:rsidP="002215ED">
            <w:pPr>
              <w:rPr>
                <w:rFonts w:ascii="Arial" w:hAnsi="Arial" w:cs="Arial"/>
              </w:rPr>
            </w:pPr>
          </w:p>
          <w:p w14:paraId="50A3364E" w14:textId="77777777" w:rsidR="002215ED" w:rsidRPr="00AE7BAE" w:rsidRDefault="002215ED" w:rsidP="002215ED">
            <w:pPr>
              <w:rPr>
                <w:rFonts w:ascii="Arial" w:hAnsi="Arial" w:cs="Arial"/>
              </w:rPr>
            </w:pPr>
            <w:r w:rsidRPr="00AE7BAE">
              <w:rPr>
                <w:rFonts w:ascii="Arial" w:hAnsi="Arial" w:cs="Arial"/>
              </w:rPr>
              <w:t>What needs reviewing and/or improving?</w:t>
            </w:r>
          </w:p>
          <w:p w14:paraId="206729E7" w14:textId="77777777" w:rsidR="002215ED" w:rsidRPr="00AE7BAE" w:rsidRDefault="002215ED" w:rsidP="002215ED">
            <w:pPr>
              <w:rPr>
                <w:rFonts w:ascii="Arial" w:hAnsi="Arial" w:cs="Arial"/>
                <w:b/>
                <w:color w:val="56B0B2"/>
              </w:rPr>
            </w:pPr>
          </w:p>
          <w:p w14:paraId="30BF350C" w14:textId="77777777" w:rsidR="002215ED" w:rsidRPr="00AE7BAE" w:rsidRDefault="002215ED" w:rsidP="002215ED">
            <w:pPr>
              <w:rPr>
                <w:rFonts w:ascii="Arial" w:hAnsi="Arial" w:cs="Arial"/>
                <w:b/>
                <w:color w:val="56B0B2"/>
              </w:rPr>
            </w:pPr>
          </w:p>
        </w:tc>
      </w:tr>
    </w:tbl>
    <w:p w14:paraId="27C5FD2A" w14:textId="2ABB4E87" w:rsidR="00822FDD" w:rsidRPr="005368EC" w:rsidRDefault="00822FDD">
      <w:pPr>
        <w:rPr>
          <w:rFonts w:ascii="Arial" w:hAnsi="Arial" w:cs="Arial"/>
          <w:b/>
          <w:bCs/>
          <w:color w:val="56B0B2"/>
          <w:sz w:val="24"/>
          <w:szCs w:val="24"/>
        </w:rPr>
      </w:pPr>
    </w:p>
    <w:tbl>
      <w:tblPr>
        <w:tblStyle w:val="TableGrid"/>
        <w:tblpPr w:leftFromText="180" w:rightFromText="180" w:vertAnchor="text" w:horzAnchor="margin" w:tblpY="-212"/>
        <w:tblOverlap w:val="never"/>
        <w:tblW w:w="0" w:type="auto"/>
        <w:tblLook w:val="04A0" w:firstRow="1" w:lastRow="0" w:firstColumn="1" w:lastColumn="0" w:noHBand="0" w:noVBand="1"/>
      </w:tblPr>
      <w:tblGrid>
        <w:gridCol w:w="2477"/>
        <w:gridCol w:w="2864"/>
        <w:gridCol w:w="2627"/>
        <w:gridCol w:w="2560"/>
      </w:tblGrid>
      <w:tr w:rsidR="00A72BF6" w:rsidRPr="00DC0957" w14:paraId="73A21A6C" w14:textId="77777777" w:rsidTr="003F3F6D">
        <w:trPr>
          <w:trHeight w:val="274"/>
        </w:trPr>
        <w:tc>
          <w:tcPr>
            <w:tcW w:w="10528" w:type="dxa"/>
            <w:gridSpan w:val="4"/>
            <w:shd w:val="clear" w:color="auto" w:fill="ABD8D9"/>
          </w:tcPr>
          <w:p w14:paraId="2ECB24DB" w14:textId="77777777" w:rsidR="00A72BF6" w:rsidRPr="00DC0957" w:rsidRDefault="00A72BF6" w:rsidP="00E91BC5">
            <w:pPr>
              <w:tabs>
                <w:tab w:val="left" w:pos="2580"/>
              </w:tabs>
              <w:jc w:val="center"/>
              <w:rPr>
                <w:rFonts w:ascii="Arial" w:hAnsi="Arial" w:cs="Arial"/>
                <w:b/>
                <w:bCs/>
                <w:sz w:val="28"/>
                <w:szCs w:val="28"/>
              </w:rPr>
            </w:pPr>
            <w:r w:rsidRPr="00DC0957">
              <w:rPr>
                <w:rFonts w:ascii="Arial" w:hAnsi="Arial" w:cs="Arial"/>
                <w:b/>
                <w:bCs/>
                <w:sz w:val="28"/>
                <w:szCs w:val="28"/>
              </w:rPr>
              <w:lastRenderedPageBreak/>
              <w:t>Method of external assessment</w:t>
            </w:r>
            <w:r w:rsidR="00E91BC5" w:rsidRPr="00DC0957">
              <w:rPr>
                <w:rFonts w:ascii="Arial" w:hAnsi="Arial" w:cs="Arial"/>
                <w:b/>
                <w:bCs/>
                <w:sz w:val="28"/>
                <w:szCs w:val="28"/>
              </w:rPr>
              <w:t xml:space="preserve"> and Derived Grade availability</w:t>
            </w:r>
          </w:p>
          <w:p w14:paraId="3EEBB596" w14:textId="2D1F1A28" w:rsidR="00E82893" w:rsidRPr="00DC0957" w:rsidRDefault="00E82893" w:rsidP="00E91BC5">
            <w:pPr>
              <w:tabs>
                <w:tab w:val="left" w:pos="2580"/>
              </w:tabs>
              <w:jc w:val="center"/>
              <w:rPr>
                <w:rFonts w:ascii="Arial" w:hAnsi="Arial" w:cs="Arial"/>
                <w:b/>
                <w:bCs/>
                <w:sz w:val="28"/>
                <w:szCs w:val="28"/>
              </w:rPr>
            </w:pPr>
            <w:r w:rsidRPr="00DC0957">
              <w:rPr>
                <w:rFonts w:ascii="Arial" w:hAnsi="Arial" w:cs="Arial"/>
                <w:b/>
                <w:bCs/>
                <w:sz w:val="28"/>
                <w:szCs w:val="28"/>
              </w:rPr>
              <w:t>2024 Level One Achievement Standards</w:t>
            </w:r>
          </w:p>
        </w:tc>
      </w:tr>
      <w:tr w:rsidR="00A72BF6" w:rsidRPr="00DC0957" w14:paraId="716A508E" w14:textId="77777777" w:rsidTr="003F3F6D">
        <w:trPr>
          <w:trHeight w:val="872"/>
        </w:trPr>
        <w:tc>
          <w:tcPr>
            <w:tcW w:w="2477" w:type="dxa"/>
            <w:shd w:val="clear" w:color="auto" w:fill="ABD8D9"/>
          </w:tcPr>
          <w:p w14:paraId="718DF1D9" w14:textId="016CFCCF" w:rsidR="00A72BF6" w:rsidRPr="00DC0957" w:rsidRDefault="00A72BF6" w:rsidP="00E91BC5">
            <w:pPr>
              <w:tabs>
                <w:tab w:val="left" w:pos="2580"/>
              </w:tabs>
              <w:jc w:val="center"/>
              <w:rPr>
                <w:rFonts w:ascii="Arial" w:hAnsi="Arial" w:cs="Arial"/>
                <w:b/>
                <w:bCs/>
              </w:rPr>
            </w:pPr>
          </w:p>
        </w:tc>
        <w:tc>
          <w:tcPr>
            <w:tcW w:w="2864" w:type="dxa"/>
            <w:shd w:val="clear" w:color="auto" w:fill="ABD8D9"/>
          </w:tcPr>
          <w:p w14:paraId="6D83F782" w14:textId="77CAEFDC" w:rsidR="00A72BF6" w:rsidRPr="00DC0957" w:rsidRDefault="00A72BF6" w:rsidP="00E91BC5">
            <w:pPr>
              <w:tabs>
                <w:tab w:val="left" w:pos="2580"/>
              </w:tabs>
              <w:jc w:val="center"/>
              <w:rPr>
                <w:rFonts w:ascii="Arial" w:hAnsi="Arial" w:cs="Arial"/>
                <w:b/>
                <w:bCs/>
              </w:rPr>
            </w:pPr>
            <w:r w:rsidRPr="00DC0957">
              <w:rPr>
                <w:rFonts w:ascii="Arial" w:hAnsi="Arial" w:cs="Arial"/>
                <w:b/>
                <w:bCs/>
              </w:rPr>
              <w:t>Point in time</w:t>
            </w:r>
          </w:p>
          <w:p w14:paraId="099E1291" w14:textId="77777777" w:rsidR="00A72BF6" w:rsidRPr="00DC0957" w:rsidRDefault="00A72BF6" w:rsidP="00E91BC5">
            <w:pPr>
              <w:tabs>
                <w:tab w:val="left" w:pos="2580"/>
              </w:tabs>
              <w:jc w:val="center"/>
              <w:rPr>
                <w:rFonts w:ascii="Arial" w:hAnsi="Arial" w:cs="Arial"/>
              </w:rPr>
            </w:pPr>
          </w:p>
          <w:p w14:paraId="7832CD97" w14:textId="103AF5C2" w:rsidR="00A72BF6" w:rsidRPr="00DC0957" w:rsidRDefault="00A72BF6" w:rsidP="00E91BC5">
            <w:pPr>
              <w:tabs>
                <w:tab w:val="left" w:pos="2580"/>
              </w:tabs>
              <w:jc w:val="center"/>
              <w:rPr>
                <w:rFonts w:ascii="Arial" w:hAnsi="Arial" w:cs="Arial"/>
              </w:rPr>
            </w:pPr>
            <w:r w:rsidRPr="00DC0957">
              <w:rPr>
                <w:rFonts w:ascii="Arial" w:hAnsi="Arial" w:cs="Arial"/>
              </w:rPr>
              <w:t>Window or date of assessment is defined</w:t>
            </w:r>
          </w:p>
        </w:tc>
        <w:tc>
          <w:tcPr>
            <w:tcW w:w="2627" w:type="dxa"/>
            <w:shd w:val="clear" w:color="auto" w:fill="ABD8D9"/>
          </w:tcPr>
          <w:p w14:paraId="5005FFD5" w14:textId="77777777" w:rsidR="00A72BF6" w:rsidRPr="00DC0957" w:rsidRDefault="00A72BF6" w:rsidP="00E91BC5">
            <w:pPr>
              <w:tabs>
                <w:tab w:val="left" w:pos="2580"/>
              </w:tabs>
              <w:jc w:val="center"/>
              <w:rPr>
                <w:rFonts w:ascii="Arial" w:hAnsi="Arial" w:cs="Arial"/>
                <w:b/>
                <w:bCs/>
              </w:rPr>
            </w:pPr>
            <w:r w:rsidRPr="00DC0957">
              <w:rPr>
                <w:rFonts w:ascii="Arial" w:hAnsi="Arial" w:cs="Arial"/>
                <w:b/>
                <w:bCs/>
              </w:rPr>
              <w:t>Over-time submission</w:t>
            </w:r>
          </w:p>
          <w:p w14:paraId="11347077" w14:textId="77777777" w:rsidR="00A72BF6" w:rsidRPr="00DC0957" w:rsidRDefault="00A72BF6" w:rsidP="00E91BC5">
            <w:pPr>
              <w:tabs>
                <w:tab w:val="left" w:pos="2580"/>
              </w:tabs>
              <w:jc w:val="center"/>
              <w:rPr>
                <w:rFonts w:ascii="Arial" w:hAnsi="Arial" w:cs="Arial"/>
                <w:b/>
                <w:bCs/>
              </w:rPr>
            </w:pPr>
          </w:p>
          <w:p w14:paraId="23CB2FCB" w14:textId="3CA1F1FF" w:rsidR="00A72BF6" w:rsidRPr="00DC0957" w:rsidRDefault="00A72BF6" w:rsidP="00E91BC5">
            <w:pPr>
              <w:tabs>
                <w:tab w:val="left" w:pos="2580"/>
              </w:tabs>
              <w:jc w:val="center"/>
              <w:rPr>
                <w:rFonts w:ascii="Arial" w:hAnsi="Arial" w:cs="Arial"/>
              </w:rPr>
            </w:pPr>
            <w:r w:rsidRPr="00DC0957">
              <w:rPr>
                <w:rFonts w:ascii="Arial" w:hAnsi="Arial" w:cs="Arial"/>
              </w:rPr>
              <w:t>Schools have flexibility to manage assessment over time and meet the prescribed submission date</w:t>
            </w:r>
          </w:p>
        </w:tc>
        <w:tc>
          <w:tcPr>
            <w:tcW w:w="2560" w:type="dxa"/>
            <w:shd w:val="clear" w:color="auto" w:fill="ABD8D9"/>
          </w:tcPr>
          <w:p w14:paraId="44F538D1" w14:textId="77777777" w:rsidR="00A72BF6" w:rsidRPr="00DC0957" w:rsidRDefault="00A72BF6" w:rsidP="008E41A1">
            <w:pPr>
              <w:tabs>
                <w:tab w:val="left" w:pos="2580"/>
              </w:tabs>
              <w:jc w:val="center"/>
              <w:rPr>
                <w:rFonts w:ascii="Arial" w:hAnsi="Arial" w:cs="Arial"/>
                <w:b/>
                <w:bCs/>
              </w:rPr>
            </w:pPr>
            <w:r w:rsidRPr="00DC0957">
              <w:rPr>
                <w:rFonts w:ascii="Arial" w:hAnsi="Arial" w:cs="Arial"/>
                <w:b/>
                <w:bCs/>
              </w:rPr>
              <w:t>Multiple assessment events with re-assessment opportunities</w:t>
            </w:r>
          </w:p>
          <w:p w14:paraId="0E917B00" w14:textId="77777777" w:rsidR="00A72BF6" w:rsidRPr="00DC0957" w:rsidRDefault="00A72BF6" w:rsidP="00A72BF6">
            <w:pPr>
              <w:tabs>
                <w:tab w:val="left" w:pos="2580"/>
              </w:tabs>
              <w:rPr>
                <w:rFonts w:ascii="Arial" w:hAnsi="Arial" w:cs="Arial"/>
                <w:b/>
                <w:bCs/>
              </w:rPr>
            </w:pPr>
          </w:p>
          <w:p w14:paraId="7E287701" w14:textId="0695ABBC" w:rsidR="00A72BF6" w:rsidRPr="00DC0957" w:rsidRDefault="00A72BF6" w:rsidP="008E41A1">
            <w:pPr>
              <w:tabs>
                <w:tab w:val="left" w:pos="2580"/>
              </w:tabs>
              <w:jc w:val="center"/>
              <w:rPr>
                <w:rFonts w:ascii="Arial" w:hAnsi="Arial" w:cs="Arial"/>
                <w:b/>
                <w:bCs/>
              </w:rPr>
            </w:pPr>
            <w:r w:rsidRPr="00DC0957">
              <w:rPr>
                <w:rFonts w:ascii="Arial" w:hAnsi="Arial" w:cs="Arial"/>
              </w:rPr>
              <w:t>Re-assessment opportunity is available</w:t>
            </w:r>
          </w:p>
        </w:tc>
      </w:tr>
      <w:tr w:rsidR="00A72BF6" w:rsidRPr="00DC0957" w14:paraId="62AEC4DD" w14:textId="77777777" w:rsidTr="003F3F6D">
        <w:trPr>
          <w:trHeight w:val="872"/>
        </w:trPr>
        <w:tc>
          <w:tcPr>
            <w:tcW w:w="2477" w:type="dxa"/>
            <w:shd w:val="clear" w:color="auto" w:fill="ABD8D9"/>
          </w:tcPr>
          <w:p w14:paraId="16A146B5" w14:textId="77777777" w:rsidR="00A72BF6" w:rsidRPr="00DC0957" w:rsidRDefault="00A72BF6" w:rsidP="008E41A1">
            <w:pPr>
              <w:tabs>
                <w:tab w:val="left" w:pos="2580"/>
              </w:tabs>
              <w:rPr>
                <w:rFonts w:ascii="Arial" w:hAnsi="Arial" w:cs="Arial"/>
                <w:b/>
                <w:bCs/>
              </w:rPr>
            </w:pPr>
            <w:r w:rsidRPr="00DC0957">
              <w:rPr>
                <w:rFonts w:ascii="Arial" w:hAnsi="Arial" w:cs="Arial"/>
                <w:b/>
                <w:bCs/>
              </w:rPr>
              <w:t>School is required to collect evidence for the purposes of derived grades, derived grades at scale, and adverse events</w:t>
            </w:r>
          </w:p>
        </w:tc>
        <w:tc>
          <w:tcPr>
            <w:tcW w:w="2864" w:type="dxa"/>
          </w:tcPr>
          <w:p w14:paraId="44224F9E" w14:textId="77777777" w:rsidR="00A72BF6" w:rsidRPr="00DC0957" w:rsidRDefault="00A72BF6" w:rsidP="00E91BC5">
            <w:pPr>
              <w:tabs>
                <w:tab w:val="left" w:pos="2580"/>
              </w:tabs>
              <w:jc w:val="center"/>
              <w:rPr>
                <w:rFonts w:ascii="Arial" w:hAnsi="Arial" w:cs="Arial"/>
              </w:rPr>
            </w:pPr>
          </w:p>
          <w:p w14:paraId="73552D46" w14:textId="77777777" w:rsidR="00A72BF6" w:rsidRPr="00DC0957" w:rsidRDefault="00A72BF6" w:rsidP="00E91BC5">
            <w:pPr>
              <w:tabs>
                <w:tab w:val="left" w:pos="2580"/>
              </w:tabs>
              <w:jc w:val="center"/>
              <w:rPr>
                <w:rFonts w:ascii="Arial" w:hAnsi="Arial" w:cs="Arial"/>
              </w:rPr>
            </w:pPr>
            <w:r w:rsidRPr="00DC0957">
              <w:rPr>
                <w:rFonts w:ascii="Arial" w:hAnsi="Arial" w:cs="Arial"/>
              </w:rPr>
              <w:t>Yes</w:t>
            </w:r>
          </w:p>
        </w:tc>
        <w:tc>
          <w:tcPr>
            <w:tcW w:w="2627" w:type="dxa"/>
          </w:tcPr>
          <w:p w14:paraId="25B6BE35" w14:textId="77777777" w:rsidR="00A72BF6" w:rsidRPr="00DC0957" w:rsidRDefault="00A72BF6" w:rsidP="00E91BC5">
            <w:pPr>
              <w:tabs>
                <w:tab w:val="left" w:pos="2580"/>
              </w:tabs>
              <w:jc w:val="center"/>
              <w:rPr>
                <w:rFonts w:ascii="Arial" w:hAnsi="Arial" w:cs="Arial"/>
              </w:rPr>
            </w:pPr>
          </w:p>
          <w:p w14:paraId="6EABC0C2" w14:textId="77777777" w:rsidR="00A72BF6" w:rsidRPr="00DC0957" w:rsidRDefault="00A72BF6" w:rsidP="00E91BC5">
            <w:pPr>
              <w:tabs>
                <w:tab w:val="left" w:pos="2580"/>
              </w:tabs>
              <w:jc w:val="center"/>
              <w:rPr>
                <w:rFonts w:ascii="Arial" w:hAnsi="Arial" w:cs="Arial"/>
              </w:rPr>
            </w:pPr>
            <w:r w:rsidRPr="00DC0957">
              <w:rPr>
                <w:rFonts w:ascii="Arial" w:hAnsi="Arial" w:cs="Arial"/>
              </w:rPr>
              <w:t>No</w:t>
            </w:r>
          </w:p>
        </w:tc>
        <w:tc>
          <w:tcPr>
            <w:tcW w:w="2560" w:type="dxa"/>
          </w:tcPr>
          <w:p w14:paraId="4E0EB395" w14:textId="77777777" w:rsidR="00A72BF6" w:rsidRPr="00DC0957" w:rsidRDefault="00A72BF6" w:rsidP="00A72BF6">
            <w:pPr>
              <w:tabs>
                <w:tab w:val="left" w:pos="2580"/>
              </w:tabs>
              <w:rPr>
                <w:rFonts w:ascii="Arial" w:hAnsi="Arial" w:cs="Arial"/>
              </w:rPr>
            </w:pPr>
          </w:p>
          <w:p w14:paraId="250C448E" w14:textId="77777777" w:rsidR="00A72BF6" w:rsidRPr="00DC0957" w:rsidRDefault="00A72BF6" w:rsidP="00045016">
            <w:pPr>
              <w:tabs>
                <w:tab w:val="left" w:pos="2580"/>
              </w:tabs>
              <w:jc w:val="center"/>
              <w:rPr>
                <w:rFonts w:ascii="Arial" w:hAnsi="Arial" w:cs="Arial"/>
              </w:rPr>
            </w:pPr>
            <w:r w:rsidRPr="00DC0957">
              <w:rPr>
                <w:rFonts w:ascii="Arial" w:hAnsi="Arial" w:cs="Arial"/>
              </w:rPr>
              <w:t>No</w:t>
            </w:r>
          </w:p>
        </w:tc>
      </w:tr>
      <w:tr w:rsidR="00A72BF6" w:rsidRPr="00DC0957" w14:paraId="451EEA36" w14:textId="77777777" w:rsidTr="003F3F6D">
        <w:trPr>
          <w:trHeight w:val="872"/>
        </w:trPr>
        <w:tc>
          <w:tcPr>
            <w:tcW w:w="2477" w:type="dxa"/>
            <w:shd w:val="clear" w:color="auto" w:fill="ABD8D9"/>
          </w:tcPr>
          <w:p w14:paraId="65C344D9" w14:textId="77777777" w:rsidR="00A72BF6" w:rsidRPr="00DC0957" w:rsidRDefault="00A72BF6" w:rsidP="008E41A1">
            <w:pPr>
              <w:tabs>
                <w:tab w:val="left" w:pos="2580"/>
              </w:tabs>
              <w:rPr>
                <w:rFonts w:ascii="Arial" w:hAnsi="Arial" w:cs="Arial"/>
                <w:b/>
                <w:bCs/>
              </w:rPr>
            </w:pPr>
            <w:r w:rsidRPr="00DC0957">
              <w:rPr>
                <w:rFonts w:ascii="Arial" w:hAnsi="Arial" w:cs="Arial"/>
                <w:b/>
                <w:bCs/>
              </w:rPr>
              <w:t>Rationale for availability or unavailability of DG to students</w:t>
            </w:r>
          </w:p>
        </w:tc>
        <w:tc>
          <w:tcPr>
            <w:tcW w:w="2864" w:type="dxa"/>
          </w:tcPr>
          <w:p w14:paraId="0F352E9F" w14:textId="18C1935D" w:rsidR="00A72BF6" w:rsidRPr="00DC0957" w:rsidRDefault="00A72BF6" w:rsidP="008E41A1">
            <w:pPr>
              <w:tabs>
                <w:tab w:val="left" w:pos="2580"/>
              </w:tabs>
              <w:rPr>
                <w:rFonts w:ascii="Arial" w:hAnsi="Arial" w:cs="Arial"/>
              </w:rPr>
            </w:pPr>
            <w:r w:rsidRPr="00DC0957">
              <w:rPr>
                <w:rFonts w:ascii="Arial" w:hAnsi="Arial" w:cs="Arial"/>
              </w:rPr>
              <w:t>If a student is unable to attempt the assessment in the defined window/date of assessment, then a DG is available.</w:t>
            </w:r>
          </w:p>
          <w:p w14:paraId="064A51EC" w14:textId="77777777" w:rsidR="00A72BF6" w:rsidRPr="00DC0957" w:rsidRDefault="00A72BF6" w:rsidP="008E41A1">
            <w:pPr>
              <w:tabs>
                <w:tab w:val="left" w:pos="2580"/>
              </w:tabs>
              <w:rPr>
                <w:rFonts w:ascii="Arial" w:hAnsi="Arial" w:cs="Arial"/>
              </w:rPr>
            </w:pPr>
          </w:p>
        </w:tc>
        <w:tc>
          <w:tcPr>
            <w:tcW w:w="2627" w:type="dxa"/>
          </w:tcPr>
          <w:p w14:paraId="6C357B23" w14:textId="07A5C3B4" w:rsidR="00A72BF6" w:rsidRPr="00DC0957" w:rsidRDefault="00A72BF6" w:rsidP="008E41A1">
            <w:pPr>
              <w:tabs>
                <w:tab w:val="left" w:pos="2580"/>
              </w:tabs>
              <w:rPr>
                <w:rFonts w:ascii="Arial" w:hAnsi="Arial" w:cs="Arial"/>
              </w:rPr>
            </w:pPr>
            <w:r w:rsidRPr="00DC0957">
              <w:rPr>
                <w:rFonts w:ascii="Arial" w:hAnsi="Arial" w:cs="Arial"/>
              </w:rPr>
              <w:t>Schools have the opportunity to manage assessment and therefore a DG is not required.</w:t>
            </w:r>
          </w:p>
          <w:p w14:paraId="5AC1D497" w14:textId="77777777" w:rsidR="00A72BF6" w:rsidRPr="00DC0957" w:rsidRDefault="00A72BF6" w:rsidP="008E41A1">
            <w:pPr>
              <w:tabs>
                <w:tab w:val="left" w:pos="2580"/>
              </w:tabs>
              <w:rPr>
                <w:rFonts w:ascii="Arial" w:hAnsi="Arial" w:cs="Arial"/>
              </w:rPr>
            </w:pPr>
          </w:p>
        </w:tc>
        <w:tc>
          <w:tcPr>
            <w:tcW w:w="2560" w:type="dxa"/>
          </w:tcPr>
          <w:p w14:paraId="59058DD4" w14:textId="524AF94E" w:rsidR="00A72BF6" w:rsidRPr="00DC0957" w:rsidRDefault="00A72BF6" w:rsidP="008E41A1">
            <w:pPr>
              <w:tabs>
                <w:tab w:val="left" w:pos="2580"/>
              </w:tabs>
              <w:rPr>
                <w:rFonts w:ascii="Arial" w:hAnsi="Arial" w:cs="Arial"/>
              </w:rPr>
            </w:pPr>
            <w:r w:rsidRPr="00DC0957">
              <w:rPr>
                <w:rFonts w:ascii="Arial" w:hAnsi="Arial" w:cs="Arial"/>
              </w:rPr>
              <w:t>If a student is unable to attempt the assessment and re-assessment opportunities are available, then a DG is not required.</w:t>
            </w:r>
          </w:p>
        </w:tc>
      </w:tr>
      <w:tr w:rsidR="00A72BF6" w:rsidRPr="00DC0957" w14:paraId="2F188DD4" w14:textId="77777777" w:rsidTr="003F3F6D">
        <w:trPr>
          <w:trHeight w:val="872"/>
        </w:trPr>
        <w:tc>
          <w:tcPr>
            <w:tcW w:w="2477" w:type="dxa"/>
            <w:vMerge w:val="restart"/>
            <w:shd w:val="clear" w:color="auto" w:fill="ABD8D9"/>
          </w:tcPr>
          <w:p w14:paraId="4E0BFE8C" w14:textId="77777777" w:rsidR="00A72BF6" w:rsidRPr="00DC0957" w:rsidRDefault="00A72BF6" w:rsidP="008E41A1">
            <w:pPr>
              <w:tabs>
                <w:tab w:val="left" w:pos="2580"/>
              </w:tabs>
              <w:rPr>
                <w:rFonts w:ascii="Arial" w:hAnsi="Arial" w:cs="Arial"/>
                <w:b/>
                <w:bCs/>
              </w:rPr>
            </w:pPr>
            <w:r w:rsidRPr="00DC0957">
              <w:rPr>
                <w:rFonts w:ascii="Arial" w:hAnsi="Arial" w:cs="Arial"/>
                <w:b/>
                <w:bCs/>
              </w:rPr>
              <w:t>Examples include</w:t>
            </w:r>
          </w:p>
        </w:tc>
        <w:tc>
          <w:tcPr>
            <w:tcW w:w="2864" w:type="dxa"/>
          </w:tcPr>
          <w:p w14:paraId="357E0581" w14:textId="77777777" w:rsidR="00A72BF6" w:rsidRDefault="00A72BF6" w:rsidP="00254464">
            <w:pPr>
              <w:tabs>
                <w:tab w:val="left" w:pos="2580"/>
              </w:tabs>
              <w:rPr>
                <w:rFonts w:ascii="Arial" w:hAnsi="Arial" w:cs="Arial"/>
              </w:rPr>
            </w:pPr>
            <w:r w:rsidRPr="00DC0957">
              <w:rPr>
                <w:rFonts w:ascii="Arial" w:hAnsi="Arial" w:cs="Arial"/>
              </w:rPr>
              <w:t>Digital Technologies – 92006</w:t>
            </w:r>
            <w:r w:rsidR="00254464">
              <w:rPr>
                <w:rFonts w:ascii="Arial" w:hAnsi="Arial" w:cs="Arial"/>
              </w:rPr>
              <w:t xml:space="preserve"> </w:t>
            </w:r>
          </w:p>
          <w:p w14:paraId="024F428E" w14:textId="77777777" w:rsidR="00254464" w:rsidRDefault="00254464" w:rsidP="00254464">
            <w:pPr>
              <w:tabs>
                <w:tab w:val="left" w:pos="2580"/>
              </w:tabs>
              <w:rPr>
                <w:rFonts w:ascii="Arial" w:hAnsi="Arial" w:cs="Arial"/>
              </w:rPr>
            </w:pPr>
          </w:p>
          <w:p w14:paraId="6EDAF279" w14:textId="1226F25D" w:rsidR="00254464" w:rsidRPr="00254464" w:rsidRDefault="00254464" w:rsidP="00254464">
            <w:pPr>
              <w:tabs>
                <w:tab w:val="left" w:pos="2580"/>
              </w:tabs>
              <w:rPr>
                <w:rFonts w:ascii="Arial" w:hAnsi="Arial" w:cs="Arial"/>
              </w:rPr>
            </w:pPr>
            <w:r>
              <w:rPr>
                <w:rFonts w:ascii="Arial" w:hAnsi="Arial" w:cs="Arial"/>
              </w:rPr>
              <w:t xml:space="preserve">Examination </w:t>
            </w:r>
            <w:r w:rsidR="008F4BD5">
              <w:rPr>
                <w:rFonts w:ascii="Arial" w:hAnsi="Arial" w:cs="Arial"/>
              </w:rPr>
              <w:t>25 November</w:t>
            </w:r>
          </w:p>
        </w:tc>
        <w:tc>
          <w:tcPr>
            <w:tcW w:w="2627" w:type="dxa"/>
          </w:tcPr>
          <w:p w14:paraId="6094F588" w14:textId="77777777" w:rsidR="00A72BF6" w:rsidRPr="00DC0957" w:rsidRDefault="00A72BF6" w:rsidP="00E91BC5">
            <w:pPr>
              <w:tabs>
                <w:tab w:val="left" w:pos="2580"/>
              </w:tabs>
              <w:rPr>
                <w:rFonts w:ascii="Arial" w:hAnsi="Arial" w:cs="Arial"/>
              </w:rPr>
            </w:pPr>
            <w:r w:rsidRPr="00DC0957">
              <w:rPr>
                <w:rFonts w:ascii="Arial" w:hAnsi="Arial" w:cs="Arial"/>
              </w:rPr>
              <w:t>Materials Technology – 92014</w:t>
            </w:r>
          </w:p>
          <w:p w14:paraId="4D9C39B2" w14:textId="77777777" w:rsidR="00A72BF6" w:rsidRPr="00DC0957" w:rsidRDefault="00A72BF6" w:rsidP="00E91BC5">
            <w:pPr>
              <w:tabs>
                <w:tab w:val="left" w:pos="2580"/>
              </w:tabs>
              <w:rPr>
                <w:rFonts w:ascii="Arial" w:hAnsi="Arial" w:cs="Arial"/>
              </w:rPr>
            </w:pPr>
          </w:p>
          <w:p w14:paraId="7D5E52F4" w14:textId="77777777" w:rsidR="00A72BF6" w:rsidRPr="00DC0957" w:rsidRDefault="00A72BF6" w:rsidP="00E91BC5">
            <w:pPr>
              <w:tabs>
                <w:tab w:val="left" w:pos="2580"/>
              </w:tabs>
              <w:rPr>
                <w:rFonts w:ascii="Arial" w:hAnsi="Arial" w:cs="Arial"/>
              </w:rPr>
            </w:pPr>
            <w:r w:rsidRPr="00DC0957">
              <w:rPr>
                <w:rFonts w:ascii="Arial" w:hAnsi="Arial" w:cs="Arial"/>
              </w:rPr>
              <w:t>Assessment window is not restricted.</w:t>
            </w:r>
          </w:p>
          <w:p w14:paraId="26A14D0F" w14:textId="77777777" w:rsidR="00A72BF6" w:rsidRPr="00DC0957" w:rsidRDefault="00A72BF6" w:rsidP="00E91BC5">
            <w:pPr>
              <w:tabs>
                <w:tab w:val="left" w:pos="2580"/>
              </w:tabs>
              <w:rPr>
                <w:rFonts w:ascii="Arial" w:hAnsi="Arial" w:cs="Arial"/>
              </w:rPr>
            </w:pPr>
          </w:p>
        </w:tc>
        <w:tc>
          <w:tcPr>
            <w:tcW w:w="2560" w:type="dxa"/>
            <w:vMerge w:val="restart"/>
          </w:tcPr>
          <w:p w14:paraId="1515FA04" w14:textId="3C831C51" w:rsidR="00A72BF6" w:rsidRPr="00DC0957" w:rsidRDefault="00A72BF6" w:rsidP="00E91BC5">
            <w:pPr>
              <w:tabs>
                <w:tab w:val="left" w:pos="2580"/>
              </w:tabs>
              <w:rPr>
                <w:rFonts w:ascii="Arial" w:hAnsi="Arial" w:cs="Arial"/>
              </w:rPr>
            </w:pPr>
            <w:r w:rsidRPr="00DC0957">
              <w:rPr>
                <w:rFonts w:ascii="Arial" w:hAnsi="Arial" w:cs="Arial"/>
              </w:rPr>
              <w:t xml:space="preserve">Te </w:t>
            </w:r>
            <w:r w:rsidR="00071546">
              <w:rPr>
                <w:rFonts w:ascii="Arial" w:hAnsi="Arial" w:cs="Arial"/>
              </w:rPr>
              <w:t>r</w:t>
            </w:r>
            <w:r w:rsidRPr="00DC0957">
              <w:rPr>
                <w:rFonts w:ascii="Arial" w:hAnsi="Arial" w:cs="Arial"/>
              </w:rPr>
              <w:t xml:space="preserve">eo </w:t>
            </w:r>
            <w:r w:rsidR="00673314">
              <w:rPr>
                <w:rFonts w:ascii="Arial" w:hAnsi="Arial" w:cs="Arial"/>
              </w:rPr>
              <w:t>m</w:t>
            </w:r>
            <w:r w:rsidRPr="00DC0957">
              <w:rPr>
                <w:rFonts w:ascii="Arial" w:hAnsi="Arial" w:cs="Arial"/>
              </w:rPr>
              <w:t xml:space="preserve">atatini me </w:t>
            </w:r>
            <w:r w:rsidR="00673314">
              <w:rPr>
                <w:rFonts w:ascii="Arial" w:hAnsi="Arial" w:cs="Arial"/>
              </w:rPr>
              <w:t>t</w:t>
            </w:r>
            <w:r w:rsidRPr="00DC0957">
              <w:rPr>
                <w:rFonts w:ascii="Arial" w:hAnsi="Arial" w:cs="Arial"/>
              </w:rPr>
              <w:t xml:space="preserve">e </w:t>
            </w:r>
            <w:r w:rsidR="00673314">
              <w:rPr>
                <w:rFonts w:ascii="Arial" w:hAnsi="Arial" w:cs="Arial"/>
              </w:rPr>
              <w:t>p</w:t>
            </w:r>
            <w:r w:rsidRPr="00DC0957">
              <w:rPr>
                <w:rFonts w:ascii="Arial" w:hAnsi="Arial" w:cs="Arial"/>
              </w:rPr>
              <w:t xml:space="preserve">āngarau | </w:t>
            </w:r>
            <w:r w:rsidR="0037685F">
              <w:rPr>
                <w:rFonts w:ascii="Arial" w:hAnsi="Arial" w:cs="Arial"/>
              </w:rPr>
              <w:t>l</w:t>
            </w:r>
            <w:r w:rsidRPr="00DC0957">
              <w:rPr>
                <w:rFonts w:ascii="Arial" w:hAnsi="Arial" w:cs="Arial"/>
              </w:rPr>
              <w:t xml:space="preserve">iteracy and </w:t>
            </w:r>
            <w:r w:rsidR="0037685F">
              <w:rPr>
                <w:rFonts w:ascii="Arial" w:hAnsi="Arial" w:cs="Arial"/>
              </w:rPr>
              <w:t>n</w:t>
            </w:r>
            <w:r w:rsidRPr="00DC0957">
              <w:rPr>
                <w:rFonts w:ascii="Arial" w:hAnsi="Arial" w:cs="Arial"/>
              </w:rPr>
              <w:t>umeracy co-requisite standards</w:t>
            </w:r>
          </w:p>
          <w:p w14:paraId="07251C76" w14:textId="77777777" w:rsidR="00A72BF6" w:rsidRPr="00DC0957" w:rsidRDefault="00A72BF6" w:rsidP="00E91BC5">
            <w:pPr>
              <w:tabs>
                <w:tab w:val="left" w:pos="2580"/>
              </w:tabs>
              <w:rPr>
                <w:rFonts w:ascii="Arial" w:hAnsi="Arial" w:cs="Arial"/>
              </w:rPr>
            </w:pPr>
          </w:p>
          <w:p w14:paraId="35C18667" w14:textId="2AFFC649" w:rsidR="00A72BF6" w:rsidRPr="00DC0957" w:rsidRDefault="00A72BF6" w:rsidP="00E91BC5">
            <w:pPr>
              <w:tabs>
                <w:tab w:val="left" w:pos="2580"/>
              </w:tabs>
              <w:rPr>
                <w:rFonts w:ascii="Arial" w:hAnsi="Arial" w:cs="Arial"/>
              </w:rPr>
            </w:pPr>
            <w:r w:rsidRPr="00DC0957">
              <w:rPr>
                <w:rFonts w:ascii="Arial" w:hAnsi="Arial" w:cs="Arial"/>
              </w:rPr>
              <w:t xml:space="preserve">32403, 32405, 32406, </w:t>
            </w:r>
            <w:r w:rsidR="00A9571B" w:rsidRPr="00DC0957">
              <w:rPr>
                <w:rFonts w:ascii="Arial" w:hAnsi="Arial" w:cs="Arial"/>
              </w:rPr>
              <w:t>32412, 32414</w:t>
            </w:r>
            <w:r w:rsidRPr="00DC0957">
              <w:rPr>
                <w:rFonts w:ascii="Arial" w:hAnsi="Arial" w:cs="Arial"/>
              </w:rPr>
              <w:t xml:space="preserve"> </w:t>
            </w:r>
          </w:p>
          <w:p w14:paraId="5C4DE559" w14:textId="77777777" w:rsidR="00A72BF6" w:rsidRPr="00DC0957" w:rsidRDefault="00A72BF6" w:rsidP="00E91BC5">
            <w:pPr>
              <w:tabs>
                <w:tab w:val="left" w:pos="2580"/>
              </w:tabs>
              <w:rPr>
                <w:rFonts w:ascii="Arial" w:hAnsi="Arial" w:cs="Arial"/>
              </w:rPr>
            </w:pPr>
          </w:p>
          <w:p w14:paraId="33646F8F" w14:textId="77777777" w:rsidR="00A72BF6" w:rsidRPr="00DC0957" w:rsidRDefault="00A72BF6" w:rsidP="00E91BC5">
            <w:pPr>
              <w:tabs>
                <w:tab w:val="left" w:pos="2580"/>
              </w:tabs>
              <w:ind w:firstLine="720"/>
              <w:rPr>
                <w:rFonts w:ascii="Arial" w:hAnsi="Arial" w:cs="Arial"/>
              </w:rPr>
            </w:pPr>
          </w:p>
        </w:tc>
      </w:tr>
      <w:tr w:rsidR="00A72BF6" w:rsidRPr="00DC0957" w14:paraId="472BC984" w14:textId="77777777" w:rsidTr="003F3F6D">
        <w:trPr>
          <w:trHeight w:val="872"/>
        </w:trPr>
        <w:tc>
          <w:tcPr>
            <w:tcW w:w="2477" w:type="dxa"/>
            <w:vMerge/>
            <w:shd w:val="clear" w:color="auto" w:fill="ABD8D9"/>
          </w:tcPr>
          <w:p w14:paraId="5C05BF6D" w14:textId="77777777" w:rsidR="00A72BF6" w:rsidRPr="00DC0957" w:rsidRDefault="00A72BF6" w:rsidP="00E91BC5">
            <w:pPr>
              <w:tabs>
                <w:tab w:val="left" w:pos="2580"/>
              </w:tabs>
              <w:jc w:val="center"/>
              <w:rPr>
                <w:rFonts w:ascii="Arial" w:hAnsi="Arial" w:cs="Arial"/>
                <w:b/>
                <w:bCs/>
              </w:rPr>
            </w:pPr>
          </w:p>
        </w:tc>
        <w:tc>
          <w:tcPr>
            <w:tcW w:w="2864" w:type="dxa"/>
          </w:tcPr>
          <w:p w14:paraId="638DA864" w14:textId="77777777" w:rsidR="00A72BF6" w:rsidRPr="00DC0957" w:rsidRDefault="00A72BF6" w:rsidP="00E91BC5">
            <w:pPr>
              <w:tabs>
                <w:tab w:val="left" w:pos="2580"/>
              </w:tabs>
              <w:rPr>
                <w:rFonts w:ascii="Arial" w:hAnsi="Arial" w:cs="Arial"/>
                <w:lang w:val="pt-BR"/>
              </w:rPr>
            </w:pPr>
            <w:r w:rsidRPr="00DC0957">
              <w:rPr>
                <w:rFonts w:ascii="Arial" w:hAnsi="Arial" w:cs="Arial"/>
                <w:lang w:val="pt-BR"/>
              </w:rPr>
              <w:t>Te Ao Haka - 91978, 91979</w:t>
            </w:r>
          </w:p>
          <w:p w14:paraId="4C81DE77" w14:textId="320A7ECC" w:rsidR="00A72BF6" w:rsidRPr="00DC0957" w:rsidRDefault="00A72BF6" w:rsidP="00E91BC5">
            <w:pPr>
              <w:tabs>
                <w:tab w:val="left" w:pos="2580"/>
              </w:tabs>
              <w:rPr>
                <w:rFonts w:ascii="Arial" w:hAnsi="Arial" w:cs="Arial"/>
                <w:lang w:val="pt-BR"/>
              </w:rPr>
            </w:pPr>
            <w:r w:rsidRPr="00DC0957">
              <w:rPr>
                <w:rFonts w:ascii="Arial" w:hAnsi="Arial" w:cs="Arial"/>
                <w:lang w:val="pt-BR"/>
              </w:rPr>
              <w:t>TAP</w:t>
            </w:r>
            <w:r w:rsidR="00DF76F6">
              <w:rPr>
                <w:rFonts w:ascii="Arial" w:hAnsi="Arial" w:cs="Arial"/>
                <w:lang w:val="pt-BR"/>
              </w:rPr>
              <w:t>A</w:t>
            </w:r>
            <w:r w:rsidRPr="00DC0957">
              <w:rPr>
                <w:rFonts w:ascii="Arial" w:hAnsi="Arial" w:cs="Arial"/>
                <w:lang w:val="pt-BR"/>
              </w:rPr>
              <w:t xml:space="preserve"> Assessment dates:</w:t>
            </w:r>
          </w:p>
          <w:p w14:paraId="2D4068C7" w14:textId="77777777" w:rsidR="00A72BF6" w:rsidRPr="00DC0957" w:rsidRDefault="00A72BF6" w:rsidP="00281AE3">
            <w:pPr>
              <w:pStyle w:val="ListParagraph"/>
              <w:numPr>
                <w:ilvl w:val="0"/>
                <w:numId w:val="44"/>
              </w:numPr>
              <w:tabs>
                <w:tab w:val="left" w:pos="2580"/>
              </w:tabs>
              <w:rPr>
                <w:rFonts w:ascii="Arial" w:hAnsi="Arial" w:cs="Arial"/>
              </w:rPr>
            </w:pPr>
            <w:r w:rsidRPr="00DC0957">
              <w:rPr>
                <w:rFonts w:ascii="Arial" w:hAnsi="Arial" w:cs="Arial"/>
              </w:rPr>
              <w:t>4 June 2024</w:t>
            </w:r>
          </w:p>
          <w:p w14:paraId="1B006333" w14:textId="77777777" w:rsidR="00A72BF6" w:rsidRPr="00DC0957" w:rsidRDefault="00A72BF6" w:rsidP="00281AE3">
            <w:pPr>
              <w:pStyle w:val="ListParagraph"/>
              <w:numPr>
                <w:ilvl w:val="0"/>
                <w:numId w:val="44"/>
              </w:numPr>
              <w:tabs>
                <w:tab w:val="left" w:pos="2580"/>
              </w:tabs>
              <w:rPr>
                <w:rFonts w:ascii="Arial" w:hAnsi="Arial" w:cs="Arial"/>
              </w:rPr>
            </w:pPr>
            <w:r w:rsidRPr="00DC0957">
              <w:rPr>
                <w:rFonts w:ascii="Arial" w:hAnsi="Arial" w:cs="Arial"/>
              </w:rPr>
              <w:t>9 September 2024</w:t>
            </w:r>
          </w:p>
        </w:tc>
        <w:tc>
          <w:tcPr>
            <w:tcW w:w="2627" w:type="dxa"/>
          </w:tcPr>
          <w:p w14:paraId="78EA6B3F" w14:textId="77777777" w:rsidR="00A72BF6" w:rsidRPr="00DC0957" w:rsidRDefault="00A72BF6" w:rsidP="00E91BC5">
            <w:pPr>
              <w:tabs>
                <w:tab w:val="left" w:pos="2580"/>
              </w:tabs>
              <w:rPr>
                <w:rFonts w:ascii="Arial" w:hAnsi="Arial" w:cs="Arial"/>
              </w:rPr>
            </w:pPr>
            <w:r w:rsidRPr="00DC0957">
              <w:rPr>
                <w:rFonts w:ascii="Arial" w:hAnsi="Arial" w:cs="Arial"/>
              </w:rPr>
              <w:t>Te Ao Haka - 91978, 91979</w:t>
            </w:r>
          </w:p>
          <w:p w14:paraId="54215A47" w14:textId="77777777" w:rsidR="00A72BF6" w:rsidRPr="00DC0957" w:rsidRDefault="00A72BF6" w:rsidP="00E91BC5">
            <w:pPr>
              <w:rPr>
                <w:rFonts w:ascii="Arial" w:hAnsi="Arial" w:cs="Arial"/>
              </w:rPr>
            </w:pPr>
            <w:r w:rsidRPr="00DC0957">
              <w:rPr>
                <w:rFonts w:ascii="Arial" w:hAnsi="Arial" w:cs="Arial"/>
              </w:rPr>
              <w:t>Kete Manarua</w:t>
            </w:r>
          </w:p>
          <w:p w14:paraId="1E914284" w14:textId="77777777" w:rsidR="00A72BF6" w:rsidRPr="00DC0957" w:rsidRDefault="00A72BF6" w:rsidP="00E91BC5">
            <w:pPr>
              <w:tabs>
                <w:tab w:val="left" w:pos="2580"/>
              </w:tabs>
              <w:rPr>
                <w:rFonts w:ascii="Arial" w:hAnsi="Arial" w:cs="Arial"/>
              </w:rPr>
            </w:pPr>
            <w:r w:rsidRPr="00DC0957">
              <w:rPr>
                <w:rFonts w:ascii="Arial" w:hAnsi="Arial" w:cs="Arial"/>
              </w:rPr>
              <w:t>Submission date is 30 October 2024</w:t>
            </w:r>
          </w:p>
        </w:tc>
        <w:tc>
          <w:tcPr>
            <w:tcW w:w="2560" w:type="dxa"/>
            <w:vMerge/>
          </w:tcPr>
          <w:p w14:paraId="45B18AEF" w14:textId="77777777" w:rsidR="00A72BF6" w:rsidRPr="00DC0957" w:rsidRDefault="00A72BF6" w:rsidP="00A72BF6">
            <w:pPr>
              <w:tabs>
                <w:tab w:val="left" w:pos="2580"/>
              </w:tabs>
              <w:rPr>
                <w:rFonts w:ascii="Arial" w:hAnsi="Arial" w:cs="Arial"/>
              </w:rPr>
            </w:pPr>
          </w:p>
        </w:tc>
      </w:tr>
    </w:tbl>
    <w:p w14:paraId="789D7593" w14:textId="116CE26D" w:rsidR="003F3F6D" w:rsidRDefault="003F3F6D">
      <w:pPr>
        <w:rPr>
          <w:rFonts w:ascii="Arial" w:hAnsi="Arial" w:cs="Arial"/>
          <w:b/>
          <w:bCs/>
          <w:color w:val="56B0B2"/>
          <w:sz w:val="32"/>
          <w:szCs w:val="32"/>
        </w:rPr>
      </w:pPr>
    </w:p>
    <w:p w14:paraId="6E7B7D9D" w14:textId="6EC05FB7" w:rsidR="002215ED" w:rsidRDefault="00DC0957">
      <w:pPr>
        <w:rPr>
          <w:rFonts w:ascii="Arial" w:hAnsi="Arial" w:cs="Arial"/>
          <w:b/>
          <w:bCs/>
          <w:color w:val="56B0B2"/>
          <w:sz w:val="32"/>
          <w:szCs w:val="32"/>
        </w:rPr>
      </w:pPr>
      <w:r>
        <w:rPr>
          <w:noProof/>
        </w:rPr>
        <w:drawing>
          <wp:anchor distT="0" distB="0" distL="114300" distR="114300" simplePos="0" relativeHeight="251658261" behindDoc="0" locked="0" layoutInCell="1" allowOverlap="1" wp14:anchorId="3BC8B5A7" wp14:editId="280ACA84">
            <wp:simplePos x="0" y="0"/>
            <wp:positionH relativeFrom="margin">
              <wp:posOffset>4288790</wp:posOffset>
            </wp:positionH>
            <wp:positionV relativeFrom="paragraph">
              <wp:posOffset>197030</wp:posOffset>
            </wp:positionV>
            <wp:extent cx="2402840" cy="1601470"/>
            <wp:effectExtent l="0" t="0" r="0" b="0"/>
            <wp:wrapSquare wrapText="bothSides"/>
            <wp:docPr id="211055409" name="Picture 2" descr="New home for pair of rare takahe - NZ H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home for pair of rare takahe - NZ Heral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02840" cy="1601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5ED">
        <w:rPr>
          <w:rFonts w:ascii="Arial" w:hAnsi="Arial" w:cs="Arial"/>
          <w:b/>
          <w:bCs/>
          <w:color w:val="56B0B2"/>
          <w:sz w:val="32"/>
          <w:szCs w:val="32"/>
        </w:rPr>
        <w:br w:type="page"/>
      </w:r>
    </w:p>
    <w:p w14:paraId="71899219" w14:textId="55B580B9" w:rsidR="00E17F8C" w:rsidRPr="00EB2A81" w:rsidRDefault="00291182" w:rsidP="615E497F">
      <w:pPr>
        <w:pBdr>
          <w:bottom w:val="single" w:sz="4" w:space="1" w:color="auto"/>
        </w:pBdr>
        <w:rPr>
          <w:rFonts w:ascii="Arial" w:hAnsi="Arial" w:cs="Arial"/>
          <w:b/>
          <w:bCs/>
          <w:color w:val="56B0B2"/>
          <w:sz w:val="32"/>
          <w:szCs w:val="32"/>
        </w:rPr>
      </w:pPr>
      <w:r w:rsidRPr="615E497F">
        <w:rPr>
          <w:rFonts w:ascii="Arial" w:hAnsi="Arial" w:cs="Arial"/>
          <w:b/>
          <w:bCs/>
          <w:color w:val="56B0B2"/>
          <w:sz w:val="32"/>
          <w:szCs w:val="32"/>
        </w:rPr>
        <w:lastRenderedPageBreak/>
        <w:t>Over-time</w:t>
      </w:r>
      <w:r w:rsidR="00243246" w:rsidRPr="615E497F">
        <w:rPr>
          <w:rFonts w:ascii="Arial" w:hAnsi="Arial" w:cs="Arial"/>
          <w:b/>
          <w:bCs/>
          <w:color w:val="56B0B2"/>
          <w:sz w:val="32"/>
          <w:szCs w:val="32"/>
        </w:rPr>
        <w:t xml:space="preserve"> </w:t>
      </w:r>
      <w:r w:rsidR="00046FCE">
        <w:rPr>
          <w:rFonts w:ascii="Arial" w:hAnsi="Arial" w:cs="Arial"/>
          <w:b/>
          <w:bCs/>
          <w:color w:val="56B0B2"/>
          <w:sz w:val="32"/>
          <w:szCs w:val="32"/>
        </w:rPr>
        <w:t xml:space="preserve">submission </w:t>
      </w:r>
    </w:p>
    <w:p w14:paraId="51BA886F" w14:textId="1253EF7D" w:rsidR="009F63AE" w:rsidRPr="00EB2A81" w:rsidRDefault="009F63AE" w:rsidP="009F63AE">
      <w:pPr>
        <w:spacing w:before="240" w:after="0" w:line="240" w:lineRule="auto"/>
        <w:rPr>
          <w:rFonts w:ascii="Arial" w:hAnsi="Arial" w:cs="Arial"/>
        </w:rPr>
      </w:pPr>
      <w:r w:rsidRPr="00EB2A81">
        <w:rPr>
          <w:rFonts w:ascii="Arial" w:hAnsi="Arial" w:cs="Arial"/>
        </w:rPr>
        <w:t>Schools and kura already have policies and procedures for managing internal assessments and submitted external assessments effectively. The same principles will underpin your approach to the new submitted standards.</w:t>
      </w:r>
    </w:p>
    <w:p w14:paraId="68E850C9" w14:textId="2F54BB75" w:rsidR="000F4759" w:rsidRPr="00EB2A81" w:rsidRDefault="000F4759" w:rsidP="009F63AE">
      <w:pPr>
        <w:spacing w:before="240" w:line="240" w:lineRule="auto"/>
        <w:rPr>
          <w:rFonts w:ascii="Arial" w:hAnsi="Arial" w:cs="Arial"/>
          <w:b/>
          <w:bCs/>
        </w:rPr>
      </w:pPr>
      <w:r w:rsidRPr="00EB2A81">
        <w:rPr>
          <w:rFonts w:ascii="Arial" w:hAnsi="Arial" w:cs="Arial"/>
          <w:b/>
          <w:bCs/>
        </w:rPr>
        <w:t xml:space="preserve">Administering </w:t>
      </w:r>
      <w:r w:rsidR="00463149" w:rsidRPr="00EB2A81">
        <w:rPr>
          <w:rFonts w:ascii="Arial" w:hAnsi="Arial" w:cs="Arial"/>
          <w:b/>
          <w:bCs/>
        </w:rPr>
        <w:t xml:space="preserve">submitted external assessments </w:t>
      </w:r>
      <w:r w:rsidRPr="00EB2A81">
        <w:rPr>
          <w:rFonts w:ascii="Arial" w:hAnsi="Arial" w:cs="Arial"/>
          <w:b/>
          <w:bCs/>
        </w:rPr>
        <w:t>in school</w:t>
      </w:r>
    </w:p>
    <w:p w14:paraId="698871D3" w14:textId="77777777" w:rsidR="00A831D1" w:rsidRPr="00EB2A81" w:rsidRDefault="00A831D1" w:rsidP="00A831D1">
      <w:pPr>
        <w:pStyle w:val="ListParagraph"/>
        <w:spacing w:after="0"/>
        <w:ind w:left="0"/>
        <w:rPr>
          <w:rFonts w:ascii="Arial" w:hAnsi="Arial" w:cs="Arial"/>
        </w:rPr>
      </w:pPr>
      <w:r w:rsidRPr="00EB2A81">
        <w:rPr>
          <w:rFonts w:ascii="Arial" w:hAnsi="Arial" w:cs="Arial"/>
        </w:rPr>
        <w:t xml:space="preserve">Assessment Specifications vary between standards and subjects and can be found on the </w:t>
      </w:r>
      <w:hyperlink r:id="rId111">
        <w:r w:rsidRPr="00EB2A81">
          <w:rPr>
            <w:rStyle w:val="Hyperlink"/>
            <w:rFonts w:ascii="Arial" w:hAnsi="Arial" w:cs="Arial"/>
            <w:lang w:val="en-NZ"/>
          </w:rPr>
          <w:t>NCEA Subject Resources » NZQA</w:t>
        </w:r>
      </w:hyperlink>
      <w:r w:rsidRPr="00EB2A81">
        <w:rPr>
          <w:rFonts w:ascii="Arial" w:hAnsi="Arial" w:cs="Arial"/>
        </w:rPr>
        <w:t xml:space="preserve"> on the NZQA website.</w:t>
      </w:r>
    </w:p>
    <w:p w14:paraId="1F684534" w14:textId="77777777" w:rsidR="000A76A6" w:rsidRPr="00EB2A81" w:rsidRDefault="000A76A6" w:rsidP="000A76A6">
      <w:pPr>
        <w:spacing w:after="0"/>
        <w:rPr>
          <w:rFonts w:ascii="Arial" w:hAnsi="Arial" w:cs="Arial"/>
          <w:b/>
          <w:bCs/>
        </w:rPr>
      </w:pPr>
    </w:p>
    <w:p w14:paraId="4B88067D" w14:textId="5C9FB647" w:rsidR="000A76A6" w:rsidRPr="00EB2A81" w:rsidRDefault="000A76A6" w:rsidP="000A76A6">
      <w:pPr>
        <w:spacing w:after="0"/>
        <w:rPr>
          <w:rFonts w:ascii="Arial" w:hAnsi="Arial" w:cs="Arial"/>
          <w:b/>
          <w:bCs/>
        </w:rPr>
      </w:pPr>
      <w:r w:rsidRPr="00EB2A81">
        <w:rPr>
          <w:rFonts w:ascii="Arial" w:hAnsi="Arial" w:cs="Arial"/>
          <w:b/>
          <w:bCs/>
        </w:rPr>
        <w:t xml:space="preserve">Schools must adhere to the published assessment </w:t>
      </w:r>
      <w:r w:rsidR="00876FEF" w:rsidRPr="00EB2A81">
        <w:rPr>
          <w:rFonts w:ascii="Arial" w:hAnsi="Arial" w:cs="Arial"/>
          <w:b/>
          <w:bCs/>
        </w:rPr>
        <w:t>specifications</w:t>
      </w:r>
      <w:r w:rsidRPr="00EB2A81">
        <w:rPr>
          <w:rFonts w:ascii="Arial" w:hAnsi="Arial" w:cs="Arial"/>
          <w:b/>
          <w:bCs/>
        </w:rPr>
        <w:t xml:space="preserve"> for each standard, including:</w:t>
      </w:r>
    </w:p>
    <w:p w14:paraId="3C6DB550" w14:textId="77777777" w:rsidR="000A76A6" w:rsidRPr="00EB2A81" w:rsidRDefault="000A76A6" w:rsidP="000A76A6">
      <w:pPr>
        <w:spacing w:after="0"/>
        <w:rPr>
          <w:rFonts w:ascii="Arial" w:hAnsi="Arial" w:cs="Arial"/>
          <w:b/>
          <w:bCs/>
        </w:rPr>
      </w:pPr>
    </w:p>
    <w:p w14:paraId="1EC02A76" w14:textId="77777777" w:rsidR="000A76A6" w:rsidRPr="00EB2A81" w:rsidRDefault="000A76A6" w:rsidP="00A54ACB">
      <w:pPr>
        <w:pStyle w:val="ListParagraph"/>
        <w:numPr>
          <w:ilvl w:val="0"/>
          <w:numId w:val="28"/>
        </w:numPr>
        <w:spacing w:after="0"/>
        <w:rPr>
          <w:rFonts w:ascii="Arial" w:hAnsi="Arial" w:cs="Arial"/>
        </w:rPr>
      </w:pPr>
      <w:r w:rsidRPr="00EB2A81">
        <w:rPr>
          <w:rFonts w:ascii="Arial" w:hAnsi="Arial" w:cs="Arial"/>
        </w:rPr>
        <w:t xml:space="preserve">When students may have access to the assessment and/or the assessment resources </w:t>
      </w:r>
    </w:p>
    <w:p w14:paraId="4D29C623" w14:textId="77777777" w:rsidR="000A76A6" w:rsidRPr="00EB2A81" w:rsidRDefault="000A76A6" w:rsidP="00A54ACB">
      <w:pPr>
        <w:pStyle w:val="ListParagraph"/>
        <w:numPr>
          <w:ilvl w:val="0"/>
          <w:numId w:val="28"/>
        </w:numPr>
        <w:spacing w:after="0"/>
        <w:rPr>
          <w:rFonts w:ascii="Arial" w:hAnsi="Arial" w:cs="Arial"/>
        </w:rPr>
      </w:pPr>
      <w:r w:rsidRPr="00EB2A81">
        <w:rPr>
          <w:rFonts w:ascii="Arial" w:hAnsi="Arial" w:cs="Arial"/>
        </w:rPr>
        <w:t>What resources students may have in the assessment</w:t>
      </w:r>
    </w:p>
    <w:p w14:paraId="56A2FB50" w14:textId="77777777" w:rsidR="000A76A6" w:rsidRPr="00EB2A81" w:rsidRDefault="000A76A6" w:rsidP="00A54ACB">
      <w:pPr>
        <w:pStyle w:val="ListParagraph"/>
        <w:numPr>
          <w:ilvl w:val="0"/>
          <w:numId w:val="28"/>
        </w:numPr>
        <w:spacing w:after="0"/>
        <w:rPr>
          <w:rFonts w:ascii="Arial" w:hAnsi="Arial" w:cs="Arial"/>
        </w:rPr>
      </w:pPr>
      <w:r w:rsidRPr="00EB2A81">
        <w:rPr>
          <w:rFonts w:ascii="Arial" w:hAnsi="Arial" w:cs="Arial"/>
        </w:rPr>
        <w:t>The extent to which teachers may discuss the assessment with students and/or provide feedback</w:t>
      </w:r>
    </w:p>
    <w:p w14:paraId="45901AA8" w14:textId="77777777" w:rsidR="000A76A6" w:rsidRPr="00EB2A81" w:rsidRDefault="000A76A6" w:rsidP="00A54ACB">
      <w:pPr>
        <w:pStyle w:val="ListParagraph"/>
        <w:numPr>
          <w:ilvl w:val="0"/>
          <w:numId w:val="28"/>
        </w:numPr>
        <w:spacing w:after="0"/>
        <w:rPr>
          <w:rFonts w:ascii="Arial" w:hAnsi="Arial" w:cs="Arial"/>
        </w:rPr>
      </w:pPr>
      <w:r w:rsidRPr="00EB2A81">
        <w:rPr>
          <w:rFonts w:ascii="Arial" w:hAnsi="Arial" w:cs="Arial"/>
        </w:rPr>
        <w:t>Whether students may discuss the assessment with each other while under supervision</w:t>
      </w:r>
    </w:p>
    <w:p w14:paraId="26F130F5" w14:textId="0BFDC1F5" w:rsidR="00BB74CA" w:rsidRPr="00EB2A81" w:rsidRDefault="00BB74CA" w:rsidP="00BB74CA">
      <w:pPr>
        <w:spacing w:after="0"/>
        <w:rPr>
          <w:rFonts w:ascii="Arial" w:hAnsi="Arial" w:cs="Arial"/>
        </w:rPr>
      </w:pPr>
    </w:p>
    <w:p w14:paraId="086939FE" w14:textId="44F2CBD6" w:rsidR="00F853C2" w:rsidRPr="00EB2A81" w:rsidRDefault="00F853C2" w:rsidP="00F853C2">
      <w:pPr>
        <w:pStyle w:val="ListParagraph"/>
        <w:spacing w:after="0"/>
        <w:ind w:left="0"/>
        <w:rPr>
          <w:rFonts w:ascii="Arial" w:hAnsi="Arial" w:cs="Arial"/>
        </w:rPr>
      </w:pPr>
      <w:r w:rsidRPr="00EB2A81">
        <w:rPr>
          <w:rFonts w:ascii="Arial" w:hAnsi="Arial" w:cs="Arial"/>
        </w:rPr>
        <w:t xml:space="preserve">We advise you to be familiar with the </w:t>
      </w:r>
      <w:hyperlink r:id="rId112" w:history="1">
        <w:r w:rsidR="00055649" w:rsidRPr="00055649">
          <w:rPr>
            <w:rStyle w:val="Hyperlink"/>
            <w:rFonts w:ascii="Arial" w:hAnsi="Arial" w:cs="Arial"/>
          </w:rPr>
          <w:t>digital submissions</w:t>
        </w:r>
      </w:hyperlink>
      <w:r w:rsidR="00055649">
        <w:rPr>
          <w:rFonts w:ascii="Arial" w:hAnsi="Arial" w:cs="Arial"/>
        </w:rPr>
        <w:t xml:space="preserve"> process </w:t>
      </w:r>
      <w:r w:rsidRPr="00EB2A81">
        <w:rPr>
          <w:rFonts w:ascii="Arial" w:hAnsi="Arial" w:cs="Arial"/>
        </w:rPr>
        <w:t>well in advance of the Term 3 assessment timeframe and determine which staff will be involved in these processes:</w:t>
      </w:r>
    </w:p>
    <w:p w14:paraId="47E26D5C" w14:textId="77777777" w:rsidR="00F853C2" w:rsidRPr="00EB2A81" w:rsidRDefault="00F853C2" w:rsidP="00F853C2">
      <w:pPr>
        <w:pStyle w:val="ListParagraph"/>
        <w:spacing w:after="0"/>
        <w:ind w:left="0"/>
        <w:rPr>
          <w:rFonts w:ascii="Arial" w:hAnsi="Arial" w:cs="Arial"/>
        </w:rPr>
      </w:pPr>
    </w:p>
    <w:p w14:paraId="548A4314" w14:textId="5A7C48EB" w:rsidR="00F853C2" w:rsidRPr="00EB2A81" w:rsidRDefault="00F853C2" w:rsidP="00A54ACB">
      <w:pPr>
        <w:pStyle w:val="ListParagraph"/>
        <w:numPr>
          <w:ilvl w:val="0"/>
          <w:numId w:val="29"/>
        </w:numPr>
        <w:spacing w:after="0"/>
        <w:rPr>
          <w:rFonts w:ascii="Arial" w:hAnsi="Arial" w:cs="Arial"/>
        </w:rPr>
      </w:pPr>
      <w:r w:rsidRPr="00EB2A81">
        <w:rPr>
          <w:rFonts w:ascii="Arial" w:hAnsi="Arial" w:cs="Arial"/>
        </w:rPr>
        <w:t>Downloading the assessment</w:t>
      </w:r>
    </w:p>
    <w:p w14:paraId="573C3C3E" w14:textId="77777777" w:rsidR="00F853C2" w:rsidRPr="00EB2A81" w:rsidRDefault="00F853C2" w:rsidP="00A54ACB">
      <w:pPr>
        <w:pStyle w:val="ListParagraph"/>
        <w:numPr>
          <w:ilvl w:val="0"/>
          <w:numId w:val="29"/>
        </w:numPr>
        <w:spacing w:after="0"/>
        <w:rPr>
          <w:rFonts w:ascii="Arial" w:hAnsi="Arial" w:cs="Arial"/>
        </w:rPr>
      </w:pPr>
      <w:r w:rsidRPr="00EB2A81">
        <w:rPr>
          <w:rFonts w:ascii="Arial" w:hAnsi="Arial" w:cs="Arial"/>
        </w:rPr>
        <w:t>Managing the assessment resources</w:t>
      </w:r>
    </w:p>
    <w:p w14:paraId="5B466CFD" w14:textId="77777777" w:rsidR="00DC4A63" w:rsidRDefault="00F853C2" w:rsidP="00A54ACB">
      <w:pPr>
        <w:pStyle w:val="ListParagraph"/>
        <w:numPr>
          <w:ilvl w:val="0"/>
          <w:numId w:val="29"/>
        </w:numPr>
        <w:spacing w:after="0"/>
        <w:rPr>
          <w:rFonts w:ascii="Arial" w:hAnsi="Arial" w:cs="Arial"/>
        </w:rPr>
      </w:pPr>
      <w:r w:rsidRPr="00EB2A81">
        <w:rPr>
          <w:rFonts w:ascii="Arial" w:hAnsi="Arial" w:cs="Arial"/>
        </w:rPr>
        <w:t>Supervision</w:t>
      </w:r>
    </w:p>
    <w:p w14:paraId="506817F9" w14:textId="529FD989" w:rsidR="00231C0F" w:rsidRDefault="008F4BD5" w:rsidP="00A54ACB">
      <w:pPr>
        <w:pStyle w:val="ListParagraph"/>
        <w:numPr>
          <w:ilvl w:val="0"/>
          <w:numId w:val="29"/>
        </w:numPr>
        <w:spacing w:after="0"/>
        <w:rPr>
          <w:rFonts w:ascii="Arial" w:hAnsi="Arial" w:cs="Arial"/>
        </w:rPr>
      </w:pPr>
      <w:hyperlink r:id="rId113" w:history="1">
        <w:r w:rsidR="00231C0F" w:rsidRPr="00231C0F">
          <w:rPr>
            <w:rStyle w:val="Hyperlink"/>
            <w:rFonts w:ascii="Arial" w:hAnsi="Arial" w:cs="Arial"/>
          </w:rPr>
          <w:t>Using the new digital submissions tool</w:t>
        </w:r>
      </w:hyperlink>
    </w:p>
    <w:p w14:paraId="1B9024D9" w14:textId="10F97913" w:rsidR="001E5AAB" w:rsidRPr="00EB2A81" w:rsidRDefault="008F4BD5" w:rsidP="00A54ACB">
      <w:pPr>
        <w:pStyle w:val="ListParagraph"/>
        <w:numPr>
          <w:ilvl w:val="0"/>
          <w:numId w:val="29"/>
        </w:numPr>
        <w:spacing w:after="0"/>
        <w:rPr>
          <w:rFonts w:ascii="Arial" w:hAnsi="Arial" w:cs="Arial"/>
        </w:rPr>
      </w:pPr>
      <w:hyperlink r:id="rId114" w:history="1">
        <w:r w:rsidR="001E5AAB" w:rsidRPr="001E5AAB">
          <w:rPr>
            <w:rStyle w:val="Hyperlink"/>
            <w:rFonts w:ascii="Arial" w:hAnsi="Arial" w:cs="Arial"/>
          </w:rPr>
          <w:t>Using the existing digital submissions system</w:t>
        </w:r>
      </w:hyperlink>
    </w:p>
    <w:p w14:paraId="774E435C" w14:textId="77777777" w:rsidR="00F853C2" w:rsidRPr="00EB2A81" w:rsidRDefault="00F853C2" w:rsidP="00A54ACB">
      <w:pPr>
        <w:pStyle w:val="ListParagraph"/>
        <w:numPr>
          <w:ilvl w:val="0"/>
          <w:numId w:val="29"/>
        </w:numPr>
        <w:spacing w:after="0"/>
        <w:rPr>
          <w:rFonts w:ascii="Arial" w:hAnsi="Arial" w:cs="Arial"/>
        </w:rPr>
      </w:pPr>
      <w:r w:rsidRPr="00EB2A81">
        <w:rPr>
          <w:rFonts w:ascii="Arial" w:hAnsi="Arial" w:cs="Arial"/>
        </w:rPr>
        <w:t>Secure digital storage of student work and naming files</w:t>
      </w:r>
    </w:p>
    <w:p w14:paraId="107B04FB" w14:textId="77777777" w:rsidR="00F853C2" w:rsidRPr="00EB2A81" w:rsidRDefault="00F853C2" w:rsidP="00A54ACB">
      <w:pPr>
        <w:pStyle w:val="ListParagraph"/>
        <w:numPr>
          <w:ilvl w:val="0"/>
          <w:numId w:val="29"/>
        </w:numPr>
        <w:spacing w:after="0"/>
        <w:rPr>
          <w:rFonts w:ascii="Arial" w:hAnsi="Arial" w:cs="Arial"/>
        </w:rPr>
      </w:pPr>
      <w:r w:rsidRPr="00EB2A81">
        <w:rPr>
          <w:rFonts w:ascii="Arial" w:hAnsi="Arial" w:cs="Arial"/>
        </w:rPr>
        <w:t>Supporting students to submit the assessment</w:t>
      </w:r>
    </w:p>
    <w:p w14:paraId="5A7ABBAB" w14:textId="77777777" w:rsidR="00F853C2" w:rsidRPr="00EB2A81" w:rsidRDefault="00F853C2" w:rsidP="00A54ACB">
      <w:pPr>
        <w:pStyle w:val="ListParagraph"/>
        <w:numPr>
          <w:ilvl w:val="0"/>
          <w:numId w:val="29"/>
        </w:numPr>
        <w:spacing w:after="0"/>
        <w:rPr>
          <w:rFonts w:ascii="Arial" w:hAnsi="Arial" w:cs="Arial"/>
        </w:rPr>
      </w:pPr>
      <w:r w:rsidRPr="00EB2A81">
        <w:rPr>
          <w:rFonts w:ascii="Arial" w:hAnsi="Arial" w:cs="Arial"/>
        </w:rPr>
        <w:t>Recording attendance and ensuring all work is submitted</w:t>
      </w:r>
    </w:p>
    <w:p w14:paraId="5D041613" w14:textId="265451D4" w:rsidR="00DC4A63" w:rsidRPr="00EB2A81" w:rsidRDefault="00F853C2" w:rsidP="00A54ACB">
      <w:pPr>
        <w:pStyle w:val="ListParagraph"/>
        <w:numPr>
          <w:ilvl w:val="0"/>
          <w:numId w:val="29"/>
        </w:numPr>
        <w:spacing w:after="0"/>
        <w:rPr>
          <w:rFonts w:ascii="Arial" w:hAnsi="Arial" w:cs="Arial"/>
        </w:rPr>
      </w:pPr>
      <w:r w:rsidRPr="00EB2A81">
        <w:rPr>
          <w:rFonts w:ascii="Arial" w:hAnsi="Arial" w:cs="Arial"/>
        </w:rPr>
        <w:t xml:space="preserve">Reviewing uploaded student work and submitting it </w:t>
      </w:r>
      <w:r w:rsidR="00DC4A63" w:rsidRPr="00EB2A81">
        <w:rPr>
          <w:rFonts w:ascii="Arial" w:hAnsi="Arial" w:cs="Arial"/>
        </w:rPr>
        <w:t>to NZQA.</w:t>
      </w:r>
    </w:p>
    <w:p w14:paraId="317E6896" w14:textId="6382D3A4" w:rsidR="00F853C2" w:rsidRPr="00EB2A81" w:rsidRDefault="00F853C2" w:rsidP="00DC4A63">
      <w:pPr>
        <w:pStyle w:val="ListParagraph"/>
        <w:spacing w:after="0"/>
        <w:rPr>
          <w:rFonts w:ascii="Arial" w:hAnsi="Arial" w:cs="Arial"/>
        </w:rPr>
      </w:pPr>
    </w:p>
    <w:p w14:paraId="4D33937A" w14:textId="77777777" w:rsidR="008026BF" w:rsidRPr="00EB2A81" w:rsidRDefault="008026BF" w:rsidP="00E650E4">
      <w:pPr>
        <w:spacing w:after="0"/>
        <w:rPr>
          <w:rFonts w:ascii="Arial" w:hAnsi="Arial" w:cs="Arial"/>
          <w:b/>
          <w:bCs/>
        </w:rPr>
      </w:pPr>
    </w:p>
    <w:p w14:paraId="6D3E513D" w14:textId="16663CEE" w:rsidR="00F05173" w:rsidRPr="00663D14" w:rsidRDefault="000D18D8" w:rsidP="00077022">
      <w:pPr>
        <w:pStyle w:val="paragraph"/>
        <w:spacing w:before="0" w:beforeAutospacing="0" w:after="0" w:afterAutospacing="0"/>
        <w:textAlignment w:val="baseline"/>
        <w:rPr>
          <w:rStyle w:val="normaltextrun"/>
          <w:rFonts w:ascii="Arial" w:hAnsi="Arial" w:cs="Arial"/>
          <w:b/>
          <w:sz w:val="28"/>
          <w:szCs w:val="28"/>
        </w:rPr>
      </w:pPr>
      <w:r>
        <w:rPr>
          <w:rStyle w:val="normaltextrun"/>
          <w:rFonts w:ascii="Arial" w:hAnsi="Arial" w:cs="Arial"/>
          <w:b/>
          <w:sz w:val="28"/>
          <w:szCs w:val="28"/>
        </w:rPr>
        <w:t xml:space="preserve">Authenticity </w:t>
      </w:r>
    </w:p>
    <w:p w14:paraId="02278C21" w14:textId="78289D54" w:rsidR="00077022" w:rsidRDefault="00181CFA" w:rsidP="00077022">
      <w:pPr>
        <w:pStyle w:val="paragraph"/>
        <w:spacing w:before="0" w:beforeAutospacing="0" w:after="0" w:afterAutospacing="0"/>
        <w:textAlignment w:val="baseline"/>
        <w:rPr>
          <w:rStyle w:val="normaltextrun"/>
          <w:rFonts w:ascii="Arial" w:hAnsi="Arial" w:cs="Arial"/>
          <w:b/>
          <w:sz w:val="22"/>
          <w:szCs w:val="22"/>
        </w:rPr>
      </w:pPr>
      <w:r w:rsidRPr="002A0B7B">
        <w:rPr>
          <w:rStyle w:val="normaltextrun"/>
          <w:rFonts w:ascii="Arial" w:hAnsi="Arial" w:cs="Arial"/>
          <w:b/>
          <w:sz w:val="22"/>
          <w:szCs w:val="22"/>
        </w:rPr>
        <w:t xml:space="preserve">Over-time </w:t>
      </w:r>
      <w:r w:rsidR="00582A09">
        <w:rPr>
          <w:rStyle w:val="normaltextrun"/>
          <w:rFonts w:ascii="Arial" w:hAnsi="Arial" w:cs="Arial"/>
          <w:b/>
          <w:sz w:val="22"/>
          <w:szCs w:val="22"/>
        </w:rPr>
        <w:t>submission</w:t>
      </w:r>
      <w:r w:rsidRPr="002A0B7B">
        <w:rPr>
          <w:rStyle w:val="normaltextrun"/>
          <w:rFonts w:ascii="Arial" w:hAnsi="Arial" w:cs="Arial"/>
          <w:b/>
          <w:sz w:val="22"/>
          <w:szCs w:val="22"/>
        </w:rPr>
        <w:t xml:space="preserve"> assessment </w:t>
      </w:r>
      <w:r w:rsidR="00183C00" w:rsidRPr="002A0B7B">
        <w:rPr>
          <w:rStyle w:val="normaltextrun"/>
          <w:rFonts w:ascii="Arial" w:hAnsi="Arial" w:cs="Arial"/>
          <w:b/>
          <w:sz w:val="22"/>
          <w:szCs w:val="22"/>
        </w:rPr>
        <w:t>specifications</w:t>
      </w:r>
      <w:r w:rsidR="002A0B7B">
        <w:rPr>
          <w:rStyle w:val="normaltextrun"/>
          <w:rFonts w:ascii="Arial" w:hAnsi="Arial" w:cs="Arial"/>
          <w:b/>
          <w:sz w:val="22"/>
          <w:szCs w:val="22"/>
        </w:rPr>
        <w:t xml:space="preserve"> – new common phrasing:</w:t>
      </w:r>
    </w:p>
    <w:p w14:paraId="31706CF1" w14:textId="77777777" w:rsidR="002A0B7B" w:rsidRPr="002A0B7B" w:rsidRDefault="002A0B7B" w:rsidP="00077022">
      <w:pPr>
        <w:pStyle w:val="paragraph"/>
        <w:spacing w:before="0" w:beforeAutospacing="0" w:after="0" w:afterAutospacing="0"/>
        <w:textAlignment w:val="baseline"/>
        <w:rPr>
          <w:rStyle w:val="normaltextrun"/>
          <w:rFonts w:ascii="Arial" w:hAnsi="Arial" w:cs="Arial"/>
          <w:b/>
          <w:sz w:val="22"/>
          <w:szCs w:val="22"/>
        </w:rPr>
      </w:pPr>
    </w:p>
    <w:tbl>
      <w:tblPr>
        <w:tblStyle w:val="TableGrid"/>
        <w:tblW w:w="0" w:type="auto"/>
        <w:tblLook w:val="04A0" w:firstRow="1" w:lastRow="0" w:firstColumn="1" w:lastColumn="0" w:noHBand="0" w:noVBand="1"/>
      </w:tblPr>
      <w:tblGrid>
        <w:gridCol w:w="10528"/>
      </w:tblGrid>
      <w:tr w:rsidR="00876FEF" w:rsidRPr="00EB2A81" w14:paraId="152E95BF" w14:textId="77777777" w:rsidTr="00876FEF">
        <w:tc>
          <w:tcPr>
            <w:tcW w:w="10528" w:type="dxa"/>
            <w:shd w:val="clear" w:color="auto" w:fill="B8DDDE"/>
          </w:tcPr>
          <w:p w14:paraId="6A268D3E" w14:textId="77777777" w:rsidR="00876FEF" w:rsidRPr="00EB2A81" w:rsidRDefault="00876FEF" w:rsidP="00876FEF">
            <w:pPr>
              <w:pStyle w:val="paragraph"/>
              <w:spacing w:before="0" w:beforeAutospacing="0" w:after="0" w:afterAutospacing="0"/>
              <w:textAlignment w:val="baseline"/>
              <w:rPr>
                <w:rStyle w:val="eop"/>
                <w:rFonts w:ascii="Arial" w:hAnsi="Arial" w:cs="Arial"/>
                <w:sz w:val="22"/>
                <w:szCs w:val="22"/>
              </w:rPr>
            </w:pPr>
          </w:p>
          <w:p w14:paraId="640560BB" w14:textId="77777777" w:rsidR="00876FEF" w:rsidRPr="00EB2A81" w:rsidRDefault="00876FEF" w:rsidP="00876FEF">
            <w:pPr>
              <w:pStyle w:val="paragraph"/>
              <w:spacing w:before="0" w:beforeAutospacing="0" w:after="0" w:afterAutospacing="0"/>
              <w:textAlignment w:val="baseline"/>
              <w:rPr>
                <w:rStyle w:val="eop"/>
                <w:rFonts w:ascii="Arial" w:hAnsi="Arial" w:cs="Arial"/>
                <w:sz w:val="22"/>
                <w:szCs w:val="22"/>
              </w:rPr>
            </w:pPr>
            <w:r w:rsidRPr="00EB2A81">
              <w:rPr>
                <w:rStyle w:val="eop"/>
                <w:rFonts w:ascii="Arial" w:hAnsi="Arial" w:cs="Arial"/>
                <w:sz w:val="22"/>
                <w:szCs w:val="22"/>
              </w:rPr>
              <w:t xml:space="preserve">The use of chatbots, generative AI, paraphrasing tools, or other tools that can automatically generate content is not permitted and material generated by these tools should not be submitted as part of the candidate’s work. </w:t>
            </w:r>
          </w:p>
          <w:p w14:paraId="3D5CE4A3" w14:textId="77777777" w:rsidR="00876FEF" w:rsidRPr="00EB2A81" w:rsidRDefault="00876FEF" w:rsidP="00876FEF">
            <w:pPr>
              <w:pStyle w:val="paragraph"/>
              <w:spacing w:before="0" w:beforeAutospacing="0" w:after="0" w:afterAutospacing="0"/>
              <w:textAlignment w:val="baseline"/>
              <w:rPr>
                <w:rStyle w:val="eop"/>
                <w:rFonts w:ascii="Arial" w:hAnsi="Arial" w:cs="Arial"/>
                <w:sz w:val="22"/>
                <w:szCs w:val="22"/>
              </w:rPr>
            </w:pPr>
          </w:p>
          <w:p w14:paraId="2FBC20F9" w14:textId="77777777" w:rsidR="00876FEF" w:rsidRPr="00EB2A81" w:rsidRDefault="00876FEF" w:rsidP="00876FEF">
            <w:pPr>
              <w:pStyle w:val="paragraph"/>
              <w:spacing w:before="0" w:beforeAutospacing="0" w:after="0" w:afterAutospacing="0"/>
              <w:textAlignment w:val="baseline"/>
              <w:rPr>
                <w:rStyle w:val="eop"/>
                <w:rFonts w:ascii="Arial" w:hAnsi="Arial" w:cs="Arial"/>
                <w:sz w:val="22"/>
                <w:szCs w:val="22"/>
              </w:rPr>
            </w:pPr>
            <w:r w:rsidRPr="00EB2A81">
              <w:rPr>
                <w:rStyle w:val="eop"/>
                <w:rFonts w:ascii="Arial" w:hAnsi="Arial" w:cs="Arial"/>
                <w:sz w:val="22"/>
                <w:szCs w:val="22"/>
              </w:rPr>
              <w:t>Teachers must closely supervise the process of evidence collection to ensure that candidates:</w:t>
            </w:r>
          </w:p>
          <w:p w14:paraId="5F49CF8A" w14:textId="77777777" w:rsidR="00876FEF" w:rsidRPr="00EB2A81" w:rsidRDefault="00876FEF" w:rsidP="00A54ACB">
            <w:pPr>
              <w:pStyle w:val="paragraph"/>
              <w:numPr>
                <w:ilvl w:val="0"/>
                <w:numId w:val="37"/>
              </w:numPr>
              <w:spacing w:before="0" w:beforeAutospacing="0" w:after="0" w:afterAutospacing="0"/>
              <w:textAlignment w:val="baseline"/>
              <w:rPr>
                <w:rStyle w:val="eop"/>
                <w:rFonts w:ascii="Arial" w:hAnsi="Arial" w:cs="Arial"/>
                <w:sz w:val="22"/>
                <w:szCs w:val="22"/>
              </w:rPr>
            </w:pPr>
            <w:r w:rsidRPr="00EB2A81">
              <w:rPr>
                <w:rStyle w:val="eop"/>
                <w:rFonts w:ascii="Arial" w:hAnsi="Arial" w:cs="Arial"/>
                <w:sz w:val="22"/>
                <w:szCs w:val="22"/>
              </w:rPr>
              <w:t>do not copy from another person or source without appropriate acknowledgement</w:t>
            </w:r>
          </w:p>
          <w:p w14:paraId="2DABCE3B" w14:textId="77777777" w:rsidR="00876FEF" w:rsidRPr="00EB2A81" w:rsidRDefault="00876FEF" w:rsidP="00A54ACB">
            <w:pPr>
              <w:pStyle w:val="paragraph"/>
              <w:numPr>
                <w:ilvl w:val="0"/>
                <w:numId w:val="37"/>
              </w:numPr>
              <w:spacing w:before="0" w:beforeAutospacing="0" w:after="0" w:afterAutospacing="0"/>
              <w:textAlignment w:val="baseline"/>
              <w:rPr>
                <w:rStyle w:val="eop"/>
                <w:rFonts w:ascii="Arial" w:hAnsi="Arial" w:cs="Arial"/>
                <w:sz w:val="22"/>
                <w:szCs w:val="22"/>
              </w:rPr>
            </w:pPr>
            <w:r w:rsidRPr="00EB2A81">
              <w:rPr>
                <w:rStyle w:val="eop"/>
                <w:rFonts w:ascii="Arial" w:hAnsi="Arial" w:cs="Arial"/>
                <w:sz w:val="22"/>
                <w:szCs w:val="22"/>
              </w:rPr>
              <w:t>do not receive guidance, scaffolding, instruction, assistance, or assessment conditions beyond what is specified as permissible in these Assessment Specifications</w:t>
            </w:r>
          </w:p>
          <w:p w14:paraId="0132139C" w14:textId="77777777" w:rsidR="006207AD" w:rsidRPr="00EB2A81" w:rsidRDefault="006207AD" w:rsidP="006207AD">
            <w:pPr>
              <w:pStyle w:val="paragraph"/>
              <w:spacing w:before="0" w:beforeAutospacing="0" w:after="0" w:afterAutospacing="0"/>
              <w:ind w:left="1080"/>
              <w:textAlignment w:val="baseline"/>
              <w:rPr>
                <w:rStyle w:val="eop"/>
                <w:rFonts w:ascii="Arial" w:hAnsi="Arial" w:cs="Arial"/>
                <w:sz w:val="22"/>
                <w:szCs w:val="22"/>
              </w:rPr>
            </w:pPr>
          </w:p>
          <w:p w14:paraId="331372E5" w14:textId="77777777" w:rsidR="00876FEF" w:rsidRPr="00EB2A81" w:rsidRDefault="00876FEF" w:rsidP="00876FEF">
            <w:pPr>
              <w:pStyle w:val="paragraph"/>
              <w:spacing w:before="0" w:beforeAutospacing="0" w:after="0" w:afterAutospacing="0"/>
              <w:textAlignment w:val="baseline"/>
              <w:rPr>
                <w:rStyle w:val="eop"/>
                <w:rFonts w:ascii="Arial" w:hAnsi="Arial" w:cs="Arial"/>
                <w:sz w:val="22"/>
                <w:szCs w:val="22"/>
              </w:rPr>
            </w:pPr>
            <w:r w:rsidRPr="00EB2A81">
              <w:rPr>
                <w:rStyle w:val="eop"/>
                <w:rFonts w:ascii="Arial" w:hAnsi="Arial" w:cs="Arial"/>
                <w:sz w:val="22"/>
                <w:szCs w:val="22"/>
              </w:rPr>
              <w:t xml:space="preserve">Where a teacher cannot verify that the assessment submitted is the authentic work of the candidate, they must notify NZQA of a possible Candidate Breach of External Assessment. </w:t>
            </w:r>
          </w:p>
          <w:p w14:paraId="3915D239" w14:textId="77777777" w:rsidR="00876FEF" w:rsidRPr="00EB2A81" w:rsidRDefault="00876FEF" w:rsidP="00077022">
            <w:pPr>
              <w:pStyle w:val="paragraph"/>
              <w:spacing w:before="0" w:beforeAutospacing="0" w:after="0" w:afterAutospacing="0"/>
              <w:textAlignment w:val="baseline"/>
              <w:rPr>
                <w:rFonts w:ascii="Arial" w:hAnsi="Arial" w:cs="Arial"/>
                <w:sz w:val="22"/>
                <w:szCs w:val="22"/>
              </w:rPr>
            </w:pPr>
          </w:p>
        </w:tc>
      </w:tr>
    </w:tbl>
    <w:p w14:paraId="23C7C247" w14:textId="3F58AA58" w:rsidR="00183C00" w:rsidRPr="00EB2A81" w:rsidRDefault="00183C00" w:rsidP="00077022">
      <w:pPr>
        <w:pStyle w:val="paragraph"/>
        <w:spacing w:before="0" w:beforeAutospacing="0" w:after="0" w:afterAutospacing="0"/>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10528"/>
      </w:tblGrid>
      <w:tr w:rsidR="00E3721E" w:rsidRPr="00EB2A81" w14:paraId="551CD620" w14:textId="77777777" w:rsidTr="00FC11AB">
        <w:tc>
          <w:tcPr>
            <w:tcW w:w="10528" w:type="dxa"/>
            <w:shd w:val="clear" w:color="auto" w:fill="B2DBDC"/>
          </w:tcPr>
          <w:p w14:paraId="3DA2FB3C" w14:textId="385B5D9E" w:rsidR="002A0B7B" w:rsidRDefault="00B9799A" w:rsidP="00FC11AB">
            <w:pPr>
              <w:rPr>
                <w:rFonts w:ascii="Arial" w:hAnsi="Arial" w:cs="Arial"/>
                <w:b/>
                <w:bCs/>
              </w:rPr>
            </w:pPr>
            <w:r w:rsidRPr="00EB2A81">
              <w:rPr>
                <w:rFonts w:ascii="Arial" w:hAnsi="Arial" w:cs="Arial"/>
                <w:b/>
                <w:bCs/>
              </w:rPr>
              <w:t xml:space="preserve"> </w:t>
            </w:r>
            <w:r w:rsidR="002A0B7B">
              <w:rPr>
                <w:rFonts w:ascii="Arial" w:hAnsi="Arial" w:cs="Arial"/>
                <w:b/>
                <w:bCs/>
              </w:rPr>
              <w:t xml:space="preserve">Discuss: </w:t>
            </w:r>
          </w:p>
          <w:p w14:paraId="64EA89DA" w14:textId="77777777" w:rsidR="002A0B7B" w:rsidRDefault="002A0B7B" w:rsidP="00FC11AB">
            <w:pPr>
              <w:rPr>
                <w:rFonts w:ascii="Arial" w:hAnsi="Arial" w:cs="Arial"/>
                <w:b/>
                <w:bCs/>
              </w:rPr>
            </w:pPr>
          </w:p>
          <w:p w14:paraId="05783242" w14:textId="1019C433" w:rsidR="00FC11AB" w:rsidRPr="002A0B7B" w:rsidRDefault="00FC11AB" w:rsidP="00FC11AB">
            <w:pPr>
              <w:rPr>
                <w:rFonts w:ascii="Arial" w:hAnsi="Arial" w:cs="Arial"/>
              </w:rPr>
            </w:pPr>
            <w:r w:rsidRPr="002A0B7B">
              <w:rPr>
                <w:rFonts w:ascii="Arial" w:hAnsi="Arial" w:cs="Arial"/>
              </w:rPr>
              <w:t xml:space="preserve">Ideas for managing submission </w:t>
            </w:r>
            <w:r w:rsidR="00FD5A2E">
              <w:rPr>
                <w:rFonts w:ascii="Arial" w:hAnsi="Arial" w:cs="Arial"/>
              </w:rPr>
              <w:t>at our school</w:t>
            </w:r>
            <w:r w:rsidR="003B23DF">
              <w:rPr>
                <w:rFonts w:ascii="Arial" w:hAnsi="Arial" w:cs="Arial"/>
              </w:rPr>
              <w:t xml:space="preserve"> </w:t>
            </w:r>
            <w:r w:rsidR="00A33B50">
              <w:rPr>
                <w:rFonts w:ascii="Arial" w:hAnsi="Arial" w:cs="Arial"/>
              </w:rPr>
              <w:t>/</w:t>
            </w:r>
            <w:r w:rsidR="003B23DF">
              <w:rPr>
                <w:rFonts w:ascii="Arial" w:hAnsi="Arial" w:cs="Arial"/>
              </w:rPr>
              <w:t xml:space="preserve"> </w:t>
            </w:r>
            <w:r w:rsidR="00A33B50">
              <w:rPr>
                <w:rFonts w:ascii="Arial" w:hAnsi="Arial" w:cs="Arial"/>
              </w:rPr>
              <w:t>kura</w:t>
            </w:r>
          </w:p>
          <w:p w14:paraId="137F46F4" w14:textId="77777777" w:rsidR="00E3721E" w:rsidRPr="00EB2A81" w:rsidRDefault="00E3721E" w:rsidP="00E650E4">
            <w:pPr>
              <w:rPr>
                <w:rFonts w:ascii="Arial" w:hAnsi="Arial" w:cs="Arial"/>
                <w:b/>
                <w:bCs/>
              </w:rPr>
            </w:pPr>
          </w:p>
          <w:p w14:paraId="5108F247" w14:textId="77777777" w:rsidR="00CB1B53" w:rsidRPr="00EB2A81" w:rsidRDefault="00CB1B53" w:rsidP="00E650E4">
            <w:pPr>
              <w:rPr>
                <w:rFonts w:ascii="Arial" w:hAnsi="Arial" w:cs="Arial"/>
                <w:b/>
                <w:bCs/>
              </w:rPr>
            </w:pPr>
          </w:p>
          <w:p w14:paraId="36F72E84" w14:textId="77777777" w:rsidR="00CB1B53" w:rsidRPr="00EB2A81" w:rsidRDefault="00CB1B53" w:rsidP="00E650E4">
            <w:pPr>
              <w:rPr>
                <w:rFonts w:ascii="Arial" w:hAnsi="Arial" w:cs="Arial"/>
                <w:b/>
                <w:bCs/>
              </w:rPr>
            </w:pPr>
          </w:p>
          <w:p w14:paraId="45A43087" w14:textId="77777777" w:rsidR="00CB1B53" w:rsidRPr="00EB2A81" w:rsidRDefault="00CB1B53" w:rsidP="00E650E4">
            <w:pPr>
              <w:rPr>
                <w:rFonts w:ascii="Arial" w:hAnsi="Arial" w:cs="Arial"/>
                <w:b/>
                <w:bCs/>
              </w:rPr>
            </w:pPr>
          </w:p>
          <w:p w14:paraId="60EEE46D" w14:textId="77777777" w:rsidR="009278D3" w:rsidRPr="00EB2A81" w:rsidRDefault="009278D3" w:rsidP="00E650E4">
            <w:pPr>
              <w:rPr>
                <w:rFonts w:ascii="Arial" w:hAnsi="Arial" w:cs="Arial"/>
                <w:b/>
                <w:bCs/>
              </w:rPr>
            </w:pPr>
          </w:p>
          <w:p w14:paraId="6439DBF2" w14:textId="77777777" w:rsidR="00E3721E" w:rsidRPr="00EB2A81" w:rsidRDefault="00E3721E" w:rsidP="00E650E4">
            <w:pPr>
              <w:rPr>
                <w:rFonts w:ascii="Arial" w:hAnsi="Arial" w:cs="Arial"/>
                <w:b/>
                <w:bCs/>
              </w:rPr>
            </w:pPr>
          </w:p>
          <w:p w14:paraId="00407C29" w14:textId="77777777" w:rsidR="000D2286" w:rsidRPr="00EB2A81" w:rsidRDefault="000D2286" w:rsidP="00E650E4">
            <w:pPr>
              <w:rPr>
                <w:rFonts w:ascii="Arial" w:hAnsi="Arial" w:cs="Arial"/>
                <w:b/>
                <w:bCs/>
              </w:rPr>
            </w:pPr>
          </w:p>
          <w:p w14:paraId="0C904073" w14:textId="77777777" w:rsidR="000D2286" w:rsidRPr="00EB2A81" w:rsidRDefault="000D2286" w:rsidP="00E650E4">
            <w:pPr>
              <w:rPr>
                <w:rFonts w:ascii="Arial" w:hAnsi="Arial" w:cs="Arial"/>
                <w:b/>
                <w:bCs/>
              </w:rPr>
            </w:pPr>
          </w:p>
          <w:p w14:paraId="10F02A91" w14:textId="77777777" w:rsidR="00E3721E" w:rsidRPr="00EB2A81" w:rsidRDefault="00E3721E" w:rsidP="00E650E4">
            <w:pPr>
              <w:rPr>
                <w:rFonts w:ascii="Arial" w:hAnsi="Arial" w:cs="Arial"/>
                <w:b/>
                <w:bCs/>
              </w:rPr>
            </w:pPr>
          </w:p>
          <w:p w14:paraId="29D63727" w14:textId="77777777" w:rsidR="00E3721E" w:rsidRPr="00EB2A81" w:rsidRDefault="00E3721E" w:rsidP="00E650E4">
            <w:pPr>
              <w:rPr>
                <w:rFonts w:ascii="Arial" w:hAnsi="Arial" w:cs="Arial"/>
                <w:b/>
                <w:bCs/>
              </w:rPr>
            </w:pPr>
          </w:p>
          <w:p w14:paraId="2443D84A" w14:textId="77777777" w:rsidR="00E3721E" w:rsidRPr="00EB2A81" w:rsidRDefault="00E3721E" w:rsidP="00E650E4">
            <w:pPr>
              <w:rPr>
                <w:rFonts w:ascii="Arial" w:hAnsi="Arial" w:cs="Arial"/>
                <w:b/>
                <w:bCs/>
              </w:rPr>
            </w:pPr>
          </w:p>
          <w:p w14:paraId="7A958504" w14:textId="77777777" w:rsidR="00E3721E" w:rsidRPr="00EB2A81" w:rsidRDefault="00E3721E" w:rsidP="00E650E4">
            <w:pPr>
              <w:rPr>
                <w:rFonts w:ascii="Arial" w:hAnsi="Arial" w:cs="Arial"/>
                <w:b/>
                <w:bCs/>
              </w:rPr>
            </w:pPr>
          </w:p>
        </w:tc>
      </w:tr>
    </w:tbl>
    <w:p w14:paraId="295965D9" w14:textId="77777777" w:rsidR="004105D2" w:rsidRPr="00EB2A81" w:rsidRDefault="004105D2" w:rsidP="00E650E4">
      <w:pPr>
        <w:spacing w:after="0"/>
        <w:rPr>
          <w:rFonts w:ascii="Arial" w:hAnsi="Arial" w:cs="Arial"/>
          <w:b/>
          <w:bCs/>
        </w:rPr>
      </w:pPr>
    </w:p>
    <w:p w14:paraId="27CDDD3D" w14:textId="3A1B8108" w:rsidR="00E650E4" w:rsidRPr="00EB2A81" w:rsidRDefault="00E650E4" w:rsidP="0083427B">
      <w:pPr>
        <w:rPr>
          <w:rFonts w:ascii="Arial" w:hAnsi="Arial" w:cs="Arial"/>
        </w:rPr>
      </w:pPr>
      <w:r w:rsidRPr="00EB2A81">
        <w:rPr>
          <w:rFonts w:ascii="Arial" w:hAnsi="Arial" w:cs="Arial"/>
          <w:b/>
          <w:bCs/>
        </w:rPr>
        <w:t>Frequently asked questions</w:t>
      </w:r>
    </w:p>
    <w:p w14:paraId="50091C0A" w14:textId="77777777" w:rsidR="00E650E4" w:rsidRPr="00EB2A81" w:rsidRDefault="00E650E4" w:rsidP="00E650E4">
      <w:pPr>
        <w:spacing w:after="0"/>
        <w:rPr>
          <w:rFonts w:ascii="Arial" w:hAnsi="Arial" w:cs="Arial"/>
        </w:rPr>
      </w:pPr>
      <w:r w:rsidRPr="00EB2A81">
        <w:rPr>
          <w:rFonts w:ascii="Arial" w:hAnsi="Arial" w:cs="Arial"/>
        </w:rPr>
        <w:t>Can teachers share the assessment resources?</w:t>
      </w:r>
    </w:p>
    <w:p w14:paraId="08859D74" w14:textId="1D00AF09" w:rsidR="00E650E4" w:rsidRPr="00EB2A81" w:rsidRDefault="00E650E4" w:rsidP="00E650E4">
      <w:pPr>
        <w:spacing w:after="0"/>
        <w:ind w:left="720"/>
        <w:rPr>
          <w:rFonts w:ascii="Arial" w:hAnsi="Arial" w:cs="Arial"/>
        </w:rPr>
      </w:pPr>
      <w:r w:rsidRPr="00EB2A81">
        <w:rPr>
          <w:rFonts w:ascii="Arial" w:hAnsi="Arial" w:cs="Arial"/>
        </w:rPr>
        <w:t>No. Teachers may not make extra copies or share the assessment with colleagues.</w:t>
      </w:r>
    </w:p>
    <w:p w14:paraId="08F61B40" w14:textId="77777777" w:rsidR="00E650E4" w:rsidRPr="00EB2A81" w:rsidRDefault="00E650E4" w:rsidP="00E650E4">
      <w:pPr>
        <w:spacing w:after="0"/>
        <w:rPr>
          <w:rFonts w:ascii="Arial" w:hAnsi="Arial" w:cs="Arial"/>
        </w:rPr>
      </w:pPr>
    </w:p>
    <w:p w14:paraId="64800AE3" w14:textId="77777777" w:rsidR="00E650E4" w:rsidRPr="00EB2A81" w:rsidRDefault="00E650E4" w:rsidP="00E650E4">
      <w:pPr>
        <w:spacing w:after="0"/>
        <w:rPr>
          <w:rFonts w:ascii="Arial" w:hAnsi="Arial" w:cs="Arial"/>
        </w:rPr>
      </w:pPr>
      <w:r w:rsidRPr="00EB2A81">
        <w:rPr>
          <w:rFonts w:ascii="Arial" w:hAnsi="Arial" w:cs="Arial"/>
        </w:rPr>
        <w:t>What advice should teachers give students?</w:t>
      </w:r>
    </w:p>
    <w:p w14:paraId="1F2E9FDA" w14:textId="48E0DE17" w:rsidR="00E650E4" w:rsidRPr="00EB2A81" w:rsidRDefault="00E650E4" w:rsidP="00E650E4">
      <w:pPr>
        <w:spacing w:after="0"/>
        <w:ind w:left="720"/>
        <w:rPr>
          <w:rFonts w:ascii="Arial" w:hAnsi="Arial" w:cs="Arial"/>
        </w:rPr>
      </w:pPr>
      <w:r w:rsidRPr="00EB2A81">
        <w:rPr>
          <w:rFonts w:ascii="Arial" w:hAnsi="Arial" w:cs="Arial"/>
        </w:rPr>
        <w:t>Assessment Specifications</w:t>
      </w:r>
      <w:r w:rsidR="00376E33" w:rsidRPr="00EB2A81">
        <w:rPr>
          <w:rFonts w:ascii="Arial" w:hAnsi="Arial" w:cs="Arial"/>
        </w:rPr>
        <w:t xml:space="preserve"> vary</w:t>
      </w:r>
      <w:r w:rsidRPr="00EB2A81">
        <w:rPr>
          <w:rFonts w:ascii="Arial" w:hAnsi="Arial" w:cs="Arial"/>
        </w:rPr>
        <w:t xml:space="preserve">, so teachers must give instructions to students based on the particular specifications for that standard. This should include, for example, whether students are permitted to access the internet, the use of artificial intelligence tools, whether teachers may give advice, and whether students may access any other resources. </w:t>
      </w:r>
    </w:p>
    <w:p w14:paraId="5AB72B8F" w14:textId="77777777" w:rsidR="00E650E4" w:rsidRPr="00EB2A81" w:rsidRDefault="00E650E4" w:rsidP="00E650E4">
      <w:pPr>
        <w:spacing w:after="0"/>
        <w:rPr>
          <w:rFonts w:ascii="Arial" w:hAnsi="Arial" w:cs="Arial"/>
        </w:rPr>
      </w:pPr>
    </w:p>
    <w:p w14:paraId="400F0416" w14:textId="77777777" w:rsidR="00E650E4" w:rsidRPr="00EB2A81" w:rsidRDefault="00E650E4" w:rsidP="00E650E4">
      <w:pPr>
        <w:spacing w:after="0"/>
        <w:rPr>
          <w:rFonts w:ascii="Arial" w:hAnsi="Arial" w:cs="Arial"/>
        </w:rPr>
      </w:pPr>
      <w:r w:rsidRPr="00EB2A81">
        <w:rPr>
          <w:rFonts w:ascii="Arial" w:hAnsi="Arial" w:cs="Arial"/>
        </w:rPr>
        <w:t>What about authenticity?</w:t>
      </w:r>
    </w:p>
    <w:p w14:paraId="085ED529" w14:textId="77777777" w:rsidR="00594BEF" w:rsidRPr="00594BEF" w:rsidRDefault="00594BEF" w:rsidP="00594BEF">
      <w:pPr>
        <w:spacing w:after="0"/>
        <w:ind w:left="720"/>
        <w:rPr>
          <w:rFonts w:ascii="Arial" w:hAnsi="Arial" w:cs="Arial"/>
          <w:lang w:val="en-NZ"/>
        </w:rPr>
      </w:pPr>
      <w:r w:rsidRPr="00594BEF">
        <w:rPr>
          <w:rFonts w:ascii="Arial" w:hAnsi="Arial" w:cs="Arial"/>
          <w:lang w:val="en-GB"/>
        </w:rPr>
        <w:t xml:space="preserve">NZQA has published a new webpage with helpful information for kura and schools on Artificial Intelligence (AI), and when its use is acceptable in assessment. You can view this page </w:t>
      </w:r>
      <w:hyperlink r:id="rId115" w:history="1">
        <w:r w:rsidRPr="00594BEF">
          <w:rPr>
            <w:rStyle w:val="Hyperlink"/>
            <w:rFonts w:ascii="Arial" w:hAnsi="Arial" w:cs="Arial"/>
            <w:lang w:val="en-GB"/>
          </w:rPr>
          <w:t>here</w:t>
        </w:r>
      </w:hyperlink>
      <w:r w:rsidRPr="00594BEF">
        <w:rPr>
          <w:rFonts w:ascii="Arial" w:hAnsi="Arial" w:cs="Arial"/>
          <w:lang w:val="en-GB"/>
        </w:rPr>
        <w:t>.</w:t>
      </w:r>
    </w:p>
    <w:p w14:paraId="447EA4A8" w14:textId="77777777" w:rsidR="00594BEF" w:rsidRDefault="00594BEF" w:rsidP="00E650E4">
      <w:pPr>
        <w:spacing w:after="0"/>
        <w:ind w:left="720"/>
        <w:rPr>
          <w:rFonts w:ascii="Arial" w:hAnsi="Arial" w:cs="Arial"/>
        </w:rPr>
      </w:pPr>
    </w:p>
    <w:p w14:paraId="1B1C927E" w14:textId="78B0446D" w:rsidR="00E650E4" w:rsidRPr="00EB2A81" w:rsidRDefault="00E650E4" w:rsidP="00E650E4">
      <w:pPr>
        <w:spacing w:after="0"/>
        <w:ind w:left="720"/>
        <w:rPr>
          <w:rFonts w:ascii="Arial" w:hAnsi="Arial" w:cs="Arial"/>
        </w:rPr>
      </w:pPr>
      <w:r w:rsidRPr="00EB2A81">
        <w:rPr>
          <w:rFonts w:ascii="Arial" w:hAnsi="Arial" w:cs="Arial"/>
        </w:rPr>
        <w:t>If a breach of assessment rules is suspected that could affect the authenticity of student work, schools must notify NZQA</w:t>
      </w:r>
      <w:r w:rsidR="00376E33" w:rsidRPr="00EB2A81">
        <w:rPr>
          <w:rFonts w:ascii="Arial" w:hAnsi="Arial" w:cs="Arial"/>
        </w:rPr>
        <w:t xml:space="preserve"> and submit the student work as usual</w:t>
      </w:r>
      <w:r w:rsidRPr="00EB2A81">
        <w:rPr>
          <w:rFonts w:ascii="Arial" w:hAnsi="Arial" w:cs="Arial"/>
        </w:rPr>
        <w:t xml:space="preserve">. Once the student work is submitted to NZQA, the school should complete a </w:t>
      </w:r>
      <w:hyperlink r:id="rId116" w:history="1">
        <w:r w:rsidRPr="00EB2A81">
          <w:rPr>
            <w:rStyle w:val="Hyperlink"/>
            <w:rFonts w:ascii="Arial" w:hAnsi="Arial" w:cs="Arial"/>
          </w:rPr>
          <w:t>breach notification form</w:t>
        </w:r>
      </w:hyperlink>
      <w:r w:rsidR="00376E33" w:rsidRPr="00EB2A81">
        <w:rPr>
          <w:rFonts w:ascii="Arial" w:hAnsi="Arial" w:cs="Arial"/>
        </w:rPr>
        <w:t>.</w:t>
      </w:r>
    </w:p>
    <w:p w14:paraId="322C9EBA" w14:textId="77777777" w:rsidR="00E650E4" w:rsidRPr="00EB2A81" w:rsidRDefault="00E650E4" w:rsidP="00E650E4">
      <w:pPr>
        <w:spacing w:after="0"/>
        <w:rPr>
          <w:rFonts w:ascii="Arial" w:hAnsi="Arial" w:cs="Arial"/>
        </w:rPr>
      </w:pPr>
    </w:p>
    <w:p w14:paraId="74D20CD3" w14:textId="77777777" w:rsidR="00E650E4" w:rsidRPr="00EB2A81" w:rsidRDefault="00E650E4" w:rsidP="00E650E4">
      <w:pPr>
        <w:spacing w:after="0"/>
        <w:rPr>
          <w:rFonts w:ascii="Arial" w:hAnsi="Arial" w:cs="Arial"/>
        </w:rPr>
      </w:pPr>
      <w:r w:rsidRPr="00EB2A81">
        <w:rPr>
          <w:rFonts w:ascii="Arial" w:hAnsi="Arial" w:cs="Arial"/>
        </w:rPr>
        <w:t>What if a student misses an assessment?</w:t>
      </w:r>
    </w:p>
    <w:p w14:paraId="6474EE1B" w14:textId="3E1BB516" w:rsidR="00E650E4" w:rsidRPr="00EB2A81" w:rsidRDefault="00E650E4" w:rsidP="00E650E4">
      <w:pPr>
        <w:spacing w:after="0"/>
        <w:ind w:left="720"/>
        <w:rPr>
          <w:rFonts w:ascii="Arial" w:hAnsi="Arial" w:cs="Arial"/>
        </w:rPr>
      </w:pPr>
      <w:r w:rsidRPr="00EB2A81">
        <w:rPr>
          <w:rFonts w:ascii="Arial" w:hAnsi="Arial" w:cs="Arial"/>
        </w:rPr>
        <w:t xml:space="preserve">There are no derived grades available for submitted standards where the timing is at the school’s discretion. Assessments should be scheduled so that </w:t>
      </w:r>
      <w:r w:rsidR="00931D1B" w:rsidRPr="00EB2A81">
        <w:rPr>
          <w:rFonts w:ascii="Arial" w:hAnsi="Arial" w:cs="Arial"/>
        </w:rPr>
        <w:t xml:space="preserve">all </w:t>
      </w:r>
      <w:r w:rsidRPr="00EB2A81">
        <w:rPr>
          <w:rFonts w:ascii="Arial" w:hAnsi="Arial" w:cs="Arial"/>
        </w:rPr>
        <w:t xml:space="preserve">students can be assessed before the NZQA final submission date. If a student does not have an adequate opportunity to be assessed, they should be marked as Not Submitting. </w:t>
      </w:r>
    </w:p>
    <w:p w14:paraId="74DF62B0" w14:textId="77777777" w:rsidR="00E650E4" w:rsidRPr="00EB2A81" w:rsidRDefault="00E650E4" w:rsidP="00E650E4">
      <w:pPr>
        <w:spacing w:after="0"/>
        <w:ind w:left="720"/>
        <w:rPr>
          <w:rFonts w:ascii="Arial" w:hAnsi="Arial" w:cs="Arial"/>
        </w:rPr>
      </w:pPr>
    </w:p>
    <w:p w14:paraId="38D9F4D2" w14:textId="77777777" w:rsidR="00E650E4" w:rsidRPr="00EB2A81" w:rsidRDefault="00E650E4" w:rsidP="00E650E4">
      <w:pPr>
        <w:spacing w:after="0"/>
        <w:rPr>
          <w:rFonts w:ascii="Arial" w:hAnsi="Arial" w:cs="Arial"/>
        </w:rPr>
      </w:pPr>
      <w:r w:rsidRPr="00EB2A81">
        <w:rPr>
          <w:rFonts w:ascii="Arial" w:hAnsi="Arial" w:cs="Arial"/>
        </w:rPr>
        <w:t>Should students be provided with special assessment conditions?</w:t>
      </w:r>
    </w:p>
    <w:p w14:paraId="1C91F1EF" w14:textId="47FED4A0" w:rsidR="00E650E4" w:rsidRPr="00EB2A81" w:rsidRDefault="00E650E4" w:rsidP="00E650E4">
      <w:pPr>
        <w:spacing w:after="0"/>
        <w:ind w:firstLine="720"/>
        <w:rPr>
          <w:rFonts w:ascii="Arial" w:hAnsi="Arial" w:cs="Arial"/>
        </w:rPr>
      </w:pPr>
      <w:r w:rsidRPr="00EB2A81">
        <w:rPr>
          <w:rFonts w:ascii="Arial" w:hAnsi="Arial" w:cs="Arial"/>
        </w:rPr>
        <w:t xml:space="preserve">Yes, unless they are specifically excluded in the Assessment Specifications for that standard. </w:t>
      </w:r>
    </w:p>
    <w:p w14:paraId="25FB28E7" w14:textId="77777777" w:rsidR="00E650E4" w:rsidRPr="00EB2A81" w:rsidRDefault="00E650E4" w:rsidP="00E650E4">
      <w:pPr>
        <w:spacing w:after="0"/>
        <w:rPr>
          <w:rFonts w:ascii="Arial" w:hAnsi="Arial" w:cs="Arial"/>
        </w:rPr>
      </w:pPr>
    </w:p>
    <w:p w14:paraId="3E9A30F7" w14:textId="155C1948" w:rsidR="00112C23" w:rsidRPr="00EB2A81" w:rsidRDefault="00112C23" w:rsidP="00112C23">
      <w:pPr>
        <w:spacing w:after="0"/>
        <w:rPr>
          <w:rFonts w:ascii="Arial" w:hAnsi="Arial" w:cs="Arial"/>
        </w:rPr>
      </w:pPr>
      <w:r w:rsidRPr="00EB2A81">
        <w:rPr>
          <w:rFonts w:ascii="Arial" w:hAnsi="Arial" w:cs="Arial"/>
        </w:rPr>
        <w:t xml:space="preserve">See the </w:t>
      </w:r>
      <w:hyperlink r:id="rId117" w:history="1">
        <w:r w:rsidRPr="00EB2A81">
          <w:rPr>
            <w:rStyle w:val="Hyperlink"/>
            <w:rFonts w:ascii="Arial" w:hAnsi="Arial" w:cs="Arial"/>
          </w:rPr>
          <w:t>PN Handbook</w:t>
        </w:r>
      </w:hyperlink>
      <w:r w:rsidRPr="00EB2A81">
        <w:rPr>
          <w:rFonts w:ascii="Arial" w:hAnsi="Arial" w:cs="Arial"/>
        </w:rPr>
        <w:t xml:space="preserve"> for </w:t>
      </w:r>
      <w:r w:rsidR="00CB1B53" w:rsidRPr="00EB2A81">
        <w:rPr>
          <w:rFonts w:ascii="Arial" w:hAnsi="Arial" w:cs="Arial"/>
        </w:rPr>
        <w:t>tips on uploading student work to NZQA.</w:t>
      </w:r>
    </w:p>
    <w:p w14:paraId="520EA4DD" w14:textId="77777777" w:rsidR="00112C23" w:rsidRPr="00EB2A81" w:rsidRDefault="00112C23" w:rsidP="00E650E4">
      <w:pPr>
        <w:spacing w:after="0"/>
        <w:ind w:left="720"/>
        <w:rPr>
          <w:rFonts w:ascii="Arial" w:hAnsi="Arial" w:cs="Arial"/>
        </w:rPr>
      </w:pPr>
    </w:p>
    <w:p w14:paraId="67862984" w14:textId="77777777" w:rsidR="005678B5" w:rsidRPr="00EB2A81" w:rsidRDefault="005678B5" w:rsidP="00E650E4">
      <w:pPr>
        <w:spacing w:after="0"/>
        <w:ind w:left="720"/>
        <w:rPr>
          <w:rFonts w:ascii="Arial" w:hAnsi="Arial" w:cs="Arial"/>
        </w:rPr>
      </w:pPr>
    </w:p>
    <w:p w14:paraId="7D38B788" w14:textId="1C49F7CF" w:rsidR="00FB638A" w:rsidRPr="00EB2A81" w:rsidRDefault="00FB638A" w:rsidP="00FB638A">
      <w:pPr>
        <w:pBdr>
          <w:bottom w:val="single" w:sz="4" w:space="1" w:color="auto"/>
        </w:pBdr>
        <w:rPr>
          <w:rFonts w:ascii="Arial" w:hAnsi="Arial" w:cs="Arial"/>
          <w:b/>
          <w:bCs/>
          <w:color w:val="56B0B2"/>
          <w:sz w:val="32"/>
          <w:szCs w:val="32"/>
        </w:rPr>
      </w:pPr>
      <w:r w:rsidRPr="00EB2A81">
        <w:rPr>
          <w:rFonts w:ascii="Arial" w:hAnsi="Arial" w:cs="Arial"/>
          <w:b/>
          <w:bCs/>
          <w:color w:val="56B0B2"/>
          <w:sz w:val="32"/>
          <w:szCs w:val="32"/>
        </w:rPr>
        <w:lastRenderedPageBreak/>
        <w:t xml:space="preserve">Digital </w:t>
      </w:r>
      <w:r w:rsidR="00856DB6">
        <w:rPr>
          <w:rFonts w:ascii="Arial" w:hAnsi="Arial" w:cs="Arial"/>
          <w:b/>
          <w:bCs/>
          <w:color w:val="56B0B2"/>
          <w:sz w:val="32"/>
          <w:szCs w:val="32"/>
        </w:rPr>
        <w:t>external assessments and examinations 2024</w:t>
      </w:r>
      <w:r w:rsidRPr="00EB2A81">
        <w:rPr>
          <w:rFonts w:ascii="Arial" w:hAnsi="Arial" w:cs="Arial"/>
          <w:b/>
          <w:bCs/>
          <w:color w:val="56B0B2"/>
          <w:sz w:val="32"/>
          <w:szCs w:val="32"/>
        </w:rPr>
        <w:t xml:space="preserve"> </w:t>
      </w:r>
    </w:p>
    <w:p w14:paraId="4FAE7A9D" w14:textId="74C98D8E" w:rsidR="003F5FF4" w:rsidRPr="00EB2A81" w:rsidRDefault="003F5FF4" w:rsidP="00101B19">
      <w:pPr>
        <w:ind w:left="720"/>
        <w:rPr>
          <w:rFonts w:ascii="Arial" w:hAnsi="Arial" w:cs="Arial"/>
          <w:highlight w:val="yellow"/>
        </w:rPr>
      </w:pPr>
    </w:p>
    <w:p w14:paraId="355A01E8" w14:textId="38A1D7A1" w:rsidR="00075018" w:rsidRPr="003B23DF" w:rsidRDefault="00075018" w:rsidP="00590F01">
      <w:pPr>
        <w:tabs>
          <w:tab w:val="left" w:pos="720"/>
        </w:tabs>
        <w:rPr>
          <w:rFonts w:ascii="Arial" w:hAnsi="Arial" w:cs="Arial"/>
          <w:lang w:val="en-NZ"/>
        </w:rPr>
      </w:pPr>
      <w:r w:rsidRPr="003B23DF">
        <w:rPr>
          <w:rFonts w:ascii="Arial" w:hAnsi="Arial" w:cs="Arial"/>
        </w:rPr>
        <w:t xml:space="preserve">The dedicated co-requisite unit standards, most Level 1 </w:t>
      </w:r>
      <w:r w:rsidR="001B0BA0" w:rsidRPr="003B23DF">
        <w:rPr>
          <w:rFonts w:ascii="Arial" w:hAnsi="Arial" w:cs="Arial"/>
        </w:rPr>
        <w:t>exams, some</w:t>
      </w:r>
      <w:r w:rsidRPr="003B23DF">
        <w:rPr>
          <w:rFonts w:ascii="Arial" w:hAnsi="Arial" w:cs="Arial"/>
        </w:rPr>
        <w:t xml:space="preserve"> Level 2 and 3 exams</w:t>
      </w:r>
      <w:r w:rsidR="006F39E6" w:rsidRPr="003B23DF">
        <w:rPr>
          <w:rFonts w:ascii="Arial" w:hAnsi="Arial" w:cs="Arial"/>
        </w:rPr>
        <w:t>, and Scholarship Media Studies</w:t>
      </w:r>
      <w:r w:rsidRPr="003B23DF">
        <w:rPr>
          <w:rFonts w:ascii="Arial" w:hAnsi="Arial" w:cs="Arial"/>
        </w:rPr>
        <w:t xml:space="preserve"> will be offered digitally. See the </w:t>
      </w:r>
      <w:hyperlink r:id="rId118">
        <w:r w:rsidR="004D577A" w:rsidRPr="003B23DF">
          <w:rPr>
            <w:rStyle w:val="Hyperlink"/>
            <w:rFonts w:ascii="Arial" w:hAnsi="Arial" w:cs="Arial"/>
          </w:rPr>
          <w:t>examination timetable</w:t>
        </w:r>
      </w:hyperlink>
      <w:r w:rsidR="004D577A" w:rsidRPr="003B23DF">
        <w:rPr>
          <w:rFonts w:ascii="Arial" w:hAnsi="Arial" w:cs="Arial"/>
        </w:rPr>
        <w:t xml:space="preserve"> for the full list of end-of-year digital exams.</w:t>
      </w:r>
    </w:p>
    <w:p w14:paraId="59080263" w14:textId="22B2659A" w:rsidR="00075018" w:rsidRPr="003B23DF" w:rsidRDefault="00075018" w:rsidP="00075018">
      <w:pPr>
        <w:rPr>
          <w:rFonts w:ascii="Arial" w:hAnsi="Arial" w:cs="Arial"/>
          <w:lang w:val="en-NZ"/>
        </w:rPr>
      </w:pPr>
    </w:p>
    <w:p w14:paraId="23507964" w14:textId="20FE627E" w:rsidR="00075018" w:rsidRPr="003B23DF" w:rsidRDefault="00075018" w:rsidP="00075018">
      <w:pPr>
        <w:numPr>
          <w:ilvl w:val="0"/>
          <w:numId w:val="61"/>
        </w:numPr>
        <w:tabs>
          <w:tab w:val="left" w:pos="720"/>
        </w:tabs>
        <w:rPr>
          <w:rFonts w:ascii="Arial" w:hAnsi="Arial" w:cs="Arial"/>
          <w:lang w:val="en-NZ"/>
        </w:rPr>
      </w:pPr>
      <w:r w:rsidRPr="003B23DF">
        <w:rPr>
          <w:rFonts w:ascii="Arial" w:hAnsi="Arial" w:cs="Arial"/>
        </w:rPr>
        <w:t xml:space="preserve">SRMs will be in touch in </w:t>
      </w:r>
      <w:r w:rsidR="00590F01" w:rsidRPr="003B23DF">
        <w:rPr>
          <w:rFonts w:ascii="Arial" w:hAnsi="Arial" w:cs="Arial"/>
        </w:rPr>
        <w:t xml:space="preserve">February / March </w:t>
      </w:r>
      <w:r w:rsidRPr="003B23DF">
        <w:rPr>
          <w:rFonts w:ascii="Arial" w:hAnsi="Arial" w:cs="Arial"/>
        </w:rPr>
        <w:t>about</w:t>
      </w:r>
      <w:r w:rsidR="00C03E72" w:rsidRPr="003B23DF">
        <w:rPr>
          <w:rFonts w:ascii="Arial" w:hAnsi="Arial" w:cs="Arial"/>
        </w:rPr>
        <w:t xml:space="preserve"> school and kura</w:t>
      </w:r>
      <w:r w:rsidRPr="003B23DF">
        <w:rPr>
          <w:rFonts w:ascii="Arial" w:hAnsi="Arial" w:cs="Arial"/>
        </w:rPr>
        <w:t xml:space="preserve"> intended arrangements for the May dedicated co-requisite standards </w:t>
      </w:r>
      <w:r w:rsidR="00CD3283" w:rsidRPr="003B23DF">
        <w:rPr>
          <w:rFonts w:ascii="Arial" w:hAnsi="Arial" w:cs="Arial"/>
        </w:rPr>
        <w:t xml:space="preserve">assessments </w:t>
      </w:r>
      <w:r w:rsidRPr="003B23DF">
        <w:rPr>
          <w:rFonts w:ascii="Arial" w:hAnsi="Arial" w:cs="Arial"/>
        </w:rPr>
        <w:t xml:space="preserve">to help with NZQA planning. </w:t>
      </w:r>
    </w:p>
    <w:p w14:paraId="614DBA9B" w14:textId="75E0F370" w:rsidR="00075018" w:rsidRPr="003B23DF" w:rsidRDefault="00590F01" w:rsidP="00071546">
      <w:pPr>
        <w:numPr>
          <w:ilvl w:val="0"/>
          <w:numId w:val="61"/>
        </w:numPr>
        <w:tabs>
          <w:tab w:val="left" w:pos="720"/>
        </w:tabs>
        <w:rPr>
          <w:rFonts w:ascii="Arial" w:hAnsi="Arial" w:cs="Arial"/>
          <w:lang w:val="en-NZ"/>
        </w:rPr>
      </w:pPr>
      <w:r w:rsidRPr="003B23DF">
        <w:rPr>
          <w:rFonts w:ascii="Arial" w:hAnsi="Arial" w:cs="Arial"/>
        </w:rPr>
        <w:t xml:space="preserve">It is important that </w:t>
      </w:r>
      <w:r w:rsidR="00F014DD" w:rsidRPr="003B23DF">
        <w:rPr>
          <w:rFonts w:ascii="Arial" w:hAnsi="Arial" w:cs="Arial"/>
        </w:rPr>
        <w:t>all</w:t>
      </w:r>
      <w:r w:rsidRPr="003B23DF">
        <w:rPr>
          <w:rFonts w:ascii="Arial" w:hAnsi="Arial" w:cs="Arial"/>
        </w:rPr>
        <w:t xml:space="preserve"> entries are made on time, and for the correct assessment opportunity.</w:t>
      </w:r>
    </w:p>
    <w:p w14:paraId="72268C0B" w14:textId="350E081E" w:rsidR="00AD6604" w:rsidRPr="003B23DF" w:rsidRDefault="00AD6604" w:rsidP="00071546">
      <w:pPr>
        <w:numPr>
          <w:ilvl w:val="0"/>
          <w:numId w:val="61"/>
        </w:numPr>
        <w:tabs>
          <w:tab w:val="left" w:pos="720"/>
        </w:tabs>
        <w:rPr>
          <w:rFonts w:ascii="Arial" w:hAnsi="Arial" w:cs="Arial"/>
          <w:lang w:val="en-NZ"/>
        </w:rPr>
      </w:pPr>
      <w:r w:rsidRPr="003B23DF">
        <w:rPr>
          <w:rFonts w:ascii="Arial" w:hAnsi="Arial" w:cs="Arial"/>
        </w:rPr>
        <w:t xml:space="preserve">Online training for </w:t>
      </w:r>
      <w:r w:rsidR="002D3D19" w:rsidRPr="003B23DF">
        <w:rPr>
          <w:rFonts w:ascii="Arial" w:hAnsi="Arial" w:cs="Arial"/>
        </w:rPr>
        <w:t>the digital assessment platform</w:t>
      </w:r>
      <w:r w:rsidR="00CE0A5A" w:rsidRPr="003B23DF">
        <w:rPr>
          <w:rFonts w:ascii="Arial" w:hAnsi="Arial" w:cs="Arial"/>
        </w:rPr>
        <w:t xml:space="preserve">, for schools to manage the </w:t>
      </w:r>
      <w:r w:rsidR="004C457F" w:rsidRPr="003B23DF">
        <w:rPr>
          <w:rFonts w:ascii="Arial" w:hAnsi="Arial" w:cs="Arial"/>
        </w:rPr>
        <w:t xml:space="preserve">dedicated co-requisite standards, </w:t>
      </w:r>
      <w:r w:rsidR="00CE0A5A" w:rsidRPr="003B23DF">
        <w:rPr>
          <w:rFonts w:ascii="Arial" w:hAnsi="Arial" w:cs="Arial"/>
        </w:rPr>
        <w:t>will be offered in</w:t>
      </w:r>
      <w:r w:rsidR="008B0087" w:rsidRPr="003B23DF">
        <w:rPr>
          <w:rFonts w:ascii="Arial" w:hAnsi="Arial" w:cs="Arial"/>
        </w:rPr>
        <w:t xml:space="preserve"> term 1 week 9, and term 2 week 2. </w:t>
      </w:r>
    </w:p>
    <w:p w14:paraId="7886652C" w14:textId="77777777" w:rsidR="008B0087" w:rsidRPr="003B23DF" w:rsidRDefault="008B0087" w:rsidP="0068132C">
      <w:pPr>
        <w:ind w:left="360"/>
        <w:rPr>
          <w:rFonts w:ascii="Arial" w:hAnsi="Arial" w:cs="Arial"/>
          <w:lang w:val="en-NZ"/>
        </w:rPr>
      </w:pPr>
    </w:p>
    <w:p w14:paraId="7DFCBEDF" w14:textId="4436F155" w:rsidR="00075018" w:rsidRPr="003B23DF" w:rsidRDefault="00BC75F9" w:rsidP="00075018">
      <w:pPr>
        <w:numPr>
          <w:ilvl w:val="0"/>
          <w:numId w:val="62"/>
        </w:numPr>
        <w:tabs>
          <w:tab w:val="left" w:pos="720"/>
        </w:tabs>
        <w:rPr>
          <w:rFonts w:ascii="Arial" w:hAnsi="Arial" w:cs="Arial"/>
          <w:lang w:val="en-NZ"/>
        </w:rPr>
      </w:pPr>
      <w:r w:rsidRPr="003B23DF">
        <w:rPr>
          <w:rFonts w:ascii="Arial" w:hAnsi="Arial" w:cs="Arial"/>
        </w:rPr>
        <w:t xml:space="preserve">NZQA is </w:t>
      </w:r>
      <w:r w:rsidR="00A86F80" w:rsidRPr="003B23DF">
        <w:rPr>
          <w:rFonts w:ascii="Arial" w:hAnsi="Arial" w:cs="Arial"/>
        </w:rPr>
        <w:t>planning for</w:t>
      </w:r>
      <w:r w:rsidR="00075018" w:rsidRPr="003B23DF">
        <w:rPr>
          <w:rFonts w:ascii="Arial" w:hAnsi="Arial" w:cs="Arial"/>
        </w:rPr>
        <w:t xml:space="preserve"> the large-scale digital </w:t>
      </w:r>
      <w:r w:rsidR="00117044" w:rsidRPr="003B23DF">
        <w:rPr>
          <w:rFonts w:ascii="Arial" w:hAnsi="Arial" w:cs="Arial"/>
        </w:rPr>
        <w:t xml:space="preserve">external </w:t>
      </w:r>
      <w:r w:rsidR="003D1B32" w:rsidRPr="003B23DF">
        <w:rPr>
          <w:rFonts w:ascii="Arial" w:hAnsi="Arial" w:cs="Arial"/>
        </w:rPr>
        <w:t>assessment</w:t>
      </w:r>
      <w:r w:rsidR="00117044" w:rsidRPr="003B23DF">
        <w:rPr>
          <w:rFonts w:ascii="Arial" w:hAnsi="Arial" w:cs="Arial"/>
        </w:rPr>
        <w:t>s</w:t>
      </w:r>
      <w:r w:rsidR="003D1B32" w:rsidRPr="003B23DF">
        <w:rPr>
          <w:rFonts w:ascii="Arial" w:hAnsi="Arial" w:cs="Arial"/>
        </w:rPr>
        <w:t xml:space="preserve"> </w:t>
      </w:r>
      <w:r w:rsidR="00D70B8B" w:rsidRPr="003B23DF">
        <w:rPr>
          <w:rFonts w:ascii="Arial" w:hAnsi="Arial" w:cs="Arial"/>
        </w:rPr>
        <w:t>this year</w:t>
      </w:r>
      <w:r w:rsidR="00075018" w:rsidRPr="003B23DF">
        <w:rPr>
          <w:rFonts w:ascii="Arial" w:hAnsi="Arial" w:cs="Arial"/>
        </w:rPr>
        <w:t xml:space="preserve">. </w:t>
      </w:r>
      <w:r w:rsidR="00E92D58" w:rsidRPr="003B23DF">
        <w:rPr>
          <w:rFonts w:ascii="Arial" w:hAnsi="Arial" w:cs="Arial"/>
        </w:rPr>
        <w:t xml:space="preserve">When </w:t>
      </w:r>
      <w:r w:rsidR="006D7003" w:rsidRPr="003B23DF">
        <w:rPr>
          <w:rFonts w:ascii="Arial" w:hAnsi="Arial" w:cs="Arial"/>
        </w:rPr>
        <w:t>our internal and external</w:t>
      </w:r>
      <w:r w:rsidR="00E92D58" w:rsidRPr="003B23DF">
        <w:rPr>
          <w:rFonts w:ascii="Arial" w:hAnsi="Arial" w:cs="Arial"/>
        </w:rPr>
        <w:t xml:space="preserve"> reviews </w:t>
      </w:r>
      <w:r w:rsidR="00A51013" w:rsidRPr="003B23DF">
        <w:rPr>
          <w:rFonts w:ascii="Arial" w:hAnsi="Arial" w:cs="Arial"/>
        </w:rPr>
        <w:t xml:space="preserve">of </w:t>
      </w:r>
      <w:r w:rsidR="001E46D4" w:rsidRPr="003B23DF">
        <w:rPr>
          <w:rFonts w:ascii="Arial" w:hAnsi="Arial" w:cs="Arial"/>
        </w:rPr>
        <w:t xml:space="preserve">the performance of the digital assessment platform </w:t>
      </w:r>
      <w:r w:rsidR="00B402B3" w:rsidRPr="003B23DF">
        <w:rPr>
          <w:rFonts w:ascii="Arial" w:hAnsi="Arial" w:cs="Arial"/>
        </w:rPr>
        <w:t>during the</w:t>
      </w:r>
      <w:r w:rsidR="009C4767" w:rsidRPr="003B23DF">
        <w:rPr>
          <w:rFonts w:ascii="Arial" w:hAnsi="Arial" w:cs="Arial"/>
        </w:rPr>
        <w:t xml:space="preserve"> </w:t>
      </w:r>
      <w:r w:rsidR="00A51013" w:rsidRPr="003B23DF">
        <w:rPr>
          <w:rFonts w:ascii="Arial" w:hAnsi="Arial" w:cs="Arial"/>
        </w:rPr>
        <w:t xml:space="preserve">2023 digital </w:t>
      </w:r>
      <w:r w:rsidR="008866DE" w:rsidRPr="003B23DF">
        <w:rPr>
          <w:rFonts w:ascii="Arial" w:hAnsi="Arial" w:cs="Arial"/>
        </w:rPr>
        <w:t>assessments</w:t>
      </w:r>
      <w:r w:rsidR="00C95A8A" w:rsidRPr="003B23DF">
        <w:rPr>
          <w:rFonts w:ascii="Arial" w:hAnsi="Arial" w:cs="Arial"/>
        </w:rPr>
        <w:t xml:space="preserve"> </w:t>
      </w:r>
      <w:r w:rsidR="00D70B8B" w:rsidRPr="003B23DF">
        <w:rPr>
          <w:rFonts w:ascii="Arial" w:hAnsi="Arial" w:cs="Arial"/>
        </w:rPr>
        <w:t>have been completed, y</w:t>
      </w:r>
      <w:r w:rsidR="0084162E" w:rsidRPr="003B23DF">
        <w:rPr>
          <w:rFonts w:ascii="Arial" w:hAnsi="Arial" w:cs="Arial"/>
        </w:rPr>
        <w:t>ou will be advised about any changes of practice</w:t>
      </w:r>
      <w:r w:rsidR="00C95A8A" w:rsidRPr="003B23DF">
        <w:rPr>
          <w:rFonts w:ascii="Arial" w:hAnsi="Arial" w:cs="Arial"/>
        </w:rPr>
        <w:t xml:space="preserve"> and improvements</w:t>
      </w:r>
      <w:r w:rsidR="00FF39D1" w:rsidRPr="003B23DF">
        <w:rPr>
          <w:rFonts w:ascii="Arial" w:hAnsi="Arial" w:cs="Arial"/>
        </w:rPr>
        <w:t xml:space="preserve"> arising </w:t>
      </w:r>
      <w:r w:rsidR="00F93AA5" w:rsidRPr="003B23DF">
        <w:rPr>
          <w:rFonts w:ascii="Arial" w:hAnsi="Arial" w:cs="Arial"/>
        </w:rPr>
        <w:t>from</w:t>
      </w:r>
      <w:r w:rsidR="00D7762E" w:rsidRPr="003B23DF">
        <w:rPr>
          <w:rFonts w:ascii="Arial" w:hAnsi="Arial" w:cs="Arial"/>
        </w:rPr>
        <w:t xml:space="preserve"> recommendations</w:t>
      </w:r>
      <w:r w:rsidR="00C95A8A" w:rsidRPr="003B23DF">
        <w:rPr>
          <w:rFonts w:ascii="Arial" w:hAnsi="Arial" w:cs="Arial"/>
        </w:rPr>
        <w:t>.</w:t>
      </w:r>
      <w:r w:rsidR="00075018" w:rsidRPr="003B23DF">
        <w:rPr>
          <w:rFonts w:ascii="Arial" w:hAnsi="Arial" w:cs="Arial"/>
        </w:rPr>
        <w:t> </w:t>
      </w:r>
    </w:p>
    <w:p w14:paraId="643366CC" w14:textId="14B8480C" w:rsidR="00075018" w:rsidRPr="003B23DF" w:rsidRDefault="00075018" w:rsidP="00075018">
      <w:pPr>
        <w:numPr>
          <w:ilvl w:val="0"/>
          <w:numId w:val="62"/>
        </w:numPr>
        <w:tabs>
          <w:tab w:val="left" w:pos="720"/>
        </w:tabs>
        <w:rPr>
          <w:rFonts w:ascii="Arial" w:hAnsi="Arial" w:cs="Arial"/>
          <w:lang w:val="en-NZ"/>
        </w:rPr>
      </w:pPr>
      <w:r w:rsidRPr="003B23DF">
        <w:rPr>
          <w:rFonts w:ascii="Arial" w:hAnsi="Arial" w:cs="Arial"/>
        </w:rPr>
        <w:t xml:space="preserve">If </w:t>
      </w:r>
      <w:r w:rsidR="00CA0680" w:rsidRPr="003B23DF">
        <w:rPr>
          <w:rFonts w:ascii="Arial" w:hAnsi="Arial" w:cs="Arial"/>
        </w:rPr>
        <w:t>a</w:t>
      </w:r>
      <w:r w:rsidRPr="003B23DF">
        <w:rPr>
          <w:rFonts w:ascii="Arial" w:hAnsi="Arial" w:cs="Arial"/>
        </w:rPr>
        <w:t xml:space="preserve"> standard is offered digitally</w:t>
      </w:r>
      <w:r w:rsidR="00FD273C" w:rsidRPr="003B23DF">
        <w:rPr>
          <w:rFonts w:ascii="Arial" w:hAnsi="Arial" w:cs="Arial"/>
        </w:rPr>
        <w:t>,</w:t>
      </w:r>
      <w:r w:rsidRPr="003B23DF">
        <w:rPr>
          <w:rFonts w:ascii="Arial" w:hAnsi="Arial" w:cs="Arial"/>
        </w:rPr>
        <w:t xml:space="preserve"> this will be automatically selected when you make an entry in your SMS or Web entries.</w:t>
      </w:r>
    </w:p>
    <w:p w14:paraId="2BD000B6" w14:textId="77777777" w:rsidR="00FC43CB" w:rsidRPr="00FC43CB" w:rsidRDefault="00075018" w:rsidP="00075018">
      <w:pPr>
        <w:numPr>
          <w:ilvl w:val="0"/>
          <w:numId w:val="62"/>
        </w:numPr>
        <w:tabs>
          <w:tab w:val="left" w:pos="720"/>
        </w:tabs>
        <w:rPr>
          <w:rFonts w:ascii="Arial" w:hAnsi="Arial" w:cs="Arial"/>
          <w:lang w:val="en-NZ"/>
        </w:rPr>
      </w:pPr>
      <w:r w:rsidRPr="003B23DF">
        <w:rPr>
          <w:rFonts w:ascii="Arial" w:hAnsi="Arial" w:cs="Arial"/>
        </w:rPr>
        <w:t>You can de-select the digital option and select paper. </w:t>
      </w:r>
    </w:p>
    <w:p w14:paraId="22FB8EA1" w14:textId="64562758" w:rsidR="00075018" w:rsidRPr="003B23DF" w:rsidRDefault="00FC43CB" w:rsidP="00075018">
      <w:pPr>
        <w:numPr>
          <w:ilvl w:val="0"/>
          <w:numId w:val="62"/>
        </w:numPr>
        <w:tabs>
          <w:tab w:val="left" w:pos="720"/>
        </w:tabs>
        <w:rPr>
          <w:rFonts w:ascii="Arial" w:hAnsi="Arial" w:cs="Arial"/>
          <w:lang w:val="en-NZ"/>
        </w:rPr>
      </w:pPr>
      <w:r w:rsidRPr="00FC43CB">
        <w:rPr>
          <w:rFonts w:ascii="Arial" w:hAnsi="Arial" w:cs="Arial"/>
        </w:rPr>
        <w:t xml:space="preserve">Personalised papers will be provided for all exams this year, even if </w:t>
      </w:r>
      <w:r w:rsidR="000E509C">
        <w:rPr>
          <w:rFonts w:ascii="Arial" w:hAnsi="Arial" w:cs="Arial"/>
        </w:rPr>
        <w:t>students are entered for the digital option.</w:t>
      </w:r>
    </w:p>
    <w:p w14:paraId="6CB9959C" w14:textId="0DD483ED" w:rsidR="00856DB6" w:rsidRDefault="00856DB6">
      <w:pPr>
        <w:rPr>
          <w:rFonts w:ascii="Arial" w:hAnsi="Arial" w:cs="Arial"/>
          <w:b/>
          <w:bCs/>
          <w:lang w:val="en-NZ"/>
        </w:rPr>
      </w:pPr>
    </w:p>
    <w:p w14:paraId="1EC74183" w14:textId="2CD5D4F2" w:rsidR="00856DB6" w:rsidRDefault="00075018">
      <w:pPr>
        <w:rPr>
          <w:rFonts w:ascii="Arial" w:hAnsi="Arial" w:cs="Arial"/>
          <w:b/>
          <w:bCs/>
          <w:lang w:val="en-NZ"/>
        </w:rPr>
      </w:pPr>
      <w:r w:rsidRPr="00EB2A81">
        <w:rPr>
          <w:rFonts w:ascii="Arial" w:hAnsi="Arial" w:cs="Arial"/>
          <w:noProof/>
        </w:rPr>
        <w:drawing>
          <wp:anchor distT="0" distB="0" distL="114300" distR="114300" simplePos="0" relativeHeight="251658254" behindDoc="1" locked="0" layoutInCell="1" allowOverlap="1" wp14:anchorId="7F298CD5" wp14:editId="2C3916DB">
            <wp:simplePos x="0" y="0"/>
            <wp:positionH relativeFrom="margin">
              <wp:posOffset>1305560</wp:posOffset>
            </wp:positionH>
            <wp:positionV relativeFrom="page">
              <wp:posOffset>6450330</wp:posOffset>
            </wp:positionV>
            <wp:extent cx="4385310" cy="2466975"/>
            <wp:effectExtent l="0" t="0" r="0" b="9525"/>
            <wp:wrapTight wrapText="bothSides">
              <wp:wrapPolygon edited="0">
                <wp:start x="0" y="0"/>
                <wp:lineTo x="0" y="21517"/>
                <wp:lineTo x="21487" y="21517"/>
                <wp:lineTo x="21487" y="0"/>
                <wp:lineTo x="0" y="0"/>
              </wp:wrapPolygon>
            </wp:wrapTight>
            <wp:docPr id="903144627" name="Picture 903144627" descr="Endangered kea parrots learn to use touchscreen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dangered kea parrots learn to use touchscreen computers"/>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385310" cy="2466975"/>
                    </a:xfrm>
                    <a:prstGeom prst="rect">
                      <a:avLst/>
                    </a:prstGeom>
                    <a:noFill/>
                    <a:ln>
                      <a:noFill/>
                    </a:ln>
                  </pic:spPr>
                </pic:pic>
              </a:graphicData>
            </a:graphic>
          </wp:anchor>
        </w:drawing>
      </w:r>
      <w:r w:rsidR="00856DB6">
        <w:rPr>
          <w:rFonts w:ascii="Arial" w:hAnsi="Arial" w:cs="Arial"/>
          <w:b/>
          <w:bCs/>
          <w:lang w:val="en-NZ"/>
        </w:rPr>
        <w:br w:type="page"/>
      </w:r>
    </w:p>
    <w:p w14:paraId="26AD628E" w14:textId="77777777" w:rsidR="00136EAC" w:rsidRPr="00EB2A81" w:rsidRDefault="00136EAC" w:rsidP="00856DB6">
      <w:pPr>
        <w:pBdr>
          <w:bottom w:val="single" w:sz="4" w:space="1" w:color="auto"/>
        </w:pBdr>
        <w:rPr>
          <w:rFonts w:ascii="Arial" w:hAnsi="Arial" w:cs="Arial"/>
          <w:b/>
          <w:bCs/>
          <w:color w:val="56B0B2"/>
          <w:sz w:val="36"/>
          <w:szCs w:val="36"/>
          <w:lang w:val="en-NZ"/>
        </w:rPr>
      </w:pPr>
      <w:r w:rsidRPr="00EB2A81">
        <w:rPr>
          <w:rFonts w:ascii="Arial" w:hAnsi="Arial" w:cs="Arial"/>
          <w:b/>
          <w:bCs/>
          <w:color w:val="56B0B2"/>
          <w:sz w:val="36"/>
          <w:szCs w:val="36"/>
          <w:lang w:val="en-NZ"/>
        </w:rPr>
        <w:lastRenderedPageBreak/>
        <w:t>Handy Resources and Links</w:t>
      </w:r>
    </w:p>
    <w:p w14:paraId="64AAB62E" w14:textId="7C9545C0" w:rsidR="00136EAC" w:rsidRPr="00EB2A81" w:rsidRDefault="00136EAC" w:rsidP="00136EAC">
      <w:pPr>
        <w:spacing w:after="0" w:line="240" w:lineRule="auto"/>
        <w:textAlignment w:val="baseline"/>
        <w:rPr>
          <w:rFonts w:ascii="Arial" w:eastAsia="Times New Roman" w:hAnsi="Arial" w:cs="Arial"/>
          <w:sz w:val="18"/>
          <w:szCs w:val="18"/>
          <w:lang w:val="en-NZ" w:eastAsia="en-NZ"/>
        </w:rPr>
      </w:pPr>
    </w:p>
    <w:tbl>
      <w:tblPr>
        <w:tblStyle w:val="TableGrid"/>
        <w:tblW w:w="0" w:type="auto"/>
        <w:tblLook w:val="04A0" w:firstRow="1" w:lastRow="0" w:firstColumn="1" w:lastColumn="0" w:noHBand="0" w:noVBand="1"/>
      </w:tblPr>
      <w:tblGrid>
        <w:gridCol w:w="2516"/>
        <w:gridCol w:w="3433"/>
        <w:gridCol w:w="4579"/>
      </w:tblGrid>
      <w:tr w:rsidR="00F31FD7" w:rsidRPr="00EB2A81" w14:paraId="0D4549DC" w14:textId="77777777">
        <w:tc>
          <w:tcPr>
            <w:tcW w:w="2516" w:type="dxa"/>
            <w:vMerge w:val="restart"/>
          </w:tcPr>
          <w:p w14:paraId="041BDF54" w14:textId="77777777" w:rsidR="00F31FD7" w:rsidRPr="00EB2A81" w:rsidRDefault="00F31FD7">
            <w:pPr>
              <w:textAlignment w:val="baseline"/>
              <w:rPr>
                <w:rFonts w:ascii="Arial" w:eastAsia="Times New Roman" w:hAnsi="Arial" w:cs="Arial"/>
                <w:sz w:val="18"/>
                <w:szCs w:val="18"/>
                <w:lang w:val="en-NZ" w:eastAsia="en-NZ"/>
              </w:rPr>
            </w:pPr>
            <w:r w:rsidRPr="00EB2A81">
              <w:rPr>
                <w:rFonts w:ascii="Arial" w:eastAsia="Times New Roman" w:hAnsi="Arial" w:cs="Arial"/>
                <w:b/>
                <w:bCs/>
                <w:sz w:val="20"/>
                <w:szCs w:val="20"/>
                <w:lang w:eastAsia="en-NZ"/>
              </w:rPr>
              <w:t>New and updated processes</w:t>
            </w:r>
          </w:p>
        </w:tc>
        <w:tc>
          <w:tcPr>
            <w:tcW w:w="3433" w:type="dxa"/>
          </w:tcPr>
          <w:p w14:paraId="3C533A1C" w14:textId="5A2DA55E" w:rsidR="00F31FD7" w:rsidRPr="00EB2A81" w:rsidRDefault="008F4BD5">
            <w:pPr>
              <w:textAlignment w:val="baseline"/>
              <w:rPr>
                <w:rFonts w:ascii="Arial" w:eastAsia="Times New Roman" w:hAnsi="Arial" w:cs="Arial"/>
                <w:sz w:val="20"/>
                <w:szCs w:val="20"/>
                <w:lang w:val="en-NZ" w:eastAsia="en-NZ"/>
              </w:rPr>
            </w:pPr>
            <w:hyperlink r:id="rId120" w:history="1">
              <w:r w:rsidR="00F31FD7" w:rsidRPr="00EB2A81">
                <w:rPr>
                  <w:rStyle w:val="Hyperlink"/>
                  <w:rFonts w:ascii="Arial" w:eastAsia="Times New Roman" w:hAnsi="Arial" w:cs="Arial"/>
                  <w:sz w:val="20"/>
                  <w:szCs w:val="20"/>
                  <w:lang w:val="en-NZ" w:eastAsia="en-NZ"/>
                </w:rPr>
                <w:t>NCEA Education</w:t>
              </w:r>
            </w:hyperlink>
          </w:p>
        </w:tc>
        <w:tc>
          <w:tcPr>
            <w:tcW w:w="4579" w:type="dxa"/>
          </w:tcPr>
          <w:p w14:paraId="5FE91E89" w14:textId="7FB5B605" w:rsidR="00F31FD7" w:rsidRPr="00EB2A81" w:rsidRDefault="00F31FD7">
            <w:pPr>
              <w:textAlignment w:val="baseline"/>
              <w:rPr>
                <w:rFonts w:ascii="Arial" w:eastAsia="Times New Roman" w:hAnsi="Arial" w:cs="Arial"/>
                <w:sz w:val="20"/>
                <w:szCs w:val="20"/>
                <w:lang w:val="en-NZ" w:eastAsia="en-NZ"/>
              </w:rPr>
            </w:pPr>
            <w:r w:rsidRPr="00EB2A81">
              <w:rPr>
                <w:rFonts w:ascii="Arial" w:eastAsia="Times New Roman" w:hAnsi="Arial" w:cs="Arial"/>
                <w:sz w:val="20"/>
                <w:szCs w:val="20"/>
                <w:lang w:val="en-NZ" w:eastAsia="en-NZ"/>
              </w:rPr>
              <w:t xml:space="preserve">The home for resources, guidance, achievement standards, tools and </w:t>
            </w:r>
            <w:r>
              <w:rPr>
                <w:rFonts w:ascii="Arial" w:eastAsia="Times New Roman" w:hAnsi="Arial" w:cs="Arial"/>
                <w:sz w:val="20"/>
                <w:szCs w:val="20"/>
                <w:lang w:val="en-NZ" w:eastAsia="en-NZ"/>
              </w:rPr>
              <w:t>co-requisite</w:t>
            </w:r>
            <w:r w:rsidRPr="00EB2A81">
              <w:rPr>
                <w:rFonts w:ascii="Arial" w:eastAsia="Times New Roman" w:hAnsi="Arial" w:cs="Arial"/>
                <w:sz w:val="20"/>
                <w:szCs w:val="20"/>
                <w:lang w:val="en-NZ" w:eastAsia="en-NZ"/>
              </w:rPr>
              <w:t xml:space="preserve"> for both Te Marautanga o Aotearoa and The New Zealand Curriculum</w:t>
            </w:r>
          </w:p>
        </w:tc>
      </w:tr>
      <w:tr w:rsidR="00F31FD7" w:rsidRPr="00EB2A81" w14:paraId="7E0CC620" w14:textId="77777777">
        <w:tc>
          <w:tcPr>
            <w:tcW w:w="2516" w:type="dxa"/>
            <w:vMerge/>
          </w:tcPr>
          <w:p w14:paraId="362F3977" w14:textId="77777777" w:rsidR="00F31FD7" w:rsidRPr="00EB2A81" w:rsidRDefault="00F31FD7">
            <w:pPr>
              <w:textAlignment w:val="baseline"/>
              <w:rPr>
                <w:rFonts w:ascii="Arial" w:eastAsia="Times New Roman" w:hAnsi="Arial" w:cs="Arial"/>
                <w:sz w:val="18"/>
                <w:szCs w:val="18"/>
                <w:lang w:val="en-NZ" w:eastAsia="en-NZ"/>
              </w:rPr>
            </w:pPr>
          </w:p>
        </w:tc>
        <w:tc>
          <w:tcPr>
            <w:tcW w:w="3433" w:type="dxa"/>
          </w:tcPr>
          <w:p w14:paraId="4CBC5B14" w14:textId="77777777" w:rsidR="00F31FD7" w:rsidRPr="00EB2A81" w:rsidRDefault="00F31FD7">
            <w:pPr>
              <w:textAlignment w:val="baseline"/>
              <w:rPr>
                <w:rFonts w:ascii="Arial" w:eastAsia="Times New Roman" w:hAnsi="Arial" w:cs="Arial"/>
                <w:sz w:val="20"/>
                <w:szCs w:val="20"/>
                <w:lang w:val="en-NZ" w:eastAsia="en-NZ"/>
              </w:rPr>
            </w:pPr>
          </w:p>
        </w:tc>
        <w:tc>
          <w:tcPr>
            <w:tcW w:w="4579" w:type="dxa"/>
          </w:tcPr>
          <w:p w14:paraId="70FEE7BA" w14:textId="77777777" w:rsidR="00F31FD7" w:rsidRPr="00EB2A81" w:rsidRDefault="00F31FD7">
            <w:pPr>
              <w:textAlignment w:val="baseline"/>
              <w:rPr>
                <w:rFonts w:ascii="Arial" w:eastAsia="Times New Roman" w:hAnsi="Arial" w:cs="Arial"/>
                <w:sz w:val="18"/>
                <w:szCs w:val="18"/>
                <w:lang w:val="en-NZ" w:eastAsia="en-NZ"/>
              </w:rPr>
            </w:pPr>
          </w:p>
        </w:tc>
      </w:tr>
      <w:tr w:rsidR="00F31FD7" w:rsidRPr="00EB2A81" w14:paraId="50BA1590" w14:textId="77777777">
        <w:tc>
          <w:tcPr>
            <w:tcW w:w="2516" w:type="dxa"/>
            <w:vMerge/>
          </w:tcPr>
          <w:p w14:paraId="4B19A7B2" w14:textId="77777777" w:rsidR="00F31FD7" w:rsidRPr="00EB2A81" w:rsidRDefault="00F31FD7">
            <w:pPr>
              <w:textAlignment w:val="baseline"/>
              <w:rPr>
                <w:rFonts w:ascii="Arial" w:eastAsia="Times New Roman" w:hAnsi="Arial" w:cs="Arial"/>
                <w:sz w:val="18"/>
                <w:szCs w:val="18"/>
                <w:lang w:val="en-NZ" w:eastAsia="en-NZ"/>
              </w:rPr>
            </w:pPr>
          </w:p>
        </w:tc>
        <w:tc>
          <w:tcPr>
            <w:tcW w:w="3433" w:type="dxa"/>
          </w:tcPr>
          <w:p w14:paraId="32432B0F" w14:textId="77777777" w:rsidR="00F31FD7" w:rsidRPr="00EB2A81" w:rsidRDefault="00F31FD7">
            <w:pPr>
              <w:textAlignment w:val="baseline"/>
              <w:rPr>
                <w:rFonts w:ascii="Arial" w:eastAsia="Times New Roman" w:hAnsi="Arial" w:cs="Arial"/>
                <w:sz w:val="20"/>
                <w:szCs w:val="20"/>
                <w:lang w:val="en-NZ" w:eastAsia="en-NZ"/>
              </w:rPr>
            </w:pPr>
          </w:p>
        </w:tc>
        <w:tc>
          <w:tcPr>
            <w:tcW w:w="4579" w:type="dxa"/>
          </w:tcPr>
          <w:p w14:paraId="55D7BEA8" w14:textId="77777777" w:rsidR="00F31FD7" w:rsidRPr="00EB2A81" w:rsidRDefault="00F31FD7">
            <w:pPr>
              <w:textAlignment w:val="baseline"/>
              <w:rPr>
                <w:rFonts w:ascii="Arial" w:eastAsia="Times New Roman" w:hAnsi="Arial" w:cs="Arial"/>
                <w:sz w:val="18"/>
                <w:szCs w:val="18"/>
                <w:lang w:val="en-NZ" w:eastAsia="en-NZ"/>
              </w:rPr>
            </w:pPr>
          </w:p>
        </w:tc>
      </w:tr>
      <w:tr w:rsidR="00F31FD7" w:rsidRPr="00EB2A81" w14:paraId="636D5827" w14:textId="77777777">
        <w:tc>
          <w:tcPr>
            <w:tcW w:w="2516" w:type="dxa"/>
            <w:vMerge w:val="restart"/>
          </w:tcPr>
          <w:p w14:paraId="0DDA09AF" w14:textId="77777777" w:rsidR="00F31FD7" w:rsidRPr="00EB2A81" w:rsidRDefault="00F31FD7">
            <w:pPr>
              <w:textAlignment w:val="baseline"/>
              <w:rPr>
                <w:rFonts w:ascii="Arial" w:eastAsia="Times New Roman" w:hAnsi="Arial" w:cs="Arial"/>
                <w:sz w:val="18"/>
                <w:szCs w:val="18"/>
                <w:lang w:val="en-NZ" w:eastAsia="en-NZ"/>
              </w:rPr>
            </w:pPr>
            <w:r w:rsidRPr="00EB2A81">
              <w:rPr>
                <w:rFonts w:ascii="Arial" w:eastAsia="Times New Roman" w:hAnsi="Arial" w:cs="Arial"/>
                <w:b/>
                <w:bCs/>
                <w:sz w:val="20"/>
                <w:szCs w:val="20"/>
                <w:lang w:eastAsia="en-NZ"/>
              </w:rPr>
              <w:t>Being a Principal’s Nominee</w:t>
            </w:r>
            <w:r w:rsidRPr="00EB2A81">
              <w:rPr>
                <w:rFonts w:ascii="Arial" w:eastAsia="Times New Roman" w:hAnsi="Arial" w:cs="Arial"/>
                <w:sz w:val="20"/>
                <w:szCs w:val="20"/>
                <w:lang w:val="en-NZ" w:eastAsia="en-NZ"/>
              </w:rPr>
              <w:t> </w:t>
            </w:r>
          </w:p>
        </w:tc>
        <w:tc>
          <w:tcPr>
            <w:tcW w:w="3433" w:type="dxa"/>
          </w:tcPr>
          <w:p w14:paraId="00B24649" w14:textId="77777777" w:rsidR="00F31FD7" w:rsidRPr="00EB2A81" w:rsidRDefault="008F4BD5">
            <w:pPr>
              <w:textAlignment w:val="baseline"/>
              <w:rPr>
                <w:rFonts w:ascii="Arial" w:eastAsia="Times New Roman" w:hAnsi="Arial" w:cs="Arial"/>
                <w:sz w:val="20"/>
                <w:szCs w:val="20"/>
                <w:lang w:val="en-NZ" w:eastAsia="en-NZ"/>
              </w:rPr>
            </w:pPr>
            <w:hyperlink r:id="rId121" w:tgtFrame="_blank" w:history="1">
              <w:r w:rsidR="00F31FD7" w:rsidRPr="00EB2A81">
                <w:rPr>
                  <w:rStyle w:val="Hyperlink"/>
                  <w:rFonts w:ascii="Arial" w:eastAsia="Times New Roman" w:hAnsi="Arial" w:cs="Arial"/>
                  <w:sz w:val="20"/>
                  <w:szCs w:val="20"/>
                  <w:lang w:eastAsia="en-NZ"/>
                </w:rPr>
                <w:t>Resources for Principal’s Nominee</w:t>
              </w:r>
              <w:r w:rsidR="00F31FD7" w:rsidRPr="00EB2A81">
                <w:rPr>
                  <w:rStyle w:val="Hyperlink"/>
                  <w:rFonts w:ascii="Arial" w:eastAsia="Times New Roman" w:hAnsi="Arial" w:cs="Arial"/>
                  <w:sz w:val="20"/>
                  <w:szCs w:val="20"/>
                  <w:lang w:val="en-NZ" w:eastAsia="en-NZ"/>
                </w:rPr>
                <w:t> </w:t>
              </w:r>
            </w:hyperlink>
          </w:p>
        </w:tc>
        <w:tc>
          <w:tcPr>
            <w:tcW w:w="4579" w:type="dxa"/>
          </w:tcPr>
          <w:p w14:paraId="523F0B7A" w14:textId="77777777" w:rsidR="00F31FD7" w:rsidRPr="00EB2A81" w:rsidRDefault="00F31FD7">
            <w:pPr>
              <w:textAlignment w:val="baseline"/>
              <w:rPr>
                <w:rFonts w:ascii="Arial" w:eastAsia="Times New Roman" w:hAnsi="Arial" w:cs="Arial"/>
                <w:sz w:val="24"/>
                <w:szCs w:val="24"/>
                <w:lang w:val="en-NZ" w:eastAsia="en-NZ"/>
              </w:rPr>
            </w:pPr>
            <w:r w:rsidRPr="00EB2A81">
              <w:rPr>
                <w:rFonts w:ascii="Arial" w:eastAsia="Times New Roman" w:hAnsi="Arial" w:cs="Arial"/>
                <w:sz w:val="20"/>
                <w:szCs w:val="20"/>
                <w:lang w:eastAsia="en-NZ"/>
              </w:rPr>
              <w:t>LNA Seminar Handbooks and PowerPoints</w:t>
            </w:r>
            <w:r w:rsidRPr="00EB2A81">
              <w:rPr>
                <w:rFonts w:ascii="Arial" w:eastAsia="Times New Roman" w:hAnsi="Arial" w:cs="Arial"/>
                <w:sz w:val="20"/>
                <w:szCs w:val="20"/>
                <w:lang w:val="en-NZ" w:eastAsia="en-NZ"/>
              </w:rPr>
              <w:t> </w:t>
            </w:r>
          </w:p>
          <w:p w14:paraId="57A8208F" w14:textId="77777777" w:rsidR="00F31FD7" w:rsidRPr="00EB2A81" w:rsidRDefault="00F31FD7">
            <w:pPr>
              <w:textAlignment w:val="baseline"/>
              <w:rPr>
                <w:rFonts w:ascii="Arial" w:eastAsia="Times New Roman" w:hAnsi="Arial" w:cs="Arial"/>
                <w:sz w:val="24"/>
                <w:szCs w:val="24"/>
                <w:lang w:val="en-NZ" w:eastAsia="en-NZ"/>
              </w:rPr>
            </w:pPr>
            <w:r w:rsidRPr="00EB2A81">
              <w:rPr>
                <w:rFonts w:ascii="Arial" w:eastAsia="Times New Roman" w:hAnsi="Arial" w:cs="Arial"/>
                <w:sz w:val="20"/>
                <w:szCs w:val="20"/>
                <w:lang w:eastAsia="en-NZ"/>
              </w:rPr>
              <w:t>Principal’s Nominee Handbook</w:t>
            </w:r>
            <w:r w:rsidRPr="00EB2A81">
              <w:rPr>
                <w:rFonts w:ascii="Arial" w:eastAsia="Times New Roman" w:hAnsi="Arial" w:cs="Arial"/>
                <w:sz w:val="20"/>
                <w:szCs w:val="20"/>
                <w:lang w:val="en-NZ" w:eastAsia="en-NZ"/>
              </w:rPr>
              <w:t> </w:t>
            </w:r>
          </w:p>
          <w:p w14:paraId="67F60010" w14:textId="77777777" w:rsidR="00F31FD7" w:rsidRPr="00EB2A81" w:rsidRDefault="00F31FD7">
            <w:pPr>
              <w:textAlignment w:val="baseline"/>
              <w:rPr>
                <w:rFonts w:ascii="Arial" w:eastAsia="Times New Roman" w:hAnsi="Arial" w:cs="Arial"/>
                <w:sz w:val="18"/>
                <w:szCs w:val="18"/>
                <w:lang w:val="en-NZ" w:eastAsia="en-NZ"/>
              </w:rPr>
            </w:pPr>
            <w:r w:rsidRPr="00EB2A81">
              <w:rPr>
                <w:rFonts w:ascii="Arial" w:eastAsia="Times New Roman" w:hAnsi="Arial" w:cs="Arial"/>
                <w:sz w:val="20"/>
                <w:szCs w:val="20"/>
                <w:lang w:eastAsia="en-NZ"/>
              </w:rPr>
              <w:t>Action items by calendar month</w:t>
            </w:r>
            <w:r w:rsidRPr="00EB2A81">
              <w:rPr>
                <w:rFonts w:ascii="Arial" w:eastAsia="Times New Roman" w:hAnsi="Arial" w:cs="Arial"/>
                <w:sz w:val="20"/>
                <w:szCs w:val="20"/>
                <w:lang w:val="en-NZ" w:eastAsia="en-NZ"/>
              </w:rPr>
              <w:t> </w:t>
            </w:r>
          </w:p>
        </w:tc>
      </w:tr>
      <w:tr w:rsidR="00F31FD7" w:rsidRPr="00EB2A81" w14:paraId="28F490B3" w14:textId="77777777">
        <w:tc>
          <w:tcPr>
            <w:tcW w:w="2516" w:type="dxa"/>
            <w:vMerge/>
          </w:tcPr>
          <w:p w14:paraId="74DBB10C" w14:textId="77777777" w:rsidR="00F31FD7" w:rsidRPr="00EB2A81" w:rsidRDefault="00F31FD7">
            <w:pPr>
              <w:textAlignment w:val="baseline"/>
              <w:rPr>
                <w:rFonts w:ascii="Arial" w:eastAsia="Times New Roman" w:hAnsi="Arial" w:cs="Arial"/>
                <w:sz w:val="18"/>
                <w:szCs w:val="18"/>
                <w:lang w:val="en-NZ" w:eastAsia="en-NZ"/>
              </w:rPr>
            </w:pPr>
          </w:p>
        </w:tc>
        <w:tc>
          <w:tcPr>
            <w:tcW w:w="3433" w:type="dxa"/>
          </w:tcPr>
          <w:p w14:paraId="2B24143E" w14:textId="77777777" w:rsidR="00F31FD7" w:rsidRPr="00EB2A81" w:rsidRDefault="008F4BD5">
            <w:pPr>
              <w:textAlignment w:val="baseline"/>
              <w:rPr>
                <w:rFonts w:ascii="Arial" w:eastAsia="Times New Roman" w:hAnsi="Arial" w:cs="Arial"/>
                <w:sz w:val="20"/>
                <w:szCs w:val="20"/>
                <w:lang w:val="en-NZ" w:eastAsia="en-NZ"/>
              </w:rPr>
            </w:pPr>
            <w:hyperlink r:id="rId122" w:tgtFrame="_blank" w:history="1">
              <w:r w:rsidR="00F31FD7" w:rsidRPr="00EB2A81">
                <w:rPr>
                  <w:rFonts w:ascii="Arial" w:eastAsia="Times New Roman" w:hAnsi="Arial" w:cs="Arial"/>
                  <w:color w:val="0563C1"/>
                  <w:sz w:val="20"/>
                  <w:szCs w:val="20"/>
                  <w:u w:val="single"/>
                  <w:lang w:eastAsia="en-NZ"/>
                </w:rPr>
                <w:t>Key dates calendar</w:t>
              </w:r>
            </w:hyperlink>
            <w:r w:rsidR="00F31FD7" w:rsidRPr="00EB2A81">
              <w:rPr>
                <w:rFonts w:ascii="Arial" w:eastAsia="Times New Roman" w:hAnsi="Arial" w:cs="Arial"/>
                <w:sz w:val="20"/>
                <w:szCs w:val="20"/>
                <w:lang w:val="en-NZ" w:eastAsia="en-NZ"/>
              </w:rPr>
              <w:t> </w:t>
            </w:r>
          </w:p>
        </w:tc>
        <w:tc>
          <w:tcPr>
            <w:tcW w:w="4579" w:type="dxa"/>
          </w:tcPr>
          <w:p w14:paraId="2229642B" w14:textId="77777777" w:rsidR="00F31FD7" w:rsidRPr="00EB2A81" w:rsidRDefault="00F31FD7">
            <w:pPr>
              <w:textAlignment w:val="baseline"/>
              <w:rPr>
                <w:rFonts w:ascii="Arial" w:eastAsia="Times New Roman" w:hAnsi="Arial" w:cs="Arial"/>
                <w:sz w:val="18"/>
                <w:szCs w:val="18"/>
                <w:lang w:val="en-NZ" w:eastAsia="en-NZ"/>
              </w:rPr>
            </w:pPr>
            <w:r w:rsidRPr="00EB2A81">
              <w:rPr>
                <w:rFonts w:ascii="Arial" w:eastAsia="Times New Roman" w:hAnsi="Arial" w:cs="Arial"/>
                <w:sz w:val="20"/>
                <w:szCs w:val="20"/>
                <w:lang w:eastAsia="en-NZ"/>
              </w:rPr>
              <w:t>Key dates relating to secondary qualifications, including data deadlines, submissions, and exams</w:t>
            </w:r>
            <w:r w:rsidRPr="00EB2A81">
              <w:rPr>
                <w:rFonts w:ascii="Arial" w:eastAsia="Times New Roman" w:hAnsi="Arial" w:cs="Arial"/>
                <w:sz w:val="20"/>
                <w:szCs w:val="20"/>
                <w:lang w:val="en-NZ" w:eastAsia="en-NZ"/>
              </w:rPr>
              <w:t> </w:t>
            </w:r>
          </w:p>
        </w:tc>
      </w:tr>
      <w:tr w:rsidR="00F31FD7" w:rsidRPr="00EB2A81" w14:paraId="1C2D3C59" w14:textId="77777777">
        <w:tc>
          <w:tcPr>
            <w:tcW w:w="2516" w:type="dxa"/>
            <w:vMerge/>
          </w:tcPr>
          <w:p w14:paraId="495FFD04" w14:textId="77777777" w:rsidR="00F31FD7" w:rsidRPr="00EB2A81" w:rsidRDefault="00F31FD7">
            <w:pPr>
              <w:textAlignment w:val="baseline"/>
              <w:rPr>
                <w:rFonts w:ascii="Arial" w:eastAsia="Times New Roman" w:hAnsi="Arial" w:cs="Arial"/>
                <w:sz w:val="18"/>
                <w:szCs w:val="18"/>
                <w:lang w:val="en-NZ" w:eastAsia="en-NZ"/>
              </w:rPr>
            </w:pPr>
          </w:p>
        </w:tc>
        <w:tc>
          <w:tcPr>
            <w:tcW w:w="3433" w:type="dxa"/>
          </w:tcPr>
          <w:p w14:paraId="027A6211" w14:textId="77777777" w:rsidR="00F31FD7" w:rsidRPr="00EB2A81" w:rsidRDefault="008F4BD5">
            <w:pPr>
              <w:textAlignment w:val="baseline"/>
              <w:rPr>
                <w:rFonts w:ascii="Arial" w:eastAsia="Times New Roman" w:hAnsi="Arial" w:cs="Arial"/>
                <w:sz w:val="20"/>
                <w:szCs w:val="20"/>
                <w:lang w:val="en-NZ" w:eastAsia="en-NZ"/>
              </w:rPr>
            </w:pPr>
            <w:hyperlink r:id="rId123" w:tgtFrame="_blank" w:history="1">
              <w:r w:rsidR="00F31FD7" w:rsidRPr="00EB2A81">
                <w:rPr>
                  <w:rFonts w:ascii="Arial" w:eastAsia="Times New Roman" w:hAnsi="Arial" w:cs="Arial"/>
                  <w:color w:val="0563C1"/>
                  <w:sz w:val="20"/>
                  <w:szCs w:val="20"/>
                  <w:u w:val="single"/>
                  <w:lang w:eastAsia="en-NZ"/>
                </w:rPr>
                <w:t>EmaiLink</w:t>
              </w:r>
            </w:hyperlink>
            <w:r w:rsidR="00F31FD7" w:rsidRPr="00EB2A81">
              <w:rPr>
                <w:rFonts w:ascii="Arial" w:eastAsia="Times New Roman" w:hAnsi="Arial" w:cs="Arial"/>
                <w:sz w:val="20"/>
                <w:szCs w:val="20"/>
                <w:lang w:val="en-NZ" w:eastAsia="en-NZ"/>
              </w:rPr>
              <w:t> </w:t>
            </w:r>
          </w:p>
        </w:tc>
        <w:tc>
          <w:tcPr>
            <w:tcW w:w="4579" w:type="dxa"/>
          </w:tcPr>
          <w:p w14:paraId="2C10D0F6" w14:textId="77777777" w:rsidR="00F31FD7" w:rsidRPr="00EB2A81" w:rsidRDefault="00F31FD7">
            <w:pPr>
              <w:textAlignment w:val="baseline"/>
              <w:rPr>
                <w:rFonts w:ascii="Arial" w:eastAsia="Times New Roman" w:hAnsi="Arial" w:cs="Arial"/>
                <w:sz w:val="18"/>
                <w:szCs w:val="18"/>
                <w:lang w:val="en-NZ" w:eastAsia="en-NZ"/>
              </w:rPr>
            </w:pPr>
            <w:r w:rsidRPr="00EB2A81">
              <w:rPr>
                <w:rFonts w:ascii="Arial" w:eastAsia="Times New Roman" w:hAnsi="Arial" w:cs="Arial"/>
                <w:sz w:val="20"/>
                <w:szCs w:val="20"/>
                <w:lang w:eastAsia="en-NZ"/>
              </w:rPr>
              <w:t>Regular update from SRMs to PNs</w:t>
            </w:r>
            <w:r w:rsidRPr="00EB2A81">
              <w:rPr>
                <w:rFonts w:ascii="Arial" w:eastAsia="Times New Roman" w:hAnsi="Arial" w:cs="Arial"/>
                <w:sz w:val="20"/>
                <w:szCs w:val="20"/>
                <w:lang w:val="en-NZ" w:eastAsia="en-NZ"/>
              </w:rPr>
              <w:t> </w:t>
            </w:r>
          </w:p>
        </w:tc>
      </w:tr>
      <w:tr w:rsidR="00F31FD7" w:rsidRPr="00EB2A81" w14:paraId="057BF5B7" w14:textId="77777777">
        <w:tc>
          <w:tcPr>
            <w:tcW w:w="2516" w:type="dxa"/>
            <w:vMerge/>
          </w:tcPr>
          <w:p w14:paraId="0E70D7AF" w14:textId="77777777" w:rsidR="00F31FD7" w:rsidRPr="00EB2A81" w:rsidRDefault="00F31FD7">
            <w:pPr>
              <w:textAlignment w:val="baseline"/>
              <w:rPr>
                <w:rFonts w:ascii="Arial" w:eastAsia="Times New Roman" w:hAnsi="Arial" w:cs="Arial"/>
                <w:sz w:val="18"/>
                <w:szCs w:val="18"/>
                <w:lang w:val="en-NZ" w:eastAsia="en-NZ"/>
              </w:rPr>
            </w:pPr>
          </w:p>
        </w:tc>
        <w:tc>
          <w:tcPr>
            <w:tcW w:w="3433" w:type="dxa"/>
          </w:tcPr>
          <w:p w14:paraId="1A0F14A4" w14:textId="77777777" w:rsidR="00F31FD7" w:rsidRPr="00EB2A81" w:rsidRDefault="008F4BD5">
            <w:pPr>
              <w:textAlignment w:val="baseline"/>
              <w:rPr>
                <w:rFonts w:ascii="Arial" w:eastAsia="Times New Roman" w:hAnsi="Arial" w:cs="Arial"/>
                <w:sz w:val="20"/>
                <w:szCs w:val="20"/>
                <w:lang w:val="en-NZ" w:eastAsia="en-NZ"/>
              </w:rPr>
            </w:pPr>
            <w:hyperlink r:id="rId124" w:history="1">
              <w:r w:rsidR="00F31FD7" w:rsidRPr="00EB2A81">
                <w:rPr>
                  <w:rStyle w:val="Hyperlink"/>
                  <w:rFonts w:ascii="Arial" w:hAnsi="Arial" w:cs="Arial"/>
                  <w:sz w:val="20"/>
                  <w:szCs w:val="20"/>
                </w:rPr>
                <w:t>The Myths</w:t>
              </w:r>
            </w:hyperlink>
          </w:p>
        </w:tc>
        <w:tc>
          <w:tcPr>
            <w:tcW w:w="4579" w:type="dxa"/>
          </w:tcPr>
          <w:p w14:paraId="4F9796AB" w14:textId="77777777" w:rsidR="00F31FD7" w:rsidRPr="00EB2A81" w:rsidRDefault="00F31FD7">
            <w:pPr>
              <w:textAlignment w:val="baseline"/>
              <w:rPr>
                <w:rFonts w:ascii="Arial" w:eastAsia="Times New Roman" w:hAnsi="Arial" w:cs="Arial"/>
                <w:sz w:val="18"/>
                <w:szCs w:val="18"/>
                <w:lang w:val="en-NZ" w:eastAsia="en-NZ"/>
              </w:rPr>
            </w:pPr>
            <w:r w:rsidRPr="00EB2A81">
              <w:rPr>
                <w:rFonts w:ascii="Arial" w:eastAsia="Times New Roman" w:hAnsi="Arial" w:cs="Arial"/>
                <w:sz w:val="20"/>
                <w:szCs w:val="20"/>
                <w:lang w:eastAsia="en-NZ"/>
              </w:rPr>
              <w:t>Clarifying assessment practice issues</w:t>
            </w:r>
            <w:r w:rsidRPr="00EB2A81">
              <w:rPr>
                <w:rFonts w:ascii="Arial" w:eastAsia="Times New Roman" w:hAnsi="Arial" w:cs="Arial"/>
                <w:sz w:val="20"/>
                <w:szCs w:val="20"/>
                <w:lang w:val="en-NZ" w:eastAsia="en-NZ"/>
              </w:rPr>
              <w:t> </w:t>
            </w:r>
          </w:p>
        </w:tc>
      </w:tr>
      <w:tr w:rsidR="00136EAC" w:rsidRPr="00EB2A81" w14:paraId="3E375B56" w14:textId="77777777">
        <w:tc>
          <w:tcPr>
            <w:tcW w:w="2516" w:type="dxa"/>
          </w:tcPr>
          <w:p w14:paraId="7F8E2DEA" w14:textId="77777777" w:rsidR="00136EAC" w:rsidRPr="00EB2A81" w:rsidRDefault="00136EAC">
            <w:pPr>
              <w:textAlignment w:val="baseline"/>
              <w:rPr>
                <w:rFonts w:ascii="Arial" w:eastAsia="Times New Roman" w:hAnsi="Arial" w:cs="Arial"/>
                <w:sz w:val="18"/>
                <w:szCs w:val="18"/>
                <w:lang w:val="en-NZ" w:eastAsia="en-NZ"/>
              </w:rPr>
            </w:pPr>
            <w:r w:rsidRPr="00EB2A81">
              <w:rPr>
                <w:rFonts w:ascii="Arial" w:eastAsia="Times New Roman" w:hAnsi="Arial" w:cs="Arial"/>
                <w:b/>
                <w:bCs/>
                <w:sz w:val="20"/>
                <w:szCs w:val="20"/>
                <w:lang w:eastAsia="en-NZ"/>
              </w:rPr>
              <w:t>NZQA’s Learning Management System</w:t>
            </w:r>
            <w:r w:rsidRPr="00EB2A81">
              <w:rPr>
                <w:rFonts w:ascii="Arial" w:eastAsia="Times New Roman" w:hAnsi="Arial" w:cs="Arial"/>
                <w:sz w:val="20"/>
                <w:szCs w:val="20"/>
                <w:lang w:val="en-NZ" w:eastAsia="en-NZ"/>
              </w:rPr>
              <w:t> </w:t>
            </w:r>
          </w:p>
        </w:tc>
        <w:tc>
          <w:tcPr>
            <w:tcW w:w="3433" w:type="dxa"/>
          </w:tcPr>
          <w:p w14:paraId="0C84724E" w14:textId="77777777" w:rsidR="00136EAC" w:rsidRPr="00EB2A81" w:rsidRDefault="008F4BD5">
            <w:pPr>
              <w:textAlignment w:val="baseline"/>
              <w:rPr>
                <w:rFonts w:ascii="Arial" w:hAnsi="Arial" w:cs="Arial"/>
                <w:sz w:val="20"/>
                <w:szCs w:val="20"/>
              </w:rPr>
            </w:pPr>
            <w:hyperlink r:id="rId125" w:tgtFrame="_blank" w:history="1">
              <w:r w:rsidR="00136EAC" w:rsidRPr="00EB2A81">
                <w:rPr>
                  <w:rFonts w:ascii="Arial" w:eastAsia="Times New Roman" w:hAnsi="Arial" w:cs="Arial"/>
                  <w:color w:val="0563C1"/>
                  <w:sz w:val="20"/>
                  <w:szCs w:val="20"/>
                  <w:u w:val="single"/>
                  <w:lang w:eastAsia="en-NZ"/>
                </w:rPr>
                <w:t>Pū</w:t>
              </w:r>
              <w:bookmarkStart w:id="27" w:name="_Hlt156309781"/>
              <w:bookmarkStart w:id="28" w:name="_Hlt156309782"/>
              <w:r w:rsidR="00136EAC" w:rsidRPr="00EB2A81">
                <w:rPr>
                  <w:rFonts w:ascii="Arial" w:eastAsia="Times New Roman" w:hAnsi="Arial" w:cs="Arial"/>
                  <w:color w:val="0563C1"/>
                  <w:sz w:val="20"/>
                  <w:szCs w:val="20"/>
                  <w:u w:val="single"/>
                  <w:lang w:eastAsia="en-NZ"/>
                </w:rPr>
                <w:t>t</w:t>
              </w:r>
              <w:bookmarkEnd w:id="27"/>
              <w:bookmarkEnd w:id="28"/>
              <w:r w:rsidR="00136EAC" w:rsidRPr="00EB2A81">
                <w:rPr>
                  <w:rFonts w:ascii="Arial" w:eastAsia="Times New Roman" w:hAnsi="Arial" w:cs="Arial"/>
                  <w:color w:val="0563C1"/>
                  <w:sz w:val="20"/>
                  <w:szCs w:val="20"/>
                  <w:u w:val="single"/>
                  <w:lang w:eastAsia="en-NZ"/>
                </w:rPr>
                <w:t>ake</w:t>
              </w:r>
            </w:hyperlink>
          </w:p>
        </w:tc>
        <w:tc>
          <w:tcPr>
            <w:tcW w:w="4579" w:type="dxa"/>
          </w:tcPr>
          <w:p w14:paraId="5021DD65" w14:textId="77777777" w:rsidR="00136EAC" w:rsidRPr="00EB2A81" w:rsidRDefault="00136EAC">
            <w:pPr>
              <w:textAlignment w:val="baseline"/>
              <w:rPr>
                <w:rFonts w:ascii="Arial" w:eastAsia="Times New Roman" w:hAnsi="Arial" w:cs="Arial"/>
                <w:sz w:val="20"/>
                <w:szCs w:val="20"/>
                <w:lang w:eastAsia="en-NZ"/>
              </w:rPr>
            </w:pPr>
            <w:r w:rsidRPr="00EB2A81">
              <w:rPr>
                <w:rFonts w:ascii="Arial" w:eastAsia="Times New Roman" w:hAnsi="Arial" w:cs="Arial"/>
                <w:sz w:val="20"/>
                <w:szCs w:val="20"/>
                <w:lang w:eastAsia="en-NZ"/>
              </w:rPr>
              <w:t>Each teacher should have ESL (Education Sector Login) access. Resources for improving internal assessment practice, and other e-learning courses including Assessment Master. Check in often.</w:t>
            </w:r>
            <w:r w:rsidRPr="00EB2A81">
              <w:rPr>
                <w:rFonts w:ascii="Arial" w:eastAsia="Times New Roman" w:hAnsi="Arial" w:cs="Arial"/>
                <w:sz w:val="20"/>
                <w:szCs w:val="20"/>
                <w:lang w:val="en-NZ" w:eastAsia="en-NZ"/>
              </w:rPr>
              <w:t> </w:t>
            </w:r>
          </w:p>
        </w:tc>
      </w:tr>
      <w:tr w:rsidR="00F31FD7" w:rsidRPr="00EB2A81" w14:paraId="66429B1B" w14:textId="77777777">
        <w:tc>
          <w:tcPr>
            <w:tcW w:w="2516" w:type="dxa"/>
            <w:vMerge w:val="restart"/>
          </w:tcPr>
          <w:p w14:paraId="6CB7BE71" w14:textId="77777777" w:rsidR="00F31FD7" w:rsidRPr="00EB2A81" w:rsidRDefault="00F31FD7">
            <w:pPr>
              <w:textAlignment w:val="baseline"/>
              <w:rPr>
                <w:rFonts w:ascii="Arial" w:eastAsia="Times New Roman" w:hAnsi="Arial" w:cs="Arial"/>
                <w:b/>
                <w:bCs/>
                <w:sz w:val="20"/>
                <w:szCs w:val="20"/>
                <w:lang w:eastAsia="en-NZ"/>
              </w:rPr>
            </w:pPr>
            <w:r w:rsidRPr="00EB2A81">
              <w:rPr>
                <w:rFonts w:ascii="Arial" w:eastAsia="Times New Roman" w:hAnsi="Arial" w:cs="Arial"/>
                <w:b/>
                <w:bCs/>
                <w:sz w:val="20"/>
                <w:szCs w:val="20"/>
                <w:lang w:eastAsia="en-NZ"/>
              </w:rPr>
              <w:t>Application</w:t>
            </w:r>
            <w:r w:rsidRPr="00EB2A81">
              <w:rPr>
                <w:rFonts w:ascii="Arial" w:eastAsia="Times New Roman" w:hAnsi="Arial" w:cs="Arial"/>
                <w:sz w:val="20"/>
                <w:szCs w:val="20"/>
                <w:lang w:val="en-NZ" w:eastAsia="en-NZ"/>
              </w:rPr>
              <w:t> </w:t>
            </w:r>
            <w:r w:rsidRPr="00EB2A81">
              <w:rPr>
                <w:rFonts w:ascii="Arial" w:eastAsia="Times New Roman" w:hAnsi="Arial" w:cs="Arial"/>
                <w:b/>
                <w:bCs/>
                <w:sz w:val="20"/>
                <w:szCs w:val="20"/>
                <w:lang w:eastAsia="en-NZ"/>
              </w:rPr>
              <w:t>information</w:t>
            </w:r>
            <w:r w:rsidRPr="00EB2A81">
              <w:rPr>
                <w:rFonts w:ascii="Arial" w:eastAsia="Times New Roman" w:hAnsi="Arial" w:cs="Arial"/>
                <w:sz w:val="20"/>
                <w:szCs w:val="20"/>
                <w:lang w:val="en-NZ" w:eastAsia="en-NZ"/>
              </w:rPr>
              <w:t> </w:t>
            </w:r>
          </w:p>
        </w:tc>
        <w:tc>
          <w:tcPr>
            <w:tcW w:w="3433" w:type="dxa"/>
          </w:tcPr>
          <w:p w14:paraId="6011EAD6" w14:textId="77777777" w:rsidR="00F31FD7" w:rsidRPr="00EB2A81" w:rsidRDefault="008F4BD5">
            <w:pPr>
              <w:textAlignment w:val="baseline"/>
              <w:rPr>
                <w:rFonts w:ascii="Arial" w:hAnsi="Arial" w:cs="Arial"/>
                <w:sz w:val="20"/>
                <w:szCs w:val="20"/>
              </w:rPr>
            </w:pPr>
            <w:hyperlink r:id="rId126" w:tgtFrame="_blank" w:history="1">
              <w:r w:rsidR="00F31FD7" w:rsidRPr="00EB2A81">
                <w:rPr>
                  <w:rFonts w:ascii="Arial" w:eastAsia="Times New Roman" w:hAnsi="Arial" w:cs="Arial"/>
                  <w:color w:val="0563C1"/>
                  <w:sz w:val="20"/>
                  <w:szCs w:val="20"/>
                  <w:u w:val="single"/>
                  <w:lang w:eastAsia="en-NZ"/>
                </w:rPr>
                <w:t>Derived Grades</w:t>
              </w:r>
            </w:hyperlink>
            <w:r w:rsidR="00F31FD7" w:rsidRPr="00EB2A81">
              <w:rPr>
                <w:rFonts w:ascii="Arial" w:eastAsia="Times New Roman" w:hAnsi="Arial" w:cs="Arial"/>
                <w:sz w:val="20"/>
                <w:szCs w:val="20"/>
                <w:lang w:val="en-NZ" w:eastAsia="en-NZ"/>
              </w:rPr>
              <w:t> </w:t>
            </w:r>
          </w:p>
        </w:tc>
        <w:tc>
          <w:tcPr>
            <w:tcW w:w="4579" w:type="dxa"/>
          </w:tcPr>
          <w:p w14:paraId="2A6B0243" w14:textId="77777777" w:rsidR="00F31FD7" w:rsidRPr="00EB2A81" w:rsidRDefault="00F31FD7">
            <w:pPr>
              <w:textAlignment w:val="baseline"/>
              <w:rPr>
                <w:rFonts w:ascii="Arial" w:eastAsia="Times New Roman" w:hAnsi="Arial" w:cs="Arial"/>
                <w:sz w:val="20"/>
                <w:szCs w:val="20"/>
                <w:lang w:eastAsia="en-NZ"/>
              </w:rPr>
            </w:pPr>
            <w:r w:rsidRPr="00EB2A81">
              <w:rPr>
                <w:rFonts w:ascii="Arial" w:eastAsia="Times New Roman" w:hAnsi="Arial" w:cs="Arial"/>
                <w:sz w:val="20"/>
                <w:szCs w:val="20"/>
                <w:lang w:eastAsia="en-NZ"/>
              </w:rPr>
              <w:t xml:space="preserve">For help: </w:t>
            </w:r>
            <w:hyperlink r:id="rId127" w:tgtFrame="_blank" w:history="1">
              <w:r w:rsidRPr="00EB2A81">
                <w:rPr>
                  <w:rFonts w:ascii="Arial" w:eastAsia="Times New Roman" w:hAnsi="Arial" w:cs="Arial"/>
                  <w:color w:val="0563C1"/>
                  <w:sz w:val="20"/>
                  <w:szCs w:val="20"/>
                  <w:u w:val="single"/>
                  <w:lang w:eastAsia="en-NZ"/>
                </w:rPr>
                <w:t>derivedgrades@nzqa.govt.nz</w:t>
              </w:r>
            </w:hyperlink>
            <w:r w:rsidRPr="00EB2A81">
              <w:rPr>
                <w:rFonts w:ascii="Arial" w:eastAsia="Times New Roman" w:hAnsi="Arial" w:cs="Arial"/>
                <w:sz w:val="20"/>
                <w:szCs w:val="20"/>
                <w:lang w:eastAsia="en-NZ"/>
              </w:rPr>
              <w:t> </w:t>
            </w:r>
            <w:r w:rsidRPr="00EB2A81">
              <w:rPr>
                <w:rFonts w:ascii="Arial" w:eastAsia="Times New Roman" w:hAnsi="Arial" w:cs="Arial"/>
                <w:sz w:val="20"/>
                <w:szCs w:val="20"/>
                <w:lang w:val="en-NZ" w:eastAsia="en-NZ"/>
              </w:rPr>
              <w:t> </w:t>
            </w:r>
          </w:p>
        </w:tc>
      </w:tr>
      <w:tr w:rsidR="00F31FD7" w:rsidRPr="00EB2A81" w14:paraId="07597621" w14:textId="77777777">
        <w:tc>
          <w:tcPr>
            <w:tcW w:w="2516" w:type="dxa"/>
            <w:vMerge/>
          </w:tcPr>
          <w:p w14:paraId="244541B0" w14:textId="77777777" w:rsidR="00F31FD7" w:rsidRPr="00EB2A81" w:rsidRDefault="00F31FD7">
            <w:pPr>
              <w:textAlignment w:val="baseline"/>
              <w:rPr>
                <w:rFonts w:ascii="Arial" w:eastAsia="Times New Roman" w:hAnsi="Arial" w:cs="Arial"/>
                <w:b/>
                <w:bCs/>
                <w:sz w:val="20"/>
                <w:szCs w:val="20"/>
                <w:lang w:eastAsia="en-NZ"/>
              </w:rPr>
            </w:pPr>
          </w:p>
        </w:tc>
        <w:tc>
          <w:tcPr>
            <w:tcW w:w="3433" w:type="dxa"/>
          </w:tcPr>
          <w:p w14:paraId="0FF5BF7A" w14:textId="77777777" w:rsidR="00F31FD7" w:rsidRPr="00EB2A81" w:rsidRDefault="008F4BD5">
            <w:pPr>
              <w:textAlignment w:val="baseline"/>
              <w:rPr>
                <w:rFonts w:ascii="Arial" w:hAnsi="Arial" w:cs="Arial"/>
                <w:sz w:val="20"/>
                <w:szCs w:val="20"/>
              </w:rPr>
            </w:pPr>
            <w:hyperlink r:id="rId128" w:tgtFrame="_blank" w:history="1">
              <w:r w:rsidR="00F31FD7" w:rsidRPr="00EB2A81">
                <w:rPr>
                  <w:rFonts w:ascii="Arial" w:eastAsia="Times New Roman" w:hAnsi="Arial" w:cs="Arial"/>
                  <w:color w:val="0563C1"/>
                  <w:sz w:val="20"/>
                  <w:szCs w:val="20"/>
                  <w:u w:val="single"/>
                  <w:lang w:eastAsia="en-NZ"/>
                </w:rPr>
                <w:t>Special Assessment Conditions</w:t>
              </w:r>
            </w:hyperlink>
            <w:r w:rsidR="00F31FD7" w:rsidRPr="00EB2A81">
              <w:rPr>
                <w:rFonts w:ascii="Arial" w:eastAsia="Times New Roman" w:hAnsi="Arial" w:cs="Arial"/>
                <w:sz w:val="20"/>
                <w:szCs w:val="20"/>
                <w:lang w:val="en-NZ" w:eastAsia="en-NZ"/>
              </w:rPr>
              <w:t> </w:t>
            </w:r>
          </w:p>
        </w:tc>
        <w:tc>
          <w:tcPr>
            <w:tcW w:w="4579" w:type="dxa"/>
          </w:tcPr>
          <w:p w14:paraId="61BF6A2F" w14:textId="77777777" w:rsidR="00F31FD7" w:rsidRPr="00EB2A81" w:rsidRDefault="00F31FD7">
            <w:pPr>
              <w:textAlignment w:val="baseline"/>
              <w:rPr>
                <w:rFonts w:ascii="Arial" w:eastAsia="Times New Roman" w:hAnsi="Arial" w:cs="Arial"/>
                <w:sz w:val="20"/>
                <w:szCs w:val="20"/>
                <w:lang w:eastAsia="en-NZ"/>
              </w:rPr>
            </w:pPr>
            <w:r w:rsidRPr="00EB2A81">
              <w:rPr>
                <w:rFonts w:ascii="Arial" w:eastAsia="Times New Roman" w:hAnsi="Arial" w:cs="Arial"/>
                <w:sz w:val="20"/>
                <w:szCs w:val="20"/>
                <w:lang w:eastAsia="en-NZ"/>
              </w:rPr>
              <w:t xml:space="preserve">For help: </w:t>
            </w:r>
            <w:hyperlink r:id="rId129" w:tgtFrame="_blank" w:history="1">
              <w:r w:rsidRPr="00EB2A81">
                <w:rPr>
                  <w:rFonts w:ascii="Arial" w:eastAsia="Times New Roman" w:hAnsi="Arial" w:cs="Arial"/>
                  <w:color w:val="0563C1"/>
                  <w:sz w:val="20"/>
                  <w:szCs w:val="20"/>
                  <w:u w:val="single"/>
                  <w:lang w:eastAsia="en-NZ"/>
                </w:rPr>
                <w:t>sac@nzqa.govt.nz</w:t>
              </w:r>
            </w:hyperlink>
            <w:r w:rsidRPr="00EB2A81">
              <w:rPr>
                <w:rFonts w:ascii="Arial" w:eastAsia="Times New Roman" w:hAnsi="Arial" w:cs="Arial"/>
                <w:sz w:val="20"/>
                <w:szCs w:val="20"/>
                <w:lang w:eastAsia="en-NZ"/>
              </w:rPr>
              <w:t> </w:t>
            </w:r>
            <w:r w:rsidRPr="00EB2A81">
              <w:rPr>
                <w:rFonts w:ascii="Arial" w:eastAsia="Times New Roman" w:hAnsi="Arial" w:cs="Arial"/>
                <w:sz w:val="20"/>
                <w:szCs w:val="20"/>
                <w:lang w:val="en-NZ" w:eastAsia="en-NZ"/>
              </w:rPr>
              <w:t> </w:t>
            </w:r>
          </w:p>
        </w:tc>
      </w:tr>
      <w:tr w:rsidR="00F31FD7" w:rsidRPr="00EB2A81" w14:paraId="1C8441A5" w14:textId="77777777">
        <w:tc>
          <w:tcPr>
            <w:tcW w:w="2516" w:type="dxa"/>
            <w:vMerge/>
          </w:tcPr>
          <w:p w14:paraId="0E15766E" w14:textId="77777777" w:rsidR="00F31FD7" w:rsidRPr="00EB2A81" w:rsidRDefault="00F31FD7">
            <w:pPr>
              <w:textAlignment w:val="baseline"/>
              <w:rPr>
                <w:rFonts w:ascii="Arial" w:eastAsia="Times New Roman" w:hAnsi="Arial" w:cs="Arial"/>
                <w:b/>
                <w:bCs/>
                <w:sz w:val="20"/>
                <w:szCs w:val="20"/>
                <w:lang w:eastAsia="en-NZ"/>
              </w:rPr>
            </w:pPr>
          </w:p>
        </w:tc>
        <w:tc>
          <w:tcPr>
            <w:tcW w:w="3433" w:type="dxa"/>
          </w:tcPr>
          <w:p w14:paraId="686D1467" w14:textId="77777777" w:rsidR="00F31FD7" w:rsidRPr="00EB2A81" w:rsidRDefault="008F4BD5">
            <w:pPr>
              <w:textAlignment w:val="baseline"/>
              <w:rPr>
                <w:rFonts w:ascii="Arial" w:hAnsi="Arial" w:cs="Arial"/>
                <w:sz w:val="20"/>
                <w:szCs w:val="20"/>
              </w:rPr>
            </w:pPr>
            <w:hyperlink r:id="rId130" w:tgtFrame="_blank" w:history="1">
              <w:r w:rsidR="00F31FD7" w:rsidRPr="00EB2A81">
                <w:rPr>
                  <w:rFonts w:ascii="Arial" w:eastAsia="Times New Roman" w:hAnsi="Arial" w:cs="Arial"/>
                  <w:color w:val="0563C1"/>
                  <w:sz w:val="20"/>
                  <w:szCs w:val="20"/>
                  <w:u w:val="single"/>
                  <w:lang w:eastAsia="en-NZ"/>
                </w:rPr>
                <w:t>Education</w:t>
              </w:r>
              <w:bookmarkStart w:id="29" w:name="_Hlt156309861"/>
              <w:bookmarkStart w:id="30" w:name="_Hlt156309862"/>
              <w:r w:rsidR="00F31FD7" w:rsidRPr="00EB2A81">
                <w:rPr>
                  <w:rFonts w:ascii="Arial" w:eastAsia="Times New Roman" w:hAnsi="Arial" w:cs="Arial"/>
                  <w:color w:val="0563C1"/>
                  <w:sz w:val="20"/>
                  <w:szCs w:val="20"/>
                  <w:u w:val="single"/>
                  <w:lang w:eastAsia="en-NZ"/>
                </w:rPr>
                <w:t xml:space="preserve"> </w:t>
              </w:r>
              <w:bookmarkEnd w:id="29"/>
              <w:bookmarkEnd w:id="30"/>
              <w:r w:rsidR="00F31FD7" w:rsidRPr="00EB2A81">
                <w:rPr>
                  <w:rFonts w:ascii="Arial" w:eastAsia="Times New Roman" w:hAnsi="Arial" w:cs="Arial"/>
                  <w:color w:val="0563C1"/>
                  <w:sz w:val="20"/>
                  <w:szCs w:val="20"/>
                  <w:u w:val="single"/>
                  <w:lang w:eastAsia="en-NZ"/>
                </w:rPr>
                <w:t>Sector Login</w:t>
              </w:r>
            </w:hyperlink>
            <w:r w:rsidR="00F31FD7" w:rsidRPr="00EB2A81">
              <w:rPr>
                <w:rFonts w:ascii="Arial" w:eastAsia="Times New Roman" w:hAnsi="Arial" w:cs="Arial"/>
                <w:sz w:val="20"/>
                <w:szCs w:val="20"/>
                <w:lang w:val="en-NZ" w:eastAsia="en-NZ"/>
              </w:rPr>
              <w:t> </w:t>
            </w:r>
          </w:p>
        </w:tc>
        <w:tc>
          <w:tcPr>
            <w:tcW w:w="4579" w:type="dxa"/>
          </w:tcPr>
          <w:p w14:paraId="3BB4A755" w14:textId="77777777" w:rsidR="00F31FD7" w:rsidRPr="00EB2A81" w:rsidRDefault="008F4BD5">
            <w:pPr>
              <w:textAlignment w:val="baseline"/>
              <w:rPr>
                <w:rFonts w:ascii="Arial" w:eastAsia="Times New Roman" w:hAnsi="Arial" w:cs="Arial"/>
                <w:sz w:val="20"/>
                <w:szCs w:val="20"/>
                <w:lang w:eastAsia="en-NZ"/>
              </w:rPr>
            </w:pPr>
            <w:hyperlink r:id="rId131" w:tgtFrame="_blank" w:history="1">
              <w:r w:rsidR="00F31FD7" w:rsidRPr="00EB2A81">
                <w:rPr>
                  <w:rFonts w:ascii="Arial" w:eastAsia="Times New Roman" w:hAnsi="Arial" w:cs="Arial"/>
                  <w:color w:val="0563C1"/>
                  <w:sz w:val="20"/>
                  <w:szCs w:val="20"/>
                  <w:u w:val="single"/>
                  <w:lang w:eastAsia="en-NZ"/>
                </w:rPr>
                <w:t>Roles to assign</w:t>
              </w:r>
            </w:hyperlink>
            <w:r w:rsidR="00F31FD7" w:rsidRPr="00EB2A81">
              <w:rPr>
                <w:rFonts w:ascii="Arial" w:eastAsia="Times New Roman" w:hAnsi="Arial" w:cs="Arial"/>
                <w:sz w:val="20"/>
                <w:szCs w:val="20"/>
                <w:lang w:eastAsia="en-NZ"/>
              </w:rPr>
              <w:t xml:space="preserve"> in your school / kura</w:t>
            </w:r>
            <w:r w:rsidR="00F31FD7" w:rsidRPr="00EB2A81">
              <w:rPr>
                <w:rFonts w:ascii="Arial" w:eastAsia="Times New Roman" w:hAnsi="Arial" w:cs="Arial"/>
                <w:sz w:val="20"/>
                <w:szCs w:val="20"/>
                <w:lang w:val="en-NZ" w:eastAsia="en-NZ"/>
              </w:rPr>
              <w:t> </w:t>
            </w:r>
          </w:p>
        </w:tc>
      </w:tr>
      <w:tr w:rsidR="00F31FD7" w:rsidRPr="00EB2A81" w14:paraId="6B1E268C" w14:textId="77777777">
        <w:tc>
          <w:tcPr>
            <w:tcW w:w="2516" w:type="dxa"/>
            <w:vMerge/>
          </w:tcPr>
          <w:p w14:paraId="18D721A6" w14:textId="77777777" w:rsidR="00F31FD7" w:rsidRPr="00EB2A81" w:rsidRDefault="00F31FD7">
            <w:pPr>
              <w:textAlignment w:val="baseline"/>
              <w:rPr>
                <w:rFonts w:ascii="Arial" w:eastAsia="Times New Roman" w:hAnsi="Arial" w:cs="Arial"/>
                <w:b/>
                <w:bCs/>
                <w:sz w:val="20"/>
                <w:szCs w:val="20"/>
                <w:lang w:eastAsia="en-NZ"/>
              </w:rPr>
            </w:pPr>
          </w:p>
        </w:tc>
        <w:tc>
          <w:tcPr>
            <w:tcW w:w="3433" w:type="dxa"/>
          </w:tcPr>
          <w:p w14:paraId="10329475" w14:textId="77777777" w:rsidR="00F31FD7" w:rsidRPr="00EB2A81" w:rsidRDefault="008F4BD5">
            <w:pPr>
              <w:textAlignment w:val="baseline"/>
              <w:rPr>
                <w:rFonts w:ascii="Arial" w:hAnsi="Arial" w:cs="Arial"/>
                <w:sz w:val="20"/>
                <w:szCs w:val="20"/>
              </w:rPr>
            </w:pPr>
            <w:hyperlink r:id="rId132" w:tgtFrame="_blank" w:history="1">
              <w:r w:rsidR="00F31FD7" w:rsidRPr="00EB2A81">
                <w:rPr>
                  <w:rFonts w:ascii="Arial" w:eastAsia="Times New Roman" w:hAnsi="Arial" w:cs="Arial"/>
                  <w:color w:val="0563C1"/>
                  <w:sz w:val="20"/>
                  <w:szCs w:val="20"/>
                  <w:u w:val="single"/>
                  <w:lang w:eastAsia="en-NZ"/>
                </w:rPr>
                <w:t>Extension of Consent to Assess</w:t>
              </w:r>
            </w:hyperlink>
            <w:r w:rsidR="00F31FD7" w:rsidRPr="00EB2A81">
              <w:rPr>
                <w:rFonts w:ascii="Arial" w:eastAsia="Times New Roman" w:hAnsi="Arial" w:cs="Arial"/>
                <w:sz w:val="20"/>
                <w:szCs w:val="20"/>
                <w:lang w:val="en-NZ" w:eastAsia="en-NZ"/>
              </w:rPr>
              <w:t> </w:t>
            </w:r>
          </w:p>
        </w:tc>
        <w:tc>
          <w:tcPr>
            <w:tcW w:w="4579" w:type="dxa"/>
          </w:tcPr>
          <w:p w14:paraId="7F75F3FD" w14:textId="77777777" w:rsidR="00F31FD7" w:rsidRPr="00EB2A81" w:rsidRDefault="00F31FD7">
            <w:pPr>
              <w:textAlignment w:val="baseline"/>
              <w:rPr>
                <w:rFonts w:ascii="Arial" w:eastAsia="Times New Roman" w:hAnsi="Arial" w:cs="Arial"/>
                <w:sz w:val="20"/>
                <w:szCs w:val="20"/>
                <w:lang w:eastAsia="en-NZ"/>
              </w:rPr>
            </w:pPr>
            <w:r w:rsidRPr="00EB2A81">
              <w:rPr>
                <w:rFonts w:ascii="Arial" w:eastAsia="Times New Roman" w:hAnsi="Arial" w:cs="Arial"/>
                <w:sz w:val="20"/>
                <w:szCs w:val="20"/>
                <w:lang w:eastAsia="en-NZ"/>
              </w:rPr>
              <w:t>Getting permission to assess standards beyond Base Scope</w:t>
            </w:r>
            <w:r w:rsidRPr="00EB2A81">
              <w:rPr>
                <w:rFonts w:ascii="Arial" w:eastAsia="Times New Roman" w:hAnsi="Arial" w:cs="Arial"/>
                <w:sz w:val="20"/>
                <w:szCs w:val="20"/>
                <w:lang w:val="en-NZ" w:eastAsia="en-NZ"/>
              </w:rPr>
              <w:t> </w:t>
            </w:r>
          </w:p>
        </w:tc>
      </w:tr>
      <w:tr w:rsidR="00F31FD7" w:rsidRPr="00EB2A81" w14:paraId="72285D82" w14:textId="77777777">
        <w:tc>
          <w:tcPr>
            <w:tcW w:w="2516" w:type="dxa"/>
            <w:vMerge/>
          </w:tcPr>
          <w:p w14:paraId="7EB9A997" w14:textId="77777777" w:rsidR="00F31FD7" w:rsidRPr="00EB2A81" w:rsidRDefault="00F31FD7">
            <w:pPr>
              <w:textAlignment w:val="baseline"/>
              <w:rPr>
                <w:rFonts w:ascii="Arial" w:eastAsia="Times New Roman" w:hAnsi="Arial" w:cs="Arial"/>
                <w:b/>
                <w:bCs/>
                <w:sz w:val="20"/>
                <w:szCs w:val="20"/>
                <w:lang w:eastAsia="en-NZ"/>
              </w:rPr>
            </w:pPr>
          </w:p>
        </w:tc>
        <w:tc>
          <w:tcPr>
            <w:tcW w:w="3433" w:type="dxa"/>
          </w:tcPr>
          <w:p w14:paraId="33ABF2E1" w14:textId="77777777" w:rsidR="00F31FD7" w:rsidRPr="00EB2A81" w:rsidRDefault="008F4BD5">
            <w:pPr>
              <w:textAlignment w:val="baseline"/>
              <w:rPr>
                <w:rFonts w:ascii="Arial" w:hAnsi="Arial" w:cs="Arial"/>
                <w:sz w:val="20"/>
                <w:szCs w:val="20"/>
              </w:rPr>
            </w:pPr>
            <w:hyperlink r:id="rId133" w:tgtFrame="_blank" w:history="1">
              <w:r w:rsidR="00F31FD7" w:rsidRPr="00EB2A81">
                <w:rPr>
                  <w:rFonts w:ascii="Arial" w:eastAsia="Times New Roman" w:hAnsi="Arial" w:cs="Arial"/>
                  <w:color w:val="0563C1"/>
                  <w:sz w:val="20"/>
                  <w:szCs w:val="20"/>
                  <w:u w:val="single"/>
                  <w:lang w:eastAsia="en-NZ"/>
                </w:rPr>
                <w:t>NCEA Reviews and Reconsiderations</w:t>
              </w:r>
            </w:hyperlink>
            <w:r w:rsidR="00F31FD7" w:rsidRPr="00EB2A81">
              <w:rPr>
                <w:rFonts w:ascii="Arial" w:eastAsia="Times New Roman" w:hAnsi="Arial" w:cs="Arial"/>
                <w:sz w:val="20"/>
                <w:szCs w:val="20"/>
                <w:lang w:val="en-NZ" w:eastAsia="en-NZ"/>
              </w:rPr>
              <w:t> </w:t>
            </w:r>
          </w:p>
        </w:tc>
        <w:tc>
          <w:tcPr>
            <w:tcW w:w="4579" w:type="dxa"/>
          </w:tcPr>
          <w:p w14:paraId="6691604D" w14:textId="77777777" w:rsidR="00F31FD7" w:rsidRPr="00EB2A81" w:rsidRDefault="00F31FD7">
            <w:pPr>
              <w:textAlignment w:val="baseline"/>
              <w:rPr>
                <w:rFonts w:ascii="Arial" w:eastAsia="Times New Roman" w:hAnsi="Arial" w:cs="Arial"/>
                <w:sz w:val="20"/>
                <w:szCs w:val="20"/>
                <w:lang w:eastAsia="en-NZ"/>
              </w:rPr>
            </w:pPr>
            <w:r w:rsidRPr="00EB2A81">
              <w:rPr>
                <w:rFonts w:ascii="Arial" w:eastAsia="Times New Roman" w:hAnsi="Arial" w:cs="Arial"/>
                <w:sz w:val="20"/>
                <w:szCs w:val="20"/>
                <w:lang w:eastAsia="en-NZ"/>
              </w:rPr>
              <w:t>Available through each student’s learner login</w:t>
            </w:r>
            <w:r w:rsidRPr="00EB2A81">
              <w:rPr>
                <w:rFonts w:ascii="Arial" w:eastAsia="Times New Roman" w:hAnsi="Arial" w:cs="Arial"/>
                <w:sz w:val="20"/>
                <w:szCs w:val="20"/>
                <w:lang w:val="en-NZ" w:eastAsia="en-NZ"/>
              </w:rPr>
              <w:t> </w:t>
            </w:r>
          </w:p>
        </w:tc>
      </w:tr>
      <w:tr w:rsidR="00136EAC" w:rsidRPr="00EB2A81" w14:paraId="0A1F71AF" w14:textId="77777777">
        <w:tc>
          <w:tcPr>
            <w:tcW w:w="2516" w:type="dxa"/>
          </w:tcPr>
          <w:p w14:paraId="119847E1" w14:textId="77777777" w:rsidR="00136EAC" w:rsidRPr="00EB2A81" w:rsidRDefault="00136EAC">
            <w:pPr>
              <w:jc w:val="center"/>
              <w:textAlignment w:val="baseline"/>
              <w:rPr>
                <w:rFonts w:ascii="Arial" w:eastAsia="Times New Roman" w:hAnsi="Arial" w:cs="Arial"/>
                <w:sz w:val="24"/>
                <w:szCs w:val="24"/>
                <w:lang w:val="en-NZ" w:eastAsia="en-NZ"/>
              </w:rPr>
            </w:pPr>
            <w:r w:rsidRPr="00EB2A81">
              <w:rPr>
                <w:rFonts w:ascii="Arial" w:eastAsia="Times New Roman" w:hAnsi="Arial" w:cs="Arial"/>
                <w:b/>
                <w:bCs/>
                <w:sz w:val="20"/>
                <w:szCs w:val="20"/>
                <w:lang w:eastAsia="en-NZ"/>
              </w:rPr>
              <w:t>Some other useful links – add your own! </w:t>
            </w:r>
            <w:r w:rsidRPr="00EB2A81">
              <w:rPr>
                <w:rFonts w:ascii="Arial" w:eastAsia="Times New Roman" w:hAnsi="Arial" w:cs="Arial"/>
                <w:sz w:val="20"/>
                <w:szCs w:val="20"/>
                <w:lang w:val="en-NZ" w:eastAsia="en-NZ"/>
              </w:rPr>
              <w:t> </w:t>
            </w:r>
          </w:p>
          <w:p w14:paraId="1A0A3BC3" w14:textId="77777777" w:rsidR="00136EAC" w:rsidRPr="00EB2A81" w:rsidRDefault="00136EAC">
            <w:pPr>
              <w:textAlignment w:val="baseline"/>
              <w:rPr>
                <w:rFonts w:ascii="Arial" w:eastAsia="Times New Roman" w:hAnsi="Arial" w:cs="Arial"/>
                <w:b/>
                <w:bCs/>
                <w:sz w:val="20"/>
                <w:szCs w:val="20"/>
                <w:lang w:eastAsia="en-NZ"/>
              </w:rPr>
            </w:pPr>
          </w:p>
        </w:tc>
        <w:tc>
          <w:tcPr>
            <w:tcW w:w="3433" w:type="dxa"/>
          </w:tcPr>
          <w:p w14:paraId="15A36416" w14:textId="77777777" w:rsidR="00136EAC" w:rsidRPr="00EB2A81" w:rsidRDefault="008F4BD5">
            <w:pPr>
              <w:textAlignment w:val="baseline"/>
              <w:rPr>
                <w:rFonts w:ascii="Arial" w:hAnsi="Arial" w:cs="Arial"/>
                <w:sz w:val="20"/>
                <w:szCs w:val="20"/>
              </w:rPr>
            </w:pPr>
            <w:hyperlink r:id="rId134" w:tgtFrame="_blank" w:history="1">
              <w:r w:rsidR="00136EAC" w:rsidRPr="00EB2A81">
                <w:rPr>
                  <w:rFonts w:ascii="Arial" w:eastAsia="Times New Roman" w:hAnsi="Arial" w:cs="Arial"/>
                  <w:color w:val="0563C1"/>
                  <w:sz w:val="20"/>
                  <w:szCs w:val="20"/>
                  <w:u w:val="single"/>
                  <w:lang w:eastAsia="en-NZ"/>
                </w:rPr>
                <w:t>Standards Exclusion List</w:t>
              </w:r>
            </w:hyperlink>
            <w:r w:rsidR="00136EAC" w:rsidRPr="00EB2A81">
              <w:rPr>
                <w:rFonts w:ascii="Arial" w:eastAsia="Times New Roman" w:hAnsi="Arial" w:cs="Arial"/>
                <w:sz w:val="20"/>
                <w:szCs w:val="20"/>
                <w:lang w:val="en-NZ" w:eastAsia="en-NZ"/>
              </w:rPr>
              <w:t> </w:t>
            </w:r>
          </w:p>
        </w:tc>
        <w:tc>
          <w:tcPr>
            <w:tcW w:w="4579" w:type="dxa"/>
          </w:tcPr>
          <w:p w14:paraId="384354F8" w14:textId="77777777" w:rsidR="00136EAC" w:rsidRPr="00EB2A81" w:rsidRDefault="00136EAC">
            <w:pPr>
              <w:textAlignment w:val="baseline"/>
              <w:rPr>
                <w:rFonts w:ascii="Arial" w:eastAsia="Times New Roman" w:hAnsi="Arial" w:cs="Arial"/>
                <w:sz w:val="20"/>
                <w:szCs w:val="20"/>
                <w:lang w:eastAsia="en-NZ"/>
              </w:rPr>
            </w:pPr>
          </w:p>
        </w:tc>
      </w:tr>
      <w:tr w:rsidR="00136EAC" w:rsidRPr="00EB2A81" w14:paraId="3FBE632E" w14:textId="77777777">
        <w:tc>
          <w:tcPr>
            <w:tcW w:w="2516" w:type="dxa"/>
          </w:tcPr>
          <w:p w14:paraId="792EB20D" w14:textId="77777777" w:rsidR="00136EAC" w:rsidRPr="00EB2A81" w:rsidRDefault="00136EAC">
            <w:pPr>
              <w:textAlignment w:val="baseline"/>
              <w:rPr>
                <w:rFonts w:ascii="Arial" w:eastAsia="Times New Roman" w:hAnsi="Arial" w:cs="Arial"/>
                <w:b/>
                <w:bCs/>
                <w:sz w:val="20"/>
                <w:szCs w:val="20"/>
                <w:lang w:eastAsia="en-NZ"/>
              </w:rPr>
            </w:pPr>
          </w:p>
        </w:tc>
        <w:tc>
          <w:tcPr>
            <w:tcW w:w="3433" w:type="dxa"/>
          </w:tcPr>
          <w:p w14:paraId="0F7190B7" w14:textId="77777777" w:rsidR="00136EAC" w:rsidRPr="00EB2A81" w:rsidRDefault="008F4BD5">
            <w:pPr>
              <w:textAlignment w:val="baseline"/>
              <w:rPr>
                <w:rFonts w:ascii="Arial" w:hAnsi="Arial" w:cs="Arial"/>
                <w:sz w:val="20"/>
                <w:szCs w:val="20"/>
              </w:rPr>
            </w:pPr>
            <w:hyperlink r:id="rId135" w:tgtFrame="_blank" w:history="1">
              <w:r w:rsidR="00136EAC" w:rsidRPr="00EB2A81">
                <w:rPr>
                  <w:rFonts w:ascii="Arial" w:eastAsia="Times New Roman" w:hAnsi="Arial" w:cs="Arial"/>
                  <w:color w:val="0563C1"/>
                  <w:sz w:val="20"/>
                  <w:szCs w:val="20"/>
                  <w:u w:val="single"/>
                  <w:lang w:eastAsia="en-NZ"/>
                </w:rPr>
                <w:t>External Moderation</w:t>
              </w:r>
            </w:hyperlink>
            <w:r w:rsidR="00136EAC" w:rsidRPr="00EB2A81">
              <w:rPr>
                <w:rFonts w:ascii="Arial" w:eastAsia="Times New Roman" w:hAnsi="Arial" w:cs="Arial"/>
                <w:sz w:val="20"/>
                <w:szCs w:val="20"/>
                <w:lang w:val="en-NZ" w:eastAsia="en-NZ"/>
              </w:rPr>
              <w:t> </w:t>
            </w:r>
          </w:p>
        </w:tc>
        <w:tc>
          <w:tcPr>
            <w:tcW w:w="4579" w:type="dxa"/>
          </w:tcPr>
          <w:p w14:paraId="12C976DA" w14:textId="77777777" w:rsidR="00136EAC" w:rsidRPr="00EB2A81" w:rsidRDefault="00136EAC">
            <w:pPr>
              <w:textAlignment w:val="baseline"/>
              <w:rPr>
                <w:rFonts w:ascii="Arial" w:eastAsia="Times New Roman" w:hAnsi="Arial" w:cs="Arial"/>
                <w:sz w:val="24"/>
                <w:szCs w:val="24"/>
                <w:lang w:val="en-NZ" w:eastAsia="en-NZ"/>
              </w:rPr>
            </w:pPr>
            <w:r w:rsidRPr="00EB2A81">
              <w:rPr>
                <w:rFonts w:ascii="Arial" w:eastAsia="Times New Roman" w:hAnsi="Arial" w:cs="Arial"/>
                <w:sz w:val="20"/>
                <w:szCs w:val="20"/>
                <w:lang w:eastAsia="en-NZ"/>
              </w:rPr>
              <w:t>Managing external moderation – including a guide to managing the External Moderation Application.</w:t>
            </w:r>
            <w:r w:rsidRPr="00EB2A81">
              <w:rPr>
                <w:rFonts w:ascii="Arial" w:eastAsia="Times New Roman" w:hAnsi="Arial" w:cs="Arial"/>
                <w:sz w:val="20"/>
                <w:szCs w:val="20"/>
                <w:lang w:val="en-NZ" w:eastAsia="en-NZ"/>
              </w:rPr>
              <w:t> </w:t>
            </w:r>
          </w:p>
          <w:p w14:paraId="55E14FC7" w14:textId="77777777" w:rsidR="00136EAC" w:rsidRPr="00EB2A81" w:rsidRDefault="00136EAC">
            <w:pPr>
              <w:textAlignment w:val="baseline"/>
              <w:rPr>
                <w:rFonts w:ascii="Arial" w:eastAsia="Times New Roman" w:hAnsi="Arial" w:cs="Arial"/>
                <w:sz w:val="20"/>
                <w:szCs w:val="20"/>
                <w:lang w:eastAsia="en-NZ"/>
              </w:rPr>
            </w:pPr>
          </w:p>
        </w:tc>
      </w:tr>
      <w:tr w:rsidR="00136EAC" w:rsidRPr="00EB2A81" w14:paraId="4E341561" w14:textId="77777777" w:rsidTr="000058A5">
        <w:trPr>
          <w:trHeight w:val="615"/>
        </w:trPr>
        <w:tc>
          <w:tcPr>
            <w:tcW w:w="2516" w:type="dxa"/>
          </w:tcPr>
          <w:p w14:paraId="05EFA60B" w14:textId="77777777" w:rsidR="00136EAC" w:rsidRPr="00EB2A81" w:rsidRDefault="00136EAC">
            <w:pPr>
              <w:textAlignment w:val="baseline"/>
              <w:rPr>
                <w:rFonts w:ascii="Arial" w:eastAsia="Times New Roman" w:hAnsi="Arial" w:cs="Arial"/>
                <w:b/>
                <w:bCs/>
                <w:sz w:val="20"/>
                <w:szCs w:val="20"/>
                <w:lang w:eastAsia="en-NZ"/>
              </w:rPr>
            </w:pPr>
          </w:p>
        </w:tc>
        <w:tc>
          <w:tcPr>
            <w:tcW w:w="3433" w:type="dxa"/>
          </w:tcPr>
          <w:p w14:paraId="55C1AEAA" w14:textId="43E33DF4" w:rsidR="00136EAC" w:rsidRPr="00EB2A81" w:rsidRDefault="008F4BD5">
            <w:pPr>
              <w:textAlignment w:val="baseline"/>
              <w:rPr>
                <w:rFonts w:ascii="Arial" w:hAnsi="Arial" w:cs="Arial"/>
                <w:sz w:val="20"/>
                <w:szCs w:val="20"/>
              </w:rPr>
            </w:pPr>
            <w:hyperlink r:id="rId136" w:history="1">
              <w:r w:rsidR="008F16EA" w:rsidRPr="00EB2A81">
                <w:rPr>
                  <w:rStyle w:val="Hyperlink"/>
                  <w:rFonts w:ascii="Arial" w:hAnsi="Arial" w:cs="Arial"/>
                  <w:sz w:val="20"/>
                  <w:szCs w:val="20"/>
                </w:rPr>
                <w:t>Approved subjects for U</w:t>
              </w:r>
              <w:r w:rsidR="000058A5" w:rsidRPr="00EB2A81">
                <w:rPr>
                  <w:rStyle w:val="Hyperlink"/>
                  <w:rFonts w:ascii="Arial" w:hAnsi="Arial" w:cs="Arial"/>
                  <w:sz w:val="20"/>
                  <w:szCs w:val="20"/>
                </w:rPr>
                <w:t>niversity Entrance</w:t>
              </w:r>
            </w:hyperlink>
          </w:p>
        </w:tc>
        <w:tc>
          <w:tcPr>
            <w:tcW w:w="4579" w:type="dxa"/>
          </w:tcPr>
          <w:p w14:paraId="02569238" w14:textId="77777777" w:rsidR="00136EAC" w:rsidRPr="00EB2A81" w:rsidRDefault="00136EAC">
            <w:pPr>
              <w:textAlignment w:val="baseline"/>
              <w:rPr>
                <w:rFonts w:ascii="Arial" w:eastAsia="Times New Roman" w:hAnsi="Arial" w:cs="Arial"/>
                <w:sz w:val="20"/>
                <w:szCs w:val="20"/>
                <w:lang w:eastAsia="en-NZ"/>
              </w:rPr>
            </w:pPr>
          </w:p>
        </w:tc>
      </w:tr>
      <w:tr w:rsidR="0088084C" w:rsidRPr="00EB2A81" w14:paraId="2770B374" w14:textId="77777777" w:rsidTr="000058A5">
        <w:trPr>
          <w:trHeight w:val="615"/>
        </w:trPr>
        <w:tc>
          <w:tcPr>
            <w:tcW w:w="2516" w:type="dxa"/>
          </w:tcPr>
          <w:p w14:paraId="0874792F" w14:textId="7129E160" w:rsidR="0088084C" w:rsidRDefault="0088084C">
            <w:pPr>
              <w:textAlignment w:val="baseline"/>
              <w:rPr>
                <w:rFonts w:ascii="Arial" w:eastAsia="Times New Roman" w:hAnsi="Arial" w:cs="Arial"/>
                <w:b/>
                <w:bCs/>
                <w:sz w:val="20"/>
                <w:szCs w:val="20"/>
                <w:lang w:eastAsia="en-NZ"/>
              </w:rPr>
            </w:pPr>
            <w:r>
              <w:rPr>
                <w:rFonts w:ascii="Arial" w:eastAsia="Times New Roman" w:hAnsi="Arial" w:cs="Arial"/>
                <w:b/>
                <w:bCs/>
                <w:sz w:val="20"/>
                <w:szCs w:val="20"/>
                <w:lang w:eastAsia="en-NZ"/>
              </w:rPr>
              <w:t>Learner Login resource</w:t>
            </w:r>
          </w:p>
        </w:tc>
        <w:tc>
          <w:tcPr>
            <w:tcW w:w="3433" w:type="dxa"/>
          </w:tcPr>
          <w:p w14:paraId="7759AF93" w14:textId="09C9B1B7" w:rsidR="0088084C" w:rsidRPr="00EB2A81" w:rsidRDefault="008F4BD5">
            <w:pPr>
              <w:textAlignment w:val="baseline"/>
              <w:rPr>
                <w:rFonts w:ascii="Arial" w:hAnsi="Arial" w:cs="Arial"/>
                <w:sz w:val="20"/>
                <w:szCs w:val="20"/>
              </w:rPr>
            </w:pPr>
            <w:hyperlink r:id="rId137" w:history="1">
              <w:r w:rsidR="000939F0" w:rsidRPr="000939F0">
                <w:rPr>
                  <w:rStyle w:val="Hyperlink"/>
                  <w:rFonts w:ascii="Arial" w:hAnsi="Arial" w:cs="Arial"/>
                  <w:sz w:val="20"/>
                  <w:szCs w:val="20"/>
                </w:rPr>
                <w:t>How to create a new learner account</w:t>
              </w:r>
            </w:hyperlink>
          </w:p>
        </w:tc>
        <w:tc>
          <w:tcPr>
            <w:tcW w:w="4579" w:type="dxa"/>
          </w:tcPr>
          <w:p w14:paraId="46B1A0C0" w14:textId="3B063DEB" w:rsidR="0088084C" w:rsidRPr="00EB2A81" w:rsidRDefault="00F81AE1">
            <w:pPr>
              <w:textAlignment w:val="baseline"/>
              <w:rPr>
                <w:rFonts w:ascii="Arial" w:eastAsia="Times New Roman" w:hAnsi="Arial" w:cs="Arial"/>
                <w:sz w:val="20"/>
                <w:szCs w:val="20"/>
                <w:lang w:eastAsia="en-NZ"/>
              </w:rPr>
            </w:pPr>
            <w:r>
              <w:rPr>
                <w:rFonts w:ascii="Arial" w:eastAsia="Times New Roman" w:hAnsi="Arial" w:cs="Arial"/>
                <w:sz w:val="20"/>
                <w:szCs w:val="20"/>
                <w:lang w:eastAsia="en-NZ"/>
              </w:rPr>
              <w:t xml:space="preserve">Video resource for students – creating their NZQA learner login (1 minute </w:t>
            </w:r>
            <w:r w:rsidR="00706FA6">
              <w:rPr>
                <w:rFonts w:ascii="Arial" w:eastAsia="Times New Roman" w:hAnsi="Arial" w:cs="Arial"/>
                <w:sz w:val="20"/>
                <w:szCs w:val="20"/>
                <w:lang w:eastAsia="en-NZ"/>
              </w:rPr>
              <w:t>39 seconds)</w:t>
            </w:r>
          </w:p>
        </w:tc>
      </w:tr>
    </w:tbl>
    <w:p w14:paraId="10CA9915" w14:textId="6EA5E11A" w:rsidR="005A71EC" w:rsidRPr="00EB2A81" w:rsidRDefault="00FB638A" w:rsidP="00FB638A">
      <w:pPr>
        <w:rPr>
          <w:rFonts w:ascii="Arial" w:hAnsi="Arial" w:cs="Arial"/>
          <w:b/>
          <w:bCs/>
          <w:lang w:val="en-NZ"/>
        </w:rPr>
        <w:sectPr w:rsidR="005A71EC" w:rsidRPr="00EB2A81" w:rsidSect="006671F2">
          <w:headerReference w:type="even" r:id="rId138"/>
          <w:headerReference w:type="default" r:id="rId139"/>
          <w:footerReference w:type="even" r:id="rId140"/>
          <w:footerReference w:type="default" r:id="rId141"/>
          <w:headerReference w:type="first" r:id="rId142"/>
          <w:footerReference w:type="first" r:id="rId143"/>
          <w:type w:val="continuous"/>
          <w:pgSz w:w="12240" w:h="15840"/>
          <w:pgMar w:top="851" w:right="851" w:bottom="851" w:left="851" w:header="720" w:footer="720" w:gutter="0"/>
          <w:cols w:space="720"/>
          <w:docGrid w:linePitch="360"/>
        </w:sectPr>
      </w:pPr>
      <w:r w:rsidRPr="00EB2A81">
        <w:rPr>
          <w:rFonts w:ascii="Arial" w:hAnsi="Arial" w:cs="Arial"/>
          <w:b/>
          <w:bCs/>
          <w:lang w:val="en-NZ"/>
        </w:rPr>
        <w:br w:type="page"/>
      </w:r>
    </w:p>
    <w:p w14:paraId="24D768C4" w14:textId="77777777" w:rsidR="006B7FF8" w:rsidRPr="000501BC" w:rsidRDefault="006B7FF8" w:rsidP="006B7FF8">
      <w:pPr>
        <w:pStyle w:val="Header"/>
        <w:rPr>
          <w:rFonts w:ascii="Arial" w:hAnsi="Arial" w:cs="Arial"/>
          <w:b/>
          <w:bCs/>
          <w:color w:val="56B0B2"/>
          <w:sz w:val="28"/>
          <w:szCs w:val="28"/>
          <w:lang w:val="en-NZ"/>
        </w:rPr>
      </w:pPr>
      <w:bookmarkStart w:id="31" w:name="Appendix1"/>
      <w:bookmarkStart w:id="32" w:name="Appendix2"/>
      <w:r w:rsidRPr="000501BC">
        <w:rPr>
          <w:rFonts w:ascii="Arial" w:hAnsi="Arial" w:cs="Arial"/>
          <w:b/>
          <w:bCs/>
          <w:color w:val="56B0B2"/>
          <w:sz w:val="28"/>
          <w:szCs w:val="28"/>
          <w:lang w:val="en-NZ"/>
        </w:rPr>
        <w:lastRenderedPageBreak/>
        <w:t>Appendix 1</w:t>
      </w:r>
    </w:p>
    <w:bookmarkEnd w:id="31"/>
    <w:bookmarkEnd w:id="32"/>
    <w:p w14:paraId="76DAE577" w14:textId="77777777" w:rsidR="006B7FF8" w:rsidRDefault="006B7FF8" w:rsidP="006B7FF8">
      <w:pPr>
        <w:pStyle w:val="Header"/>
        <w:rPr>
          <w:rFonts w:ascii="Arial" w:hAnsi="Arial" w:cs="Arial"/>
          <w:b/>
          <w:bCs/>
          <w:sz w:val="28"/>
          <w:szCs w:val="28"/>
          <w:lang w:val="en-NZ"/>
        </w:rPr>
      </w:pPr>
      <w:r w:rsidRPr="000501BC">
        <w:rPr>
          <w:rFonts w:ascii="Arial" w:hAnsi="Arial" w:cs="Arial"/>
          <w:b/>
          <w:bCs/>
          <w:sz w:val="28"/>
          <w:szCs w:val="28"/>
          <w:lang w:val="en-NZ"/>
        </w:rPr>
        <w:t>2024 Level 1 External Assessments – New Zealand Curriculum</w:t>
      </w:r>
      <w:r w:rsidRPr="000501BC">
        <w:rPr>
          <w:rFonts w:ascii="Arial" w:hAnsi="Arial" w:cs="Arial"/>
          <w:b/>
          <w:bCs/>
          <w:sz w:val="28"/>
          <w:szCs w:val="28"/>
          <w:lang w:val="en-NZ"/>
        </w:rPr>
        <w:tab/>
      </w:r>
      <w:r w:rsidRPr="000501BC">
        <w:rPr>
          <w:rFonts w:ascii="Arial" w:hAnsi="Arial" w:cs="Arial"/>
          <w:b/>
          <w:bCs/>
          <w:sz w:val="28"/>
          <w:szCs w:val="28"/>
          <w:lang w:val="en-NZ"/>
        </w:rPr>
        <w:tab/>
      </w:r>
      <w:r w:rsidRPr="000501BC">
        <w:rPr>
          <w:rFonts w:ascii="Arial" w:hAnsi="Arial" w:cs="Arial"/>
          <w:b/>
          <w:bCs/>
          <w:sz w:val="28"/>
          <w:szCs w:val="28"/>
          <w:lang w:val="en-NZ"/>
        </w:rPr>
        <w:tab/>
      </w:r>
      <w:r w:rsidRPr="000501BC">
        <w:rPr>
          <w:rFonts w:ascii="Arial" w:hAnsi="Arial" w:cs="Arial"/>
          <w:b/>
          <w:bCs/>
          <w:sz w:val="28"/>
          <w:szCs w:val="28"/>
          <w:lang w:val="en-NZ"/>
        </w:rPr>
        <w:tab/>
      </w:r>
      <w:r w:rsidRPr="000501BC">
        <w:rPr>
          <w:rFonts w:ascii="Arial" w:hAnsi="Arial" w:cs="Arial"/>
          <w:b/>
          <w:bCs/>
          <w:sz w:val="28"/>
          <w:szCs w:val="28"/>
          <w:lang w:val="en-NZ"/>
        </w:rPr>
        <w:tab/>
      </w:r>
      <w:r>
        <w:rPr>
          <w:rFonts w:ascii="Arial" w:hAnsi="Arial" w:cs="Arial"/>
          <w:b/>
          <w:bCs/>
          <w:sz w:val="28"/>
          <w:szCs w:val="28"/>
          <w:lang w:val="en-NZ"/>
        </w:rPr>
        <w:t xml:space="preserve">February </w:t>
      </w:r>
      <w:r w:rsidRPr="000501BC">
        <w:rPr>
          <w:rFonts w:ascii="Arial" w:hAnsi="Arial" w:cs="Arial"/>
          <w:b/>
          <w:bCs/>
          <w:sz w:val="28"/>
          <w:szCs w:val="28"/>
          <w:lang w:val="en-NZ"/>
        </w:rPr>
        <w:t>2024</w:t>
      </w:r>
    </w:p>
    <w:p w14:paraId="46A20443" w14:textId="77777777" w:rsidR="006B7FF8" w:rsidRDefault="006B7FF8" w:rsidP="006B7FF8">
      <w:pPr>
        <w:pStyle w:val="Header"/>
        <w:rPr>
          <w:rFonts w:ascii="Arial" w:hAnsi="Arial" w:cs="Arial"/>
          <w:b/>
          <w:bCs/>
          <w:sz w:val="28"/>
          <w:szCs w:val="28"/>
          <w:lang w:val="en-NZ"/>
        </w:rPr>
      </w:pPr>
    </w:p>
    <w:p w14:paraId="508A45E5" w14:textId="77777777" w:rsidR="006B7FF8" w:rsidRPr="006C15BB" w:rsidRDefault="006B7FF8" w:rsidP="006B7FF8">
      <w:pPr>
        <w:pBdr>
          <w:bottom w:val="single" w:sz="4" w:space="1" w:color="auto"/>
        </w:pBdr>
        <w:jc w:val="right"/>
        <w:rPr>
          <w:rFonts w:ascii="Arial" w:hAnsi="Arial" w:cs="Arial"/>
          <w:b/>
          <w:bCs/>
          <w:sz w:val="24"/>
          <w:szCs w:val="24"/>
        </w:rPr>
      </w:pPr>
      <w:r w:rsidRPr="006C15BB">
        <w:rPr>
          <w:rFonts w:ascii="Arial" w:hAnsi="Arial" w:cs="Arial"/>
          <w:b/>
          <w:bCs/>
          <w:sz w:val="24"/>
          <w:szCs w:val="24"/>
        </w:rPr>
        <w:t xml:space="preserve">Note these </w:t>
      </w:r>
      <w:r>
        <w:rPr>
          <w:rFonts w:ascii="Arial" w:hAnsi="Arial" w:cs="Arial"/>
          <w:b/>
          <w:bCs/>
          <w:sz w:val="24"/>
          <w:szCs w:val="24"/>
        </w:rPr>
        <w:t xml:space="preserve">lists </w:t>
      </w:r>
      <w:r w:rsidRPr="006C15BB">
        <w:rPr>
          <w:rFonts w:ascii="Arial" w:hAnsi="Arial" w:cs="Arial"/>
          <w:b/>
          <w:bCs/>
          <w:sz w:val="24"/>
          <w:szCs w:val="24"/>
        </w:rPr>
        <w:t>are accurate at the start of February 2024. Keep track of any updates to the assessment specifications.</w:t>
      </w:r>
    </w:p>
    <w:p w14:paraId="63A84DF0" w14:textId="77777777" w:rsidR="006B7FF8" w:rsidRPr="006C15BB" w:rsidRDefault="006B7FF8" w:rsidP="006B7FF8">
      <w:pPr>
        <w:pStyle w:val="Header"/>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2267"/>
        <w:gridCol w:w="568"/>
        <w:gridCol w:w="709"/>
        <w:gridCol w:w="992"/>
        <w:gridCol w:w="989"/>
        <w:gridCol w:w="1701"/>
        <w:gridCol w:w="568"/>
        <w:gridCol w:w="709"/>
        <w:gridCol w:w="992"/>
        <w:gridCol w:w="992"/>
        <w:gridCol w:w="1659"/>
      </w:tblGrid>
      <w:tr w:rsidR="006B7FF8" w:rsidRPr="00EB2A81" w14:paraId="221CFB23" w14:textId="77777777" w:rsidTr="00067015">
        <w:trPr>
          <w:trHeight w:val="510"/>
        </w:trPr>
        <w:tc>
          <w:tcPr>
            <w:tcW w:w="701" w:type="pct"/>
            <w:shd w:val="clear" w:color="auto" w:fill="9ED1D2"/>
            <w:noWrap/>
            <w:vAlign w:val="center"/>
            <w:hideMark/>
          </w:tcPr>
          <w:p w14:paraId="4AC2D1AB"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Learning Area</w:t>
            </w:r>
          </w:p>
        </w:tc>
        <w:tc>
          <w:tcPr>
            <w:tcW w:w="802" w:type="pct"/>
            <w:shd w:val="clear" w:color="auto" w:fill="9ED1D2"/>
            <w:noWrap/>
            <w:vAlign w:val="center"/>
            <w:hideMark/>
          </w:tcPr>
          <w:p w14:paraId="2EF27306" w14:textId="77777777" w:rsidR="006B7FF8" w:rsidRPr="00367F4A" w:rsidRDefault="006B7FF8" w:rsidP="00067015">
            <w:pPr>
              <w:spacing w:after="0" w:line="240" w:lineRule="auto"/>
              <w:jc w:val="center"/>
              <w:rPr>
                <w:rFonts w:ascii="Arial" w:eastAsia="Times New Roman" w:hAnsi="Arial" w:cs="Arial"/>
                <w:b/>
                <w:color w:val="000000"/>
                <w:sz w:val="14"/>
                <w:szCs w:val="14"/>
                <w:lang w:val="en-NZ" w:eastAsia="en-NZ"/>
              </w:rPr>
            </w:pPr>
            <w:r w:rsidRPr="00367F4A">
              <w:rPr>
                <w:rFonts w:ascii="Arial" w:eastAsia="Times New Roman" w:hAnsi="Arial" w:cs="Arial"/>
                <w:b/>
                <w:color w:val="000000"/>
                <w:sz w:val="14"/>
                <w:szCs w:val="14"/>
                <w:lang w:val="en-NZ" w:eastAsia="en-NZ"/>
              </w:rPr>
              <w:t>Level 1 subject</w:t>
            </w:r>
          </w:p>
        </w:tc>
        <w:tc>
          <w:tcPr>
            <w:tcW w:w="201" w:type="pct"/>
            <w:shd w:val="clear" w:color="auto" w:fill="9ED1D2"/>
            <w:noWrap/>
            <w:vAlign w:val="center"/>
            <w:hideMark/>
          </w:tcPr>
          <w:p w14:paraId="26338838"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DG?</w:t>
            </w:r>
          </w:p>
        </w:tc>
        <w:tc>
          <w:tcPr>
            <w:tcW w:w="251" w:type="pct"/>
            <w:shd w:val="clear" w:color="auto" w:fill="9ED1D2"/>
            <w:noWrap/>
            <w:vAlign w:val="center"/>
            <w:hideMark/>
          </w:tcPr>
          <w:p w14:paraId="21FD9A6C"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AS 1.3</w:t>
            </w:r>
          </w:p>
        </w:tc>
        <w:tc>
          <w:tcPr>
            <w:tcW w:w="351" w:type="pct"/>
            <w:shd w:val="clear" w:color="auto" w:fill="9ED1D2"/>
            <w:vAlign w:val="center"/>
            <w:hideMark/>
          </w:tcPr>
          <w:p w14:paraId="1919DF0E"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Resource material released</w:t>
            </w:r>
          </w:p>
        </w:tc>
        <w:tc>
          <w:tcPr>
            <w:tcW w:w="350" w:type="pct"/>
            <w:shd w:val="clear" w:color="auto" w:fill="9ED1D2"/>
            <w:vAlign w:val="center"/>
            <w:hideMark/>
          </w:tcPr>
          <w:p w14:paraId="108EC9F2"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Submission or Exam</w:t>
            </w:r>
          </w:p>
        </w:tc>
        <w:tc>
          <w:tcPr>
            <w:tcW w:w="602" w:type="pct"/>
            <w:shd w:val="clear" w:color="auto" w:fill="9ED1D2"/>
            <w:noWrap/>
            <w:vAlign w:val="center"/>
            <w:hideMark/>
          </w:tcPr>
          <w:p w14:paraId="50E602AF"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Method</w:t>
            </w:r>
          </w:p>
        </w:tc>
        <w:tc>
          <w:tcPr>
            <w:tcW w:w="201" w:type="pct"/>
            <w:shd w:val="clear" w:color="auto" w:fill="9ED1D2"/>
            <w:noWrap/>
            <w:vAlign w:val="center"/>
            <w:hideMark/>
          </w:tcPr>
          <w:p w14:paraId="2301CF24"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DG?</w:t>
            </w:r>
          </w:p>
        </w:tc>
        <w:tc>
          <w:tcPr>
            <w:tcW w:w="251" w:type="pct"/>
            <w:shd w:val="clear" w:color="auto" w:fill="9ED1D2"/>
            <w:noWrap/>
            <w:vAlign w:val="center"/>
            <w:hideMark/>
          </w:tcPr>
          <w:p w14:paraId="17744A35"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AS 1.4</w:t>
            </w:r>
          </w:p>
        </w:tc>
        <w:tc>
          <w:tcPr>
            <w:tcW w:w="351" w:type="pct"/>
            <w:shd w:val="clear" w:color="auto" w:fill="9ED1D2"/>
            <w:vAlign w:val="center"/>
            <w:hideMark/>
          </w:tcPr>
          <w:p w14:paraId="634F9A95"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Resource material released</w:t>
            </w:r>
          </w:p>
        </w:tc>
        <w:tc>
          <w:tcPr>
            <w:tcW w:w="351" w:type="pct"/>
            <w:shd w:val="clear" w:color="auto" w:fill="9ED1D2"/>
            <w:vAlign w:val="center"/>
            <w:hideMark/>
          </w:tcPr>
          <w:p w14:paraId="7FEA4355"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Submission or Exam</w:t>
            </w:r>
          </w:p>
        </w:tc>
        <w:tc>
          <w:tcPr>
            <w:tcW w:w="587" w:type="pct"/>
            <w:shd w:val="clear" w:color="auto" w:fill="9ED1D2"/>
            <w:noWrap/>
            <w:vAlign w:val="center"/>
            <w:hideMark/>
          </w:tcPr>
          <w:p w14:paraId="592601B9" w14:textId="77777777" w:rsidR="006B7FF8" w:rsidRPr="00EB2A81" w:rsidRDefault="006B7FF8" w:rsidP="00067015">
            <w:pPr>
              <w:spacing w:after="0" w:line="240" w:lineRule="auto"/>
              <w:jc w:val="center"/>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val="en-NZ" w:eastAsia="en-NZ"/>
              </w:rPr>
              <w:t>Method</w:t>
            </w:r>
          </w:p>
        </w:tc>
      </w:tr>
      <w:tr w:rsidR="006B7FF8" w:rsidRPr="00EB2A81" w14:paraId="4746605D" w14:textId="77777777" w:rsidTr="00067015">
        <w:trPr>
          <w:trHeight w:val="300"/>
        </w:trPr>
        <w:tc>
          <w:tcPr>
            <w:tcW w:w="701" w:type="pct"/>
            <w:shd w:val="clear" w:color="auto" w:fill="auto"/>
            <w:noWrap/>
            <w:vAlign w:val="center"/>
            <w:hideMark/>
          </w:tcPr>
          <w:p w14:paraId="4CDB3AE4"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English</w:t>
            </w:r>
          </w:p>
        </w:tc>
        <w:tc>
          <w:tcPr>
            <w:tcW w:w="802" w:type="pct"/>
            <w:shd w:val="clear" w:color="auto" w:fill="auto"/>
            <w:noWrap/>
            <w:vAlign w:val="center"/>
            <w:hideMark/>
          </w:tcPr>
          <w:p w14:paraId="116F1A1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English</w:t>
            </w:r>
          </w:p>
        </w:tc>
        <w:tc>
          <w:tcPr>
            <w:tcW w:w="201" w:type="pct"/>
            <w:shd w:val="clear" w:color="auto" w:fill="9ED1D2"/>
            <w:noWrap/>
            <w:vAlign w:val="center"/>
            <w:hideMark/>
          </w:tcPr>
          <w:p w14:paraId="6E49A9D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1B059F1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91926</w:t>
            </w:r>
          </w:p>
        </w:tc>
        <w:tc>
          <w:tcPr>
            <w:tcW w:w="351" w:type="pct"/>
            <w:shd w:val="clear" w:color="auto" w:fill="C5E0B3" w:themeFill="accent6" w:themeFillTint="66"/>
            <w:vAlign w:val="center"/>
            <w:hideMark/>
          </w:tcPr>
          <w:p w14:paraId="41B5AE5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71EE302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59B9F4E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c>
          <w:tcPr>
            <w:tcW w:w="201" w:type="pct"/>
            <w:shd w:val="clear" w:color="auto" w:fill="9ED1D2"/>
            <w:noWrap/>
            <w:vAlign w:val="center"/>
            <w:hideMark/>
          </w:tcPr>
          <w:p w14:paraId="4DF5065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eastAsia="en-NZ"/>
              </w:rPr>
              <w:t>ü</w:t>
            </w:r>
          </w:p>
        </w:tc>
        <w:tc>
          <w:tcPr>
            <w:tcW w:w="251" w:type="pct"/>
            <w:shd w:val="clear" w:color="auto" w:fill="FFFFFF" w:themeFill="background1"/>
            <w:noWrap/>
            <w:vAlign w:val="center"/>
            <w:hideMark/>
          </w:tcPr>
          <w:p w14:paraId="4C00982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91927</w:t>
            </w:r>
          </w:p>
        </w:tc>
        <w:tc>
          <w:tcPr>
            <w:tcW w:w="351" w:type="pct"/>
            <w:shd w:val="clear" w:color="auto" w:fill="FFCCFF"/>
            <w:vAlign w:val="center"/>
            <w:hideMark/>
          </w:tcPr>
          <w:p w14:paraId="4DD9457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234ABC6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052A6A8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r>
      <w:tr w:rsidR="006B7FF8" w:rsidRPr="00EB2A81" w14:paraId="17C55699" w14:textId="77777777" w:rsidTr="00067015">
        <w:trPr>
          <w:trHeight w:val="300"/>
        </w:trPr>
        <w:tc>
          <w:tcPr>
            <w:tcW w:w="701" w:type="pct"/>
            <w:shd w:val="clear" w:color="auto" w:fill="auto"/>
            <w:noWrap/>
            <w:vAlign w:val="center"/>
            <w:hideMark/>
          </w:tcPr>
          <w:p w14:paraId="71EBB203"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NZ Sign Language</w:t>
            </w:r>
          </w:p>
        </w:tc>
        <w:tc>
          <w:tcPr>
            <w:tcW w:w="802" w:type="pct"/>
            <w:shd w:val="clear" w:color="auto" w:fill="auto"/>
            <w:noWrap/>
            <w:vAlign w:val="center"/>
            <w:hideMark/>
          </w:tcPr>
          <w:p w14:paraId="7A19224F"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NZ Sign Language</w:t>
            </w:r>
          </w:p>
        </w:tc>
        <w:tc>
          <w:tcPr>
            <w:tcW w:w="201" w:type="pct"/>
            <w:shd w:val="clear" w:color="auto" w:fill="9ED1D2"/>
            <w:noWrap/>
            <w:vAlign w:val="center"/>
            <w:hideMark/>
          </w:tcPr>
          <w:p w14:paraId="31462F6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C95624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92357</w:t>
            </w:r>
          </w:p>
        </w:tc>
        <w:tc>
          <w:tcPr>
            <w:tcW w:w="351" w:type="pct"/>
            <w:shd w:val="clear" w:color="auto" w:fill="C5E0B3" w:themeFill="accent6" w:themeFillTint="66"/>
            <w:vAlign w:val="center"/>
            <w:hideMark/>
          </w:tcPr>
          <w:p w14:paraId="39E7174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7175CE1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4F7068D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c>
          <w:tcPr>
            <w:tcW w:w="201" w:type="pct"/>
            <w:shd w:val="clear" w:color="auto" w:fill="9ED1D2"/>
            <w:noWrap/>
            <w:vAlign w:val="center"/>
            <w:hideMark/>
          </w:tcPr>
          <w:p w14:paraId="2673500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30D21EC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92358</w:t>
            </w:r>
          </w:p>
        </w:tc>
        <w:tc>
          <w:tcPr>
            <w:tcW w:w="351" w:type="pct"/>
            <w:shd w:val="clear" w:color="auto" w:fill="C5E0B3" w:themeFill="accent6" w:themeFillTint="66"/>
            <w:vAlign w:val="center"/>
            <w:hideMark/>
          </w:tcPr>
          <w:p w14:paraId="07F3399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18F44CE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S </w:t>
            </w:r>
          </w:p>
        </w:tc>
        <w:tc>
          <w:tcPr>
            <w:tcW w:w="587" w:type="pct"/>
            <w:shd w:val="clear" w:color="auto" w:fill="C5E0B3" w:themeFill="accent6" w:themeFillTint="66"/>
            <w:noWrap/>
            <w:vAlign w:val="center"/>
            <w:hideMark/>
          </w:tcPr>
          <w:p w14:paraId="6F3678C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r>
      <w:tr w:rsidR="006B7FF8" w:rsidRPr="00EB2A81" w14:paraId="1F24B940" w14:textId="77777777" w:rsidTr="00067015">
        <w:trPr>
          <w:trHeight w:val="300"/>
        </w:trPr>
        <w:tc>
          <w:tcPr>
            <w:tcW w:w="701" w:type="pct"/>
            <w:shd w:val="clear" w:color="auto" w:fill="auto"/>
            <w:noWrap/>
            <w:vAlign w:val="center"/>
            <w:hideMark/>
          </w:tcPr>
          <w:p w14:paraId="0897E475"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Te Reo Māori</w:t>
            </w:r>
          </w:p>
        </w:tc>
        <w:tc>
          <w:tcPr>
            <w:tcW w:w="802" w:type="pct"/>
            <w:shd w:val="clear" w:color="auto" w:fill="auto"/>
            <w:noWrap/>
            <w:vAlign w:val="center"/>
            <w:hideMark/>
          </w:tcPr>
          <w:p w14:paraId="46240ACF"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sz w:val="14"/>
                <w:szCs w:val="14"/>
                <w:lang w:eastAsia="en-NZ"/>
              </w:rPr>
              <w:t>Te Reo Māori</w:t>
            </w:r>
          </w:p>
        </w:tc>
        <w:tc>
          <w:tcPr>
            <w:tcW w:w="201" w:type="pct"/>
            <w:shd w:val="clear" w:color="auto" w:fill="9ED1D2"/>
            <w:noWrap/>
            <w:vAlign w:val="center"/>
            <w:hideMark/>
          </w:tcPr>
          <w:p w14:paraId="6FBF8AC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223BDD7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92094</w:t>
            </w:r>
          </w:p>
        </w:tc>
        <w:tc>
          <w:tcPr>
            <w:tcW w:w="351" w:type="pct"/>
            <w:shd w:val="clear" w:color="auto" w:fill="FED6FC"/>
            <w:vAlign w:val="center"/>
            <w:hideMark/>
          </w:tcPr>
          <w:p w14:paraId="6DAD058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 </w:t>
            </w:r>
          </w:p>
        </w:tc>
        <w:tc>
          <w:tcPr>
            <w:tcW w:w="350" w:type="pct"/>
            <w:shd w:val="clear" w:color="auto" w:fill="FED6FC"/>
            <w:vAlign w:val="center"/>
            <w:hideMark/>
          </w:tcPr>
          <w:p w14:paraId="21B94B2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E</w:t>
            </w:r>
            <w:r w:rsidRPr="00EB2A81">
              <w:rPr>
                <w:rFonts w:ascii="Arial" w:eastAsia="Times New Roman" w:hAnsi="Arial" w:cs="Arial"/>
                <w:color w:val="000000"/>
                <w:sz w:val="14"/>
                <w:szCs w:val="14"/>
                <w:lang w:val="en-NZ" w:eastAsia="en-NZ"/>
              </w:rPr>
              <w:t> </w:t>
            </w:r>
          </w:p>
        </w:tc>
        <w:tc>
          <w:tcPr>
            <w:tcW w:w="602" w:type="pct"/>
            <w:shd w:val="clear" w:color="auto" w:fill="FED6FC"/>
            <w:noWrap/>
            <w:vAlign w:val="center"/>
            <w:hideMark/>
          </w:tcPr>
          <w:p w14:paraId="5C850BF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Response to stimulus TAPA</w:t>
            </w:r>
            <w:r w:rsidRPr="00EB2A81">
              <w:rPr>
                <w:rFonts w:ascii="Arial" w:eastAsia="Times New Roman" w:hAnsi="Arial" w:cs="Arial"/>
                <w:color w:val="000000"/>
                <w:sz w:val="14"/>
                <w:szCs w:val="14"/>
                <w:lang w:val="en-NZ" w:eastAsia="en-NZ"/>
              </w:rPr>
              <w:t> </w:t>
            </w:r>
          </w:p>
        </w:tc>
        <w:tc>
          <w:tcPr>
            <w:tcW w:w="201" w:type="pct"/>
            <w:shd w:val="clear" w:color="auto" w:fill="9ED1D2"/>
            <w:noWrap/>
            <w:vAlign w:val="center"/>
            <w:hideMark/>
          </w:tcPr>
          <w:p w14:paraId="77297CD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0DA72A1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92095</w:t>
            </w:r>
          </w:p>
        </w:tc>
        <w:tc>
          <w:tcPr>
            <w:tcW w:w="351" w:type="pct"/>
            <w:shd w:val="clear" w:color="auto" w:fill="C5E0B3" w:themeFill="accent6" w:themeFillTint="66"/>
            <w:vAlign w:val="center"/>
            <w:hideMark/>
          </w:tcPr>
          <w:p w14:paraId="610649B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 </w:t>
            </w:r>
          </w:p>
        </w:tc>
        <w:tc>
          <w:tcPr>
            <w:tcW w:w="351" w:type="pct"/>
            <w:shd w:val="clear" w:color="auto" w:fill="C5E0B3" w:themeFill="accent6" w:themeFillTint="66"/>
            <w:vAlign w:val="center"/>
            <w:hideMark/>
          </w:tcPr>
          <w:p w14:paraId="49469C0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S</w:t>
            </w:r>
            <w:r w:rsidRPr="00EB2A81">
              <w:rPr>
                <w:rFonts w:ascii="Arial" w:eastAsia="Times New Roman" w:hAnsi="Arial" w:cs="Arial"/>
                <w:color w:val="000000"/>
                <w:sz w:val="14"/>
                <w:szCs w:val="14"/>
                <w:lang w:val="en-NZ" w:eastAsia="en-NZ"/>
              </w:rPr>
              <w:t> </w:t>
            </w:r>
          </w:p>
        </w:tc>
        <w:tc>
          <w:tcPr>
            <w:tcW w:w="587" w:type="pct"/>
            <w:shd w:val="clear" w:color="auto" w:fill="C5E0B3" w:themeFill="accent6" w:themeFillTint="66"/>
            <w:noWrap/>
            <w:vAlign w:val="center"/>
            <w:hideMark/>
          </w:tcPr>
          <w:p w14:paraId="34DD0C1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Kete manarua</w:t>
            </w:r>
          </w:p>
        </w:tc>
      </w:tr>
      <w:tr w:rsidR="006B7FF8" w:rsidRPr="00EB2A81" w14:paraId="6CD1D7B9" w14:textId="77777777" w:rsidTr="00067015">
        <w:trPr>
          <w:trHeight w:val="300"/>
        </w:trPr>
        <w:tc>
          <w:tcPr>
            <w:tcW w:w="701" w:type="pct"/>
            <w:vMerge w:val="restart"/>
            <w:shd w:val="clear" w:color="auto" w:fill="auto"/>
            <w:noWrap/>
            <w:vAlign w:val="center"/>
            <w:hideMark/>
          </w:tcPr>
          <w:p w14:paraId="5EE39441"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The Arts</w:t>
            </w:r>
          </w:p>
        </w:tc>
        <w:tc>
          <w:tcPr>
            <w:tcW w:w="802" w:type="pct"/>
            <w:shd w:val="clear" w:color="auto" w:fill="auto"/>
            <w:noWrap/>
            <w:vAlign w:val="center"/>
            <w:hideMark/>
          </w:tcPr>
          <w:p w14:paraId="5BBB70C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Dance</w:t>
            </w:r>
          </w:p>
        </w:tc>
        <w:tc>
          <w:tcPr>
            <w:tcW w:w="201" w:type="pct"/>
            <w:shd w:val="clear" w:color="auto" w:fill="9ED1D2"/>
            <w:noWrap/>
            <w:vAlign w:val="center"/>
            <w:hideMark/>
          </w:tcPr>
          <w:p w14:paraId="40E37DF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7263E1C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91938</w:t>
            </w:r>
          </w:p>
        </w:tc>
        <w:tc>
          <w:tcPr>
            <w:tcW w:w="351" w:type="pct"/>
            <w:shd w:val="clear" w:color="auto" w:fill="C5E0B3" w:themeFill="accent6" w:themeFillTint="66"/>
            <w:vAlign w:val="center"/>
            <w:hideMark/>
          </w:tcPr>
          <w:p w14:paraId="7CD9EEA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4FA568A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17AC2BA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c>
          <w:tcPr>
            <w:tcW w:w="201" w:type="pct"/>
            <w:shd w:val="clear" w:color="auto" w:fill="9ED1D2"/>
            <w:noWrap/>
            <w:vAlign w:val="center"/>
            <w:hideMark/>
          </w:tcPr>
          <w:p w14:paraId="43146C5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018DB71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91939</w:t>
            </w:r>
          </w:p>
        </w:tc>
        <w:tc>
          <w:tcPr>
            <w:tcW w:w="351" w:type="pct"/>
            <w:shd w:val="clear" w:color="auto" w:fill="C5E0B3" w:themeFill="accent6" w:themeFillTint="66"/>
            <w:vAlign w:val="center"/>
            <w:hideMark/>
          </w:tcPr>
          <w:p w14:paraId="34B6245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T3 Wk1</w:t>
            </w:r>
          </w:p>
        </w:tc>
        <w:tc>
          <w:tcPr>
            <w:tcW w:w="351" w:type="pct"/>
            <w:shd w:val="clear" w:color="auto" w:fill="C5E0B3" w:themeFill="accent6" w:themeFillTint="66"/>
            <w:vAlign w:val="center"/>
            <w:hideMark/>
          </w:tcPr>
          <w:p w14:paraId="4A9C9A1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S </w:t>
            </w:r>
          </w:p>
        </w:tc>
        <w:tc>
          <w:tcPr>
            <w:tcW w:w="587" w:type="pct"/>
            <w:shd w:val="clear" w:color="auto" w:fill="C5E0B3" w:themeFill="accent6" w:themeFillTint="66"/>
            <w:noWrap/>
            <w:vAlign w:val="center"/>
            <w:hideMark/>
          </w:tcPr>
          <w:p w14:paraId="74D00EB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Report</w:t>
            </w:r>
          </w:p>
        </w:tc>
      </w:tr>
      <w:tr w:rsidR="006B7FF8" w:rsidRPr="00EB2A81" w14:paraId="0623652A" w14:textId="77777777" w:rsidTr="00067015">
        <w:trPr>
          <w:trHeight w:val="300"/>
        </w:trPr>
        <w:tc>
          <w:tcPr>
            <w:tcW w:w="701" w:type="pct"/>
            <w:vMerge/>
            <w:vAlign w:val="center"/>
            <w:hideMark/>
          </w:tcPr>
          <w:p w14:paraId="494DD29C"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499594FF"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Drama</w:t>
            </w:r>
          </w:p>
        </w:tc>
        <w:tc>
          <w:tcPr>
            <w:tcW w:w="201" w:type="pct"/>
            <w:shd w:val="clear" w:color="auto" w:fill="9ED1D2"/>
            <w:noWrap/>
            <w:vAlign w:val="center"/>
            <w:hideMark/>
          </w:tcPr>
          <w:p w14:paraId="0A81CAD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304E4EA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91942</w:t>
            </w:r>
          </w:p>
        </w:tc>
        <w:tc>
          <w:tcPr>
            <w:tcW w:w="351" w:type="pct"/>
            <w:shd w:val="clear" w:color="auto" w:fill="C5E0B3" w:themeFill="accent6" w:themeFillTint="66"/>
            <w:vAlign w:val="center"/>
            <w:hideMark/>
          </w:tcPr>
          <w:p w14:paraId="472D16C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C5E0B3" w:themeFill="accent6" w:themeFillTint="66"/>
            <w:vAlign w:val="center"/>
            <w:hideMark/>
          </w:tcPr>
          <w:p w14:paraId="27CF47D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560355B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Performance</w:t>
            </w:r>
          </w:p>
        </w:tc>
        <w:tc>
          <w:tcPr>
            <w:tcW w:w="201" w:type="pct"/>
            <w:shd w:val="clear" w:color="auto" w:fill="9ED1D2"/>
            <w:noWrap/>
            <w:vAlign w:val="center"/>
            <w:hideMark/>
          </w:tcPr>
          <w:p w14:paraId="58FB8B0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4511143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91943</w:t>
            </w:r>
          </w:p>
        </w:tc>
        <w:tc>
          <w:tcPr>
            <w:tcW w:w="351" w:type="pct"/>
            <w:shd w:val="clear" w:color="auto" w:fill="C5E0B3" w:themeFill="accent6" w:themeFillTint="66"/>
            <w:vAlign w:val="center"/>
            <w:hideMark/>
          </w:tcPr>
          <w:p w14:paraId="3B421E5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C5E0B3" w:themeFill="accent6" w:themeFillTint="66"/>
            <w:vAlign w:val="center"/>
            <w:hideMark/>
          </w:tcPr>
          <w:p w14:paraId="7292893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7AA77AE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r>
      <w:tr w:rsidR="006B7FF8" w:rsidRPr="00EB2A81" w14:paraId="6A83FFDC" w14:textId="77777777" w:rsidTr="00067015">
        <w:trPr>
          <w:trHeight w:val="300"/>
        </w:trPr>
        <w:tc>
          <w:tcPr>
            <w:tcW w:w="701" w:type="pct"/>
            <w:vMerge/>
            <w:vAlign w:val="center"/>
            <w:hideMark/>
          </w:tcPr>
          <w:p w14:paraId="16EC9D01"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0E4FF14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Visual Arts</w:t>
            </w:r>
          </w:p>
        </w:tc>
        <w:tc>
          <w:tcPr>
            <w:tcW w:w="201" w:type="pct"/>
            <w:shd w:val="clear" w:color="auto" w:fill="9ED1D2"/>
            <w:noWrap/>
            <w:vAlign w:val="center"/>
            <w:hideMark/>
          </w:tcPr>
          <w:p w14:paraId="2BE8EAD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2185379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91914</w:t>
            </w:r>
          </w:p>
        </w:tc>
        <w:tc>
          <w:tcPr>
            <w:tcW w:w="351" w:type="pct"/>
            <w:shd w:val="clear" w:color="auto" w:fill="C5E0B3" w:themeFill="accent6" w:themeFillTint="66"/>
            <w:vAlign w:val="center"/>
            <w:hideMark/>
          </w:tcPr>
          <w:p w14:paraId="0EB218F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C5E0B3" w:themeFill="accent6" w:themeFillTint="66"/>
            <w:vAlign w:val="center"/>
            <w:hideMark/>
          </w:tcPr>
          <w:p w14:paraId="61735F7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r>
              <w:rPr>
                <w:rFonts w:ascii="Arial" w:eastAsia="Times New Roman" w:hAnsi="Arial" w:cs="Arial"/>
                <w:sz w:val="14"/>
                <w:szCs w:val="14"/>
                <w:lang w:eastAsia="en-NZ"/>
              </w:rPr>
              <w:t xml:space="preserve"> (verified)</w:t>
            </w:r>
          </w:p>
        </w:tc>
        <w:tc>
          <w:tcPr>
            <w:tcW w:w="602" w:type="pct"/>
            <w:shd w:val="clear" w:color="auto" w:fill="C5E0B3" w:themeFill="accent6" w:themeFillTint="66"/>
            <w:noWrap/>
            <w:vAlign w:val="center"/>
            <w:hideMark/>
          </w:tcPr>
          <w:p w14:paraId="22214AF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Portfolio - due 23 Oct</w:t>
            </w:r>
          </w:p>
        </w:tc>
        <w:tc>
          <w:tcPr>
            <w:tcW w:w="201" w:type="pct"/>
            <w:shd w:val="clear" w:color="auto" w:fill="9ED1D2"/>
            <w:noWrap/>
            <w:vAlign w:val="center"/>
            <w:hideMark/>
          </w:tcPr>
          <w:p w14:paraId="7246BD0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1ECF803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91915</w:t>
            </w:r>
          </w:p>
        </w:tc>
        <w:tc>
          <w:tcPr>
            <w:tcW w:w="351" w:type="pct"/>
            <w:shd w:val="clear" w:color="auto" w:fill="C5E0B3" w:themeFill="accent6" w:themeFillTint="66"/>
            <w:vAlign w:val="center"/>
            <w:hideMark/>
          </w:tcPr>
          <w:p w14:paraId="197614B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C5E0B3" w:themeFill="accent6" w:themeFillTint="66"/>
            <w:vAlign w:val="center"/>
            <w:hideMark/>
          </w:tcPr>
          <w:p w14:paraId="6204C74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r>
              <w:rPr>
                <w:rFonts w:ascii="Arial" w:eastAsia="Times New Roman" w:hAnsi="Arial" w:cs="Arial"/>
                <w:sz w:val="14"/>
                <w:szCs w:val="14"/>
                <w:lang w:eastAsia="en-NZ"/>
              </w:rPr>
              <w:t xml:space="preserve"> (verified)</w:t>
            </w:r>
          </w:p>
        </w:tc>
        <w:tc>
          <w:tcPr>
            <w:tcW w:w="587" w:type="pct"/>
            <w:shd w:val="clear" w:color="auto" w:fill="C5E0B3" w:themeFill="accent6" w:themeFillTint="66"/>
            <w:noWrap/>
            <w:vAlign w:val="center"/>
            <w:hideMark/>
          </w:tcPr>
          <w:p w14:paraId="6C5DEE1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Portfolio - due 23 Oct</w:t>
            </w:r>
          </w:p>
        </w:tc>
      </w:tr>
      <w:tr w:rsidR="006B7FF8" w:rsidRPr="00EB2A81" w14:paraId="1FD25221" w14:textId="77777777" w:rsidTr="00067015">
        <w:trPr>
          <w:trHeight w:val="300"/>
        </w:trPr>
        <w:tc>
          <w:tcPr>
            <w:tcW w:w="701" w:type="pct"/>
            <w:vMerge/>
            <w:vAlign w:val="center"/>
            <w:hideMark/>
          </w:tcPr>
          <w:p w14:paraId="64FB7F8C"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vMerge w:val="restart"/>
            <w:shd w:val="clear" w:color="auto" w:fill="auto"/>
            <w:noWrap/>
            <w:vAlign w:val="center"/>
            <w:hideMark/>
          </w:tcPr>
          <w:p w14:paraId="1F591BE4"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Te Ao Haka</w:t>
            </w:r>
          </w:p>
        </w:tc>
        <w:tc>
          <w:tcPr>
            <w:tcW w:w="201" w:type="pct"/>
            <w:shd w:val="clear" w:color="auto" w:fill="9ED1D2"/>
            <w:noWrap/>
            <w:vAlign w:val="center"/>
            <w:hideMark/>
          </w:tcPr>
          <w:p w14:paraId="388FC13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vMerge w:val="restart"/>
            <w:shd w:val="clear" w:color="auto" w:fill="FFFFFF" w:themeFill="background1"/>
            <w:noWrap/>
            <w:vAlign w:val="center"/>
            <w:hideMark/>
          </w:tcPr>
          <w:p w14:paraId="7DF4F89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91978</w:t>
            </w:r>
          </w:p>
        </w:tc>
        <w:tc>
          <w:tcPr>
            <w:tcW w:w="351" w:type="pct"/>
            <w:shd w:val="clear" w:color="auto" w:fill="FFCCFF"/>
            <w:vAlign w:val="center"/>
            <w:hideMark/>
          </w:tcPr>
          <w:p w14:paraId="39F23C0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1CF5E42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203DD56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4 June </w:t>
            </w:r>
            <w:r>
              <w:rPr>
                <w:rFonts w:ascii="Arial" w:eastAsia="Times New Roman" w:hAnsi="Arial" w:cs="Arial"/>
                <w:sz w:val="14"/>
                <w:szCs w:val="14"/>
                <w:lang w:eastAsia="en-NZ"/>
              </w:rPr>
              <w:t>TAPA</w:t>
            </w:r>
          </w:p>
        </w:tc>
        <w:tc>
          <w:tcPr>
            <w:tcW w:w="201" w:type="pct"/>
            <w:shd w:val="clear" w:color="auto" w:fill="9ED1D2"/>
            <w:noWrap/>
            <w:vAlign w:val="center"/>
            <w:hideMark/>
          </w:tcPr>
          <w:p w14:paraId="7F309D3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eastAsia="en-NZ"/>
              </w:rPr>
              <w:t>ü</w:t>
            </w:r>
          </w:p>
        </w:tc>
        <w:tc>
          <w:tcPr>
            <w:tcW w:w="251" w:type="pct"/>
            <w:vMerge w:val="restart"/>
            <w:shd w:val="clear" w:color="auto" w:fill="FFFFFF" w:themeFill="background1"/>
            <w:noWrap/>
            <w:vAlign w:val="center"/>
            <w:hideMark/>
          </w:tcPr>
          <w:p w14:paraId="070C4E2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91979</w:t>
            </w:r>
          </w:p>
        </w:tc>
        <w:tc>
          <w:tcPr>
            <w:tcW w:w="351" w:type="pct"/>
            <w:shd w:val="clear" w:color="auto" w:fill="FFCCFF"/>
            <w:vAlign w:val="center"/>
            <w:hideMark/>
          </w:tcPr>
          <w:p w14:paraId="7E1EFBB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05AB9B9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E</w:t>
            </w:r>
          </w:p>
        </w:tc>
        <w:tc>
          <w:tcPr>
            <w:tcW w:w="587" w:type="pct"/>
            <w:shd w:val="clear" w:color="auto" w:fill="FFCCFF"/>
            <w:noWrap/>
            <w:vAlign w:val="center"/>
            <w:hideMark/>
          </w:tcPr>
          <w:p w14:paraId="237D7A8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4 June </w:t>
            </w:r>
            <w:r>
              <w:rPr>
                <w:rFonts w:ascii="Arial" w:eastAsia="Times New Roman" w:hAnsi="Arial" w:cs="Arial"/>
                <w:sz w:val="14"/>
                <w:szCs w:val="14"/>
                <w:lang w:eastAsia="en-NZ"/>
              </w:rPr>
              <w:t>TAPA</w:t>
            </w:r>
          </w:p>
        </w:tc>
      </w:tr>
      <w:tr w:rsidR="006B7FF8" w:rsidRPr="00EB2A81" w14:paraId="22CB1255" w14:textId="77777777" w:rsidTr="00067015">
        <w:trPr>
          <w:trHeight w:val="300"/>
        </w:trPr>
        <w:tc>
          <w:tcPr>
            <w:tcW w:w="701" w:type="pct"/>
            <w:vMerge/>
            <w:vAlign w:val="center"/>
            <w:hideMark/>
          </w:tcPr>
          <w:p w14:paraId="62A58198"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vMerge/>
            <w:vAlign w:val="center"/>
            <w:hideMark/>
          </w:tcPr>
          <w:p w14:paraId="02699A9C"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p>
        </w:tc>
        <w:tc>
          <w:tcPr>
            <w:tcW w:w="201" w:type="pct"/>
            <w:shd w:val="clear" w:color="auto" w:fill="9ED1D2"/>
            <w:vAlign w:val="center"/>
            <w:hideMark/>
          </w:tcPr>
          <w:p w14:paraId="285D05D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vMerge/>
            <w:vAlign w:val="center"/>
            <w:hideMark/>
          </w:tcPr>
          <w:p w14:paraId="13B63200" w14:textId="77777777" w:rsidR="006B7FF8" w:rsidRPr="00EB2A81" w:rsidRDefault="006B7FF8" w:rsidP="00067015">
            <w:pPr>
              <w:spacing w:after="0" w:line="240" w:lineRule="auto"/>
              <w:rPr>
                <w:rFonts w:ascii="Arial" w:eastAsia="Times New Roman" w:hAnsi="Arial" w:cs="Arial"/>
                <w:color w:val="000000"/>
                <w:sz w:val="14"/>
                <w:szCs w:val="14"/>
                <w:lang w:val="en-NZ" w:eastAsia="en-NZ"/>
              </w:rPr>
            </w:pPr>
          </w:p>
        </w:tc>
        <w:tc>
          <w:tcPr>
            <w:tcW w:w="351" w:type="pct"/>
            <w:shd w:val="clear" w:color="auto" w:fill="FFCCFF"/>
            <w:vAlign w:val="center"/>
            <w:hideMark/>
          </w:tcPr>
          <w:p w14:paraId="4FA8DE2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1C5F41D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0D6D3CA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 xml:space="preserve">9 Sept </w:t>
            </w:r>
            <w:r>
              <w:rPr>
                <w:rFonts w:ascii="Arial" w:eastAsia="Times New Roman" w:hAnsi="Arial" w:cs="Arial"/>
                <w:color w:val="000000"/>
                <w:sz w:val="14"/>
                <w:szCs w:val="14"/>
                <w:lang w:val="pt-BR" w:eastAsia="en-NZ"/>
              </w:rPr>
              <w:t>TAPA</w:t>
            </w:r>
          </w:p>
        </w:tc>
        <w:tc>
          <w:tcPr>
            <w:tcW w:w="201" w:type="pct"/>
            <w:shd w:val="clear" w:color="auto" w:fill="9ED1D2"/>
            <w:vAlign w:val="center"/>
            <w:hideMark/>
          </w:tcPr>
          <w:p w14:paraId="32BDB0C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vMerge/>
            <w:vAlign w:val="center"/>
            <w:hideMark/>
          </w:tcPr>
          <w:p w14:paraId="3234C79F" w14:textId="77777777" w:rsidR="006B7FF8" w:rsidRPr="00EB2A81" w:rsidRDefault="006B7FF8" w:rsidP="00067015">
            <w:pPr>
              <w:spacing w:after="0" w:line="240" w:lineRule="auto"/>
              <w:rPr>
                <w:rFonts w:ascii="Arial" w:eastAsia="Times New Roman" w:hAnsi="Arial" w:cs="Arial"/>
                <w:color w:val="000000"/>
                <w:sz w:val="14"/>
                <w:szCs w:val="14"/>
                <w:lang w:val="en-NZ" w:eastAsia="en-NZ"/>
              </w:rPr>
            </w:pPr>
          </w:p>
        </w:tc>
        <w:tc>
          <w:tcPr>
            <w:tcW w:w="351" w:type="pct"/>
            <w:shd w:val="clear" w:color="auto" w:fill="FFCCFF"/>
            <w:vAlign w:val="center"/>
            <w:hideMark/>
          </w:tcPr>
          <w:p w14:paraId="2DDAF11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43608A8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E</w:t>
            </w:r>
          </w:p>
        </w:tc>
        <w:tc>
          <w:tcPr>
            <w:tcW w:w="587" w:type="pct"/>
            <w:shd w:val="clear" w:color="auto" w:fill="FFCCFF"/>
            <w:noWrap/>
            <w:vAlign w:val="center"/>
            <w:hideMark/>
          </w:tcPr>
          <w:p w14:paraId="69B012B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9 Sept </w:t>
            </w:r>
            <w:r>
              <w:rPr>
                <w:rFonts w:ascii="Arial" w:eastAsia="Times New Roman" w:hAnsi="Arial" w:cs="Arial"/>
                <w:sz w:val="14"/>
                <w:szCs w:val="14"/>
                <w:lang w:eastAsia="en-NZ"/>
              </w:rPr>
              <w:t>TAPA</w:t>
            </w:r>
          </w:p>
        </w:tc>
      </w:tr>
      <w:tr w:rsidR="006B7FF8" w:rsidRPr="00EB2A81" w14:paraId="12542D2A" w14:textId="77777777" w:rsidTr="00067015">
        <w:trPr>
          <w:trHeight w:val="323"/>
        </w:trPr>
        <w:tc>
          <w:tcPr>
            <w:tcW w:w="701" w:type="pct"/>
            <w:vMerge/>
            <w:vAlign w:val="center"/>
            <w:hideMark/>
          </w:tcPr>
          <w:p w14:paraId="638B1986"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vMerge/>
            <w:vAlign w:val="center"/>
            <w:hideMark/>
          </w:tcPr>
          <w:p w14:paraId="6A5F10E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p>
        </w:tc>
        <w:tc>
          <w:tcPr>
            <w:tcW w:w="201" w:type="pct"/>
            <w:shd w:val="clear" w:color="auto" w:fill="9ED1D2"/>
            <w:vAlign w:val="center"/>
            <w:hideMark/>
          </w:tcPr>
          <w:p w14:paraId="5C195FD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vMerge/>
            <w:vAlign w:val="center"/>
            <w:hideMark/>
          </w:tcPr>
          <w:p w14:paraId="547E8BBA" w14:textId="77777777" w:rsidR="006B7FF8" w:rsidRPr="00EB2A81" w:rsidRDefault="006B7FF8" w:rsidP="00067015">
            <w:pPr>
              <w:spacing w:after="0" w:line="240" w:lineRule="auto"/>
              <w:rPr>
                <w:rFonts w:ascii="Arial" w:eastAsia="Times New Roman" w:hAnsi="Arial" w:cs="Arial"/>
                <w:color w:val="000000"/>
                <w:sz w:val="14"/>
                <w:szCs w:val="14"/>
                <w:lang w:val="en-NZ" w:eastAsia="en-NZ"/>
              </w:rPr>
            </w:pPr>
          </w:p>
        </w:tc>
        <w:tc>
          <w:tcPr>
            <w:tcW w:w="351" w:type="pct"/>
            <w:shd w:val="clear" w:color="auto" w:fill="C6E0B4"/>
            <w:vAlign w:val="center"/>
            <w:hideMark/>
          </w:tcPr>
          <w:p w14:paraId="15C3497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4-Mar</w:t>
            </w:r>
          </w:p>
        </w:tc>
        <w:tc>
          <w:tcPr>
            <w:tcW w:w="350" w:type="pct"/>
            <w:shd w:val="clear" w:color="auto" w:fill="C6E0B4"/>
            <w:vAlign w:val="center"/>
            <w:hideMark/>
          </w:tcPr>
          <w:p w14:paraId="7FE7485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6E0B4"/>
            <w:noWrap/>
            <w:vAlign w:val="center"/>
            <w:hideMark/>
          </w:tcPr>
          <w:p w14:paraId="66CEAB6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 xml:space="preserve">Kete </w:t>
            </w:r>
            <w:r>
              <w:rPr>
                <w:rFonts w:ascii="Arial" w:eastAsia="Times New Roman" w:hAnsi="Arial" w:cs="Arial"/>
                <w:color w:val="000000"/>
                <w:sz w:val="14"/>
                <w:szCs w:val="14"/>
                <w:lang w:val="pt-BR" w:eastAsia="en-NZ"/>
              </w:rPr>
              <w:t>M</w:t>
            </w:r>
            <w:r w:rsidRPr="00EB2A81">
              <w:rPr>
                <w:rFonts w:ascii="Arial" w:eastAsia="Times New Roman" w:hAnsi="Arial" w:cs="Arial"/>
                <w:color w:val="000000"/>
                <w:sz w:val="14"/>
                <w:szCs w:val="14"/>
                <w:lang w:val="pt-BR" w:eastAsia="en-NZ"/>
              </w:rPr>
              <w:t>anarua</w:t>
            </w:r>
          </w:p>
        </w:tc>
        <w:tc>
          <w:tcPr>
            <w:tcW w:w="201" w:type="pct"/>
            <w:shd w:val="clear" w:color="auto" w:fill="9ED1D2"/>
            <w:vAlign w:val="center"/>
            <w:hideMark/>
          </w:tcPr>
          <w:p w14:paraId="2191CBF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vMerge/>
            <w:vAlign w:val="center"/>
            <w:hideMark/>
          </w:tcPr>
          <w:p w14:paraId="714A4B6B" w14:textId="77777777" w:rsidR="006B7FF8" w:rsidRPr="00EB2A81" w:rsidRDefault="006B7FF8" w:rsidP="00067015">
            <w:pPr>
              <w:spacing w:after="0" w:line="240" w:lineRule="auto"/>
              <w:rPr>
                <w:rFonts w:ascii="Arial" w:eastAsia="Times New Roman" w:hAnsi="Arial" w:cs="Arial"/>
                <w:color w:val="000000"/>
                <w:sz w:val="14"/>
                <w:szCs w:val="14"/>
                <w:lang w:val="en-NZ" w:eastAsia="en-NZ"/>
              </w:rPr>
            </w:pPr>
          </w:p>
        </w:tc>
        <w:tc>
          <w:tcPr>
            <w:tcW w:w="351" w:type="pct"/>
            <w:shd w:val="clear" w:color="auto" w:fill="C6E0B4"/>
            <w:vAlign w:val="center"/>
            <w:hideMark/>
          </w:tcPr>
          <w:p w14:paraId="4A3C4AC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4-Mar</w:t>
            </w:r>
          </w:p>
        </w:tc>
        <w:tc>
          <w:tcPr>
            <w:tcW w:w="351" w:type="pct"/>
            <w:shd w:val="clear" w:color="auto" w:fill="C6E0B4"/>
            <w:vAlign w:val="center"/>
            <w:hideMark/>
          </w:tcPr>
          <w:p w14:paraId="060D4DF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6E0B4"/>
            <w:noWrap/>
            <w:vAlign w:val="center"/>
            <w:hideMark/>
          </w:tcPr>
          <w:p w14:paraId="4775EEB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Kete </w:t>
            </w:r>
            <w:r>
              <w:rPr>
                <w:rFonts w:ascii="Arial" w:eastAsia="Times New Roman" w:hAnsi="Arial" w:cs="Arial"/>
                <w:sz w:val="14"/>
                <w:szCs w:val="14"/>
                <w:lang w:eastAsia="en-NZ"/>
              </w:rPr>
              <w:t>M</w:t>
            </w:r>
            <w:r w:rsidRPr="00EB2A81">
              <w:rPr>
                <w:rFonts w:ascii="Arial" w:eastAsia="Times New Roman" w:hAnsi="Arial" w:cs="Arial"/>
                <w:sz w:val="14"/>
                <w:szCs w:val="14"/>
                <w:lang w:eastAsia="en-NZ"/>
              </w:rPr>
              <w:t>anarua</w:t>
            </w:r>
          </w:p>
        </w:tc>
      </w:tr>
      <w:tr w:rsidR="006B7FF8" w:rsidRPr="00EB2A81" w14:paraId="14E93943" w14:textId="77777777" w:rsidTr="00067015">
        <w:trPr>
          <w:trHeight w:val="300"/>
        </w:trPr>
        <w:tc>
          <w:tcPr>
            <w:tcW w:w="701" w:type="pct"/>
            <w:vMerge/>
            <w:vAlign w:val="center"/>
            <w:hideMark/>
          </w:tcPr>
          <w:p w14:paraId="425564B2"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6104E298"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Music</w:t>
            </w:r>
          </w:p>
        </w:tc>
        <w:tc>
          <w:tcPr>
            <w:tcW w:w="201" w:type="pct"/>
            <w:shd w:val="clear" w:color="auto" w:fill="9ED1D2"/>
            <w:noWrap/>
            <w:vAlign w:val="center"/>
            <w:hideMark/>
          </w:tcPr>
          <w:p w14:paraId="1375CA9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28E9055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91950</w:t>
            </w:r>
          </w:p>
        </w:tc>
        <w:tc>
          <w:tcPr>
            <w:tcW w:w="351" w:type="pct"/>
            <w:shd w:val="clear" w:color="auto" w:fill="C5E0B3" w:themeFill="accent6" w:themeFillTint="66"/>
            <w:vAlign w:val="center"/>
            <w:hideMark/>
          </w:tcPr>
          <w:p w14:paraId="0E7F1E0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C5E0B3" w:themeFill="accent6" w:themeFillTint="66"/>
            <w:vAlign w:val="center"/>
            <w:hideMark/>
          </w:tcPr>
          <w:p w14:paraId="3DAF74D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0F23345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c>
          <w:tcPr>
            <w:tcW w:w="201" w:type="pct"/>
            <w:shd w:val="clear" w:color="auto" w:fill="9ED1D2"/>
            <w:noWrap/>
            <w:vAlign w:val="center"/>
            <w:hideMark/>
          </w:tcPr>
          <w:p w14:paraId="549B3F8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2E0DCA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91951</w:t>
            </w:r>
          </w:p>
        </w:tc>
        <w:tc>
          <w:tcPr>
            <w:tcW w:w="351" w:type="pct"/>
            <w:shd w:val="clear" w:color="auto" w:fill="C5E0B3" w:themeFill="accent6" w:themeFillTint="66"/>
            <w:vAlign w:val="center"/>
            <w:hideMark/>
          </w:tcPr>
          <w:p w14:paraId="677EF9B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C5E0B3" w:themeFill="accent6" w:themeFillTint="66"/>
            <w:vAlign w:val="center"/>
            <w:hideMark/>
          </w:tcPr>
          <w:p w14:paraId="0D3EE10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404AE96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Portfolio</w:t>
            </w:r>
          </w:p>
        </w:tc>
      </w:tr>
      <w:tr w:rsidR="006B7FF8" w:rsidRPr="00EB2A81" w14:paraId="2DBFC7D5" w14:textId="77777777" w:rsidTr="00067015">
        <w:trPr>
          <w:trHeight w:val="300"/>
        </w:trPr>
        <w:tc>
          <w:tcPr>
            <w:tcW w:w="701" w:type="pct"/>
            <w:vMerge w:val="restart"/>
            <w:shd w:val="clear" w:color="auto" w:fill="auto"/>
            <w:noWrap/>
            <w:vAlign w:val="center"/>
            <w:hideMark/>
          </w:tcPr>
          <w:p w14:paraId="52468A31"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Health and Physical Education</w:t>
            </w:r>
          </w:p>
        </w:tc>
        <w:tc>
          <w:tcPr>
            <w:tcW w:w="802" w:type="pct"/>
            <w:shd w:val="clear" w:color="auto" w:fill="auto"/>
            <w:noWrap/>
            <w:vAlign w:val="center"/>
            <w:hideMark/>
          </w:tcPr>
          <w:p w14:paraId="7730653F"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Physical Education</w:t>
            </w:r>
          </w:p>
        </w:tc>
        <w:tc>
          <w:tcPr>
            <w:tcW w:w="201" w:type="pct"/>
            <w:shd w:val="clear" w:color="auto" w:fill="9ED1D2"/>
            <w:noWrap/>
            <w:vAlign w:val="center"/>
            <w:hideMark/>
          </w:tcPr>
          <w:p w14:paraId="16A90DD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E85810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92018</w:t>
            </w:r>
          </w:p>
        </w:tc>
        <w:tc>
          <w:tcPr>
            <w:tcW w:w="351" w:type="pct"/>
            <w:shd w:val="clear" w:color="auto" w:fill="C5E0B3" w:themeFill="accent6" w:themeFillTint="66"/>
            <w:vAlign w:val="center"/>
            <w:hideMark/>
          </w:tcPr>
          <w:p w14:paraId="12B37D5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0ADBB13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29298F0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Portfolio</w:t>
            </w:r>
          </w:p>
        </w:tc>
        <w:tc>
          <w:tcPr>
            <w:tcW w:w="201" w:type="pct"/>
            <w:shd w:val="clear" w:color="auto" w:fill="9ED1D2"/>
            <w:noWrap/>
            <w:vAlign w:val="center"/>
            <w:hideMark/>
          </w:tcPr>
          <w:p w14:paraId="3A61AEE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5080A5B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92019</w:t>
            </w:r>
          </w:p>
        </w:tc>
        <w:tc>
          <w:tcPr>
            <w:tcW w:w="351" w:type="pct"/>
            <w:shd w:val="clear" w:color="auto" w:fill="C5E0B3" w:themeFill="accent6" w:themeFillTint="66"/>
            <w:vAlign w:val="center"/>
            <w:hideMark/>
          </w:tcPr>
          <w:p w14:paraId="7261713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1F40EC6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18B9DF7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r>
      <w:tr w:rsidR="006B7FF8" w:rsidRPr="00EB2A81" w14:paraId="37B7FFA2" w14:textId="77777777" w:rsidTr="00067015">
        <w:trPr>
          <w:trHeight w:val="300"/>
        </w:trPr>
        <w:tc>
          <w:tcPr>
            <w:tcW w:w="701" w:type="pct"/>
            <w:vMerge/>
            <w:vAlign w:val="center"/>
            <w:hideMark/>
          </w:tcPr>
          <w:p w14:paraId="3161EECD"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1512FFB3"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sz w:val="14"/>
                <w:szCs w:val="14"/>
                <w:lang w:eastAsia="en-NZ"/>
              </w:rPr>
              <w:t>Health Studies</w:t>
            </w:r>
          </w:p>
        </w:tc>
        <w:tc>
          <w:tcPr>
            <w:tcW w:w="201" w:type="pct"/>
            <w:shd w:val="clear" w:color="auto" w:fill="9ED1D2"/>
            <w:noWrap/>
            <w:vAlign w:val="center"/>
            <w:hideMark/>
          </w:tcPr>
          <w:p w14:paraId="14E8259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pt-BR" w:eastAsia="en-NZ"/>
              </w:rPr>
              <w:t>ü</w:t>
            </w:r>
          </w:p>
        </w:tc>
        <w:tc>
          <w:tcPr>
            <w:tcW w:w="251" w:type="pct"/>
            <w:shd w:val="clear" w:color="auto" w:fill="FFFFFF" w:themeFill="background1"/>
            <w:noWrap/>
            <w:vAlign w:val="center"/>
            <w:hideMark/>
          </w:tcPr>
          <w:p w14:paraId="28F7924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92010</w:t>
            </w:r>
          </w:p>
        </w:tc>
        <w:tc>
          <w:tcPr>
            <w:tcW w:w="351" w:type="pct"/>
            <w:shd w:val="clear" w:color="auto" w:fill="FFCCFF"/>
            <w:vAlign w:val="center"/>
            <w:hideMark/>
          </w:tcPr>
          <w:p w14:paraId="3CB2DDD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350" w:type="pct"/>
            <w:shd w:val="clear" w:color="auto" w:fill="FFCCFF"/>
            <w:vAlign w:val="center"/>
            <w:hideMark/>
          </w:tcPr>
          <w:p w14:paraId="34F5889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4A8558D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Answers to questions</w:t>
            </w:r>
          </w:p>
        </w:tc>
        <w:tc>
          <w:tcPr>
            <w:tcW w:w="201" w:type="pct"/>
            <w:shd w:val="clear" w:color="auto" w:fill="9ED1D2"/>
            <w:noWrap/>
            <w:vAlign w:val="center"/>
            <w:hideMark/>
          </w:tcPr>
          <w:p w14:paraId="78AD864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3405DDD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92011</w:t>
            </w:r>
          </w:p>
        </w:tc>
        <w:tc>
          <w:tcPr>
            <w:tcW w:w="351" w:type="pct"/>
            <w:shd w:val="clear" w:color="auto" w:fill="C5E0B3" w:themeFill="accent6" w:themeFillTint="66"/>
            <w:vAlign w:val="center"/>
            <w:hideMark/>
          </w:tcPr>
          <w:p w14:paraId="601B440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T3 Wk 1</w:t>
            </w:r>
            <w:r w:rsidRPr="00EB2A81">
              <w:rPr>
                <w:rFonts w:ascii="Arial" w:eastAsia="Times New Roman" w:hAnsi="Arial" w:cs="Arial"/>
                <w:color w:val="000000"/>
                <w:sz w:val="14"/>
                <w:szCs w:val="14"/>
                <w:lang w:val="en-NZ" w:eastAsia="en-NZ"/>
              </w:rPr>
              <w:t> </w:t>
            </w:r>
          </w:p>
        </w:tc>
        <w:tc>
          <w:tcPr>
            <w:tcW w:w="351" w:type="pct"/>
            <w:shd w:val="clear" w:color="auto" w:fill="C5E0B3" w:themeFill="accent6" w:themeFillTint="66"/>
            <w:vAlign w:val="center"/>
            <w:hideMark/>
          </w:tcPr>
          <w:p w14:paraId="110EE8F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color w:val="000000"/>
                <w:sz w:val="14"/>
                <w:szCs w:val="14"/>
                <w:lang w:val="en-NZ" w:eastAsia="en-NZ"/>
              </w:rPr>
              <w:t>S</w:t>
            </w:r>
          </w:p>
        </w:tc>
        <w:tc>
          <w:tcPr>
            <w:tcW w:w="587" w:type="pct"/>
            <w:shd w:val="clear" w:color="auto" w:fill="C5E0B3" w:themeFill="accent6" w:themeFillTint="66"/>
            <w:noWrap/>
            <w:vAlign w:val="center"/>
            <w:hideMark/>
          </w:tcPr>
          <w:p w14:paraId="040B11D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Pr>
                <w:rFonts w:ascii="Arial" w:eastAsia="Times New Roman" w:hAnsi="Arial" w:cs="Arial"/>
                <w:sz w:val="14"/>
                <w:szCs w:val="14"/>
                <w:lang w:eastAsia="en-NZ"/>
              </w:rPr>
              <w:t>Report</w:t>
            </w:r>
          </w:p>
        </w:tc>
      </w:tr>
      <w:tr w:rsidR="006B7FF8" w:rsidRPr="00EB2A81" w14:paraId="59A844AB" w14:textId="77777777" w:rsidTr="00067015">
        <w:trPr>
          <w:trHeight w:val="300"/>
        </w:trPr>
        <w:tc>
          <w:tcPr>
            <w:tcW w:w="701" w:type="pct"/>
            <w:vMerge w:val="restart"/>
            <w:shd w:val="clear" w:color="auto" w:fill="auto"/>
            <w:noWrap/>
            <w:vAlign w:val="center"/>
            <w:hideMark/>
          </w:tcPr>
          <w:p w14:paraId="28D6A8DE"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Learning Languages</w:t>
            </w:r>
          </w:p>
        </w:tc>
        <w:tc>
          <w:tcPr>
            <w:tcW w:w="802" w:type="pct"/>
            <w:shd w:val="clear" w:color="auto" w:fill="auto"/>
            <w:noWrap/>
            <w:vAlign w:val="center"/>
            <w:hideMark/>
          </w:tcPr>
          <w:p w14:paraId="4E191D45" w14:textId="77777777" w:rsidR="006B7FF8" w:rsidRPr="00367F4A" w:rsidRDefault="006B7FF8" w:rsidP="00067015">
            <w:pPr>
              <w:spacing w:after="0" w:line="240" w:lineRule="auto"/>
              <w:rPr>
                <w:rFonts w:ascii="Arial" w:eastAsia="Times New Roman" w:hAnsi="Arial" w:cs="Arial"/>
                <w:color w:val="000000"/>
                <w:sz w:val="14"/>
                <w:szCs w:val="14"/>
                <w:lang w:val="pt-BR" w:eastAsia="en-NZ"/>
              </w:rPr>
            </w:pPr>
            <w:r w:rsidRPr="00367F4A">
              <w:rPr>
                <w:rFonts w:ascii="Arial" w:eastAsia="Times New Roman" w:hAnsi="Arial" w:cs="Arial"/>
                <w:color w:val="000000"/>
                <w:sz w:val="14"/>
                <w:szCs w:val="14"/>
                <w:lang w:val="pt-BR" w:eastAsia="en-NZ"/>
              </w:rPr>
              <w:t>Te Reo Māori Kūki ‘Āirani</w:t>
            </w:r>
          </w:p>
        </w:tc>
        <w:tc>
          <w:tcPr>
            <w:tcW w:w="201" w:type="pct"/>
            <w:shd w:val="clear" w:color="auto" w:fill="9ED1D2"/>
            <w:noWrap/>
            <w:vAlign w:val="center"/>
            <w:hideMark/>
          </w:tcPr>
          <w:p w14:paraId="3484CAFD" w14:textId="77777777" w:rsidR="006B7FF8" w:rsidRPr="00EB2A81" w:rsidRDefault="006B7FF8" w:rsidP="00067015">
            <w:pPr>
              <w:spacing w:after="0" w:line="240" w:lineRule="auto"/>
              <w:jc w:val="center"/>
              <w:rPr>
                <w:rFonts w:ascii="Arial" w:eastAsia="Times New Roman" w:hAnsi="Arial" w:cs="Arial"/>
                <w:color w:val="000000"/>
                <w:sz w:val="14"/>
                <w:szCs w:val="14"/>
                <w:lang w:val="pt-BR" w:eastAsia="en-NZ"/>
              </w:rPr>
            </w:pPr>
            <w:r w:rsidRPr="00EB2A81">
              <w:rPr>
                <w:rFonts w:ascii="Wingdings" w:eastAsia="Wingdings" w:hAnsi="Wingdings" w:cs="Wingdings"/>
                <w:color w:val="000000"/>
                <w:sz w:val="14"/>
                <w:szCs w:val="14"/>
                <w:lang w:val="pt-BR" w:eastAsia="en-NZ"/>
              </w:rPr>
              <w:t>ü</w:t>
            </w:r>
          </w:p>
        </w:tc>
        <w:tc>
          <w:tcPr>
            <w:tcW w:w="251" w:type="pct"/>
            <w:shd w:val="clear" w:color="auto" w:fill="FFFFFF" w:themeFill="background1"/>
            <w:noWrap/>
            <w:vAlign w:val="center"/>
            <w:hideMark/>
          </w:tcPr>
          <w:p w14:paraId="656C2D7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92042</w:t>
            </w:r>
          </w:p>
        </w:tc>
        <w:tc>
          <w:tcPr>
            <w:tcW w:w="351" w:type="pct"/>
            <w:shd w:val="clear" w:color="auto" w:fill="FFCCFF"/>
            <w:vAlign w:val="center"/>
            <w:hideMark/>
          </w:tcPr>
          <w:p w14:paraId="02191B1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18318B5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3FBC3D3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33861E7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3B4B4B6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92043</w:t>
            </w:r>
          </w:p>
        </w:tc>
        <w:tc>
          <w:tcPr>
            <w:tcW w:w="351" w:type="pct"/>
            <w:shd w:val="clear" w:color="auto" w:fill="FFCCFF"/>
            <w:vAlign w:val="center"/>
            <w:hideMark/>
          </w:tcPr>
          <w:p w14:paraId="5299045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5348477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16EB3DA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6D75112D" w14:textId="77777777" w:rsidTr="00067015">
        <w:trPr>
          <w:trHeight w:val="300"/>
        </w:trPr>
        <w:tc>
          <w:tcPr>
            <w:tcW w:w="701" w:type="pct"/>
            <w:vMerge/>
            <w:vAlign w:val="center"/>
            <w:hideMark/>
          </w:tcPr>
          <w:p w14:paraId="275F45A4"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0CFF5F2D"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French</w:t>
            </w:r>
          </w:p>
        </w:tc>
        <w:tc>
          <w:tcPr>
            <w:tcW w:w="201" w:type="pct"/>
            <w:shd w:val="clear" w:color="auto" w:fill="9ED1D2"/>
            <w:noWrap/>
            <w:vAlign w:val="center"/>
            <w:hideMark/>
          </w:tcPr>
          <w:p w14:paraId="3BF2F67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72E6517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91966</w:t>
            </w:r>
          </w:p>
        </w:tc>
        <w:tc>
          <w:tcPr>
            <w:tcW w:w="351" w:type="pct"/>
            <w:shd w:val="clear" w:color="auto" w:fill="FFCCFF"/>
            <w:vAlign w:val="center"/>
            <w:hideMark/>
          </w:tcPr>
          <w:p w14:paraId="08D0A72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47A8C04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2FE475F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6A8DBA2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5A2C347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91967</w:t>
            </w:r>
          </w:p>
        </w:tc>
        <w:tc>
          <w:tcPr>
            <w:tcW w:w="351" w:type="pct"/>
            <w:shd w:val="clear" w:color="auto" w:fill="FFCCFF"/>
            <w:vAlign w:val="center"/>
            <w:hideMark/>
          </w:tcPr>
          <w:p w14:paraId="6CE5136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2B25C79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63667A7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4E459A0B" w14:textId="77777777" w:rsidTr="00067015">
        <w:trPr>
          <w:trHeight w:val="300"/>
        </w:trPr>
        <w:tc>
          <w:tcPr>
            <w:tcW w:w="701" w:type="pct"/>
            <w:vMerge/>
            <w:vAlign w:val="center"/>
            <w:hideMark/>
          </w:tcPr>
          <w:p w14:paraId="3F20E568"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6C0D9C92"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German</w:t>
            </w:r>
          </w:p>
        </w:tc>
        <w:tc>
          <w:tcPr>
            <w:tcW w:w="201" w:type="pct"/>
            <w:shd w:val="clear" w:color="auto" w:fill="9ED1D2"/>
            <w:noWrap/>
            <w:vAlign w:val="center"/>
            <w:hideMark/>
          </w:tcPr>
          <w:p w14:paraId="613C8C6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6AE3B69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91970</w:t>
            </w:r>
          </w:p>
        </w:tc>
        <w:tc>
          <w:tcPr>
            <w:tcW w:w="351" w:type="pct"/>
            <w:shd w:val="clear" w:color="auto" w:fill="FFCCFF"/>
            <w:vAlign w:val="center"/>
            <w:hideMark/>
          </w:tcPr>
          <w:p w14:paraId="3CE1ABC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3886FBB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2D740F0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5870333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6369920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91971</w:t>
            </w:r>
          </w:p>
        </w:tc>
        <w:tc>
          <w:tcPr>
            <w:tcW w:w="351" w:type="pct"/>
            <w:shd w:val="clear" w:color="auto" w:fill="FFCCFF"/>
            <w:vAlign w:val="center"/>
            <w:hideMark/>
          </w:tcPr>
          <w:p w14:paraId="6413261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4DA88E7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566DD30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2C0D70C5" w14:textId="77777777" w:rsidTr="00067015">
        <w:trPr>
          <w:trHeight w:val="300"/>
        </w:trPr>
        <w:tc>
          <w:tcPr>
            <w:tcW w:w="701" w:type="pct"/>
            <w:vMerge/>
            <w:vAlign w:val="center"/>
            <w:hideMark/>
          </w:tcPr>
          <w:p w14:paraId="5F33846A"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566BD057"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Gagana Sāmoa</w:t>
            </w:r>
          </w:p>
        </w:tc>
        <w:tc>
          <w:tcPr>
            <w:tcW w:w="201" w:type="pct"/>
            <w:shd w:val="clear" w:color="auto" w:fill="9ED1D2"/>
            <w:noWrap/>
            <w:vAlign w:val="center"/>
            <w:hideMark/>
          </w:tcPr>
          <w:p w14:paraId="012480C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706D571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92034</w:t>
            </w:r>
          </w:p>
        </w:tc>
        <w:tc>
          <w:tcPr>
            <w:tcW w:w="351" w:type="pct"/>
            <w:shd w:val="clear" w:color="auto" w:fill="FFCCFF"/>
            <w:vAlign w:val="center"/>
            <w:hideMark/>
          </w:tcPr>
          <w:p w14:paraId="2DB1FBE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201A5C8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2E5CB86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361B2FF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4C0B194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92035</w:t>
            </w:r>
          </w:p>
        </w:tc>
        <w:tc>
          <w:tcPr>
            <w:tcW w:w="351" w:type="pct"/>
            <w:shd w:val="clear" w:color="auto" w:fill="FFCCFF"/>
            <w:vAlign w:val="center"/>
            <w:hideMark/>
          </w:tcPr>
          <w:p w14:paraId="60D6764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1E83D9A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4340E7E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09C0D146" w14:textId="77777777" w:rsidTr="00067015">
        <w:trPr>
          <w:trHeight w:val="300"/>
        </w:trPr>
        <w:tc>
          <w:tcPr>
            <w:tcW w:w="701" w:type="pct"/>
            <w:vMerge/>
            <w:vAlign w:val="center"/>
            <w:hideMark/>
          </w:tcPr>
          <w:p w14:paraId="1AAC05F8"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546DAABF"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Japanese</w:t>
            </w:r>
          </w:p>
        </w:tc>
        <w:tc>
          <w:tcPr>
            <w:tcW w:w="201" w:type="pct"/>
            <w:shd w:val="clear" w:color="auto" w:fill="9ED1D2"/>
            <w:noWrap/>
            <w:vAlign w:val="center"/>
            <w:hideMark/>
          </w:tcPr>
          <w:p w14:paraId="0E3C4F4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3ABB4F1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91958</w:t>
            </w:r>
          </w:p>
        </w:tc>
        <w:tc>
          <w:tcPr>
            <w:tcW w:w="351" w:type="pct"/>
            <w:shd w:val="clear" w:color="auto" w:fill="FFCCFF"/>
            <w:vAlign w:val="center"/>
            <w:hideMark/>
          </w:tcPr>
          <w:p w14:paraId="3ED5BA1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2851AA1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5FF675F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0D176CA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56AF1A4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91959</w:t>
            </w:r>
          </w:p>
        </w:tc>
        <w:tc>
          <w:tcPr>
            <w:tcW w:w="351" w:type="pct"/>
            <w:shd w:val="clear" w:color="auto" w:fill="FFCCFF"/>
            <w:vAlign w:val="center"/>
            <w:hideMark/>
          </w:tcPr>
          <w:p w14:paraId="1690F68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524F85B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4FC9BF6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6BB262C1" w14:textId="77777777" w:rsidTr="00067015">
        <w:trPr>
          <w:trHeight w:val="300"/>
        </w:trPr>
        <w:tc>
          <w:tcPr>
            <w:tcW w:w="701" w:type="pct"/>
            <w:vMerge/>
            <w:vAlign w:val="center"/>
            <w:hideMark/>
          </w:tcPr>
          <w:p w14:paraId="452931C3"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5866DCA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Korean</w:t>
            </w:r>
          </w:p>
        </w:tc>
        <w:tc>
          <w:tcPr>
            <w:tcW w:w="201" w:type="pct"/>
            <w:shd w:val="clear" w:color="auto" w:fill="9ED1D2"/>
            <w:noWrap/>
            <w:vAlign w:val="center"/>
            <w:hideMark/>
          </w:tcPr>
          <w:p w14:paraId="7D2CED0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3F8F16D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91962</w:t>
            </w:r>
          </w:p>
        </w:tc>
        <w:tc>
          <w:tcPr>
            <w:tcW w:w="351" w:type="pct"/>
            <w:shd w:val="clear" w:color="auto" w:fill="FFCCFF"/>
            <w:vAlign w:val="center"/>
            <w:hideMark/>
          </w:tcPr>
          <w:p w14:paraId="6F6D01F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43F126D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156CC6B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09108A4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5A950B1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91963</w:t>
            </w:r>
          </w:p>
        </w:tc>
        <w:tc>
          <w:tcPr>
            <w:tcW w:w="351" w:type="pct"/>
            <w:shd w:val="clear" w:color="auto" w:fill="FFCCFF"/>
            <w:vAlign w:val="center"/>
            <w:hideMark/>
          </w:tcPr>
          <w:p w14:paraId="22D89BD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6ADFA9C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2180F7E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0D689ED0" w14:textId="77777777" w:rsidTr="00067015">
        <w:trPr>
          <w:trHeight w:val="300"/>
        </w:trPr>
        <w:tc>
          <w:tcPr>
            <w:tcW w:w="701" w:type="pct"/>
            <w:vMerge/>
            <w:vAlign w:val="center"/>
            <w:hideMark/>
          </w:tcPr>
          <w:p w14:paraId="35837528"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0F3260D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Lea Faka-Tonga</w:t>
            </w:r>
          </w:p>
        </w:tc>
        <w:tc>
          <w:tcPr>
            <w:tcW w:w="201" w:type="pct"/>
            <w:shd w:val="clear" w:color="auto" w:fill="9ED1D2"/>
            <w:noWrap/>
            <w:vAlign w:val="center"/>
            <w:hideMark/>
          </w:tcPr>
          <w:p w14:paraId="1ABAD64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0CBA388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92038</w:t>
            </w:r>
          </w:p>
        </w:tc>
        <w:tc>
          <w:tcPr>
            <w:tcW w:w="351" w:type="pct"/>
            <w:shd w:val="clear" w:color="auto" w:fill="FFCCFF"/>
            <w:vAlign w:val="center"/>
            <w:hideMark/>
          </w:tcPr>
          <w:p w14:paraId="5F1786B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24989F2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0E1E989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46D101F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5B455F8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92039</w:t>
            </w:r>
          </w:p>
        </w:tc>
        <w:tc>
          <w:tcPr>
            <w:tcW w:w="351" w:type="pct"/>
            <w:shd w:val="clear" w:color="auto" w:fill="FFCCFF"/>
            <w:vAlign w:val="center"/>
            <w:hideMark/>
          </w:tcPr>
          <w:p w14:paraId="0F6DE4F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05F53F9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2C95E46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2CC768AA" w14:textId="77777777" w:rsidTr="00067015">
        <w:trPr>
          <w:trHeight w:val="341"/>
        </w:trPr>
        <w:tc>
          <w:tcPr>
            <w:tcW w:w="701" w:type="pct"/>
            <w:vMerge/>
            <w:vAlign w:val="center"/>
            <w:hideMark/>
          </w:tcPr>
          <w:p w14:paraId="01A13F0C"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21FC6CA7"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Chinese (Mandarin)</w:t>
            </w:r>
          </w:p>
        </w:tc>
        <w:tc>
          <w:tcPr>
            <w:tcW w:w="201" w:type="pct"/>
            <w:shd w:val="clear" w:color="auto" w:fill="9ED1D2"/>
            <w:noWrap/>
            <w:vAlign w:val="center"/>
            <w:hideMark/>
          </w:tcPr>
          <w:p w14:paraId="6BE10C7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33A8601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91954</w:t>
            </w:r>
          </w:p>
        </w:tc>
        <w:tc>
          <w:tcPr>
            <w:tcW w:w="351" w:type="pct"/>
            <w:shd w:val="clear" w:color="auto" w:fill="FFCCFF"/>
            <w:vAlign w:val="center"/>
            <w:hideMark/>
          </w:tcPr>
          <w:p w14:paraId="5D7AA08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446D3CE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2DC625F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25AA2E9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0CCB59B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91955</w:t>
            </w:r>
          </w:p>
        </w:tc>
        <w:tc>
          <w:tcPr>
            <w:tcW w:w="351" w:type="pct"/>
            <w:shd w:val="clear" w:color="auto" w:fill="FFCCFF"/>
            <w:vAlign w:val="center"/>
            <w:hideMark/>
          </w:tcPr>
          <w:p w14:paraId="703D6DB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7FA5D93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188B22E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32F8C33F" w14:textId="77777777" w:rsidTr="00067015">
        <w:trPr>
          <w:trHeight w:val="300"/>
        </w:trPr>
        <w:tc>
          <w:tcPr>
            <w:tcW w:w="701" w:type="pct"/>
            <w:vMerge/>
            <w:vAlign w:val="center"/>
            <w:hideMark/>
          </w:tcPr>
          <w:p w14:paraId="79070CAF"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1E7E87F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Spanish</w:t>
            </w:r>
          </w:p>
        </w:tc>
        <w:tc>
          <w:tcPr>
            <w:tcW w:w="201" w:type="pct"/>
            <w:shd w:val="clear" w:color="auto" w:fill="9ED1D2"/>
            <w:noWrap/>
            <w:vAlign w:val="center"/>
            <w:hideMark/>
          </w:tcPr>
          <w:p w14:paraId="7733DCD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1BABD51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91974</w:t>
            </w:r>
          </w:p>
        </w:tc>
        <w:tc>
          <w:tcPr>
            <w:tcW w:w="351" w:type="pct"/>
            <w:shd w:val="clear" w:color="auto" w:fill="FFCCFF"/>
            <w:vAlign w:val="center"/>
            <w:hideMark/>
          </w:tcPr>
          <w:p w14:paraId="2A1B653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7806EB3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3C7A569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3C591FA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421FE4A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91975</w:t>
            </w:r>
          </w:p>
        </w:tc>
        <w:tc>
          <w:tcPr>
            <w:tcW w:w="351" w:type="pct"/>
            <w:shd w:val="clear" w:color="auto" w:fill="FFCCFF"/>
            <w:vAlign w:val="center"/>
            <w:hideMark/>
          </w:tcPr>
          <w:p w14:paraId="5C93506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1A805DA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4996A30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24955FDF" w14:textId="77777777" w:rsidTr="00067015">
        <w:trPr>
          <w:trHeight w:val="300"/>
        </w:trPr>
        <w:tc>
          <w:tcPr>
            <w:tcW w:w="701" w:type="pct"/>
            <w:vMerge/>
            <w:vAlign w:val="center"/>
            <w:hideMark/>
          </w:tcPr>
          <w:p w14:paraId="0C6705DB"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67585E59"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Gagana Tokelau</w:t>
            </w:r>
          </w:p>
        </w:tc>
        <w:tc>
          <w:tcPr>
            <w:tcW w:w="201" w:type="pct"/>
            <w:shd w:val="clear" w:color="auto" w:fill="9ED1D2"/>
            <w:noWrap/>
            <w:vAlign w:val="center"/>
            <w:hideMark/>
          </w:tcPr>
          <w:p w14:paraId="44287A9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5FF3A8C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92349</w:t>
            </w:r>
          </w:p>
        </w:tc>
        <w:tc>
          <w:tcPr>
            <w:tcW w:w="351" w:type="pct"/>
            <w:shd w:val="clear" w:color="auto" w:fill="FFCCFF"/>
            <w:vAlign w:val="center"/>
            <w:hideMark/>
          </w:tcPr>
          <w:p w14:paraId="219FB84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076D8D0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10C739F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4607104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1807FD9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92350</w:t>
            </w:r>
          </w:p>
        </w:tc>
        <w:tc>
          <w:tcPr>
            <w:tcW w:w="351" w:type="pct"/>
            <w:shd w:val="clear" w:color="auto" w:fill="FFCCFF"/>
            <w:vAlign w:val="center"/>
            <w:hideMark/>
          </w:tcPr>
          <w:p w14:paraId="05991BA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5DC657D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1D24B73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5F0132E3" w14:textId="77777777" w:rsidTr="00067015">
        <w:trPr>
          <w:trHeight w:val="300"/>
        </w:trPr>
        <w:tc>
          <w:tcPr>
            <w:tcW w:w="701" w:type="pct"/>
            <w:vMerge/>
            <w:vAlign w:val="center"/>
            <w:hideMark/>
          </w:tcPr>
          <w:p w14:paraId="118BABE8"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364E981B"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val="pt-BR" w:eastAsia="en-NZ"/>
              </w:rPr>
              <w:t>Vagahau Niue</w:t>
            </w:r>
          </w:p>
        </w:tc>
        <w:tc>
          <w:tcPr>
            <w:tcW w:w="201" w:type="pct"/>
            <w:shd w:val="clear" w:color="auto" w:fill="9ED1D2"/>
            <w:noWrap/>
            <w:vAlign w:val="center"/>
            <w:hideMark/>
          </w:tcPr>
          <w:p w14:paraId="002E1FD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0487973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92253</w:t>
            </w:r>
          </w:p>
        </w:tc>
        <w:tc>
          <w:tcPr>
            <w:tcW w:w="351" w:type="pct"/>
            <w:shd w:val="clear" w:color="auto" w:fill="FFCCFF"/>
            <w:vAlign w:val="center"/>
            <w:hideMark/>
          </w:tcPr>
          <w:p w14:paraId="60C1610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75B4A41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2E08102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text</w:t>
            </w:r>
          </w:p>
        </w:tc>
        <w:tc>
          <w:tcPr>
            <w:tcW w:w="201" w:type="pct"/>
            <w:shd w:val="clear" w:color="auto" w:fill="9ED1D2"/>
            <w:noWrap/>
            <w:vAlign w:val="center"/>
            <w:hideMark/>
          </w:tcPr>
          <w:p w14:paraId="06605D2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39E2180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92354</w:t>
            </w:r>
          </w:p>
        </w:tc>
        <w:tc>
          <w:tcPr>
            <w:tcW w:w="351" w:type="pct"/>
            <w:shd w:val="clear" w:color="auto" w:fill="FFCCFF"/>
            <w:vAlign w:val="center"/>
            <w:hideMark/>
          </w:tcPr>
          <w:p w14:paraId="31C0983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449D31E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5D8F56C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Response to audio</w:t>
            </w:r>
          </w:p>
        </w:tc>
      </w:tr>
      <w:tr w:rsidR="006B7FF8" w:rsidRPr="00EB2A81" w14:paraId="127F2F18" w14:textId="77777777" w:rsidTr="00067015">
        <w:trPr>
          <w:trHeight w:val="300"/>
        </w:trPr>
        <w:tc>
          <w:tcPr>
            <w:tcW w:w="701" w:type="pct"/>
            <w:shd w:val="clear" w:color="auto" w:fill="auto"/>
            <w:noWrap/>
            <w:vAlign w:val="center"/>
            <w:hideMark/>
          </w:tcPr>
          <w:p w14:paraId="4C0A0E73"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Mathematics and Statistics</w:t>
            </w:r>
          </w:p>
        </w:tc>
        <w:tc>
          <w:tcPr>
            <w:tcW w:w="802" w:type="pct"/>
            <w:shd w:val="clear" w:color="auto" w:fill="auto"/>
            <w:noWrap/>
            <w:vAlign w:val="center"/>
            <w:hideMark/>
          </w:tcPr>
          <w:p w14:paraId="38D91F67"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Mathematics and Statistics</w:t>
            </w:r>
          </w:p>
        </w:tc>
        <w:tc>
          <w:tcPr>
            <w:tcW w:w="201" w:type="pct"/>
            <w:shd w:val="clear" w:color="auto" w:fill="9ED1D2"/>
            <w:noWrap/>
            <w:vAlign w:val="center"/>
            <w:hideMark/>
          </w:tcPr>
          <w:p w14:paraId="7C96932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379805C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91946</w:t>
            </w:r>
          </w:p>
        </w:tc>
        <w:tc>
          <w:tcPr>
            <w:tcW w:w="351" w:type="pct"/>
            <w:shd w:val="clear" w:color="auto" w:fill="C5E0B3" w:themeFill="accent6" w:themeFillTint="66"/>
            <w:vAlign w:val="center"/>
            <w:hideMark/>
          </w:tcPr>
          <w:p w14:paraId="5E2174C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448A1B4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0145985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Report </w:t>
            </w:r>
          </w:p>
        </w:tc>
        <w:tc>
          <w:tcPr>
            <w:tcW w:w="201" w:type="pct"/>
            <w:shd w:val="clear" w:color="auto" w:fill="9ED1D2"/>
            <w:noWrap/>
            <w:vAlign w:val="center"/>
            <w:hideMark/>
          </w:tcPr>
          <w:p w14:paraId="65F0F1E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677D17A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91947</w:t>
            </w:r>
          </w:p>
        </w:tc>
        <w:tc>
          <w:tcPr>
            <w:tcW w:w="351" w:type="pct"/>
            <w:shd w:val="clear" w:color="auto" w:fill="B4C6E7" w:themeFill="accent1" w:themeFillTint="66"/>
            <w:vAlign w:val="center"/>
            <w:hideMark/>
          </w:tcPr>
          <w:p w14:paraId="4500C30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B4C6E7" w:themeFill="accent1" w:themeFillTint="66"/>
            <w:vAlign w:val="center"/>
            <w:hideMark/>
          </w:tcPr>
          <w:p w14:paraId="49468BD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B4C6E7" w:themeFill="accent1" w:themeFillTint="66"/>
            <w:noWrap/>
            <w:vAlign w:val="center"/>
            <w:hideMark/>
          </w:tcPr>
          <w:p w14:paraId="32701FC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Printed paper - Answers to problems</w:t>
            </w:r>
          </w:p>
        </w:tc>
      </w:tr>
      <w:tr w:rsidR="006B7FF8" w:rsidRPr="00EB2A81" w14:paraId="21521123" w14:textId="77777777" w:rsidTr="00067015">
        <w:trPr>
          <w:trHeight w:val="300"/>
        </w:trPr>
        <w:tc>
          <w:tcPr>
            <w:tcW w:w="701" w:type="pct"/>
            <w:vMerge w:val="restart"/>
            <w:shd w:val="clear" w:color="auto" w:fill="auto"/>
            <w:noWrap/>
            <w:vAlign w:val="center"/>
            <w:hideMark/>
          </w:tcPr>
          <w:p w14:paraId="343E687D"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Science</w:t>
            </w:r>
          </w:p>
        </w:tc>
        <w:tc>
          <w:tcPr>
            <w:tcW w:w="802" w:type="pct"/>
            <w:shd w:val="clear" w:color="auto" w:fill="auto"/>
            <w:noWrap/>
            <w:vAlign w:val="center"/>
            <w:hideMark/>
          </w:tcPr>
          <w:p w14:paraId="593B42CC"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Science</w:t>
            </w:r>
          </w:p>
        </w:tc>
        <w:tc>
          <w:tcPr>
            <w:tcW w:w="201" w:type="pct"/>
            <w:shd w:val="clear" w:color="auto" w:fill="9ED1D2"/>
            <w:noWrap/>
            <w:vAlign w:val="center"/>
            <w:hideMark/>
          </w:tcPr>
          <w:p w14:paraId="517E7F9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7CF100B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91922</w:t>
            </w:r>
          </w:p>
        </w:tc>
        <w:tc>
          <w:tcPr>
            <w:tcW w:w="351" w:type="pct"/>
            <w:shd w:val="clear" w:color="auto" w:fill="FFCCFF"/>
            <w:vAlign w:val="center"/>
            <w:hideMark/>
          </w:tcPr>
          <w:p w14:paraId="44B5764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 </w:t>
            </w:r>
          </w:p>
        </w:tc>
        <w:tc>
          <w:tcPr>
            <w:tcW w:w="350" w:type="pct"/>
            <w:shd w:val="clear" w:color="auto" w:fill="FFCCFF"/>
            <w:vAlign w:val="center"/>
            <w:hideMark/>
          </w:tcPr>
          <w:p w14:paraId="008736C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5E4CE72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c>
          <w:tcPr>
            <w:tcW w:w="201" w:type="pct"/>
            <w:shd w:val="clear" w:color="auto" w:fill="9ED1D2"/>
            <w:noWrap/>
            <w:vAlign w:val="center"/>
            <w:hideMark/>
          </w:tcPr>
          <w:p w14:paraId="474C96D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0447D7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91923</w:t>
            </w:r>
          </w:p>
        </w:tc>
        <w:tc>
          <w:tcPr>
            <w:tcW w:w="351" w:type="pct"/>
            <w:shd w:val="clear" w:color="auto" w:fill="C5E0B3" w:themeFill="accent6" w:themeFillTint="66"/>
            <w:vAlign w:val="center"/>
            <w:hideMark/>
          </w:tcPr>
          <w:p w14:paraId="3E8E2EA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T3 Wk1</w:t>
            </w:r>
          </w:p>
        </w:tc>
        <w:tc>
          <w:tcPr>
            <w:tcW w:w="351" w:type="pct"/>
            <w:shd w:val="clear" w:color="auto" w:fill="C5E0B3" w:themeFill="accent6" w:themeFillTint="66"/>
            <w:vAlign w:val="center"/>
            <w:hideMark/>
          </w:tcPr>
          <w:p w14:paraId="6F9F754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53633E1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r>
      <w:tr w:rsidR="006B7FF8" w:rsidRPr="00EB2A81" w14:paraId="237AA4A7" w14:textId="77777777" w:rsidTr="00067015">
        <w:trPr>
          <w:trHeight w:val="300"/>
        </w:trPr>
        <w:tc>
          <w:tcPr>
            <w:tcW w:w="701" w:type="pct"/>
            <w:vMerge/>
            <w:vAlign w:val="center"/>
            <w:hideMark/>
          </w:tcPr>
          <w:p w14:paraId="64682D33"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0B9AF44B"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sz w:val="14"/>
                <w:szCs w:val="14"/>
                <w:lang w:eastAsia="en-NZ"/>
              </w:rPr>
              <w:t>Agricultural and Horticultural Science</w:t>
            </w:r>
          </w:p>
        </w:tc>
        <w:tc>
          <w:tcPr>
            <w:tcW w:w="201" w:type="pct"/>
            <w:shd w:val="clear" w:color="auto" w:fill="9ED1D2"/>
            <w:noWrap/>
            <w:vAlign w:val="center"/>
            <w:hideMark/>
          </w:tcPr>
          <w:p w14:paraId="529A90E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0EB5B57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91930</w:t>
            </w:r>
          </w:p>
        </w:tc>
        <w:tc>
          <w:tcPr>
            <w:tcW w:w="351" w:type="pct"/>
            <w:shd w:val="clear" w:color="auto" w:fill="FFCCFF"/>
            <w:vAlign w:val="center"/>
            <w:hideMark/>
          </w:tcPr>
          <w:p w14:paraId="6BFFCEB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 </w:t>
            </w:r>
          </w:p>
        </w:tc>
        <w:tc>
          <w:tcPr>
            <w:tcW w:w="350" w:type="pct"/>
            <w:shd w:val="clear" w:color="auto" w:fill="FFCCFF"/>
            <w:vAlign w:val="center"/>
            <w:hideMark/>
          </w:tcPr>
          <w:p w14:paraId="4FA9B0D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 </w:t>
            </w:r>
          </w:p>
        </w:tc>
        <w:tc>
          <w:tcPr>
            <w:tcW w:w="602" w:type="pct"/>
            <w:shd w:val="clear" w:color="auto" w:fill="FFCCFF"/>
            <w:noWrap/>
            <w:vAlign w:val="center"/>
            <w:hideMark/>
          </w:tcPr>
          <w:p w14:paraId="3BF340F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Response to stimulus</w:t>
            </w:r>
          </w:p>
        </w:tc>
        <w:tc>
          <w:tcPr>
            <w:tcW w:w="201" w:type="pct"/>
            <w:shd w:val="clear" w:color="auto" w:fill="9ED1D2"/>
            <w:noWrap/>
            <w:vAlign w:val="center"/>
            <w:hideMark/>
          </w:tcPr>
          <w:p w14:paraId="7E110BE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F03005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91931</w:t>
            </w:r>
          </w:p>
        </w:tc>
        <w:tc>
          <w:tcPr>
            <w:tcW w:w="351" w:type="pct"/>
            <w:shd w:val="clear" w:color="auto" w:fill="C5E0B3" w:themeFill="accent6" w:themeFillTint="66"/>
            <w:vAlign w:val="center"/>
            <w:hideMark/>
          </w:tcPr>
          <w:p w14:paraId="613054C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1631546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7D7F9B6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r>
      <w:tr w:rsidR="006B7FF8" w:rsidRPr="00EB2A81" w14:paraId="7C7749DE" w14:textId="77777777" w:rsidTr="00067015">
        <w:trPr>
          <w:trHeight w:val="300"/>
        </w:trPr>
        <w:tc>
          <w:tcPr>
            <w:tcW w:w="701" w:type="pct"/>
            <w:vMerge/>
            <w:vAlign w:val="center"/>
            <w:hideMark/>
          </w:tcPr>
          <w:p w14:paraId="330B5E7B"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563456EB"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Chemistry and Biology</w:t>
            </w:r>
          </w:p>
        </w:tc>
        <w:tc>
          <w:tcPr>
            <w:tcW w:w="201" w:type="pct"/>
            <w:shd w:val="clear" w:color="auto" w:fill="9ED1D2"/>
            <w:noWrap/>
            <w:vAlign w:val="center"/>
            <w:hideMark/>
          </w:tcPr>
          <w:p w14:paraId="30F7651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1DEDF68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92022</w:t>
            </w:r>
          </w:p>
        </w:tc>
        <w:tc>
          <w:tcPr>
            <w:tcW w:w="351" w:type="pct"/>
            <w:shd w:val="clear" w:color="auto" w:fill="C5E0B3" w:themeFill="accent6" w:themeFillTint="66"/>
            <w:vAlign w:val="center"/>
            <w:hideMark/>
          </w:tcPr>
          <w:p w14:paraId="4D17645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157172D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3C505B8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c>
          <w:tcPr>
            <w:tcW w:w="201" w:type="pct"/>
            <w:shd w:val="clear" w:color="auto" w:fill="9ED1D2"/>
            <w:noWrap/>
            <w:vAlign w:val="center"/>
            <w:hideMark/>
          </w:tcPr>
          <w:p w14:paraId="71D442A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770ED19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92023</w:t>
            </w:r>
          </w:p>
        </w:tc>
        <w:tc>
          <w:tcPr>
            <w:tcW w:w="351" w:type="pct"/>
            <w:shd w:val="clear" w:color="auto" w:fill="FFCCFF"/>
            <w:vAlign w:val="center"/>
            <w:hideMark/>
          </w:tcPr>
          <w:p w14:paraId="0E8C947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FFCCFF"/>
            <w:vAlign w:val="center"/>
            <w:hideMark/>
          </w:tcPr>
          <w:p w14:paraId="4228224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18B896A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Answer to question</w:t>
            </w:r>
          </w:p>
        </w:tc>
      </w:tr>
      <w:tr w:rsidR="006B7FF8" w:rsidRPr="00EB2A81" w14:paraId="627ADA5D" w14:textId="77777777" w:rsidTr="00067015">
        <w:trPr>
          <w:trHeight w:val="300"/>
        </w:trPr>
        <w:tc>
          <w:tcPr>
            <w:tcW w:w="701" w:type="pct"/>
            <w:vMerge/>
            <w:vAlign w:val="center"/>
            <w:hideMark/>
          </w:tcPr>
          <w:p w14:paraId="0759D060"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1B9B96C5"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sz w:val="14"/>
                <w:szCs w:val="14"/>
                <w:lang w:eastAsia="en-NZ"/>
              </w:rPr>
              <w:t>Physics, Earth and Space Science</w:t>
            </w:r>
          </w:p>
        </w:tc>
        <w:tc>
          <w:tcPr>
            <w:tcW w:w="201" w:type="pct"/>
            <w:shd w:val="clear" w:color="auto" w:fill="9ED1D2"/>
            <w:noWrap/>
            <w:vAlign w:val="center"/>
            <w:hideMark/>
          </w:tcPr>
          <w:p w14:paraId="3AF3B74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32CA924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92046</w:t>
            </w:r>
          </w:p>
        </w:tc>
        <w:tc>
          <w:tcPr>
            <w:tcW w:w="351" w:type="pct"/>
            <w:shd w:val="clear" w:color="auto" w:fill="C5E0B3" w:themeFill="accent6" w:themeFillTint="66"/>
            <w:vAlign w:val="center"/>
            <w:hideMark/>
          </w:tcPr>
          <w:p w14:paraId="205AA12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4FE6576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52B4B1C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c>
          <w:tcPr>
            <w:tcW w:w="201" w:type="pct"/>
            <w:shd w:val="clear" w:color="auto" w:fill="9ED1D2"/>
            <w:noWrap/>
            <w:vAlign w:val="center"/>
            <w:hideMark/>
          </w:tcPr>
          <w:p w14:paraId="791546E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404E18C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92047</w:t>
            </w:r>
          </w:p>
        </w:tc>
        <w:tc>
          <w:tcPr>
            <w:tcW w:w="351" w:type="pct"/>
            <w:shd w:val="clear" w:color="auto" w:fill="B4C6E7" w:themeFill="accent1" w:themeFillTint="66"/>
            <w:vAlign w:val="center"/>
            <w:hideMark/>
          </w:tcPr>
          <w:p w14:paraId="0F199D1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1" w:type="pct"/>
            <w:shd w:val="clear" w:color="auto" w:fill="B4C6E7" w:themeFill="accent1" w:themeFillTint="66"/>
            <w:vAlign w:val="center"/>
            <w:hideMark/>
          </w:tcPr>
          <w:p w14:paraId="64ABDBB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B4C6E7" w:themeFill="accent1" w:themeFillTint="66"/>
            <w:noWrap/>
            <w:vAlign w:val="center"/>
            <w:hideMark/>
          </w:tcPr>
          <w:p w14:paraId="3019A27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Printed paper - Answers to problems</w:t>
            </w:r>
          </w:p>
        </w:tc>
      </w:tr>
      <w:tr w:rsidR="006B7FF8" w:rsidRPr="00EB2A81" w14:paraId="029B52B1" w14:textId="77777777" w:rsidTr="00067015">
        <w:trPr>
          <w:trHeight w:val="300"/>
        </w:trPr>
        <w:tc>
          <w:tcPr>
            <w:tcW w:w="701" w:type="pct"/>
            <w:vMerge w:val="restart"/>
            <w:shd w:val="clear" w:color="auto" w:fill="auto"/>
            <w:noWrap/>
            <w:vAlign w:val="center"/>
            <w:hideMark/>
          </w:tcPr>
          <w:p w14:paraId="1E181CE5"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Social Sciences</w:t>
            </w:r>
          </w:p>
        </w:tc>
        <w:tc>
          <w:tcPr>
            <w:tcW w:w="802" w:type="pct"/>
            <w:shd w:val="clear" w:color="auto" w:fill="auto"/>
            <w:noWrap/>
            <w:vAlign w:val="center"/>
            <w:hideMark/>
          </w:tcPr>
          <w:p w14:paraId="1E194161"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Religious Studies</w:t>
            </w:r>
          </w:p>
        </w:tc>
        <w:tc>
          <w:tcPr>
            <w:tcW w:w="201" w:type="pct"/>
            <w:shd w:val="clear" w:color="auto" w:fill="9ED1D2"/>
            <w:noWrap/>
            <w:vAlign w:val="center"/>
            <w:hideMark/>
          </w:tcPr>
          <w:p w14:paraId="49EDE4F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46753FC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91918</w:t>
            </w:r>
          </w:p>
        </w:tc>
        <w:tc>
          <w:tcPr>
            <w:tcW w:w="351" w:type="pct"/>
            <w:shd w:val="clear" w:color="auto" w:fill="FFCCFF"/>
            <w:vAlign w:val="center"/>
            <w:hideMark/>
          </w:tcPr>
          <w:p w14:paraId="1B1BA42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0E75729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4AB9DF7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Answers to questions</w:t>
            </w:r>
          </w:p>
        </w:tc>
        <w:tc>
          <w:tcPr>
            <w:tcW w:w="201" w:type="pct"/>
            <w:shd w:val="clear" w:color="auto" w:fill="9ED1D2"/>
            <w:noWrap/>
            <w:vAlign w:val="center"/>
            <w:hideMark/>
          </w:tcPr>
          <w:p w14:paraId="57BE1B6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332D924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91919</w:t>
            </w:r>
          </w:p>
        </w:tc>
        <w:tc>
          <w:tcPr>
            <w:tcW w:w="351" w:type="pct"/>
            <w:shd w:val="clear" w:color="auto" w:fill="C5E0B3" w:themeFill="accent6" w:themeFillTint="66"/>
            <w:vAlign w:val="center"/>
            <w:hideMark/>
          </w:tcPr>
          <w:p w14:paraId="7651D4E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3C60BE3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666D1A6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r>
      <w:tr w:rsidR="006B7FF8" w:rsidRPr="00EB2A81" w14:paraId="447B7502" w14:textId="77777777" w:rsidTr="00067015">
        <w:trPr>
          <w:trHeight w:val="300"/>
        </w:trPr>
        <w:tc>
          <w:tcPr>
            <w:tcW w:w="701" w:type="pct"/>
            <w:vMerge/>
            <w:vAlign w:val="center"/>
            <w:hideMark/>
          </w:tcPr>
          <w:p w14:paraId="1BBFFF49"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2FB142BA"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Social Studies</w:t>
            </w:r>
          </w:p>
        </w:tc>
        <w:tc>
          <w:tcPr>
            <w:tcW w:w="201" w:type="pct"/>
            <w:shd w:val="clear" w:color="auto" w:fill="9ED1D2"/>
            <w:noWrap/>
            <w:vAlign w:val="center"/>
            <w:hideMark/>
          </w:tcPr>
          <w:p w14:paraId="3E59B4A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1275729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92050</w:t>
            </w:r>
          </w:p>
        </w:tc>
        <w:tc>
          <w:tcPr>
            <w:tcW w:w="351" w:type="pct"/>
            <w:shd w:val="clear" w:color="auto" w:fill="FFCCFF"/>
            <w:vAlign w:val="center"/>
            <w:hideMark/>
          </w:tcPr>
          <w:p w14:paraId="3EBAF77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 </w:t>
            </w:r>
          </w:p>
        </w:tc>
        <w:tc>
          <w:tcPr>
            <w:tcW w:w="350" w:type="pct"/>
            <w:shd w:val="clear" w:color="auto" w:fill="FFCCFF"/>
            <w:vAlign w:val="center"/>
            <w:hideMark/>
          </w:tcPr>
          <w:p w14:paraId="25B4181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090D53B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c>
          <w:tcPr>
            <w:tcW w:w="201" w:type="pct"/>
            <w:shd w:val="clear" w:color="auto" w:fill="9ED1D2"/>
            <w:noWrap/>
            <w:vAlign w:val="center"/>
            <w:hideMark/>
          </w:tcPr>
          <w:p w14:paraId="5F509A9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3248A02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92051</w:t>
            </w:r>
          </w:p>
        </w:tc>
        <w:tc>
          <w:tcPr>
            <w:tcW w:w="351" w:type="pct"/>
            <w:shd w:val="clear" w:color="auto" w:fill="C5E0B3" w:themeFill="accent6" w:themeFillTint="66"/>
            <w:vAlign w:val="center"/>
            <w:hideMark/>
          </w:tcPr>
          <w:p w14:paraId="2733C7B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0881740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694CDB0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r>
      <w:tr w:rsidR="006B7FF8" w:rsidRPr="00EB2A81" w14:paraId="0B0FD53E" w14:textId="77777777" w:rsidTr="00067015">
        <w:trPr>
          <w:trHeight w:val="300"/>
        </w:trPr>
        <w:tc>
          <w:tcPr>
            <w:tcW w:w="701" w:type="pct"/>
            <w:vMerge/>
            <w:vAlign w:val="center"/>
            <w:hideMark/>
          </w:tcPr>
          <w:p w14:paraId="4F44A2EB"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172AFF5E"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sz w:val="14"/>
                <w:szCs w:val="14"/>
                <w:lang w:eastAsia="en-NZ"/>
              </w:rPr>
              <w:t>History</w:t>
            </w:r>
          </w:p>
        </w:tc>
        <w:tc>
          <w:tcPr>
            <w:tcW w:w="201" w:type="pct"/>
            <w:shd w:val="clear" w:color="auto" w:fill="9ED1D2"/>
            <w:noWrap/>
            <w:vAlign w:val="center"/>
            <w:hideMark/>
          </w:tcPr>
          <w:p w14:paraId="6793858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21755CD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92026</w:t>
            </w:r>
          </w:p>
        </w:tc>
        <w:tc>
          <w:tcPr>
            <w:tcW w:w="351" w:type="pct"/>
            <w:shd w:val="clear" w:color="auto" w:fill="E48CD7"/>
            <w:vAlign w:val="center"/>
            <w:hideMark/>
          </w:tcPr>
          <w:p w14:paraId="2E784A3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21-Oct</w:t>
            </w:r>
          </w:p>
        </w:tc>
        <w:tc>
          <w:tcPr>
            <w:tcW w:w="350" w:type="pct"/>
            <w:shd w:val="clear" w:color="auto" w:fill="FFCCFF"/>
            <w:vAlign w:val="center"/>
            <w:hideMark/>
          </w:tcPr>
          <w:p w14:paraId="57C35E0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7CFBABD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c>
          <w:tcPr>
            <w:tcW w:w="201" w:type="pct"/>
            <w:shd w:val="clear" w:color="auto" w:fill="9ED1D2"/>
            <w:noWrap/>
            <w:vAlign w:val="center"/>
            <w:hideMark/>
          </w:tcPr>
          <w:p w14:paraId="5DFBCA1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1F83D74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92027</w:t>
            </w:r>
          </w:p>
        </w:tc>
        <w:tc>
          <w:tcPr>
            <w:tcW w:w="351" w:type="pct"/>
            <w:shd w:val="clear" w:color="auto" w:fill="C5E0B3" w:themeFill="accent6" w:themeFillTint="66"/>
            <w:vAlign w:val="center"/>
            <w:hideMark/>
          </w:tcPr>
          <w:p w14:paraId="1FE778BF"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0E0FEDB7"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141F2D0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r>
      <w:tr w:rsidR="006B7FF8" w:rsidRPr="00EB2A81" w14:paraId="0F208486" w14:textId="77777777" w:rsidTr="00067015">
        <w:trPr>
          <w:trHeight w:val="300"/>
        </w:trPr>
        <w:tc>
          <w:tcPr>
            <w:tcW w:w="701" w:type="pct"/>
            <w:vMerge/>
            <w:vAlign w:val="center"/>
            <w:hideMark/>
          </w:tcPr>
          <w:p w14:paraId="7974619E"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00D1F026"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sz w:val="14"/>
                <w:szCs w:val="14"/>
                <w:lang w:eastAsia="en-NZ"/>
              </w:rPr>
              <w:t>Geography</w:t>
            </w:r>
          </w:p>
        </w:tc>
        <w:tc>
          <w:tcPr>
            <w:tcW w:w="201" w:type="pct"/>
            <w:shd w:val="clear" w:color="auto" w:fill="9ED1D2"/>
            <w:noWrap/>
            <w:vAlign w:val="center"/>
            <w:hideMark/>
          </w:tcPr>
          <w:p w14:paraId="10F69E2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01CED9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91934</w:t>
            </w:r>
          </w:p>
        </w:tc>
        <w:tc>
          <w:tcPr>
            <w:tcW w:w="351" w:type="pct"/>
            <w:shd w:val="clear" w:color="auto" w:fill="C5E0B3" w:themeFill="accent6" w:themeFillTint="66"/>
            <w:vAlign w:val="center"/>
            <w:hideMark/>
          </w:tcPr>
          <w:p w14:paraId="50D2C50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T3 Wk1 </w:t>
            </w:r>
          </w:p>
        </w:tc>
        <w:tc>
          <w:tcPr>
            <w:tcW w:w="350" w:type="pct"/>
            <w:shd w:val="clear" w:color="auto" w:fill="C5E0B3" w:themeFill="accent6" w:themeFillTint="66"/>
            <w:vAlign w:val="center"/>
            <w:hideMark/>
          </w:tcPr>
          <w:p w14:paraId="40DC9A1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S</w:t>
            </w:r>
          </w:p>
        </w:tc>
        <w:tc>
          <w:tcPr>
            <w:tcW w:w="602" w:type="pct"/>
            <w:shd w:val="clear" w:color="auto" w:fill="C5E0B3" w:themeFill="accent6" w:themeFillTint="66"/>
            <w:noWrap/>
            <w:vAlign w:val="center"/>
            <w:hideMark/>
          </w:tcPr>
          <w:p w14:paraId="6A115A2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Report</w:t>
            </w:r>
          </w:p>
        </w:tc>
        <w:tc>
          <w:tcPr>
            <w:tcW w:w="201" w:type="pct"/>
            <w:shd w:val="clear" w:color="auto" w:fill="9ED1D2"/>
            <w:noWrap/>
            <w:vAlign w:val="center"/>
            <w:hideMark/>
          </w:tcPr>
          <w:p w14:paraId="36BD2BB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1241F9C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91935</w:t>
            </w:r>
          </w:p>
        </w:tc>
        <w:tc>
          <w:tcPr>
            <w:tcW w:w="351" w:type="pct"/>
            <w:shd w:val="clear" w:color="auto" w:fill="E48CD7"/>
            <w:vAlign w:val="center"/>
            <w:hideMark/>
          </w:tcPr>
          <w:p w14:paraId="0816E311"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FFCCFF"/>
            <w:vAlign w:val="center"/>
            <w:hideMark/>
          </w:tcPr>
          <w:p w14:paraId="7111AC0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587" w:type="pct"/>
            <w:shd w:val="clear" w:color="auto" w:fill="FFCCFF"/>
            <w:noWrap/>
            <w:vAlign w:val="center"/>
            <w:hideMark/>
          </w:tcPr>
          <w:p w14:paraId="4E00C8B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r>
      <w:tr w:rsidR="006B7FF8" w:rsidRPr="00EB2A81" w14:paraId="348E9BD8" w14:textId="77777777" w:rsidTr="00067015">
        <w:trPr>
          <w:trHeight w:val="300"/>
        </w:trPr>
        <w:tc>
          <w:tcPr>
            <w:tcW w:w="701" w:type="pct"/>
            <w:vMerge/>
            <w:vAlign w:val="center"/>
            <w:hideMark/>
          </w:tcPr>
          <w:p w14:paraId="6D88C811"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337027A4"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Commerce</w:t>
            </w:r>
          </w:p>
        </w:tc>
        <w:tc>
          <w:tcPr>
            <w:tcW w:w="201" w:type="pct"/>
            <w:shd w:val="clear" w:color="auto" w:fill="9ED1D2"/>
            <w:noWrap/>
            <w:vAlign w:val="center"/>
            <w:hideMark/>
          </w:tcPr>
          <w:p w14:paraId="70AD94F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4E38D87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92030</w:t>
            </w:r>
          </w:p>
        </w:tc>
        <w:tc>
          <w:tcPr>
            <w:tcW w:w="351" w:type="pct"/>
            <w:shd w:val="clear" w:color="auto" w:fill="FFCCFF"/>
            <w:vAlign w:val="center"/>
            <w:hideMark/>
          </w:tcPr>
          <w:p w14:paraId="75D630E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pt-BR" w:eastAsia="en-NZ"/>
              </w:rPr>
              <w:t> </w:t>
            </w:r>
          </w:p>
        </w:tc>
        <w:tc>
          <w:tcPr>
            <w:tcW w:w="350" w:type="pct"/>
            <w:shd w:val="clear" w:color="auto" w:fill="FFCCFF"/>
            <w:vAlign w:val="center"/>
            <w:hideMark/>
          </w:tcPr>
          <w:p w14:paraId="351F645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105A183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stimulus</w:t>
            </w:r>
          </w:p>
        </w:tc>
        <w:tc>
          <w:tcPr>
            <w:tcW w:w="201" w:type="pct"/>
            <w:shd w:val="clear" w:color="auto" w:fill="9ED1D2"/>
            <w:noWrap/>
            <w:vAlign w:val="center"/>
            <w:hideMark/>
          </w:tcPr>
          <w:p w14:paraId="6B605E1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B07275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92031</w:t>
            </w:r>
          </w:p>
        </w:tc>
        <w:tc>
          <w:tcPr>
            <w:tcW w:w="351" w:type="pct"/>
            <w:shd w:val="clear" w:color="auto" w:fill="C5E0B3" w:themeFill="accent6" w:themeFillTint="66"/>
            <w:vAlign w:val="center"/>
            <w:hideMark/>
          </w:tcPr>
          <w:p w14:paraId="0C7E413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62982BB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02D15AA2"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Report related to stimulus </w:t>
            </w:r>
          </w:p>
        </w:tc>
      </w:tr>
      <w:tr w:rsidR="006B7FF8" w:rsidRPr="00EB2A81" w14:paraId="2C698450" w14:textId="77777777" w:rsidTr="00067015">
        <w:trPr>
          <w:trHeight w:val="300"/>
        </w:trPr>
        <w:tc>
          <w:tcPr>
            <w:tcW w:w="701" w:type="pct"/>
            <w:vMerge w:val="restart"/>
            <w:shd w:val="clear" w:color="auto" w:fill="auto"/>
            <w:noWrap/>
            <w:vAlign w:val="center"/>
            <w:hideMark/>
          </w:tcPr>
          <w:p w14:paraId="5DFD80A4"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r w:rsidRPr="00EB2A81">
              <w:rPr>
                <w:rFonts w:ascii="Arial" w:eastAsia="Times New Roman" w:hAnsi="Arial" w:cs="Arial"/>
                <w:b/>
                <w:color w:val="000000"/>
                <w:sz w:val="14"/>
                <w:szCs w:val="14"/>
                <w:lang w:eastAsia="en-NZ"/>
              </w:rPr>
              <w:t>Technology</w:t>
            </w:r>
          </w:p>
        </w:tc>
        <w:tc>
          <w:tcPr>
            <w:tcW w:w="802" w:type="pct"/>
            <w:shd w:val="clear" w:color="auto" w:fill="auto"/>
            <w:noWrap/>
            <w:vAlign w:val="center"/>
            <w:hideMark/>
          </w:tcPr>
          <w:p w14:paraId="613CF5E2"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Materials and Processing Technology</w:t>
            </w:r>
          </w:p>
        </w:tc>
        <w:tc>
          <w:tcPr>
            <w:tcW w:w="201" w:type="pct"/>
            <w:shd w:val="clear" w:color="auto" w:fill="9ED1D2"/>
            <w:noWrap/>
            <w:vAlign w:val="center"/>
            <w:hideMark/>
          </w:tcPr>
          <w:p w14:paraId="7AB1C4E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10DCB28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92014</w:t>
            </w:r>
          </w:p>
        </w:tc>
        <w:tc>
          <w:tcPr>
            <w:tcW w:w="351" w:type="pct"/>
            <w:shd w:val="clear" w:color="auto" w:fill="C5E0B3" w:themeFill="accent6" w:themeFillTint="66"/>
            <w:vAlign w:val="center"/>
            <w:hideMark/>
          </w:tcPr>
          <w:p w14:paraId="7DB9DDC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5E7D007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7C88B16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c>
          <w:tcPr>
            <w:tcW w:w="201" w:type="pct"/>
            <w:shd w:val="clear" w:color="auto" w:fill="9ED1D2"/>
            <w:noWrap/>
            <w:vAlign w:val="center"/>
            <w:hideMark/>
          </w:tcPr>
          <w:p w14:paraId="230B594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056D832B"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92015</w:t>
            </w:r>
          </w:p>
        </w:tc>
        <w:tc>
          <w:tcPr>
            <w:tcW w:w="351" w:type="pct"/>
            <w:shd w:val="clear" w:color="auto" w:fill="C5E0B3" w:themeFill="accent6" w:themeFillTint="66"/>
            <w:vAlign w:val="center"/>
            <w:hideMark/>
          </w:tcPr>
          <w:p w14:paraId="554DB1D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20AC0E79"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03B4067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Report</w:t>
            </w:r>
          </w:p>
        </w:tc>
      </w:tr>
      <w:tr w:rsidR="006B7FF8" w:rsidRPr="00EB2A81" w14:paraId="58F87712" w14:textId="77777777" w:rsidTr="00067015">
        <w:trPr>
          <w:trHeight w:val="300"/>
        </w:trPr>
        <w:tc>
          <w:tcPr>
            <w:tcW w:w="701" w:type="pct"/>
            <w:vMerge/>
            <w:vAlign w:val="center"/>
            <w:hideMark/>
          </w:tcPr>
          <w:p w14:paraId="6705AC8E"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5FB9A5F7"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sz w:val="14"/>
                <w:szCs w:val="14"/>
                <w:lang w:eastAsia="en-NZ"/>
              </w:rPr>
              <w:t>Digital Technologies</w:t>
            </w:r>
          </w:p>
        </w:tc>
        <w:tc>
          <w:tcPr>
            <w:tcW w:w="201" w:type="pct"/>
            <w:shd w:val="clear" w:color="auto" w:fill="9ED1D2"/>
            <w:noWrap/>
            <w:vAlign w:val="center"/>
            <w:hideMark/>
          </w:tcPr>
          <w:p w14:paraId="7020E18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Wingdings" w:eastAsia="Wingdings" w:hAnsi="Wingdings" w:cs="Wingdings"/>
                <w:color w:val="000000"/>
                <w:sz w:val="14"/>
                <w:szCs w:val="14"/>
                <w:lang w:val="en-NZ" w:eastAsia="en-NZ"/>
              </w:rPr>
              <w:t>ü</w:t>
            </w:r>
          </w:p>
        </w:tc>
        <w:tc>
          <w:tcPr>
            <w:tcW w:w="251" w:type="pct"/>
            <w:shd w:val="clear" w:color="auto" w:fill="FFFFFF" w:themeFill="background1"/>
            <w:noWrap/>
            <w:vAlign w:val="center"/>
            <w:hideMark/>
          </w:tcPr>
          <w:p w14:paraId="3878C7F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92006</w:t>
            </w:r>
          </w:p>
        </w:tc>
        <w:tc>
          <w:tcPr>
            <w:tcW w:w="351" w:type="pct"/>
            <w:shd w:val="clear" w:color="auto" w:fill="FFCCFF"/>
            <w:vAlign w:val="center"/>
            <w:hideMark/>
          </w:tcPr>
          <w:p w14:paraId="0C9D2DE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eastAsia="en-NZ"/>
              </w:rPr>
              <w:t> </w:t>
            </w:r>
          </w:p>
        </w:tc>
        <w:tc>
          <w:tcPr>
            <w:tcW w:w="350" w:type="pct"/>
            <w:shd w:val="clear" w:color="auto" w:fill="FFCCFF"/>
            <w:vAlign w:val="center"/>
            <w:hideMark/>
          </w:tcPr>
          <w:p w14:paraId="04F777A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color w:val="000000"/>
                <w:sz w:val="14"/>
                <w:szCs w:val="14"/>
                <w:lang w:val="en-NZ" w:eastAsia="en-NZ"/>
              </w:rPr>
              <w:t>E</w:t>
            </w:r>
          </w:p>
        </w:tc>
        <w:tc>
          <w:tcPr>
            <w:tcW w:w="602" w:type="pct"/>
            <w:shd w:val="clear" w:color="auto" w:fill="FFCCFF"/>
            <w:noWrap/>
            <w:vAlign w:val="center"/>
            <w:hideMark/>
          </w:tcPr>
          <w:p w14:paraId="24B4F42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Response to resource</w:t>
            </w:r>
          </w:p>
        </w:tc>
        <w:tc>
          <w:tcPr>
            <w:tcW w:w="201" w:type="pct"/>
            <w:shd w:val="clear" w:color="auto" w:fill="9ED1D2"/>
            <w:noWrap/>
            <w:vAlign w:val="center"/>
            <w:hideMark/>
          </w:tcPr>
          <w:p w14:paraId="4D06D9B3"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1ADA92F4"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92007</w:t>
            </w:r>
          </w:p>
        </w:tc>
        <w:tc>
          <w:tcPr>
            <w:tcW w:w="351" w:type="pct"/>
            <w:shd w:val="clear" w:color="auto" w:fill="C5E0B3" w:themeFill="accent6" w:themeFillTint="66"/>
            <w:vAlign w:val="center"/>
            <w:hideMark/>
          </w:tcPr>
          <w:p w14:paraId="4E4455D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2E9DB940"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73D8A32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 xml:space="preserve">Report </w:t>
            </w:r>
          </w:p>
        </w:tc>
      </w:tr>
      <w:tr w:rsidR="006B7FF8" w:rsidRPr="00EB2A81" w14:paraId="2073B774" w14:textId="77777777" w:rsidTr="00067015">
        <w:trPr>
          <w:trHeight w:val="300"/>
        </w:trPr>
        <w:tc>
          <w:tcPr>
            <w:tcW w:w="701" w:type="pct"/>
            <w:vMerge/>
            <w:vAlign w:val="center"/>
            <w:hideMark/>
          </w:tcPr>
          <w:p w14:paraId="4EFCCE45" w14:textId="77777777" w:rsidR="006B7FF8" w:rsidRPr="00EB2A81" w:rsidRDefault="006B7FF8" w:rsidP="00067015">
            <w:pPr>
              <w:spacing w:after="0" w:line="240" w:lineRule="auto"/>
              <w:rPr>
                <w:rFonts w:ascii="Arial" w:eastAsia="Times New Roman" w:hAnsi="Arial" w:cs="Arial"/>
                <w:b/>
                <w:color w:val="000000"/>
                <w:sz w:val="14"/>
                <w:szCs w:val="14"/>
                <w:lang w:val="en-NZ" w:eastAsia="en-NZ"/>
              </w:rPr>
            </w:pPr>
          </w:p>
        </w:tc>
        <w:tc>
          <w:tcPr>
            <w:tcW w:w="802" w:type="pct"/>
            <w:shd w:val="clear" w:color="auto" w:fill="auto"/>
            <w:noWrap/>
            <w:vAlign w:val="center"/>
            <w:hideMark/>
          </w:tcPr>
          <w:p w14:paraId="53821A03" w14:textId="77777777" w:rsidR="006B7FF8" w:rsidRPr="00367F4A" w:rsidRDefault="006B7FF8" w:rsidP="00067015">
            <w:pPr>
              <w:spacing w:after="0" w:line="240" w:lineRule="auto"/>
              <w:rPr>
                <w:rFonts w:ascii="Arial" w:eastAsia="Times New Roman" w:hAnsi="Arial" w:cs="Arial"/>
                <w:color w:val="000000"/>
                <w:sz w:val="14"/>
                <w:szCs w:val="14"/>
                <w:lang w:val="en-NZ" w:eastAsia="en-NZ"/>
              </w:rPr>
            </w:pPr>
            <w:r w:rsidRPr="00367F4A">
              <w:rPr>
                <w:rFonts w:ascii="Arial" w:eastAsia="Times New Roman" w:hAnsi="Arial" w:cs="Arial"/>
                <w:color w:val="000000"/>
                <w:sz w:val="14"/>
                <w:szCs w:val="14"/>
                <w:lang w:eastAsia="en-NZ"/>
              </w:rPr>
              <w:t>Design and Visual Communication</w:t>
            </w:r>
          </w:p>
        </w:tc>
        <w:tc>
          <w:tcPr>
            <w:tcW w:w="201" w:type="pct"/>
            <w:shd w:val="clear" w:color="auto" w:fill="9ED1D2"/>
            <w:noWrap/>
            <w:vAlign w:val="center"/>
            <w:hideMark/>
          </w:tcPr>
          <w:p w14:paraId="412CC2FA"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6D40BB2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92002</w:t>
            </w:r>
          </w:p>
        </w:tc>
        <w:tc>
          <w:tcPr>
            <w:tcW w:w="351" w:type="pct"/>
            <w:shd w:val="clear" w:color="auto" w:fill="C5E0B3" w:themeFill="accent6" w:themeFillTint="66"/>
            <w:vAlign w:val="center"/>
            <w:hideMark/>
          </w:tcPr>
          <w:p w14:paraId="675881D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0" w:type="pct"/>
            <w:shd w:val="clear" w:color="auto" w:fill="C5E0B3" w:themeFill="accent6" w:themeFillTint="66"/>
            <w:vAlign w:val="center"/>
            <w:hideMark/>
          </w:tcPr>
          <w:p w14:paraId="4979D146"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602" w:type="pct"/>
            <w:shd w:val="clear" w:color="auto" w:fill="C5E0B3" w:themeFill="accent6" w:themeFillTint="66"/>
            <w:noWrap/>
            <w:vAlign w:val="center"/>
            <w:hideMark/>
          </w:tcPr>
          <w:p w14:paraId="615E3ECC"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Portfolio</w:t>
            </w:r>
          </w:p>
        </w:tc>
        <w:tc>
          <w:tcPr>
            <w:tcW w:w="201" w:type="pct"/>
            <w:shd w:val="clear" w:color="auto" w:fill="9ED1D2"/>
            <w:noWrap/>
            <w:vAlign w:val="center"/>
            <w:hideMark/>
          </w:tcPr>
          <w:p w14:paraId="779C062D"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p>
        </w:tc>
        <w:tc>
          <w:tcPr>
            <w:tcW w:w="251" w:type="pct"/>
            <w:shd w:val="clear" w:color="auto" w:fill="FFFFFF" w:themeFill="background1"/>
            <w:noWrap/>
            <w:vAlign w:val="center"/>
            <w:hideMark/>
          </w:tcPr>
          <w:p w14:paraId="37A5E60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92003</w:t>
            </w:r>
          </w:p>
        </w:tc>
        <w:tc>
          <w:tcPr>
            <w:tcW w:w="351" w:type="pct"/>
            <w:shd w:val="clear" w:color="auto" w:fill="C5E0B3" w:themeFill="accent6" w:themeFillTint="66"/>
            <w:vAlign w:val="center"/>
            <w:hideMark/>
          </w:tcPr>
          <w:p w14:paraId="72769A25"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T3 Wk1</w:t>
            </w:r>
          </w:p>
        </w:tc>
        <w:tc>
          <w:tcPr>
            <w:tcW w:w="351" w:type="pct"/>
            <w:shd w:val="clear" w:color="auto" w:fill="C5E0B3" w:themeFill="accent6" w:themeFillTint="66"/>
            <w:vAlign w:val="center"/>
            <w:hideMark/>
          </w:tcPr>
          <w:p w14:paraId="4B046418"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S</w:t>
            </w:r>
          </w:p>
        </w:tc>
        <w:tc>
          <w:tcPr>
            <w:tcW w:w="587" w:type="pct"/>
            <w:shd w:val="clear" w:color="auto" w:fill="C5E0B3" w:themeFill="accent6" w:themeFillTint="66"/>
            <w:noWrap/>
            <w:vAlign w:val="center"/>
            <w:hideMark/>
          </w:tcPr>
          <w:p w14:paraId="0280C0DE" w14:textId="77777777" w:rsidR="006B7FF8" w:rsidRPr="00EB2A81" w:rsidRDefault="006B7FF8" w:rsidP="00067015">
            <w:pPr>
              <w:spacing w:after="0" w:line="240" w:lineRule="auto"/>
              <w:jc w:val="center"/>
              <w:rPr>
                <w:rFonts w:ascii="Arial" w:eastAsia="Times New Roman" w:hAnsi="Arial" w:cs="Arial"/>
                <w:color w:val="000000"/>
                <w:sz w:val="14"/>
                <w:szCs w:val="14"/>
                <w:lang w:val="en-NZ" w:eastAsia="en-NZ"/>
              </w:rPr>
            </w:pPr>
            <w:r w:rsidRPr="00EB2A81">
              <w:rPr>
                <w:rFonts w:ascii="Arial" w:eastAsia="Times New Roman" w:hAnsi="Arial" w:cs="Arial"/>
                <w:sz w:val="14"/>
                <w:szCs w:val="14"/>
                <w:lang w:eastAsia="en-NZ"/>
              </w:rPr>
              <w:t>Portfolio</w:t>
            </w:r>
          </w:p>
        </w:tc>
      </w:tr>
    </w:tbl>
    <w:p w14:paraId="12519677" w14:textId="77777777" w:rsidR="006B7FF8" w:rsidRDefault="006B7FF8" w:rsidP="006B7FF8">
      <w:pPr>
        <w:pStyle w:val="Header"/>
        <w:jc w:val="both"/>
        <w:rPr>
          <w:rFonts w:ascii="Arial" w:hAnsi="Arial" w:cs="Arial"/>
          <w:sz w:val="24"/>
          <w:szCs w:val="24"/>
          <w:lang w:val="pt-BR"/>
        </w:rPr>
      </w:pPr>
    </w:p>
    <w:p w14:paraId="5F061BFC" w14:textId="77777777" w:rsidR="006B7FF8" w:rsidRDefault="006B7FF8" w:rsidP="006B7FF8">
      <w:pPr>
        <w:pStyle w:val="Header"/>
        <w:jc w:val="both"/>
        <w:rPr>
          <w:rFonts w:ascii="Arial" w:hAnsi="Arial" w:cs="Arial"/>
          <w:sz w:val="24"/>
          <w:szCs w:val="24"/>
          <w:lang w:val="pt-BR"/>
        </w:rPr>
      </w:pPr>
      <w:r w:rsidRPr="000E0675">
        <w:rPr>
          <w:rFonts w:ascii="Arial" w:hAnsi="Arial" w:cs="Arial"/>
          <w:sz w:val="24"/>
          <w:szCs w:val="24"/>
          <w:lang w:val="pt-BR"/>
        </w:rPr>
        <w:t xml:space="preserve">KM = </w:t>
      </w:r>
      <w:r>
        <w:rPr>
          <w:rFonts w:ascii="Arial" w:hAnsi="Arial" w:cs="Arial"/>
          <w:sz w:val="24"/>
          <w:szCs w:val="24"/>
          <w:lang w:val="pt-BR"/>
        </w:rPr>
        <w:t>K</w:t>
      </w:r>
      <w:r w:rsidRPr="000E0675">
        <w:rPr>
          <w:rFonts w:ascii="Arial" w:hAnsi="Arial" w:cs="Arial"/>
          <w:sz w:val="24"/>
          <w:szCs w:val="24"/>
          <w:lang w:val="pt-BR"/>
        </w:rPr>
        <w:t xml:space="preserve">ete </w:t>
      </w:r>
      <w:r>
        <w:rPr>
          <w:rFonts w:ascii="Arial" w:hAnsi="Arial" w:cs="Arial"/>
          <w:sz w:val="24"/>
          <w:szCs w:val="24"/>
          <w:lang w:val="pt-BR"/>
        </w:rPr>
        <w:t>M</w:t>
      </w:r>
      <w:r w:rsidRPr="000E0675">
        <w:rPr>
          <w:rFonts w:ascii="Arial" w:hAnsi="Arial" w:cs="Arial"/>
          <w:sz w:val="24"/>
          <w:szCs w:val="24"/>
          <w:lang w:val="pt-BR"/>
        </w:rPr>
        <w:t xml:space="preserve">anarua, </w:t>
      </w:r>
      <w:r w:rsidRPr="28A33358">
        <w:rPr>
          <w:rFonts w:ascii="Arial" w:hAnsi="Arial" w:cs="Arial"/>
          <w:sz w:val="24"/>
          <w:szCs w:val="24"/>
          <w:lang w:val="pt-BR"/>
        </w:rPr>
        <w:t>TAPA</w:t>
      </w:r>
      <w:r w:rsidRPr="000E0675">
        <w:rPr>
          <w:rFonts w:ascii="Arial" w:hAnsi="Arial" w:cs="Arial"/>
          <w:sz w:val="24"/>
          <w:szCs w:val="24"/>
          <w:lang w:val="pt-BR"/>
        </w:rPr>
        <w:t xml:space="preserve"> = Tūmahi Aromatawai </w:t>
      </w:r>
      <w:r w:rsidRPr="736417FA">
        <w:rPr>
          <w:rFonts w:ascii="Arial" w:hAnsi="Arial" w:cs="Arial"/>
          <w:sz w:val="24"/>
          <w:szCs w:val="24"/>
          <w:lang w:val="pt-BR"/>
        </w:rPr>
        <w:t xml:space="preserve">Pā </w:t>
      </w:r>
      <w:r w:rsidRPr="61D0DAD7">
        <w:rPr>
          <w:rFonts w:ascii="Arial" w:hAnsi="Arial" w:cs="Arial"/>
          <w:sz w:val="24"/>
          <w:szCs w:val="24"/>
          <w:lang w:val="pt-BR"/>
        </w:rPr>
        <w:t>tahi</w:t>
      </w:r>
    </w:p>
    <w:p w14:paraId="086C7AB3" w14:textId="77777777" w:rsidR="006B7FF8" w:rsidRDefault="006B7FF8" w:rsidP="006B7FF8">
      <w:pPr>
        <w:rPr>
          <w:rFonts w:ascii="Arial" w:hAnsi="Arial" w:cs="Arial"/>
          <w:b/>
          <w:bCs/>
          <w:lang w:val="pt-BR"/>
        </w:rPr>
      </w:pPr>
    </w:p>
    <w:p w14:paraId="44ABEAEF" w14:textId="77777777" w:rsidR="006B7FF8" w:rsidRDefault="006B7FF8" w:rsidP="006B7FF8">
      <w:pPr>
        <w:rPr>
          <w:rFonts w:ascii="Arial" w:hAnsi="Arial" w:cs="Arial"/>
          <w:b/>
          <w:bCs/>
          <w:lang w:val="pt-BR"/>
        </w:rPr>
      </w:pPr>
      <w:r>
        <w:rPr>
          <w:rFonts w:ascii="Arial" w:hAnsi="Arial" w:cs="Arial"/>
          <w:b/>
          <w:bCs/>
          <w:lang w:val="pt-BR"/>
        </w:rPr>
        <w:br w:type="page"/>
      </w:r>
    </w:p>
    <w:p w14:paraId="1260BEB9" w14:textId="77777777" w:rsidR="006B7FF8" w:rsidRPr="00115141" w:rsidRDefault="006B7FF8" w:rsidP="006B7FF8">
      <w:pPr>
        <w:pStyle w:val="Header"/>
        <w:rPr>
          <w:rFonts w:ascii="Arial" w:hAnsi="Arial" w:cs="Arial"/>
          <w:b/>
          <w:bCs/>
          <w:sz w:val="24"/>
          <w:szCs w:val="24"/>
          <w:lang w:val="pt-BR"/>
        </w:rPr>
      </w:pPr>
      <w:r w:rsidRPr="00115141">
        <w:rPr>
          <w:rFonts w:ascii="Arial" w:hAnsi="Arial" w:cs="Arial"/>
          <w:b/>
          <w:bCs/>
          <w:sz w:val="24"/>
          <w:szCs w:val="24"/>
          <w:lang w:val="pt-BR"/>
        </w:rPr>
        <w:lastRenderedPageBreak/>
        <w:t xml:space="preserve">2024 Level 1 Aromatawai ā-Waho – Te Marautanga o Aotearoa </w:t>
      </w:r>
    </w:p>
    <w:p w14:paraId="24818844" w14:textId="77777777" w:rsidR="006B7FF8" w:rsidRDefault="006B7FF8" w:rsidP="006B7FF8">
      <w:pPr>
        <w:pStyle w:val="Header"/>
        <w:jc w:val="right"/>
        <w:rPr>
          <w:rFonts w:ascii="Arial" w:hAnsi="Arial" w:cs="Arial"/>
          <w:sz w:val="24"/>
          <w:szCs w:val="24"/>
          <w:lang w:val="pt-BR"/>
        </w:rPr>
      </w:pPr>
      <w:r w:rsidRPr="000E0675">
        <w:rPr>
          <w:rFonts w:ascii="Arial" w:hAnsi="Arial" w:cs="Arial"/>
          <w:sz w:val="24"/>
          <w:szCs w:val="24"/>
          <w:lang w:val="pt-BR"/>
        </w:rPr>
        <w:tab/>
      </w:r>
      <w:r w:rsidRPr="000E0675">
        <w:rPr>
          <w:rFonts w:ascii="Arial" w:hAnsi="Arial" w:cs="Arial"/>
          <w:sz w:val="24"/>
          <w:szCs w:val="24"/>
          <w:lang w:val="pt-BR"/>
        </w:rPr>
        <w:tab/>
        <w:t xml:space="preserve">KM = </w:t>
      </w:r>
      <w:r>
        <w:rPr>
          <w:rFonts w:ascii="Arial" w:hAnsi="Arial" w:cs="Arial"/>
          <w:sz w:val="24"/>
          <w:szCs w:val="24"/>
          <w:lang w:val="pt-BR"/>
        </w:rPr>
        <w:t>K</w:t>
      </w:r>
      <w:r w:rsidRPr="000E0675">
        <w:rPr>
          <w:rFonts w:ascii="Arial" w:hAnsi="Arial" w:cs="Arial"/>
          <w:sz w:val="24"/>
          <w:szCs w:val="24"/>
          <w:lang w:val="pt-BR"/>
        </w:rPr>
        <w:t xml:space="preserve">ete </w:t>
      </w:r>
      <w:r>
        <w:rPr>
          <w:rFonts w:ascii="Arial" w:hAnsi="Arial" w:cs="Arial"/>
          <w:sz w:val="24"/>
          <w:szCs w:val="24"/>
          <w:lang w:val="pt-BR"/>
        </w:rPr>
        <w:t>M</w:t>
      </w:r>
      <w:r w:rsidRPr="000E0675">
        <w:rPr>
          <w:rFonts w:ascii="Arial" w:hAnsi="Arial" w:cs="Arial"/>
          <w:sz w:val="24"/>
          <w:szCs w:val="24"/>
          <w:lang w:val="pt-BR"/>
        </w:rPr>
        <w:t>anarua, TAP</w:t>
      </w:r>
      <w:r>
        <w:rPr>
          <w:rFonts w:ascii="Arial" w:hAnsi="Arial" w:cs="Arial"/>
          <w:sz w:val="24"/>
          <w:szCs w:val="24"/>
          <w:lang w:val="pt-BR"/>
        </w:rPr>
        <w:t>A</w:t>
      </w:r>
      <w:r w:rsidRPr="000E0675">
        <w:rPr>
          <w:rFonts w:ascii="Arial" w:hAnsi="Arial" w:cs="Arial"/>
          <w:sz w:val="24"/>
          <w:szCs w:val="24"/>
          <w:lang w:val="pt-BR"/>
        </w:rPr>
        <w:t xml:space="preserve"> = Tūmahi Aromatawai Pā</w:t>
      </w:r>
      <w:r>
        <w:rPr>
          <w:rFonts w:ascii="Arial" w:hAnsi="Arial" w:cs="Arial"/>
          <w:sz w:val="24"/>
          <w:szCs w:val="24"/>
          <w:lang w:val="pt-BR"/>
        </w:rPr>
        <w:t xml:space="preserve"> tahi</w:t>
      </w:r>
    </w:p>
    <w:p w14:paraId="18555001" w14:textId="77777777" w:rsidR="006B7FF8" w:rsidRPr="00EB2A81" w:rsidRDefault="006B7FF8" w:rsidP="006B7FF8">
      <w:pPr>
        <w:pStyle w:val="Header"/>
        <w:jc w:val="right"/>
        <w:rPr>
          <w:rFonts w:ascii="Arial" w:hAnsi="Arial" w:cs="Arial"/>
          <w:sz w:val="18"/>
          <w:szCs w:val="18"/>
          <w:lang w:val="pt-BR"/>
        </w:rPr>
      </w:pPr>
      <w:r w:rsidRPr="00EB2A81">
        <w:rPr>
          <w:rFonts w:ascii="Arial" w:hAnsi="Arial" w:cs="Arial"/>
          <w:b/>
          <w:bCs/>
          <w:lang w:val="pt-BR"/>
        </w:rPr>
        <w:tab/>
      </w:r>
    </w:p>
    <w:tbl>
      <w:tblPr>
        <w:tblStyle w:val="TableGrid"/>
        <w:tblW w:w="3852" w:type="pct"/>
        <w:tblLook w:val="04A0" w:firstRow="1" w:lastRow="0" w:firstColumn="1" w:lastColumn="0" w:noHBand="0" w:noVBand="1"/>
      </w:tblPr>
      <w:tblGrid>
        <w:gridCol w:w="1763"/>
        <w:gridCol w:w="2205"/>
        <w:gridCol w:w="673"/>
        <w:gridCol w:w="1243"/>
        <w:gridCol w:w="1502"/>
        <w:gridCol w:w="640"/>
        <w:gridCol w:w="1339"/>
        <w:gridCol w:w="1519"/>
      </w:tblGrid>
      <w:tr w:rsidR="006B7FF8" w:rsidRPr="00EB2A81" w14:paraId="3B79EF04" w14:textId="77777777" w:rsidTr="00067015">
        <w:tc>
          <w:tcPr>
            <w:tcW w:w="810" w:type="pct"/>
            <w:shd w:val="clear" w:color="auto" w:fill="9ED1D2"/>
            <w:vAlign w:val="center"/>
          </w:tcPr>
          <w:p w14:paraId="1BEAEBCA"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Learning Area</w:t>
            </w:r>
          </w:p>
          <w:p w14:paraId="1E646B6B" w14:textId="77777777" w:rsidR="006B7FF8" w:rsidRPr="00EB2A81" w:rsidRDefault="006B7FF8" w:rsidP="00067015">
            <w:pPr>
              <w:jc w:val="center"/>
              <w:rPr>
                <w:rFonts w:ascii="Arial" w:hAnsi="Arial" w:cs="Arial"/>
                <w:b/>
                <w:bCs/>
                <w:sz w:val="20"/>
                <w:szCs w:val="20"/>
              </w:rPr>
            </w:pPr>
          </w:p>
        </w:tc>
        <w:tc>
          <w:tcPr>
            <w:tcW w:w="1013" w:type="pct"/>
            <w:shd w:val="clear" w:color="auto" w:fill="9ED1D2"/>
            <w:vAlign w:val="center"/>
          </w:tcPr>
          <w:p w14:paraId="0D79A2D8"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Level 1 subject</w:t>
            </w:r>
          </w:p>
        </w:tc>
        <w:tc>
          <w:tcPr>
            <w:tcW w:w="309" w:type="pct"/>
            <w:shd w:val="clear" w:color="auto" w:fill="9ED1D2"/>
          </w:tcPr>
          <w:p w14:paraId="0E68EA13"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DG?</w:t>
            </w:r>
          </w:p>
        </w:tc>
        <w:tc>
          <w:tcPr>
            <w:tcW w:w="571" w:type="pct"/>
            <w:shd w:val="clear" w:color="auto" w:fill="9ED1D2"/>
            <w:vAlign w:val="center"/>
          </w:tcPr>
          <w:p w14:paraId="69E897D1"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1.3</w:t>
            </w:r>
          </w:p>
        </w:tc>
        <w:tc>
          <w:tcPr>
            <w:tcW w:w="690" w:type="pct"/>
            <w:shd w:val="clear" w:color="auto" w:fill="9ED1D2"/>
            <w:vAlign w:val="center"/>
          </w:tcPr>
          <w:p w14:paraId="1B15209E"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Opportunity</w:t>
            </w:r>
          </w:p>
        </w:tc>
        <w:tc>
          <w:tcPr>
            <w:tcW w:w="294" w:type="pct"/>
            <w:shd w:val="clear" w:color="auto" w:fill="9ED1D2"/>
            <w:vAlign w:val="center"/>
          </w:tcPr>
          <w:p w14:paraId="14911243"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DG?</w:t>
            </w:r>
          </w:p>
        </w:tc>
        <w:tc>
          <w:tcPr>
            <w:tcW w:w="615" w:type="pct"/>
            <w:shd w:val="clear" w:color="auto" w:fill="9ED1D2"/>
            <w:vAlign w:val="center"/>
          </w:tcPr>
          <w:p w14:paraId="1C76450C"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1.4</w:t>
            </w:r>
          </w:p>
        </w:tc>
        <w:tc>
          <w:tcPr>
            <w:tcW w:w="699" w:type="pct"/>
            <w:shd w:val="clear" w:color="auto" w:fill="9ED1D2"/>
            <w:vAlign w:val="center"/>
          </w:tcPr>
          <w:p w14:paraId="00439363"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Opportunity</w:t>
            </w:r>
          </w:p>
        </w:tc>
      </w:tr>
      <w:tr w:rsidR="006B7FF8" w:rsidRPr="00EB2A81" w14:paraId="351F9FF1" w14:textId="77777777" w:rsidTr="00067015">
        <w:tc>
          <w:tcPr>
            <w:tcW w:w="810" w:type="pct"/>
            <w:vAlign w:val="center"/>
          </w:tcPr>
          <w:p w14:paraId="4FD3532E"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Te Reo Rangatira</w:t>
            </w:r>
          </w:p>
        </w:tc>
        <w:tc>
          <w:tcPr>
            <w:tcW w:w="1013" w:type="pct"/>
            <w:shd w:val="clear" w:color="auto" w:fill="auto"/>
            <w:vAlign w:val="center"/>
          </w:tcPr>
          <w:p w14:paraId="792AF50F" w14:textId="77777777" w:rsidR="006B7FF8" w:rsidRPr="00EB2A81" w:rsidRDefault="006B7FF8" w:rsidP="00067015">
            <w:pPr>
              <w:jc w:val="center"/>
              <w:rPr>
                <w:rFonts w:ascii="Arial" w:hAnsi="Arial" w:cs="Arial"/>
                <w:sz w:val="20"/>
                <w:szCs w:val="20"/>
              </w:rPr>
            </w:pPr>
            <w:r w:rsidRPr="00EB2A81">
              <w:rPr>
                <w:rFonts w:ascii="Arial" w:hAnsi="Arial" w:cs="Arial"/>
                <w:sz w:val="20"/>
                <w:szCs w:val="20"/>
              </w:rPr>
              <w:t>Te Reo Rangatira</w:t>
            </w:r>
          </w:p>
        </w:tc>
        <w:tc>
          <w:tcPr>
            <w:tcW w:w="309" w:type="pct"/>
            <w:shd w:val="clear" w:color="auto" w:fill="9ED1D2"/>
          </w:tcPr>
          <w:p w14:paraId="00082921" w14:textId="77777777" w:rsidR="006B7FF8" w:rsidRPr="00EB2A81" w:rsidRDefault="006B7FF8" w:rsidP="00067015">
            <w:pPr>
              <w:jc w:val="center"/>
              <w:rPr>
                <w:rFonts w:ascii="Arial" w:eastAsia="Wingdings" w:hAnsi="Arial" w:cs="Arial"/>
                <w:color w:val="000000"/>
                <w:sz w:val="14"/>
                <w:szCs w:val="14"/>
                <w:lang w:val="en-NZ" w:eastAsia="en-NZ"/>
              </w:rPr>
            </w:pPr>
            <w:r w:rsidRPr="00E52525">
              <w:rPr>
                <w:rFonts w:ascii="Wingdings" w:eastAsia="Wingdings" w:hAnsi="Wingdings" w:cs="Wingdings"/>
                <w:color w:val="000000"/>
                <w:sz w:val="20"/>
                <w:szCs w:val="20"/>
                <w:lang w:val="en-NZ" w:eastAsia="en-NZ"/>
              </w:rPr>
              <w:t>ü</w:t>
            </w:r>
          </w:p>
        </w:tc>
        <w:tc>
          <w:tcPr>
            <w:tcW w:w="571" w:type="pct"/>
            <w:shd w:val="clear" w:color="auto" w:fill="auto"/>
            <w:vAlign w:val="center"/>
          </w:tcPr>
          <w:p w14:paraId="541E8106" w14:textId="77777777" w:rsidR="006B7FF8" w:rsidRPr="00EB2A81" w:rsidRDefault="006B7FF8" w:rsidP="00067015">
            <w:pPr>
              <w:jc w:val="center"/>
              <w:rPr>
                <w:rFonts w:ascii="Arial" w:hAnsi="Arial" w:cs="Arial"/>
                <w:sz w:val="20"/>
                <w:szCs w:val="20"/>
              </w:rPr>
            </w:pPr>
            <w:r w:rsidRPr="00EB2A81">
              <w:rPr>
                <w:rFonts w:ascii="Arial" w:hAnsi="Arial" w:cs="Arial"/>
                <w:sz w:val="20"/>
                <w:szCs w:val="20"/>
              </w:rPr>
              <w:t>92075</w:t>
            </w:r>
          </w:p>
        </w:tc>
        <w:tc>
          <w:tcPr>
            <w:tcW w:w="690" w:type="pct"/>
            <w:shd w:val="clear" w:color="auto" w:fill="FFCCFF"/>
            <w:vAlign w:val="center"/>
          </w:tcPr>
          <w:p w14:paraId="31489933" w14:textId="77777777" w:rsidR="006B7FF8" w:rsidRPr="00EB2A81" w:rsidRDefault="006B7FF8" w:rsidP="00067015">
            <w:pPr>
              <w:jc w:val="center"/>
              <w:rPr>
                <w:rFonts w:ascii="Arial" w:hAnsi="Arial" w:cs="Arial"/>
                <w:sz w:val="20"/>
                <w:szCs w:val="20"/>
              </w:rPr>
            </w:pPr>
            <w:r w:rsidRPr="00EB2A81">
              <w:rPr>
                <w:rFonts w:ascii="Arial" w:hAnsi="Arial" w:cs="Arial"/>
                <w:sz w:val="20"/>
                <w:szCs w:val="20"/>
              </w:rPr>
              <w:t>16 Sept TAPA</w:t>
            </w:r>
          </w:p>
        </w:tc>
        <w:tc>
          <w:tcPr>
            <w:tcW w:w="294" w:type="pct"/>
            <w:shd w:val="clear" w:color="auto" w:fill="9ED1D2"/>
            <w:vAlign w:val="center"/>
          </w:tcPr>
          <w:p w14:paraId="492A0EB8" w14:textId="77777777" w:rsidR="006B7FF8" w:rsidRPr="00E52525" w:rsidRDefault="006B7FF8" w:rsidP="00067015">
            <w:pPr>
              <w:jc w:val="center"/>
              <w:rPr>
                <w:rFonts w:ascii="Arial" w:hAnsi="Arial" w:cs="Arial"/>
                <w:sz w:val="20"/>
                <w:szCs w:val="20"/>
              </w:rPr>
            </w:pPr>
            <w:r w:rsidRPr="00E52525">
              <w:rPr>
                <w:rFonts w:ascii="Wingdings" w:eastAsia="Wingdings" w:hAnsi="Wingdings" w:cs="Wingdings"/>
                <w:color w:val="000000"/>
                <w:sz w:val="20"/>
                <w:szCs w:val="20"/>
                <w:lang w:val="en-NZ" w:eastAsia="en-NZ"/>
              </w:rPr>
              <w:t>ü</w:t>
            </w:r>
          </w:p>
        </w:tc>
        <w:tc>
          <w:tcPr>
            <w:tcW w:w="615" w:type="pct"/>
            <w:shd w:val="clear" w:color="auto" w:fill="auto"/>
            <w:vAlign w:val="center"/>
          </w:tcPr>
          <w:p w14:paraId="6D8396D6" w14:textId="77777777" w:rsidR="006B7FF8" w:rsidRPr="00EB2A81" w:rsidRDefault="006B7FF8" w:rsidP="00067015">
            <w:pPr>
              <w:jc w:val="center"/>
              <w:rPr>
                <w:rFonts w:ascii="Arial" w:hAnsi="Arial" w:cs="Arial"/>
                <w:sz w:val="20"/>
                <w:szCs w:val="20"/>
              </w:rPr>
            </w:pPr>
            <w:r w:rsidRPr="00EB2A81">
              <w:rPr>
                <w:rFonts w:ascii="Arial" w:hAnsi="Arial" w:cs="Arial"/>
                <w:sz w:val="20"/>
                <w:szCs w:val="20"/>
              </w:rPr>
              <w:t>92076</w:t>
            </w:r>
          </w:p>
        </w:tc>
        <w:tc>
          <w:tcPr>
            <w:tcW w:w="699" w:type="pct"/>
            <w:shd w:val="clear" w:color="auto" w:fill="FFCCFF"/>
            <w:vAlign w:val="center"/>
          </w:tcPr>
          <w:p w14:paraId="6C3E8274" w14:textId="77777777" w:rsidR="006B7FF8" w:rsidRPr="00EB2A81" w:rsidRDefault="006B7FF8" w:rsidP="00067015">
            <w:pPr>
              <w:jc w:val="center"/>
              <w:rPr>
                <w:rFonts w:ascii="Arial" w:hAnsi="Arial" w:cs="Arial"/>
                <w:sz w:val="20"/>
                <w:szCs w:val="20"/>
              </w:rPr>
            </w:pPr>
            <w:r w:rsidRPr="00EB2A81">
              <w:rPr>
                <w:rFonts w:ascii="Arial" w:hAnsi="Arial" w:cs="Arial"/>
                <w:sz w:val="20"/>
                <w:szCs w:val="20"/>
              </w:rPr>
              <w:t>17 Sept TAPA</w:t>
            </w:r>
          </w:p>
        </w:tc>
      </w:tr>
      <w:tr w:rsidR="006B7FF8" w:rsidRPr="00EB2A81" w14:paraId="7D69D50E" w14:textId="77777777" w:rsidTr="00067015">
        <w:tc>
          <w:tcPr>
            <w:tcW w:w="810" w:type="pct"/>
            <w:vMerge w:val="restart"/>
            <w:vAlign w:val="center"/>
          </w:tcPr>
          <w:p w14:paraId="1947A783" w14:textId="77777777" w:rsidR="006B7FF8" w:rsidRPr="00EB2A81" w:rsidRDefault="006B7FF8" w:rsidP="00067015">
            <w:pPr>
              <w:jc w:val="center"/>
              <w:rPr>
                <w:rFonts w:ascii="Arial" w:hAnsi="Arial" w:cs="Arial"/>
                <w:b/>
                <w:bCs/>
                <w:sz w:val="20"/>
                <w:szCs w:val="20"/>
              </w:rPr>
            </w:pPr>
            <w:r w:rsidRPr="00EB2A81">
              <w:rPr>
                <w:rFonts w:ascii="Arial" w:hAnsi="Arial" w:cs="Arial"/>
                <w:b/>
                <w:bCs/>
                <w:sz w:val="20"/>
                <w:szCs w:val="20"/>
              </w:rPr>
              <w:t>Ngā Toi</w:t>
            </w:r>
          </w:p>
        </w:tc>
        <w:tc>
          <w:tcPr>
            <w:tcW w:w="1013" w:type="pct"/>
            <w:shd w:val="clear" w:color="auto" w:fill="auto"/>
            <w:vAlign w:val="center"/>
          </w:tcPr>
          <w:p w14:paraId="6CF20096"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Ngā Mahi a te Rēhia</w:t>
            </w:r>
          </w:p>
        </w:tc>
        <w:tc>
          <w:tcPr>
            <w:tcW w:w="309" w:type="pct"/>
            <w:shd w:val="clear" w:color="auto" w:fill="9ED1D2"/>
          </w:tcPr>
          <w:p w14:paraId="1B0D7CF2" w14:textId="77777777" w:rsidR="006B7FF8" w:rsidRPr="00E52525" w:rsidRDefault="006B7FF8" w:rsidP="00067015">
            <w:pPr>
              <w:jc w:val="center"/>
              <w:rPr>
                <w:rFonts w:ascii="Arial" w:eastAsia="Wingdings" w:hAnsi="Arial" w:cs="Arial"/>
                <w:color w:val="000000"/>
                <w:sz w:val="20"/>
                <w:szCs w:val="20"/>
                <w:lang w:val="en-NZ" w:eastAsia="en-NZ"/>
              </w:rPr>
            </w:pPr>
            <w:r w:rsidRPr="00E52525">
              <w:rPr>
                <w:rFonts w:ascii="Wingdings" w:eastAsia="Wingdings" w:hAnsi="Wingdings" w:cs="Wingdings"/>
                <w:color w:val="000000"/>
                <w:sz w:val="20"/>
                <w:szCs w:val="20"/>
                <w:lang w:val="en-NZ" w:eastAsia="en-NZ"/>
              </w:rPr>
              <w:t>ü</w:t>
            </w:r>
          </w:p>
        </w:tc>
        <w:tc>
          <w:tcPr>
            <w:tcW w:w="571" w:type="pct"/>
            <w:shd w:val="clear" w:color="auto" w:fill="auto"/>
            <w:vAlign w:val="center"/>
          </w:tcPr>
          <w:p w14:paraId="6F7F0C87"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92063</w:t>
            </w:r>
          </w:p>
        </w:tc>
        <w:tc>
          <w:tcPr>
            <w:tcW w:w="690" w:type="pct"/>
            <w:shd w:val="clear" w:color="auto" w:fill="FFCCFF"/>
            <w:vAlign w:val="center"/>
          </w:tcPr>
          <w:p w14:paraId="78109538"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 xml:space="preserve">30 May </w:t>
            </w:r>
            <w:r w:rsidRPr="00EB2A81">
              <w:rPr>
                <w:rFonts w:ascii="Arial" w:hAnsi="Arial" w:cs="Arial"/>
                <w:sz w:val="20"/>
                <w:szCs w:val="20"/>
              </w:rPr>
              <w:t>TAPA</w:t>
            </w:r>
          </w:p>
        </w:tc>
        <w:tc>
          <w:tcPr>
            <w:tcW w:w="294" w:type="pct"/>
            <w:shd w:val="clear" w:color="auto" w:fill="9ED1D2"/>
            <w:vAlign w:val="center"/>
          </w:tcPr>
          <w:p w14:paraId="2F39810D" w14:textId="77777777" w:rsidR="006B7FF8" w:rsidRPr="00E52525" w:rsidRDefault="006B7FF8" w:rsidP="00067015">
            <w:pPr>
              <w:jc w:val="center"/>
              <w:rPr>
                <w:rFonts w:ascii="Arial" w:hAnsi="Arial" w:cs="Arial"/>
                <w:sz w:val="20"/>
                <w:szCs w:val="20"/>
                <w:lang w:val="pt-BR"/>
              </w:rPr>
            </w:pPr>
          </w:p>
        </w:tc>
        <w:tc>
          <w:tcPr>
            <w:tcW w:w="615" w:type="pct"/>
            <w:shd w:val="clear" w:color="auto" w:fill="auto"/>
            <w:vAlign w:val="center"/>
          </w:tcPr>
          <w:p w14:paraId="4C18A55E"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92064</w:t>
            </w:r>
          </w:p>
        </w:tc>
        <w:tc>
          <w:tcPr>
            <w:tcW w:w="699" w:type="pct"/>
            <w:shd w:val="clear" w:color="auto" w:fill="C5E0B3" w:themeFill="accent6" w:themeFillTint="66"/>
            <w:vAlign w:val="center"/>
          </w:tcPr>
          <w:p w14:paraId="688CD239"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rPr>
              <w:t xml:space="preserve">30 Oct </w:t>
            </w:r>
            <w:r w:rsidRPr="00EB2A81">
              <w:rPr>
                <w:rFonts w:ascii="Arial" w:hAnsi="Arial" w:cs="Arial"/>
                <w:sz w:val="20"/>
                <w:szCs w:val="20"/>
                <w:lang w:val="pt-BR"/>
              </w:rPr>
              <w:t>KM</w:t>
            </w:r>
          </w:p>
        </w:tc>
      </w:tr>
      <w:tr w:rsidR="006B7FF8" w:rsidRPr="00EB2A81" w14:paraId="3EB03B66" w14:textId="77777777" w:rsidTr="00067015">
        <w:tc>
          <w:tcPr>
            <w:tcW w:w="810" w:type="pct"/>
            <w:vMerge/>
            <w:vAlign w:val="center"/>
          </w:tcPr>
          <w:p w14:paraId="601F800E" w14:textId="77777777" w:rsidR="006B7FF8" w:rsidRPr="00EB2A81" w:rsidRDefault="006B7FF8" w:rsidP="00067015">
            <w:pPr>
              <w:jc w:val="center"/>
              <w:rPr>
                <w:rFonts w:ascii="Arial" w:hAnsi="Arial" w:cs="Arial"/>
                <w:b/>
                <w:bCs/>
                <w:sz w:val="20"/>
                <w:szCs w:val="20"/>
                <w:lang w:val="pt-BR"/>
              </w:rPr>
            </w:pPr>
          </w:p>
        </w:tc>
        <w:tc>
          <w:tcPr>
            <w:tcW w:w="1013" w:type="pct"/>
            <w:shd w:val="clear" w:color="auto" w:fill="auto"/>
            <w:vAlign w:val="center"/>
          </w:tcPr>
          <w:p w14:paraId="33809099"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Toi Ataata</w:t>
            </w:r>
          </w:p>
        </w:tc>
        <w:tc>
          <w:tcPr>
            <w:tcW w:w="309" w:type="pct"/>
            <w:shd w:val="clear" w:color="auto" w:fill="9ED1D2"/>
          </w:tcPr>
          <w:p w14:paraId="66380C8E" w14:textId="77777777" w:rsidR="006B7FF8" w:rsidRPr="00E52525" w:rsidRDefault="006B7FF8" w:rsidP="00067015">
            <w:pPr>
              <w:jc w:val="center"/>
              <w:rPr>
                <w:rFonts w:ascii="Arial" w:eastAsia="Wingdings" w:hAnsi="Arial" w:cs="Arial"/>
                <w:color w:val="000000"/>
                <w:sz w:val="20"/>
                <w:szCs w:val="20"/>
                <w:lang w:val="en-NZ" w:eastAsia="en-NZ"/>
              </w:rPr>
            </w:pPr>
            <w:r w:rsidRPr="00E52525">
              <w:rPr>
                <w:rFonts w:ascii="Wingdings" w:eastAsia="Wingdings" w:hAnsi="Wingdings" w:cs="Wingdings"/>
                <w:color w:val="000000"/>
                <w:sz w:val="20"/>
                <w:szCs w:val="20"/>
                <w:lang w:val="en-NZ" w:eastAsia="en-NZ"/>
              </w:rPr>
              <w:t>ü</w:t>
            </w:r>
          </w:p>
        </w:tc>
        <w:tc>
          <w:tcPr>
            <w:tcW w:w="571" w:type="pct"/>
            <w:shd w:val="clear" w:color="auto" w:fill="auto"/>
            <w:vAlign w:val="center"/>
          </w:tcPr>
          <w:p w14:paraId="0F468EA9"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92085</w:t>
            </w:r>
          </w:p>
        </w:tc>
        <w:tc>
          <w:tcPr>
            <w:tcW w:w="690" w:type="pct"/>
            <w:shd w:val="clear" w:color="auto" w:fill="FFCCFF"/>
            <w:vAlign w:val="center"/>
          </w:tcPr>
          <w:p w14:paraId="20DBB287"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 xml:space="preserve">30 May </w:t>
            </w:r>
            <w:r w:rsidRPr="00EB2A81">
              <w:rPr>
                <w:rFonts w:ascii="Arial" w:hAnsi="Arial" w:cs="Arial"/>
                <w:sz w:val="20"/>
                <w:szCs w:val="20"/>
              </w:rPr>
              <w:t>TAPA</w:t>
            </w:r>
          </w:p>
        </w:tc>
        <w:tc>
          <w:tcPr>
            <w:tcW w:w="294" w:type="pct"/>
            <w:shd w:val="clear" w:color="auto" w:fill="9ED1D2"/>
            <w:vAlign w:val="center"/>
          </w:tcPr>
          <w:p w14:paraId="275CA34F" w14:textId="77777777" w:rsidR="006B7FF8" w:rsidRPr="00E52525" w:rsidRDefault="006B7FF8" w:rsidP="00067015">
            <w:pPr>
              <w:jc w:val="center"/>
              <w:rPr>
                <w:rFonts w:ascii="Arial" w:hAnsi="Arial" w:cs="Arial"/>
                <w:sz w:val="20"/>
                <w:szCs w:val="20"/>
                <w:lang w:val="pt-BR"/>
              </w:rPr>
            </w:pPr>
          </w:p>
        </w:tc>
        <w:tc>
          <w:tcPr>
            <w:tcW w:w="615" w:type="pct"/>
            <w:shd w:val="clear" w:color="auto" w:fill="auto"/>
            <w:vAlign w:val="center"/>
          </w:tcPr>
          <w:p w14:paraId="27F1E55E"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92086</w:t>
            </w:r>
          </w:p>
        </w:tc>
        <w:tc>
          <w:tcPr>
            <w:tcW w:w="699" w:type="pct"/>
            <w:shd w:val="clear" w:color="auto" w:fill="C5E0B3" w:themeFill="accent6" w:themeFillTint="66"/>
            <w:vAlign w:val="center"/>
          </w:tcPr>
          <w:p w14:paraId="05F90E8F"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rPr>
              <w:t xml:space="preserve">30 Oct </w:t>
            </w:r>
            <w:r w:rsidRPr="00EB2A81">
              <w:rPr>
                <w:rFonts w:ascii="Arial" w:hAnsi="Arial" w:cs="Arial"/>
                <w:sz w:val="20"/>
                <w:szCs w:val="20"/>
                <w:lang w:val="pt-BR"/>
              </w:rPr>
              <w:t>KM</w:t>
            </w:r>
          </w:p>
        </w:tc>
      </w:tr>
      <w:tr w:rsidR="006B7FF8" w:rsidRPr="00EB2A81" w14:paraId="5868B500" w14:textId="77777777" w:rsidTr="00067015">
        <w:trPr>
          <w:trHeight w:val="239"/>
        </w:trPr>
        <w:tc>
          <w:tcPr>
            <w:tcW w:w="810" w:type="pct"/>
            <w:vMerge/>
            <w:vAlign w:val="center"/>
          </w:tcPr>
          <w:p w14:paraId="09E37B6B" w14:textId="77777777" w:rsidR="006B7FF8" w:rsidRPr="00EB2A81" w:rsidRDefault="006B7FF8" w:rsidP="00067015">
            <w:pPr>
              <w:jc w:val="center"/>
              <w:rPr>
                <w:rFonts w:ascii="Arial" w:hAnsi="Arial" w:cs="Arial"/>
                <w:b/>
                <w:bCs/>
                <w:sz w:val="20"/>
                <w:szCs w:val="20"/>
                <w:lang w:val="pt-BR"/>
              </w:rPr>
            </w:pPr>
          </w:p>
        </w:tc>
        <w:tc>
          <w:tcPr>
            <w:tcW w:w="1013" w:type="pct"/>
            <w:shd w:val="clear" w:color="auto" w:fill="auto"/>
            <w:vAlign w:val="center"/>
          </w:tcPr>
          <w:p w14:paraId="770276A8"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Toi Puoro</w:t>
            </w:r>
          </w:p>
        </w:tc>
        <w:tc>
          <w:tcPr>
            <w:tcW w:w="309" w:type="pct"/>
            <w:shd w:val="clear" w:color="auto" w:fill="9ED1D2"/>
          </w:tcPr>
          <w:p w14:paraId="348F137A" w14:textId="77777777" w:rsidR="006B7FF8" w:rsidRPr="00E52525" w:rsidRDefault="006B7FF8" w:rsidP="00067015">
            <w:pPr>
              <w:jc w:val="center"/>
              <w:rPr>
                <w:rFonts w:ascii="Arial" w:eastAsia="Wingdings" w:hAnsi="Arial" w:cs="Arial"/>
                <w:color w:val="000000"/>
                <w:sz w:val="20"/>
                <w:szCs w:val="20"/>
                <w:lang w:val="en-NZ" w:eastAsia="en-NZ"/>
              </w:rPr>
            </w:pPr>
            <w:r w:rsidRPr="00E52525">
              <w:rPr>
                <w:rFonts w:ascii="Wingdings" w:eastAsia="Wingdings" w:hAnsi="Wingdings" w:cs="Wingdings"/>
                <w:color w:val="000000"/>
                <w:sz w:val="20"/>
                <w:szCs w:val="20"/>
                <w:lang w:val="en-NZ" w:eastAsia="en-NZ"/>
              </w:rPr>
              <w:t>ü</w:t>
            </w:r>
          </w:p>
        </w:tc>
        <w:tc>
          <w:tcPr>
            <w:tcW w:w="571" w:type="pct"/>
            <w:shd w:val="clear" w:color="auto" w:fill="auto"/>
            <w:vAlign w:val="center"/>
          </w:tcPr>
          <w:p w14:paraId="6FEB0051"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92090</w:t>
            </w:r>
          </w:p>
        </w:tc>
        <w:tc>
          <w:tcPr>
            <w:tcW w:w="690" w:type="pct"/>
            <w:shd w:val="clear" w:color="auto" w:fill="FFCCFF"/>
            <w:vAlign w:val="center"/>
          </w:tcPr>
          <w:p w14:paraId="25780AD4"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 xml:space="preserve">31 May </w:t>
            </w:r>
            <w:r w:rsidRPr="00EB2A81">
              <w:rPr>
                <w:rFonts w:ascii="Arial" w:hAnsi="Arial" w:cs="Arial"/>
                <w:sz w:val="20"/>
                <w:szCs w:val="20"/>
              </w:rPr>
              <w:t>TAPA</w:t>
            </w:r>
          </w:p>
        </w:tc>
        <w:tc>
          <w:tcPr>
            <w:tcW w:w="294" w:type="pct"/>
            <w:shd w:val="clear" w:color="auto" w:fill="9ED1D2"/>
            <w:vAlign w:val="center"/>
          </w:tcPr>
          <w:p w14:paraId="094433F8" w14:textId="77777777" w:rsidR="006B7FF8" w:rsidRPr="00E52525" w:rsidRDefault="006B7FF8" w:rsidP="00067015">
            <w:pPr>
              <w:jc w:val="center"/>
              <w:rPr>
                <w:rFonts w:ascii="Arial" w:hAnsi="Arial" w:cs="Arial"/>
                <w:sz w:val="20"/>
                <w:szCs w:val="20"/>
                <w:lang w:val="pt-BR"/>
              </w:rPr>
            </w:pPr>
          </w:p>
        </w:tc>
        <w:tc>
          <w:tcPr>
            <w:tcW w:w="615" w:type="pct"/>
            <w:shd w:val="clear" w:color="auto" w:fill="auto"/>
            <w:vAlign w:val="center"/>
          </w:tcPr>
          <w:p w14:paraId="188A797A"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92091</w:t>
            </w:r>
          </w:p>
        </w:tc>
        <w:tc>
          <w:tcPr>
            <w:tcW w:w="699" w:type="pct"/>
            <w:shd w:val="clear" w:color="auto" w:fill="C5E0B3" w:themeFill="accent6" w:themeFillTint="66"/>
            <w:vAlign w:val="center"/>
          </w:tcPr>
          <w:p w14:paraId="136302A2"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rPr>
              <w:t xml:space="preserve">30 Oct </w:t>
            </w:r>
            <w:r w:rsidRPr="00EB2A81">
              <w:rPr>
                <w:rFonts w:ascii="Arial" w:hAnsi="Arial" w:cs="Arial"/>
                <w:sz w:val="20"/>
                <w:szCs w:val="20"/>
                <w:lang w:val="pt-BR"/>
              </w:rPr>
              <w:t>KM</w:t>
            </w:r>
          </w:p>
        </w:tc>
      </w:tr>
      <w:tr w:rsidR="006B7FF8" w:rsidRPr="00EB2A81" w14:paraId="79A671F8" w14:textId="77777777" w:rsidTr="00067015">
        <w:tc>
          <w:tcPr>
            <w:tcW w:w="810" w:type="pct"/>
            <w:vAlign w:val="center"/>
          </w:tcPr>
          <w:p w14:paraId="43F4AB06" w14:textId="77777777" w:rsidR="006B7FF8" w:rsidRPr="00EB2A81" w:rsidRDefault="006B7FF8" w:rsidP="00067015">
            <w:pPr>
              <w:jc w:val="center"/>
              <w:rPr>
                <w:rFonts w:ascii="Arial" w:hAnsi="Arial" w:cs="Arial"/>
                <w:b/>
                <w:bCs/>
                <w:sz w:val="20"/>
                <w:szCs w:val="20"/>
                <w:lang w:val="pt-BR"/>
              </w:rPr>
            </w:pPr>
            <w:r w:rsidRPr="00EB2A81">
              <w:rPr>
                <w:rFonts w:ascii="Arial" w:hAnsi="Arial" w:cs="Arial"/>
                <w:b/>
                <w:bCs/>
                <w:sz w:val="20"/>
                <w:szCs w:val="20"/>
                <w:lang w:val="pt-BR"/>
              </w:rPr>
              <w:t>Tikanga ā-Iwi</w:t>
            </w:r>
          </w:p>
        </w:tc>
        <w:tc>
          <w:tcPr>
            <w:tcW w:w="1013" w:type="pct"/>
            <w:shd w:val="clear" w:color="auto" w:fill="auto"/>
            <w:vAlign w:val="center"/>
          </w:tcPr>
          <w:p w14:paraId="1C51DFD8"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Tikanga ā-Iwi</w:t>
            </w:r>
          </w:p>
        </w:tc>
        <w:tc>
          <w:tcPr>
            <w:tcW w:w="309" w:type="pct"/>
            <w:shd w:val="clear" w:color="auto" w:fill="9ED1D2"/>
          </w:tcPr>
          <w:p w14:paraId="0C053312" w14:textId="77777777" w:rsidR="006B7FF8" w:rsidRPr="00EB2A81" w:rsidRDefault="006B7FF8" w:rsidP="00067015">
            <w:pPr>
              <w:jc w:val="center"/>
              <w:rPr>
                <w:rFonts w:ascii="Arial" w:eastAsia="Wingdings" w:hAnsi="Arial" w:cs="Arial"/>
                <w:color w:val="000000"/>
                <w:sz w:val="14"/>
                <w:szCs w:val="14"/>
                <w:lang w:val="en-NZ" w:eastAsia="en-NZ"/>
              </w:rPr>
            </w:pPr>
          </w:p>
        </w:tc>
        <w:tc>
          <w:tcPr>
            <w:tcW w:w="571" w:type="pct"/>
            <w:shd w:val="clear" w:color="auto" w:fill="auto"/>
            <w:vAlign w:val="center"/>
          </w:tcPr>
          <w:p w14:paraId="3E84E599"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92080</w:t>
            </w:r>
          </w:p>
        </w:tc>
        <w:tc>
          <w:tcPr>
            <w:tcW w:w="690" w:type="pct"/>
            <w:shd w:val="clear" w:color="auto" w:fill="C5E0B3" w:themeFill="accent6" w:themeFillTint="66"/>
            <w:vAlign w:val="center"/>
          </w:tcPr>
          <w:p w14:paraId="0B68F0EF"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30 Oct KM</w:t>
            </w:r>
          </w:p>
        </w:tc>
        <w:tc>
          <w:tcPr>
            <w:tcW w:w="294" w:type="pct"/>
            <w:shd w:val="clear" w:color="auto" w:fill="9ED1D2"/>
            <w:vAlign w:val="center"/>
          </w:tcPr>
          <w:p w14:paraId="53EFA5D7" w14:textId="77777777" w:rsidR="006B7FF8" w:rsidRPr="00E52525" w:rsidRDefault="006B7FF8" w:rsidP="00067015">
            <w:pPr>
              <w:jc w:val="center"/>
              <w:rPr>
                <w:rFonts w:ascii="Arial" w:hAnsi="Arial" w:cs="Arial"/>
                <w:sz w:val="20"/>
                <w:szCs w:val="20"/>
                <w:lang w:val="pt-BR"/>
              </w:rPr>
            </w:pPr>
          </w:p>
        </w:tc>
        <w:tc>
          <w:tcPr>
            <w:tcW w:w="615" w:type="pct"/>
            <w:shd w:val="clear" w:color="auto" w:fill="auto"/>
            <w:vAlign w:val="center"/>
          </w:tcPr>
          <w:p w14:paraId="2BB9F89B"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92081</w:t>
            </w:r>
          </w:p>
        </w:tc>
        <w:tc>
          <w:tcPr>
            <w:tcW w:w="699" w:type="pct"/>
            <w:shd w:val="clear" w:color="auto" w:fill="C5E0B3" w:themeFill="accent6" w:themeFillTint="66"/>
            <w:vAlign w:val="center"/>
          </w:tcPr>
          <w:p w14:paraId="18832170"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rPr>
              <w:t xml:space="preserve">30 Oct </w:t>
            </w:r>
            <w:r w:rsidRPr="00EB2A81">
              <w:rPr>
                <w:rFonts w:ascii="Arial" w:hAnsi="Arial" w:cs="Arial"/>
                <w:sz w:val="20"/>
                <w:szCs w:val="20"/>
                <w:lang w:val="pt-BR"/>
              </w:rPr>
              <w:t>KM</w:t>
            </w:r>
          </w:p>
        </w:tc>
      </w:tr>
      <w:tr w:rsidR="006B7FF8" w:rsidRPr="00EB2A81" w14:paraId="6AFAA436" w14:textId="77777777" w:rsidTr="00067015">
        <w:tc>
          <w:tcPr>
            <w:tcW w:w="810" w:type="pct"/>
            <w:vAlign w:val="center"/>
          </w:tcPr>
          <w:p w14:paraId="016F1E59" w14:textId="77777777" w:rsidR="006B7FF8" w:rsidRPr="00EB2A81" w:rsidRDefault="006B7FF8" w:rsidP="00067015">
            <w:pPr>
              <w:jc w:val="center"/>
              <w:rPr>
                <w:rFonts w:ascii="Arial" w:hAnsi="Arial" w:cs="Arial"/>
                <w:b/>
                <w:bCs/>
                <w:sz w:val="20"/>
                <w:szCs w:val="20"/>
                <w:lang w:val="pt-BR"/>
              </w:rPr>
            </w:pPr>
            <w:r w:rsidRPr="00EB2A81">
              <w:rPr>
                <w:rFonts w:ascii="Arial" w:hAnsi="Arial" w:cs="Arial"/>
                <w:b/>
                <w:bCs/>
                <w:sz w:val="20"/>
                <w:szCs w:val="20"/>
                <w:lang w:val="pt-BR"/>
              </w:rPr>
              <w:t>Hangarau</w:t>
            </w:r>
          </w:p>
        </w:tc>
        <w:tc>
          <w:tcPr>
            <w:tcW w:w="1013" w:type="pct"/>
            <w:shd w:val="clear" w:color="auto" w:fill="auto"/>
            <w:vAlign w:val="center"/>
          </w:tcPr>
          <w:p w14:paraId="1EEBFB80"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Hangarau</w:t>
            </w:r>
          </w:p>
        </w:tc>
        <w:tc>
          <w:tcPr>
            <w:tcW w:w="309" w:type="pct"/>
            <w:shd w:val="clear" w:color="auto" w:fill="9ED1D2"/>
          </w:tcPr>
          <w:p w14:paraId="5E1C15B2" w14:textId="77777777" w:rsidR="006B7FF8" w:rsidRPr="00EB2A81" w:rsidRDefault="006B7FF8" w:rsidP="00067015">
            <w:pPr>
              <w:jc w:val="center"/>
              <w:rPr>
                <w:rFonts w:ascii="Arial" w:eastAsia="Wingdings" w:hAnsi="Arial" w:cs="Arial"/>
                <w:color w:val="000000"/>
                <w:sz w:val="14"/>
                <w:szCs w:val="14"/>
                <w:lang w:val="en-NZ" w:eastAsia="en-NZ"/>
              </w:rPr>
            </w:pPr>
          </w:p>
        </w:tc>
        <w:tc>
          <w:tcPr>
            <w:tcW w:w="571" w:type="pct"/>
            <w:shd w:val="clear" w:color="auto" w:fill="auto"/>
            <w:vAlign w:val="center"/>
          </w:tcPr>
          <w:p w14:paraId="76793BD8"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92054</w:t>
            </w:r>
          </w:p>
        </w:tc>
        <w:tc>
          <w:tcPr>
            <w:tcW w:w="690" w:type="pct"/>
            <w:shd w:val="clear" w:color="auto" w:fill="C5E0B3" w:themeFill="accent6" w:themeFillTint="66"/>
            <w:vAlign w:val="center"/>
          </w:tcPr>
          <w:p w14:paraId="23F9BE76"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30 Oct KM</w:t>
            </w:r>
          </w:p>
        </w:tc>
        <w:tc>
          <w:tcPr>
            <w:tcW w:w="294" w:type="pct"/>
            <w:shd w:val="clear" w:color="auto" w:fill="9ED1D2"/>
            <w:vAlign w:val="center"/>
          </w:tcPr>
          <w:p w14:paraId="3F0C8B69" w14:textId="77777777" w:rsidR="006B7FF8" w:rsidRPr="00E52525" w:rsidRDefault="006B7FF8" w:rsidP="00067015">
            <w:pPr>
              <w:jc w:val="center"/>
              <w:rPr>
                <w:rFonts w:ascii="Arial" w:hAnsi="Arial" w:cs="Arial"/>
                <w:sz w:val="20"/>
                <w:szCs w:val="20"/>
                <w:lang w:val="pt-BR"/>
              </w:rPr>
            </w:pPr>
          </w:p>
        </w:tc>
        <w:tc>
          <w:tcPr>
            <w:tcW w:w="615" w:type="pct"/>
            <w:shd w:val="clear" w:color="auto" w:fill="auto"/>
            <w:vAlign w:val="center"/>
          </w:tcPr>
          <w:p w14:paraId="5F4D0D1D"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92055</w:t>
            </w:r>
          </w:p>
        </w:tc>
        <w:tc>
          <w:tcPr>
            <w:tcW w:w="699" w:type="pct"/>
            <w:shd w:val="clear" w:color="auto" w:fill="C5E0B3" w:themeFill="accent6" w:themeFillTint="66"/>
            <w:vAlign w:val="center"/>
          </w:tcPr>
          <w:p w14:paraId="29FD06CD"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rPr>
              <w:t xml:space="preserve">30 Oct </w:t>
            </w:r>
            <w:r w:rsidRPr="00EB2A81">
              <w:rPr>
                <w:rFonts w:ascii="Arial" w:hAnsi="Arial" w:cs="Arial"/>
                <w:sz w:val="20"/>
                <w:szCs w:val="20"/>
                <w:lang w:val="pt-BR"/>
              </w:rPr>
              <w:t>KM</w:t>
            </w:r>
          </w:p>
        </w:tc>
      </w:tr>
      <w:tr w:rsidR="006B7FF8" w:rsidRPr="00EB2A81" w14:paraId="71116831" w14:textId="77777777" w:rsidTr="00067015">
        <w:tc>
          <w:tcPr>
            <w:tcW w:w="810" w:type="pct"/>
            <w:vAlign w:val="center"/>
          </w:tcPr>
          <w:p w14:paraId="2C7A9F3C" w14:textId="77777777" w:rsidR="006B7FF8" w:rsidRPr="00EB2A81" w:rsidRDefault="006B7FF8" w:rsidP="00067015">
            <w:pPr>
              <w:jc w:val="center"/>
              <w:rPr>
                <w:rFonts w:ascii="Arial" w:hAnsi="Arial" w:cs="Arial"/>
                <w:b/>
                <w:bCs/>
                <w:sz w:val="20"/>
                <w:szCs w:val="20"/>
                <w:lang w:val="pt-BR"/>
              </w:rPr>
            </w:pPr>
            <w:r w:rsidRPr="00EB2A81">
              <w:rPr>
                <w:rFonts w:ascii="Arial" w:hAnsi="Arial" w:cs="Arial"/>
                <w:b/>
                <w:bCs/>
                <w:sz w:val="20"/>
                <w:szCs w:val="20"/>
                <w:lang w:val="pt-BR"/>
              </w:rPr>
              <w:t>Hauora</w:t>
            </w:r>
          </w:p>
        </w:tc>
        <w:tc>
          <w:tcPr>
            <w:tcW w:w="1013" w:type="pct"/>
            <w:shd w:val="clear" w:color="auto" w:fill="auto"/>
            <w:vAlign w:val="center"/>
          </w:tcPr>
          <w:p w14:paraId="773B7EC2"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Hauora</w:t>
            </w:r>
          </w:p>
        </w:tc>
        <w:tc>
          <w:tcPr>
            <w:tcW w:w="309" w:type="pct"/>
            <w:shd w:val="clear" w:color="auto" w:fill="9ED1D2"/>
          </w:tcPr>
          <w:p w14:paraId="407AE0FF" w14:textId="77777777" w:rsidR="006B7FF8" w:rsidRPr="00EB2A81" w:rsidRDefault="006B7FF8" w:rsidP="00067015">
            <w:pPr>
              <w:jc w:val="center"/>
              <w:rPr>
                <w:rFonts w:ascii="Arial" w:eastAsia="Wingdings" w:hAnsi="Arial" w:cs="Arial"/>
                <w:color w:val="000000"/>
                <w:sz w:val="14"/>
                <w:szCs w:val="14"/>
                <w:lang w:val="en-NZ" w:eastAsia="en-NZ"/>
              </w:rPr>
            </w:pPr>
          </w:p>
        </w:tc>
        <w:tc>
          <w:tcPr>
            <w:tcW w:w="571" w:type="pct"/>
            <w:shd w:val="clear" w:color="auto" w:fill="auto"/>
            <w:vAlign w:val="center"/>
          </w:tcPr>
          <w:p w14:paraId="45166EAD"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92058</w:t>
            </w:r>
          </w:p>
        </w:tc>
        <w:tc>
          <w:tcPr>
            <w:tcW w:w="690" w:type="pct"/>
            <w:shd w:val="clear" w:color="auto" w:fill="C5E0B3" w:themeFill="accent6" w:themeFillTint="66"/>
            <w:vAlign w:val="center"/>
          </w:tcPr>
          <w:p w14:paraId="08A0CD1A"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30 Oct KM</w:t>
            </w:r>
          </w:p>
        </w:tc>
        <w:tc>
          <w:tcPr>
            <w:tcW w:w="294" w:type="pct"/>
            <w:shd w:val="clear" w:color="auto" w:fill="9ED1D2"/>
            <w:vAlign w:val="center"/>
          </w:tcPr>
          <w:p w14:paraId="1BE9014A" w14:textId="77777777" w:rsidR="006B7FF8" w:rsidRPr="00E52525" w:rsidRDefault="006B7FF8" w:rsidP="00067015">
            <w:pPr>
              <w:jc w:val="center"/>
              <w:rPr>
                <w:rFonts w:ascii="Arial" w:hAnsi="Arial" w:cs="Arial"/>
                <w:sz w:val="20"/>
                <w:szCs w:val="20"/>
                <w:lang w:val="pt-BR"/>
              </w:rPr>
            </w:pPr>
            <w:r w:rsidRPr="00E52525">
              <w:rPr>
                <w:rFonts w:ascii="Wingdings" w:eastAsia="Wingdings" w:hAnsi="Wingdings" w:cs="Wingdings"/>
                <w:color w:val="000000"/>
                <w:sz w:val="20"/>
                <w:szCs w:val="20"/>
                <w:lang w:val="en-NZ" w:eastAsia="en-NZ"/>
              </w:rPr>
              <w:t>ü</w:t>
            </w:r>
          </w:p>
        </w:tc>
        <w:tc>
          <w:tcPr>
            <w:tcW w:w="615" w:type="pct"/>
            <w:shd w:val="clear" w:color="auto" w:fill="auto"/>
            <w:vAlign w:val="center"/>
          </w:tcPr>
          <w:p w14:paraId="54E3391E"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92059</w:t>
            </w:r>
          </w:p>
        </w:tc>
        <w:tc>
          <w:tcPr>
            <w:tcW w:w="699" w:type="pct"/>
            <w:shd w:val="clear" w:color="auto" w:fill="FFCCFF"/>
            <w:vAlign w:val="center"/>
          </w:tcPr>
          <w:p w14:paraId="2C130772"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 xml:space="preserve">5 June </w:t>
            </w:r>
            <w:r w:rsidRPr="00EB2A81">
              <w:rPr>
                <w:rFonts w:ascii="Arial" w:hAnsi="Arial" w:cs="Arial"/>
                <w:sz w:val="20"/>
                <w:szCs w:val="20"/>
              </w:rPr>
              <w:t>TAPA</w:t>
            </w:r>
          </w:p>
        </w:tc>
      </w:tr>
      <w:tr w:rsidR="006B7FF8" w:rsidRPr="00EB2A81" w14:paraId="37ECCCC4" w14:textId="77777777" w:rsidTr="00067015">
        <w:tc>
          <w:tcPr>
            <w:tcW w:w="810" w:type="pct"/>
            <w:vAlign w:val="center"/>
          </w:tcPr>
          <w:p w14:paraId="43D72074" w14:textId="77777777" w:rsidR="006B7FF8" w:rsidRPr="00EB2A81" w:rsidRDefault="006B7FF8" w:rsidP="00067015">
            <w:pPr>
              <w:jc w:val="center"/>
              <w:rPr>
                <w:rFonts w:ascii="Arial" w:hAnsi="Arial" w:cs="Arial"/>
                <w:b/>
                <w:bCs/>
                <w:sz w:val="20"/>
                <w:szCs w:val="20"/>
                <w:lang w:val="pt-BR"/>
              </w:rPr>
            </w:pPr>
            <w:r w:rsidRPr="00EB2A81">
              <w:rPr>
                <w:rFonts w:ascii="Arial" w:hAnsi="Arial" w:cs="Arial"/>
                <w:b/>
                <w:bCs/>
                <w:sz w:val="20"/>
                <w:szCs w:val="20"/>
                <w:lang w:val="pt-BR"/>
              </w:rPr>
              <w:t>Pāngarau</w:t>
            </w:r>
          </w:p>
        </w:tc>
        <w:tc>
          <w:tcPr>
            <w:tcW w:w="1013" w:type="pct"/>
            <w:shd w:val="clear" w:color="auto" w:fill="auto"/>
            <w:vAlign w:val="center"/>
          </w:tcPr>
          <w:p w14:paraId="2F04D756"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Pāngarau</w:t>
            </w:r>
          </w:p>
        </w:tc>
        <w:tc>
          <w:tcPr>
            <w:tcW w:w="309" w:type="pct"/>
            <w:shd w:val="clear" w:color="auto" w:fill="9ED1D2"/>
          </w:tcPr>
          <w:p w14:paraId="67C5C5DF" w14:textId="77777777" w:rsidR="006B7FF8" w:rsidRPr="00EB2A81" w:rsidRDefault="006B7FF8" w:rsidP="00067015">
            <w:pPr>
              <w:jc w:val="center"/>
              <w:rPr>
                <w:rFonts w:ascii="Arial" w:eastAsia="Wingdings" w:hAnsi="Arial" w:cs="Arial"/>
                <w:color w:val="000000"/>
                <w:sz w:val="14"/>
                <w:szCs w:val="14"/>
                <w:lang w:val="en-NZ" w:eastAsia="en-NZ"/>
              </w:rPr>
            </w:pPr>
          </w:p>
        </w:tc>
        <w:tc>
          <w:tcPr>
            <w:tcW w:w="571" w:type="pct"/>
            <w:shd w:val="clear" w:color="auto" w:fill="auto"/>
            <w:vAlign w:val="center"/>
          </w:tcPr>
          <w:p w14:paraId="2944EEBB"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92067</w:t>
            </w:r>
          </w:p>
        </w:tc>
        <w:tc>
          <w:tcPr>
            <w:tcW w:w="690" w:type="pct"/>
            <w:shd w:val="clear" w:color="auto" w:fill="C5E0B3" w:themeFill="accent6" w:themeFillTint="66"/>
            <w:vAlign w:val="center"/>
          </w:tcPr>
          <w:p w14:paraId="548732EE"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30 Oct KM</w:t>
            </w:r>
          </w:p>
        </w:tc>
        <w:tc>
          <w:tcPr>
            <w:tcW w:w="294" w:type="pct"/>
            <w:shd w:val="clear" w:color="auto" w:fill="9ED1D2"/>
            <w:vAlign w:val="center"/>
          </w:tcPr>
          <w:p w14:paraId="61B9BABC" w14:textId="77777777" w:rsidR="006B7FF8" w:rsidRPr="00E52525" w:rsidRDefault="006B7FF8" w:rsidP="00067015">
            <w:pPr>
              <w:jc w:val="center"/>
              <w:rPr>
                <w:rFonts w:ascii="Arial" w:hAnsi="Arial" w:cs="Arial"/>
                <w:sz w:val="20"/>
                <w:szCs w:val="20"/>
                <w:lang w:val="pt-BR"/>
              </w:rPr>
            </w:pPr>
          </w:p>
        </w:tc>
        <w:tc>
          <w:tcPr>
            <w:tcW w:w="615" w:type="pct"/>
            <w:shd w:val="clear" w:color="auto" w:fill="auto"/>
            <w:vAlign w:val="center"/>
          </w:tcPr>
          <w:p w14:paraId="2D3DBC2E"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92068</w:t>
            </w:r>
          </w:p>
        </w:tc>
        <w:tc>
          <w:tcPr>
            <w:tcW w:w="699" w:type="pct"/>
            <w:shd w:val="clear" w:color="auto" w:fill="C5E0B3" w:themeFill="accent6" w:themeFillTint="66"/>
            <w:vAlign w:val="center"/>
          </w:tcPr>
          <w:p w14:paraId="3468EA2F"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rPr>
              <w:t xml:space="preserve">30 Oct </w:t>
            </w:r>
            <w:r w:rsidRPr="00EB2A81">
              <w:rPr>
                <w:rFonts w:ascii="Arial" w:hAnsi="Arial" w:cs="Arial"/>
                <w:sz w:val="20"/>
                <w:szCs w:val="20"/>
                <w:lang w:val="pt-BR"/>
              </w:rPr>
              <w:t>KM</w:t>
            </w:r>
          </w:p>
        </w:tc>
      </w:tr>
      <w:tr w:rsidR="006B7FF8" w:rsidRPr="00EB2A81" w14:paraId="78CE4303" w14:textId="77777777" w:rsidTr="00067015">
        <w:tc>
          <w:tcPr>
            <w:tcW w:w="810" w:type="pct"/>
            <w:vAlign w:val="center"/>
          </w:tcPr>
          <w:p w14:paraId="12783DD1" w14:textId="77777777" w:rsidR="006B7FF8" w:rsidRPr="00EB2A81" w:rsidRDefault="006B7FF8" w:rsidP="00067015">
            <w:pPr>
              <w:jc w:val="center"/>
              <w:rPr>
                <w:rFonts w:ascii="Arial" w:hAnsi="Arial" w:cs="Arial"/>
                <w:b/>
                <w:bCs/>
                <w:sz w:val="20"/>
                <w:szCs w:val="20"/>
                <w:lang w:val="pt-BR"/>
              </w:rPr>
            </w:pPr>
            <w:r w:rsidRPr="00EB2A81">
              <w:rPr>
                <w:rFonts w:ascii="Arial" w:hAnsi="Arial" w:cs="Arial"/>
                <w:b/>
                <w:bCs/>
                <w:sz w:val="20"/>
                <w:szCs w:val="20"/>
                <w:lang w:val="pt-BR"/>
              </w:rPr>
              <w:t>Pūtaiao</w:t>
            </w:r>
          </w:p>
        </w:tc>
        <w:tc>
          <w:tcPr>
            <w:tcW w:w="1013" w:type="pct"/>
            <w:shd w:val="clear" w:color="auto" w:fill="auto"/>
            <w:vAlign w:val="center"/>
          </w:tcPr>
          <w:p w14:paraId="29E840C3"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Pūtaiao</w:t>
            </w:r>
          </w:p>
        </w:tc>
        <w:tc>
          <w:tcPr>
            <w:tcW w:w="309" w:type="pct"/>
            <w:shd w:val="clear" w:color="auto" w:fill="9ED1D2"/>
          </w:tcPr>
          <w:p w14:paraId="4E093768" w14:textId="77777777" w:rsidR="006B7FF8" w:rsidRPr="00EB2A81" w:rsidRDefault="006B7FF8" w:rsidP="00067015">
            <w:pPr>
              <w:jc w:val="center"/>
              <w:rPr>
                <w:rFonts w:ascii="Arial" w:eastAsia="Wingdings" w:hAnsi="Arial" w:cs="Arial"/>
                <w:color w:val="000000"/>
                <w:sz w:val="14"/>
                <w:szCs w:val="14"/>
                <w:lang w:val="en-NZ" w:eastAsia="en-NZ"/>
              </w:rPr>
            </w:pPr>
          </w:p>
        </w:tc>
        <w:tc>
          <w:tcPr>
            <w:tcW w:w="571" w:type="pct"/>
            <w:shd w:val="clear" w:color="auto" w:fill="auto"/>
            <w:vAlign w:val="center"/>
          </w:tcPr>
          <w:p w14:paraId="529F5DF5"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92071</w:t>
            </w:r>
          </w:p>
        </w:tc>
        <w:tc>
          <w:tcPr>
            <w:tcW w:w="690" w:type="pct"/>
            <w:shd w:val="clear" w:color="auto" w:fill="C5E0B3" w:themeFill="accent6" w:themeFillTint="66"/>
            <w:vAlign w:val="center"/>
          </w:tcPr>
          <w:p w14:paraId="46E45D4A"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30 Oct KM</w:t>
            </w:r>
          </w:p>
        </w:tc>
        <w:tc>
          <w:tcPr>
            <w:tcW w:w="294" w:type="pct"/>
            <w:shd w:val="clear" w:color="auto" w:fill="9ED1D2"/>
            <w:vAlign w:val="center"/>
          </w:tcPr>
          <w:p w14:paraId="41DBBF31" w14:textId="77777777" w:rsidR="006B7FF8" w:rsidRPr="00EB2A81" w:rsidRDefault="006B7FF8" w:rsidP="00067015">
            <w:pPr>
              <w:jc w:val="center"/>
              <w:rPr>
                <w:rFonts w:ascii="Arial" w:hAnsi="Arial" w:cs="Arial"/>
                <w:sz w:val="20"/>
                <w:szCs w:val="20"/>
                <w:lang w:val="pt-BR"/>
              </w:rPr>
            </w:pPr>
          </w:p>
        </w:tc>
        <w:tc>
          <w:tcPr>
            <w:tcW w:w="615" w:type="pct"/>
            <w:shd w:val="clear" w:color="auto" w:fill="auto"/>
            <w:vAlign w:val="center"/>
          </w:tcPr>
          <w:p w14:paraId="26429671"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lang w:val="pt-BR"/>
              </w:rPr>
              <w:t>92072</w:t>
            </w:r>
          </w:p>
        </w:tc>
        <w:tc>
          <w:tcPr>
            <w:tcW w:w="699" w:type="pct"/>
            <w:shd w:val="clear" w:color="auto" w:fill="C5E0B3" w:themeFill="accent6" w:themeFillTint="66"/>
            <w:vAlign w:val="center"/>
          </w:tcPr>
          <w:p w14:paraId="63922625" w14:textId="77777777" w:rsidR="006B7FF8" w:rsidRPr="00EB2A81" w:rsidRDefault="006B7FF8" w:rsidP="00067015">
            <w:pPr>
              <w:jc w:val="center"/>
              <w:rPr>
                <w:rFonts w:ascii="Arial" w:hAnsi="Arial" w:cs="Arial"/>
                <w:sz w:val="20"/>
                <w:szCs w:val="20"/>
                <w:lang w:val="pt-BR"/>
              </w:rPr>
            </w:pPr>
            <w:r w:rsidRPr="00EB2A81">
              <w:rPr>
                <w:rFonts w:ascii="Arial" w:hAnsi="Arial" w:cs="Arial"/>
                <w:sz w:val="20"/>
                <w:szCs w:val="20"/>
              </w:rPr>
              <w:t xml:space="preserve">30 Oct </w:t>
            </w:r>
            <w:r w:rsidRPr="00EB2A81">
              <w:rPr>
                <w:rFonts w:ascii="Arial" w:hAnsi="Arial" w:cs="Arial"/>
                <w:sz w:val="20"/>
                <w:szCs w:val="20"/>
                <w:lang w:val="pt-BR"/>
              </w:rPr>
              <w:t>KM</w:t>
            </w:r>
          </w:p>
        </w:tc>
      </w:tr>
    </w:tbl>
    <w:p w14:paraId="1BEDC7AC" w14:textId="77777777" w:rsidR="006B7FF8" w:rsidRPr="00EB2A81" w:rsidRDefault="006B7FF8" w:rsidP="006B7FF8">
      <w:pPr>
        <w:rPr>
          <w:rFonts w:ascii="Arial" w:hAnsi="Arial" w:cs="Arial"/>
        </w:rPr>
      </w:pPr>
    </w:p>
    <w:p w14:paraId="0C11D573" w14:textId="77777777" w:rsidR="006B7FF8" w:rsidRDefault="006B7FF8" w:rsidP="006B7FF8">
      <w:pPr>
        <w:rPr>
          <w:rFonts w:ascii="Arial" w:hAnsi="Arial" w:cs="Arial"/>
          <w:b/>
          <w:bCs/>
          <w:lang w:val="pt-BR"/>
        </w:rPr>
      </w:pPr>
    </w:p>
    <w:p w14:paraId="23364697" w14:textId="77777777" w:rsidR="006B7FF8" w:rsidRDefault="006B7FF8" w:rsidP="006B7FF8">
      <w:pPr>
        <w:rPr>
          <w:bCs/>
          <w:lang w:val="pt-BR"/>
        </w:rPr>
      </w:pPr>
    </w:p>
    <w:p w14:paraId="743ECFF7" w14:textId="77777777" w:rsidR="006B7FF8" w:rsidRDefault="006B7FF8" w:rsidP="006B7FF8">
      <w:pPr>
        <w:rPr>
          <w:bCs/>
          <w:lang w:val="pt-BR"/>
        </w:rPr>
      </w:pPr>
    </w:p>
    <w:p w14:paraId="28BD3104" w14:textId="77777777" w:rsidR="006B7FF8" w:rsidRDefault="006B7FF8" w:rsidP="006B7FF8">
      <w:pPr>
        <w:rPr>
          <w:rFonts w:ascii="Arial" w:hAnsi="Arial" w:cs="Arial"/>
          <w:b/>
          <w:bCs/>
          <w:sz w:val="24"/>
          <w:szCs w:val="24"/>
          <w:lang w:val="pt-BR"/>
        </w:rPr>
      </w:pPr>
      <w:r w:rsidRPr="00115141">
        <w:rPr>
          <w:rFonts w:ascii="Arial" w:hAnsi="Arial" w:cs="Arial"/>
          <w:b/>
          <w:bCs/>
          <w:sz w:val="24"/>
          <w:szCs w:val="24"/>
          <w:lang w:val="pt-BR"/>
        </w:rPr>
        <w:t xml:space="preserve">Te </w:t>
      </w:r>
      <w:r>
        <w:rPr>
          <w:rFonts w:ascii="Arial" w:hAnsi="Arial" w:cs="Arial"/>
          <w:b/>
          <w:bCs/>
          <w:sz w:val="24"/>
          <w:szCs w:val="24"/>
          <w:lang w:val="pt-BR"/>
        </w:rPr>
        <w:t>r</w:t>
      </w:r>
      <w:r w:rsidRPr="00115141">
        <w:rPr>
          <w:rFonts w:ascii="Arial" w:hAnsi="Arial" w:cs="Arial"/>
          <w:b/>
          <w:bCs/>
          <w:sz w:val="24"/>
          <w:szCs w:val="24"/>
          <w:lang w:val="pt-BR"/>
        </w:rPr>
        <w:t xml:space="preserve">eo </w:t>
      </w:r>
      <w:r>
        <w:rPr>
          <w:rFonts w:ascii="Arial" w:hAnsi="Arial" w:cs="Arial"/>
          <w:b/>
          <w:bCs/>
          <w:sz w:val="24"/>
          <w:szCs w:val="24"/>
          <w:lang w:val="pt-BR"/>
        </w:rPr>
        <w:t>m</w:t>
      </w:r>
      <w:r w:rsidRPr="00115141">
        <w:rPr>
          <w:rFonts w:ascii="Arial" w:hAnsi="Arial" w:cs="Arial"/>
          <w:b/>
          <w:bCs/>
          <w:sz w:val="24"/>
          <w:szCs w:val="24"/>
          <w:lang w:val="pt-BR"/>
        </w:rPr>
        <w:t xml:space="preserve">atatini me te </w:t>
      </w:r>
      <w:r>
        <w:rPr>
          <w:rFonts w:ascii="Arial" w:hAnsi="Arial" w:cs="Arial"/>
          <w:b/>
          <w:bCs/>
          <w:sz w:val="24"/>
          <w:szCs w:val="24"/>
          <w:lang w:val="pt-BR"/>
        </w:rPr>
        <w:t>p</w:t>
      </w:r>
      <w:r w:rsidRPr="00115141">
        <w:rPr>
          <w:rFonts w:ascii="Arial" w:hAnsi="Arial" w:cs="Arial"/>
          <w:b/>
          <w:bCs/>
          <w:sz w:val="24"/>
          <w:szCs w:val="24"/>
          <w:lang w:val="pt-BR"/>
        </w:rPr>
        <w:t xml:space="preserve">āngarau | </w:t>
      </w:r>
      <w:r>
        <w:rPr>
          <w:rFonts w:ascii="Arial" w:hAnsi="Arial" w:cs="Arial"/>
          <w:b/>
          <w:bCs/>
          <w:sz w:val="24"/>
          <w:szCs w:val="24"/>
          <w:lang w:val="pt-BR"/>
        </w:rPr>
        <w:t>l</w:t>
      </w:r>
      <w:r w:rsidRPr="00115141">
        <w:rPr>
          <w:rFonts w:ascii="Arial" w:hAnsi="Arial" w:cs="Arial"/>
          <w:b/>
          <w:bCs/>
          <w:sz w:val="24"/>
          <w:szCs w:val="24"/>
          <w:lang w:val="pt-BR"/>
        </w:rPr>
        <w:t xml:space="preserve">iteracy and </w:t>
      </w:r>
      <w:r>
        <w:rPr>
          <w:rFonts w:ascii="Arial" w:hAnsi="Arial" w:cs="Arial"/>
          <w:b/>
          <w:bCs/>
          <w:sz w:val="24"/>
          <w:szCs w:val="24"/>
          <w:lang w:val="pt-BR"/>
        </w:rPr>
        <w:t>n</w:t>
      </w:r>
      <w:r w:rsidRPr="00115141">
        <w:rPr>
          <w:rFonts w:ascii="Arial" w:hAnsi="Arial" w:cs="Arial"/>
          <w:b/>
          <w:bCs/>
          <w:sz w:val="24"/>
          <w:szCs w:val="24"/>
          <w:lang w:val="pt-BR"/>
        </w:rPr>
        <w:t>umeracy – dedicated co-requisite standards</w:t>
      </w:r>
    </w:p>
    <w:p w14:paraId="7D0E2AB6" w14:textId="77777777" w:rsidR="006B7FF8" w:rsidRPr="00115141" w:rsidRDefault="006B7FF8" w:rsidP="006B7FF8">
      <w:pPr>
        <w:rPr>
          <w:rFonts w:ascii="Arial" w:hAnsi="Arial" w:cs="Arial"/>
          <w:b/>
          <w:bCs/>
          <w:sz w:val="24"/>
          <w:szCs w:val="24"/>
          <w:lang w:val="pt-BR"/>
        </w:rPr>
      </w:pPr>
      <w:r w:rsidRPr="00115141">
        <w:rPr>
          <w:rFonts w:ascii="Arial" w:hAnsi="Arial" w:cs="Arial"/>
          <w:noProof/>
          <w:sz w:val="24"/>
          <w:szCs w:val="24"/>
        </w:rPr>
        <w:drawing>
          <wp:anchor distT="0" distB="0" distL="114300" distR="114300" simplePos="0" relativeHeight="251660317" behindDoc="1" locked="0" layoutInCell="1" allowOverlap="1" wp14:anchorId="0342AFEE" wp14:editId="3063EF84">
            <wp:simplePos x="0" y="0"/>
            <wp:positionH relativeFrom="margin">
              <wp:posOffset>6266180</wp:posOffset>
            </wp:positionH>
            <wp:positionV relativeFrom="paragraph">
              <wp:posOffset>290830</wp:posOffset>
            </wp:positionV>
            <wp:extent cx="2583815" cy="1828800"/>
            <wp:effectExtent l="0" t="0" r="6985" b="0"/>
            <wp:wrapTight wrapText="bothSides">
              <wp:wrapPolygon edited="0">
                <wp:start x="0" y="0"/>
                <wp:lineTo x="0" y="21375"/>
                <wp:lineTo x="21499" y="21375"/>
                <wp:lineTo x="21499" y="0"/>
                <wp:lineTo x="0" y="0"/>
              </wp:wrapPolygon>
            </wp:wrapTight>
            <wp:docPr id="1016003971" name="Picture 1016003971" descr="Red-billed gul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d-billed gull - Wikipedia"/>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58381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3360" w:type="pct"/>
        <w:tblLook w:val="04A0" w:firstRow="1" w:lastRow="0" w:firstColumn="1" w:lastColumn="0" w:noHBand="0" w:noVBand="1"/>
      </w:tblPr>
      <w:tblGrid>
        <w:gridCol w:w="1320"/>
        <w:gridCol w:w="1724"/>
        <w:gridCol w:w="1060"/>
        <w:gridCol w:w="1589"/>
        <w:gridCol w:w="1718"/>
        <w:gridCol w:w="2083"/>
      </w:tblGrid>
      <w:tr w:rsidR="006B7FF8" w:rsidRPr="00EB2A81" w14:paraId="243F04BD" w14:textId="77777777" w:rsidTr="00067015">
        <w:tc>
          <w:tcPr>
            <w:tcW w:w="695" w:type="pct"/>
            <w:shd w:val="clear" w:color="auto" w:fill="90CBCC"/>
          </w:tcPr>
          <w:p w14:paraId="2389742A" w14:textId="77777777" w:rsidR="006B7FF8" w:rsidRPr="00EB2A81" w:rsidRDefault="006B7FF8" w:rsidP="00067015">
            <w:pPr>
              <w:rPr>
                <w:rFonts w:ascii="Arial" w:hAnsi="Arial" w:cs="Arial"/>
                <w:b/>
                <w:bCs/>
                <w:sz w:val="18"/>
                <w:szCs w:val="18"/>
              </w:rPr>
            </w:pPr>
            <w:r w:rsidRPr="00EB2A81">
              <w:rPr>
                <w:rFonts w:ascii="Arial" w:hAnsi="Arial" w:cs="Arial"/>
                <w:b/>
                <w:bCs/>
                <w:sz w:val="18"/>
                <w:szCs w:val="18"/>
              </w:rPr>
              <w:t>Learning Area</w:t>
            </w:r>
          </w:p>
          <w:p w14:paraId="6B3A4666" w14:textId="77777777" w:rsidR="006B7FF8" w:rsidRPr="00EB2A81" w:rsidRDefault="006B7FF8" w:rsidP="00067015">
            <w:pPr>
              <w:rPr>
                <w:rFonts w:ascii="Arial" w:hAnsi="Arial" w:cs="Arial"/>
                <w:b/>
                <w:bCs/>
                <w:sz w:val="18"/>
                <w:szCs w:val="18"/>
              </w:rPr>
            </w:pPr>
          </w:p>
        </w:tc>
        <w:tc>
          <w:tcPr>
            <w:tcW w:w="908" w:type="pct"/>
            <w:shd w:val="clear" w:color="auto" w:fill="90CBCC"/>
          </w:tcPr>
          <w:p w14:paraId="35AB9A69" w14:textId="77777777" w:rsidR="006B7FF8" w:rsidRPr="00EB2A81" w:rsidRDefault="006B7FF8" w:rsidP="00067015">
            <w:pPr>
              <w:rPr>
                <w:rFonts w:ascii="Arial" w:hAnsi="Arial" w:cs="Arial"/>
                <w:b/>
                <w:bCs/>
                <w:sz w:val="18"/>
                <w:szCs w:val="18"/>
              </w:rPr>
            </w:pPr>
            <w:r w:rsidRPr="00EB2A81">
              <w:rPr>
                <w:rFonts w:ascii="Arial" w:hAnsi="Arial" w:cs="Arial"/>
                <w:b/>
                <w:bCs/>
                <w:sz w:val="18"/>
                <w:szCs w:val="18"/>
              </w:rPr>
              <w:t>Dedicated standard</w:t>
            </w:r>
          </w:p>
        </w:tc>
        <w:tc>
          <w:tcPr>
            <w:tcW w:w="558" w:type="pct"/>
            <w:shd w:val="clear" w:color="auto" w:fill="90CBCC"/>
          </w:tcPr>
          <w:p w14:paraId="134F8297" w14:textId="77777777" w:rsidR="006B7FF8" w:rsidRPr="00EB2A81" w:rsidRDefault="006B7FF8" w:rsidP="00067015">
            <w:pPr>
              <w:rPr>
                <w:rFonts w:ascii="Arial" w:hAnsi="Arial" w:cs="Arial"/>
                <w:b/>
                <w:bCs/>
                <w:sz w:val="18"/>
                <w:szCs w:val="18"/>
              </w:rPr>
            </w:pPr>
            <w:r w:rsidRPr="00EB2A81">
              <w:rPr>
                <w:rFonts w:ascii="Arial" w:hAnsi="Arial" w:cs="Arial"/>
                <w:b/>
                <w:bCs/>
                <w:sz w:val="18"/>
                <w:szCs w:val="18"/>
              </w:rPr>
              <w:t>Number</w:t>
            </w:r>
          </w:p>
        </w:tc>
        <w:tc>
          <w:tcPr>
            <w:tcW w:w="837" w:type="pct"/>
            <w:shd w:val="clear" w:color="auto" w:fill="90CBCC"/>
          </w:tcPr>
          <w:p w14:paraId="6C51A987" w14:textId="77777777" w:rsidR="006B7FF8" w:rsidRPr="00EB2A81" w:rsidRDefault="006B7FF8" w:rsidP="00067015">
            <w:pPr>
              <w:rPr>
                <w:rFonts w:ascii="Arial" w:hAnsi="Arial" w:cs="Arial"/>
                <w:b/>
                <w:bCs/>
                <w:sz w:val="18"/>
                <w:szCs w:val="18"/>
              </w:rPr>
            </w:pPr>
            <w:r w:rsidRPr="00EB2A81">
              <w:rPr>
                <w:rFonts w:ascii="Arial" w:hAnsi="Arial" w:cs="Arial"/>
                <w:b/>
                <w:bCs/>
                <w:sz w:val="18"/>
                <w:szCs w:val="18"/>
              </w:rPr>
              <w:t>Opportunity 1</w:t>
            </w:r>
          </w:p>
        </w:tc>
        <w:tc>
          <w:tcPr>
            <w:tcW w:w="905" w:type="pct"/>
            <w:shd w:val="clear" w:color="auto" w:fill="90CBCC"/>
          </w:tcPr>
          <w:p w14:paraId="13E1959C" w14:textId="77777777" w:rsidR="006B7FF8" w:rsidRPr="00EB2A81" w:rsidRDefault="006B7FF8" w:rsidP="00067015">
            <w:pPr>
              <w:rPr>
                <w:rFonts w:ascii="Arial" w:hAnsi="Arial" w:cs="Arial"/>
                <w:b/>
                <w:bCs/>
                <w:sz w:val="18"/>
                <w:szCs w:val="18"/>
              </w:rPr>
            </w:pPr>
            <w:r w:rsidRPr="00EB2A81">
              <w:rPr>
                <w:rFonts w:ascii="Arial" w:hAnsi="Arial" w:cs="Arial"/>
                <w:b/>
                <w:bCs/>
                <w:sz w:val="18"/>
                <w:szCs w:val="18"/>
              </w:rPr>
              <w:t>Opportunity 2</w:t>
            </w:r>
          </w:p>
        </w:tc>
        <w:tc>
          <w:tcPr>
            <w:tcW w:w="1097" w:type="pct"/>
            <w:shd w:val="clear" w:color="auto" w:fill="90CBCC"/>
          </w:tcPr>
          <w:p w14:paraId="503534FF" w14:textId="77777777" w:rsidR="006B7FF8" w:rsidRPr="00EB2A81" w:rsidRDefault="006B7FF8" w:rsidP="00067015">
            <w:pPr>
              <w:rPr>
                <w:rFonts w:ascii="Arial" w:hAnsi="Arial" w:cs="Arial"/>
                <w:b/>
                <w:bCs/>
                <w:sz w:val="18"/>
                <w:szCs w:val="18"/>
              </w:rPr>
            </w:pPr>
            <w:r w:rsidRPr="00EB2A81">
              <w:rPr>
                <w:rFonts w:ascii="Arial" w:hAnsi="Arial" w:cs="Arial"/>
                <w:b/>
                <w:bCs/>
                <w:sz w:val="18"/>
                <w:szCs w:val="18"/>
              </w:rPr>
              <w:t>Opportunity 3</w:t>
            </w:r>
          </w:p>
        </w:tc>
      </w:tr>
      <w:tr w:rsidR="006B7FF8" w:rsidRPr="00EB2A81" w14:paraId="27D575BB" w14:textId="77777777" w:rsidTr="00067015">
        <w:tc>
          <w:tcPr>
            <w:tcW w:w="695" w:type="pct"/>
            <w:vMerge w:val="restart"/>
            <w:shd w:val="clear" w:color="auto" w:fill="auto"/>
          </w:tcPr>
          <w:p w14:paraId="20A581EE" w14:textId="77777777" w:rsidR="006B7FF8" w:rsidRPr="00EB2A81" w:rsidRDefault="006B7FF8" w:rsidP="00067015">
            <w:pPr>
              <w:rPr>
                <w:rFonts w:ascii="Arial" w:hAnsi="Arial" w:cs="Arial"/>
                <w:b/>
                <w:bCs/>
                <w:sz w:val="18"/>
                <w:szCs w:val="18"/>
                <w:lang w:val="pt-BR"/>
              </w:rPr>
            </w:pPr>
            <w:r w:rsidRPr="00EB2A81">
              <w:rPr>
                <w:rFonts w:ascii="Arial" w:hAnsi="Arial" w:cs="Arial"/>
                <w:b/>
                <w:bCs/>
                <w:sz w:val="18"/>
                <w:szCs w:val="18"/>
                <w:lang w:val="pt-BR"/>
              </w:rPr>
              <w:t xml:space="preserve">Te </w:t>
            </w:r>
            <w:r>
              <w:rPr>
                <w:rFonts w:ascii="Arial" w:hAnsi="Arial" w:cs="Arial"/>
                <w:b/>
                <w:bCs/>
                <w:sz w:val="18"/>
                <w:szCs w:val="18"/>
                <w:lang w:val="pt-BR"/>
              </w:rPr>
              <w:t>r</w:t>
            </w:r>
            <w:r w:rsidRPr="00EB2A81">
              <w:rPr>
                <w:rFonts w:ascii="Arial" w:hAnsi="Arial" w:cs="Arial"/>
                <w:b/>
                <w:bCs/>
                <w:sz w:val="18"/>
                <w:szCs w:val="18"/>
                <w:lang w:val="pt-BR"/>
              </w:rPr>
              <w:t xml:space="preserve">eo </w:t>
            </w:r>
            <w:r>
              <w:rPr>
                <w:rFonts w:ascii="Arial" w:hAnsi="Arial" w:cs="Arial"/>
                <w:b/>
                <w:bCs/>
                <w:sz w:val="18"/>
                <w:szCs w:val="18"/>
                <w:lang w:val="pt-BR"/>
              </w:rPr>
              <w:t>m</w:t>
            </w:r>
            <w:r w:rsidRPr="00EB2A81">
              <w:rPr>
                <w:rFonts w:ascii="Arial" w:hAnsi="Arial" w:cs="Arial"/>
                <w:b/>
                <w:bCs/>
                <w:sz w:val="18"/>
                <w:szCs w:val="18"/>
                <w:lang w:val="pt-BR"/>
              </w:rPr>
              <w:t xml:space="preserve">atatini me te </w:t>
            </w:r>
            <w:r>
              <w:rPr>
                <w:rFonts w:ascii="Arial" w:hAnsi="Arial" w:cs="Arial"/>
                <w:b/>
                <w:bCs/>
                <w:sz w:val="18"/>
                <w:szCs w:val="18"/>
                <w:lang w:val="pt-BR"/>
              </w:rPr>
              <w:t>p</w:t>
            </w:r>
            <w:r w:rsidRPr="00EB2A81">
              <w:rPr>
                <w:rFonts w:ascii="Arial" w:hAnsi="Arial" w:cs="Arial"/>
                <w:b/>
                <w:bCs/>
                <w:sz w:val="18"/>
                <w:szCs w:val="18"/>
                <w:lang w:val="pt-BR"/>
              </w:rPr>
              <w:t>āngarau</w:t>
            </w:r>
          </w:p>
        </w:tc>
        <w:tc>
          <w:tcPr>
            <w:tcW w:w="908" w:type="pct"/>
            <w:shd w:val="clear" w:color="auto" w:fill="auto"/>
          </w:tcPr>
          <w:p w14:paraId="087654F1" w14:textId="77777777" w:rsidR="006B7FF8" w:rsidRPr="00EB2A81" w:rsidRDefault="006B7FF8" w:rsidP="00067015">
            <w:pPr>
              <w:rPr>
                <w:rFonts w:ascii="Arial" w:hAnsi="Arial" w:cs="Arial"/>
                <w:sz w:val="18"/>
                <w:szCs w:val="18"/>
                <w:lang w:val="pt-BR"/>
              </w:rPr>
            </w:pPr>
            <w:r w:rsidRPr="00EB2A81">
              <w:rPr>
                <w:rFonts w:ascii="Arial" w:hAnsi="Arial" w:cs="Arial"/>
                <w:sz w:val="18"/>
                <w:szCs w:val="18"/>
                <w:lang w:val="pt-BR"/>
              </w:rPr>
              <w:t>Te Reo Matatini</w:t>
            </w:r>
          </w:p>
        </w:tc>
        <w:tc>
          <w:tcPr>
            <w:tcW w:w="558" w:type="pct"/>
            <w:shd w:val="clear" w:color="auto" w:fill="auto"/>
          </w:tcPr>
          <w:p w14:paraId="3EA54DFC" w14:textId="77777777" w:rsidR="006B7FF8" w:rsidRPr="006D076C" w:rsidRDefault="006B7FF8" w:rsidP="00067015">
            <w:pPr>
              <w:rPr>
                <w:rFonts w:ascii="Arial" w:hAnsi="Arial" w:cs="Arial"/>
                <w:sz w:val="18"/>
                <w:szCs w:val="18"/>
                <w:highlight w:val="yellow"/>
                <w:lang w:val="pt-BR"/>
              </w:rPr>
            </w:pPr>
            <w:r>
              <w:rPr>
                <w:rFonts w:ascii="Arial" w:hAnsi="Arial" w:cs="Arial"/>
                <w:sz w:val="18"/>
                <w:szCs w:val="18"/>
                <w:lang w:val="pt-BR"/>
              </w:rPr>
              <w:t>32413</w:t>
            </w:r>
          </w:p>
        </w:tc>
        <w:tc>
          <w:tcPr>
            <w:tcW w:w="837" w:type="pct"/>
            <w:shd w:val="clear" w:color="auto" w:fill="FFCCFF"/>
          </w:tcPr>
          <w:p w14:paraId="66AD8B5F" w14:textId="77777777" w:rsidR="006B7FF8" w:rsidRPr="00EB2A81" w:rsidRDefault="006B7FF8" w:rsidP="00067015">
            <w:pPr>
              <w:rPr>
                <w:rFonts w:ascii="Arial" w:hAnsi="Arial" w:cs="Arial"/>
                <w:sz w:val="18"/>
                <w:szCs w:val="18"/>
                <w:lang w:val="pt-BR"/>
              </w:rPr>
            </w:pPr>
            <w:r w:rsidRPr="00EB2A81">
              <w:rPr>
                <w:rFonts w:ascii="Arial" w:hAnsi="Arial" w:cs="Arial"/>
                <w:sz w:val="18"/>
                <w:szCs w:val="18"/>
                <w:lang w:val="en-NZ"/>
              </w:rPr>
              <w:t xml:space="preserve">10 – 21 June </w:t>
            </w:r>
          </w:p>
        </w:tc>
        <w:tc>
          <w:tcPr>
            <w:tcW w:w="905" w:type="pct"/>
            <w:shd w:val="clear" w:color="auto" w:fill="FFCCFF"/>
          </w:tcPr>
          <w:p w14:paraId="2AC898A6" w14:textId="77777777" w:rsidR="006B7FF8" w:rsidRPr="00EB2A81" w:rsidRDefault="006B7FF8" w:rsidP="00067015">
            <w:pPr>
              <w:rPr>
                <w:rFonts w:ascii="Arial" w:hAnsi="Arial" w:cs="Arial"/>
                <w:sz w:val="18"/>
                <w:szCs w:val="18"/>
                <w:lang w:val="pt-BR"/>
              </w:rPr>
            </w:pPr>
            <w:r w:rsidRPr="00EB2A81">
              <w:rPr>
                <w:rFonts w:ascii="Arial" w:hAnsi="Arial" w:cs="Arial"/>
                <w:sz w:val="18"/>
                <w:szCs w:val="18"/>
                <w:lang w:val="en-NZ"/>
              </w:rPr>
              <w:t xml:space="preserve">9 – 20 Sept </w:t>
            </w:r>
          </w:p>
        </w:tc>
        <w:tc>
          <w:tcPr>
            <w:tcW w:w="1097" w:type="pct"/>
            <w:shd w:val="clear" w:color="auto" w:fill="C5E0B3" w:themeFill="accent6" w:themeFillTint="66"/>
          </w:tcPr>
          <w:p w14:paraId="6C94E9AD" w14:textId="77777777" w:rsidR="006B7FF8" w:rsidRPr="00EB2A81" w:rsidRDefault="006B7FF8" w:rsidP="00067015">
            <w:pPr>
              <w:rPr>
                <w:rFonts w:ascii="Arial" w:hAnsi="Arial" w:cs="Arial"/>
                <w:sz w:val="18"/>
                <w:szCs w:val="18"/>
                <w:lang w:val="pt-BR"/>
              </w:rPr>
            </w:pPr>
            <w:r w:rsidRPr="00EB2A81">
              <w:rPr>
                <w:rFonts w:ascii="Arial" w:hAnsi="Arial" w:cs="Arial"/>
                <w:sz w:val="18"/>
                <w:szCs w:val="18"/>
                <w:lang w:val="en-NZ"/>
              </w:rPr>
              <w:t>30 Oct K</w:t>
            </w:r>
            <w:r>
              <w:rPr>
                <w:rFonts w:ascii="Arial" w:hAnsi="Arial" w:cs="Arial"/>
                <w:sz w:val="18"/>
                <w:szCs w:val="18"/>
                <w:lang w:val="en-NZ"/>
              </w:rPr>
              <w:t xml:space="preserve">ete </w:t>
            </w:r>
            <w:r w:rsidRPr="00EB2A81">
              <w:rPr>
                <w:rFonts w:ascii="Arial" w:hAnsi="Arial" w:cs="Arial"/>
                <w:sz w:val="18"/>
                <w:szCs w:val="18"/>
                <w:lang w:val="en-NZ"/>
              </w:rPr>
              <w:t>M</w:t>
            </w:r>
            <w:r>
              <w:rPr>
                <w:rFonts w:ascii="Arial" w:hAnsi="Arial" w:cs="Arial"/>
                <w:sz w:val="18"/>
                <w:szCs w:val="18"/>
                <w:lang w:val="en-NZ"/>
              </w:rPr>
              <w:t>anarua</w:t>
            </w:r>
          </w:p>
        </w:tc>
      </w:tr>
      <w:tr w:rsidR="006B7FF8" w:rsidRPr="00EB2A81" w14:paraId="47F696B2" w14:textId="77777777" w:rsidTr="00067015">
        <w:tc>
          <w:tcPr>
            <w:tcW w:w="695" w:type="pct"/>
            <w:vMerge/>
            <w:shd w:val="clear" w:color="auto" w:fill="auto"/>
          </w:tcPr>
          <w:p w14:paraId="43123F5B" w14:textId="77777777" w:rsidR="006B7FF8" w:rsidRPr="00EB2A81" w:rsidRDefault="006B7FF8" w:rsidP="00067015">
            <w:pPr>
              <w:rPr>
                <w:rFonts w:ascii="Arial" w:hAnsi="Arial" w:cs="Arial"/>
                <w:b/>
                <w:bCs/>
                <w:sz w:val="18"/>
                <w:szCs w:val="18"/>
                <w:lang w:val="en-NZ"/>
              </w:rPr>
            </w:pPr>
          </w:p>
        </w:tc>
        <w:tc>
          <w:tcPr>
            <w:tcW w:w="908" w:type="pct"/>
            <w:shd w:val="clear" w:color="auto" w:fill="auto"/>
          </w:tcPr>
          <w:p w14:paraId="2E155748" w14:textId="77777777" w:rsidR="006B7FF8" w:rsidRPr="00EB2A81" w:rsidRDefault="006B7FF8" w:rsidP="00067015">
            <w:pPr>
              <w:rPr>
                <w:rFonts w:ascii="Arial" w:hAnsi="Arial" w:cs="Arial"/>
                <w:sz w:val="18"/>
                <w:szCs w:val="18"/>
                <w:lang w:val="pt-BR"/>
              </w:rPr>
            </w:pPr>
            <w:r>
              <w:rPr>
                <w:rFonts w:ascii="Arial" w:hAnsi="Arial" w:cs="Arial"/>
                <w:sz w:val="18"/>
                <w:szCs w:val="18"/>
                <w:lang w:val="pt-BR"/>
              </w:rPr>
              <w:t>Te Reo Matatini</w:t>
            </w:r>
          </w:p>
        </w:tc>
        <w:tc>
          <w:tcPr>
            <w:tcW w:w="558" w:type="pct"/>
            <w:shd w:val="clear" w:color="auto" w:fill="auto"/>
          </w:tcPr>
          <w:p w14:paraId="03C23B1A" w14:textId="77777777" w:rsidR="006B7FF8" w:rsidRPr="00EB2A81" w:rsidRDefault="006B7FF8" w:rsidP="00067015">
            <w:pPr>
              <w:rPr>
                <w:rFonts w:ascii="Arial" w:hAnsi="Arial" w:cs="Arial"/>
                <w:sz w:val="18"/>
                <w:szCs w:val="18"/>
                <w:lang w:val="pt-BR"/>
              </w:rPr>
            </w:pPr>
            <w:r>
              <w:rPr>
                <w:rFonts w:ascii="Arial" w:hAnsi="Arial" w:cs="Arial"/>
                <w:sz w:val="18"/>
                <w:szCs w:val="18"/>
                <w:lang w:val="pt-BR"/>
              </w:rPr>
              <w:t>32415</w:t>
            </w:r>
          </w:p>
        </w:tc>
        <w:tc>
          <w:tcPr>
            <w:tcW w:w="837" w:type="pct"/>
            <w:shd w:val="clear" w:color="auto" w:fill="FFCCFF"/>
          </w:tcPr>
          <w:p w14:paraId="4D621508" w14:textId="77777777" w:rsidR="006B7FF8" w:rsidRPr="00EB2A81" w:rsidRDefault="006B7FF8" w:rsidP="00067015">
            <w:pPr>
              <w:rPr>
                <w:rFonts w:ascii="Arial" w:hAnsi="Arial" w:cs="Arial"/>
                <w:sz w:val="18"/>
                <w:szCs w:val="18"/>
                <w:lang w:val="en-NZ"/>
              </w:rPr>
            </w:pPr>
            <w:r>
              <w:rPr>
                <w:rFonts w:ascii="Arial" w:hAnsi="Arial" w:cs="Arial"/>
                <w:sz w:val="18"/>
                <w:szCs w:val="18"/>
                <w:lang w:val="en-NZ"/>
              </w:rPr>
              <w:t>10 – 21 June</w:t>
            </w:r>
          </w:p>
        </w:tc>
        <w:tc>
          <w:tcPr>
            <w:tcW w:w="905" w:type="pct"/>
            <w:shd w:val="clear" w:color="auto" w:fill="FFCCFF"/>
          </w:tcPr>
          <w:p w14:paraId="46CDC3C6" w14:textId="77777777" w:rsidR="006B7FF8" w:rsidRPr="00EB2A81" w:rsidRDefault="006B7FF8" w:rsidP="00067015">
            <w:pPr>
              <w:rPr>
                <w:rFonts w:ascii="Arial" w:hAnsi="Arial" w:cs="Arial"/>
                <w:sz w:val="18"/>
                <w:szCs w:val="18"/>
                <w:lang w:val="en-NZ"/>
              </w:rPr>
            </w:pPr>
            <w:r>
              <w:rPr>
                <w:rFonts w:ascii="Arial" w:hAnsi="Arial" w:cs="Arial"/>
                <w:sz w:val="18"/>
                <w:szCs w:val="18"/>
                <w:lang w:val="en-NZ"/>
              </w:rPr>
              <w:t>9 – 20 Sept</w:t>
            </w:r>
          </w:p>
        </w:tc>
        <w:tc>
          <w:tcPr>
            <w:tcW w:w="1097" w:type="pct"/>
            <w:shd w:val="clear" w:color="auto" w:fill="C5E0B3" w:themeFill="accent6" w:themeFillTint="66"/>
          </w:tcPr>
          <w:p w14:paraId="5EDC6409" w14:textId="77777777" w:rsidR="006B7FF8" w:rsidRPr="00EB2A81" w:rsidRDefault="006B7FF8" w:rsidP="00067015">
            <w:pPr>
              <w:rPr>
                <w:rFonts w:ascii="Arial" w:hAnsi="Arial" w:cs="Arial"/>
                <w:sz w:val="18"/>
                <w:szCs w:val="18"/>
                <w:lang w:val="pt-BR"/>
              </w:rPr>
            </w:pPr>
            <w:r>
              <w:rPr>
                <w:rFonts w:ascii="Arial" w:hAnsi="Arial" w:cs="Arial"/>
                <w:sz w:val="18"/>
                <w:szCs w:val="18"/>
                <w:lang w:val="pt-BR"/>
              </w:rPr>
              <w:t>30 Oct Kete Manarua</w:t>
            </w:r>
          </w:p>
        </w:tc>
      </w:tr>
      <w:tr w:rsidR="006B7FF8" w:rsidRPr="00EB2A81" w14:paraId="5B9766B5" w14:textId="77777777" w:rsidTr="00067015">
        <w:tc>
          <w:tcPr>
            <w:tcW w:w="695" w:type="pct"/>
            <w:vMerge/>
            <w:shd w:val="clear" w:color="auto" w:fill="auto"/>
          </w:tcPr>
          <w:p w14:paraId="59FFF3F1" w14:textId="77777777" w:rsidR="006B7FF8" w:rsidRPr="00EB2A81" w:rsidRDefault="006B7FF8" w:rsidP="00067015">
            <w:pPr>
              <w:rPr>
                <w:rFonts w:ascii="Arial" w:hAnsi="Arial" w:cs="Arial"/>
                <w:b/>
                <w:bCs/>
                <w:sz w:val="18"/>
                <w:szCs w:val="18"/>
                <w:lang w:val="en-NZ"/>
              </w:rPr>
            </w:pPr>
          </w:p>
        </w:tc>
        <w:tc>
          <w:tcPr>
            <w:tcW w:w="908" w:type="pct"/>
            <w:shd w:val="clear" w:color="auto" w:fill="auto"/>
          </w:tcPr>
          <w:p w14:paraId="4B3E571E" w14:textId="77777777" w:rsidR="006B7FF8" w:rsidRPr="00EB2A81" w:rsidRDefault="006B7FF8" w:rsidP="00067015">
            <w:pPr>
              <w:rPr>
                <w:rFonts w:ascii="Arial" w:hAnsi="Arial" w:cs="Arial"/>
                <w:sz w:val="18"/>
                <w:szCs w:val="18"/>
                <w:lang w:val="pt-BR"/>
              </w:rPr>
            </w:pPr>
            <w:r w:rsidRPr="00EB2A81">
              <w:rPr>
                <w:rFonts w:ascii="Arial" w:hAnsi="Arial" w:cs="Arial"/>
                <w:sz w:val="18"/>
                <w:szCs w:val="18"/>
                <w:lang w:val="pt-BR"/>
              </w:rPr>
              <w:t>Pāngarau</w:t>
            </w:r>
          </w:p>
        </w:tc>
        <w:tc>
          <w:tcPr>
            <w:tcW w:w="558" w:type="pct"/>
            <w:shd w:val="clear" w:color="auto" w:fill="auto"/>
          </w:tcPr>
          <w:p w14:paraId="31A0E953" w14:textId="77777777" w:rsidR="006B7FF8" w:rsidRPr="00EB2A81" w:rsidRDefault="006B7FF8" w:rsidP="00067015">
            <w:pPr>
              <w:rPr>
                <w:rFonts w:ascii="Arial" w:hAnsi="Arial" w:cs="Arial"/>
                <w:sz w:val="18"/>
                <w:szCs w:val="18"/>
                <w:lang w:val="pt-BR"/>
              </w:rPr>
            </w:pPr>
            <w:r w:rsidRPr="00EB2A81">
              <w:rPr>
                <w:rFonts w:ascii="Arial" w:hAnsi="Arial" w:cs="Arial"/>
                <w:sz w:val="18"/>
                <w:szCs w:val="18"/>
                <w:lang w:val="pt-BR"/>
              </w:rPr>
              <w:t xml:space="preserve">32412 </w:t>
            </w:r>
          </w:p>
        </w:tc>
        <w:tc>
          <w:tcPr>
            <w:tcW w:w="837" w:type="pct"/>
            <w:shd w:val="clear" w:color="auto" w:fill="FFCCFF"/>
          </w:tcPr>
          <w:p w14:paraId="0523DD50" w14:textId="77777777" w:rsidR="006B7FF8" w:rsidRPr="00EB2A81" w:rsidRDefault="006B7FF8" w:rsidP="00067015">
            <w:pPr>
              <w:rPr>
                <w:rFonts w:ascii="Arial" w:hAnsi="Arial" w:cs="Arial"/>
                <w:sz w:val="18"/>
                <w:szCs w:val="18"/>
                <w:lang w:val="en-NZ"/>
              </w:rPr>
            </w:pPr>
            <w:r w:rsidRPr="00EB2A81">
              <w:rPr>
                <w:rFonts w:ascii="Arial" w:hAnsi="Arial" w:cs="Arial"/>
                <w:sz w:val="18"/>
                <w:szCs w:val="18"/>
                <w:lang w:val="en-NZ"/>
              </w:rPr>
              <w:t xml:space="preserve">10 – 21 June </w:t>
            </w:r>
          </w:p>
        </w:tc>
        <w:tc>
          <w:tcPr>
            <w:tcW w:w="905" w:type="pct"/>
            <w:shd w:val="clear" w:color="auto" w:fill="FFCCFF"/>
          </w:tcPr>
          <w:p w14:paraId="4BEDF677" w14:textId="77777777" w:rsidR="006B7FF8" w:rsidRPr="00EB2A81" w:rsidRDefault="006B7FF8" w:rsidP="00067015">
            <w:pPr>
              <w:rPr>
                <w:rFonts w:ascii="Arial" w:hAnsi="Arial" w:cs="Arial"/>
                <w:sz w:val="18"/>
                <w:szCs w:val="18"/>
                <w:lang w:val="en-NZ"/>
              </w:rPr>
            </w:pPr>
            <w:r w:rsidRPr="00EB2A81">
              <w:rPr>
                <w:rFonts w:ascii="Arial" w:hAnsi="Arial" w:cs="Arial"/>
                <w:sz w:val="18"/>
                <w:szCs w:val="18"/>
                <w:lang w:val="en-NZ"/>
              </w:rPr>
              <w:t>9 – 20 Sept</w:t>
            </w:r>
          </w:p>
        </w:tc>
        <w:tc>
          <w:tcPr>
            <w:tcW w:w="1097" w:type="pct"/>
            <w:shd w:val="clear" w:color="auto" w:fill="C5E0B3" w:themeFill="accent6" w:themeFillTint="66"/>
          </w:tcPr>
          <w:p w14:paraId="03151A1C" w14:textId="77777777" w:rsidR="006B7FF8" w:rsidRPr="00EB2A81" w:rsidRDefault="006B7FF8" w:rsidP="00067015">
            <w:pPr>
              <w:rPr>
                <w:rFonts w:ascii="Arial" w:hAnsi="Arial" w:cs="Arial"/>
                <w:sz w:val="18"/>
                <w:szCs w:val="18"/>
                <w:lang w:val="en-NZ"/>
              </w:rPr>
            </w:pPr>
            <w:r w:rsidRPr="00EB2A81">
              <w:rPr>
                <w:rFonts w:ascii="Arial" w:hAnsi="Arial" w:cs="Arial"/>
                <w:sz w:val="18"/>
                <w:szCs w:val="18"/>
                <w:lang w:val="en-NZ"/>
              </w:rPr>
              <w:t>30 Oct K</w:t>
            </w:r>
            <w:r>
              <w:rPr>
                <w:rFonts w:ascii="Arial" w:hAnsi="Arial" w:cs="Arial"/>
                <w:sz w:val="18"/>
                <w:szCs w:val="18"/>
                <w:lang w:val="en-NZ"/>
              </w:rPr>
              <w:t xml:space="preserve">ete </w:t>
            </w:r>
            <w:r w:rsidRPr="00EB2A81">
              <w:rPr>
                <w:rFonts w:ascii="Arial" w:hAnsi="Arial" w:cs="Arial"/>
                <w:sz w:val="18"/>
                <w:szCs w:val="18"/>
                <w:lang w:val="en-NZ"/>
              </w:rPr>
              <w:t>M</w:t>
            </w:r>
            <w:r>
              <w:rPr>
                <w:rFonts w:ascii="Arial" w:hAnsi="Arial" w:cs="Arial"/>
                <w:sz w:val="18"/>
                <w:szCs w:val="18"/>
                <w:lang w:val="en-NZ"/>
              </w:rPr>
              <w:t>anarua</w:t>
            </w:r>
          </w:p>
        </w:tc>
      </w:tr>
      <w:tr w:rsidR="006B7FF8" w:rsidRPr="00EB2A81" w14:paraId="7C3F7CA7" w14:textId="77777777" w:rsidTr="00067015">
        <w:trPr>
          <w:gridAfter w:val="1"/>
          <w:wAfter w:w="1097" w:type="pct"/>
        </w:trPr>
        <w:tc>
          <w:tcPr>
            <w:tcW w:w="695" w:type="pct"/>
            <w:vMerge w:val="restart"/>
            <w:shd w:val="clear" w:color="auto" w:fill="auto"/>
          </w:tcPr>
          <w:p w14:paraId="5A4C12FC" w14:textId="77777777" w:rsidR="006B7FF8" w:rsidRPr="00EB2A81" w:rsidRDefault="006B7FF8" w:rsidP="00067015">
            <w:pPr>
              <w:rPr>
                <w:rFonts w:ascii="Arial" w:hAnsi="Arial" w:cs="Arial"/>
                <w:b/>
                <w:bCs/>
                <w:sz w:val="18"/>
                <w:szCs w:val="18"/>
              </w:rPr>
            </w:pPr>
            <w:r w:rsidRPr="00EB2A81">
              <w:rPr>
                <w:rFonts w:ascii="Arial" w:hAnsi="Arial" w:cs="Arial"/>
                <w:b/>
                <w:bCs/>
                <w:sz w:val="18"/>
                <w:szCs w:val="18"/>
              </w:rPr>
              <w:t xml:space="preserve">Literacy and </w:t>
            </w:r>
            <w:r>
              <w:rPr>
                <w:rFonts w:ascii="Arial" w:hAnsi="Arial" w:cs="Arial"/>
                <w:b/>
                <w:bCs/>
                <w:sz w:val="18"/>
                <w:szCs w:val="18"/>
              </w:rPr>
              <w:t>n</w:t>
            </w:r>
            <w:r w:rsidRPr="00EB2A81">
              <w:rPr>
                <w:rFonts w:ascii="Arial" w:hAnsi="Arial" w:cs="Arial"/>
                <w:b/>
                <w:bCs/>
                <w:sz w:val="18"/>
                <w:szCs w:val="18"/>
              </w:rPr>
              <w:t>umeracy</w:t>
            </w:r>
          </w:p>
        </w:tc>
        <w:tc>
          <w:tcPr>
            <w:tcW w:w="908" w:type="pct"/>
            <w:shd w:val="clear" w:color="auto" w:fill="auto"/>
          </w:tcPr>
          <w:p w14:paraId="3381273D" w14:textId="77777777" w:rsidR="006B7FF8" w:rsidRPr="00EB2A81" w:rsidRDefault="006B7FF8" w:rsidP="00067015">
            <w:pPr>
              <w:rPr>
                <w:rFonts w:ascii="Arial" w:hAnsi="Arial" w:cs="Arial"/>
                <w:sz w:val="18"/>
                <w:szCs w:val="18"/>
              </w:rPr>
            </w:pPr>
            <w:r w:rsidRPr="00EB2A81">
              <w:rPr>
                <w:rFonts w:ascii="Arial" w:hAnsi="Arial" w:cs="Arial"/>
                <w:sz w:val="18"/>
                <w:szCs w:val="18"/>
              </w:rPr>
              <w:t>Literacy Reading</w:t>
            </w:r>
          </w:p>
        </w:tc>
        <w:tc>
          <w:tcPr>
            <w:tcW w:w="558" w:type="pct"/>
            <w:shd w:val="clear" w:color="auto" w:fill="auto"/>
          </w:tcPr>
          <w:p w14:paraId="7CCB12E4"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32403 </w:t>
            </w:r>
          </w:p>
        </w:tc>
        <w:tc>
          <w:tcPr>
            <w:tcW w:w="837" w:type="pct"/>
            <w:shd w:val="clear" w:color="auto" w:fill="FFCCFF"/>
          </w:tcPr>
          <w:p w14:paraId="15A0BCD3"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20 – 31 May </w:t>
            </w:r>
          </w:p>
        </w:tc>
        <w:tc>
          <w:tcPr>
            <w:tcW w:w="905" w:type="pct"/>
            <w:shd w:val="clear" w:color="auto" w:fill="FFCCFF"/>
          </w:tcPr>
          <w:p w14:paraId="5278B834"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9 – 20 Sept </w:t>
            </w:r>
          </w:p>
        </w:tc>
      </w:tr>
      <w:tr w:rsidR="006B7FF8" w:rsidRPr="00EB2A81" w14:paraId="40141DAB" w14:textId="77777777" w:rsidTr="00067015">
        <w:trPr>
          <w:gridAfter w:val="1"/>
          <w:wAfter w:w="1097" w:type="pct"/>
        </w:trPr>
        <w:tc>
          <w:tcPr>
            <w:tcW w:w="695" w:type="pct"/>
            <w:vMerge/>
          </w:tcPr>
          <w:p w14:paraId="2A9E03BD" w14:textId="77777777" w:rsidR="006B7FF8" w:rsidRPr="00EB2A81" w:rsidRDefault="006B7FF8" w:rsidP="00067015">
            <w:pPr>
              <w:rPr>
                <w:rFonts w:ascii="Arial" w:hAnsi="Arial" w:cs="Arial"/>
                <w:b/>
                <w:bCs/>
                <w:sz w:val="18"/>
                <w:szCs w:val="18"/>
              </w:rPr>
            </w:pPr>
          </w:p>
        </w:tc>
        <w:tc>
          <w:tcPr>
            <w:tcW w:w="908" w:type="pct"/>
            <w:shd w:val="clear" w:color="auto" w:fill="auto"/>
          </w:tcPr>
          <w:p w14:paraId="0B0220E3" w14:textId="77777777" w:rsidR="006B7FF8" w:rsidRPr="00EB2A81" w:rsidRDefault="006B7FF8" w:rsidP="00067015">
            <w:pPr>
              <w:rPr>
                <w:rFonts w:ascii="Arial" w:hAnsi="Arial" w:cs="Arial"/>
                <w:sz w:val="18"/>
                <w:szCs w:val="18"/>
              </w:rPr>
            </w:pPr>
            <w:r w:rsidRPr="00EB2A81">
              <w:rPr>
                <w:rFonts w:ascii="Arial" w:hAnsi="Arial" w:cs="Arial"/>
                <w:sz w:val="18"/>
                <w:szCs w:val="18"/>
              </w:rPr>
              <w:t>Literacy Writing</w:t>
            </w:r>
          </w:p>
        </w:tc>
        <w:tc>
          <w:tcPr>
            <w:tcW w:w="558" w:type="pct"/>
            <w:shd w:val="clear" w:color="auto" w:fill="auto"/>
          </w:tcPr>
          <w:p w14:paraId="6BB452EB"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32405 </w:t>
            </w:r>
          </w:p>
        </w:tc>
        <w:tc>
          <w:tcPr>
            <w:tcW w:w="837" w:type="pct"/>
            <w:shd w:val="clear" w:color="auto" w:fill="FFCCFF"/>
          </w:tcPr>
          <w:p w14:paraId="7FDDF2E2"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20 – 31 May </w:t>
            </w:r>
          </w:p>
        </w:tc>
        <w:tc>
          <w:tcPr>
            <w:tcW w:w="905" w:type="pct"/>
            <w:shd w:val="clear" w:color="auto" w:fill="FFCCFF"/>
          </w:tcPr>
          <w:p w14:paraId="00BBCF80"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9 – 20 Sept </w:t>
            </w:r>
          </w:p>
        </w:tc>
      </w:tr>
      <w:tr w:rsidR="006B7FF8" w:rsidRPr="00EB2A81" w14:paraId="068467ED" w14:textId="77777777" w:rsidTr="00067015">
        <w:trPr>
          <w:gridAfter w:val="1"/>
          <w:wAfter w:w="1097" w:type="pct"/>
        </w:trPr>
        <w:tc>
          <w:tcPr>
            <w:tcW w:w="695" w:type="pct"/>
            <w:vMerge/>
          </w:tcPr>
          <w:p w14:paraId="5EC2FD7D" w14:textId="77777777" w:rsidR="006B7FF8" w:rsidRPr="00EB2A81" w:rsidRDefault="006B7FF8" w:rsidP="00067015">
            <w:pPr>
              <w:rPr>
                <w:rFonts w:ascii="Arial" w:hAnsi="Arial" w:cs="Arial"/>
                <w:b/>
                <w:bCs/>
                <w:sz w:val="18"/>
                <w:szCs w:val="18"/>
              </w:rPr>
            </w:pPr>
          </w:p>
        </w:tc>
        <w:tc>
          <w:tcPr>
            <w:tcW w:w="908" w:type="pct"/>
            <w:shd w:val="clear" w:color="auto" w:fill="auto"/>
          </w:tcPr>
          <w:p w14:paraId="79839DF1" w14:textId="77777777" w:rsidR="006B7FF8" w:rsidRPr="00EB2A81" w:rsidRDefault="006B7FF8" w:rsidP="00067015">
            <w:pPr>
              <w:rPr>
                <w:rFonts w:ascii="Arial" w:hAnsi="Arial" w:cs="Arial"/>
                <w:sz w:val="18"/>
                <w:szCs w:val="18"/>
              </w:rPr>
            </w:pPr>
            <w:r w:rsidRPr="00EB2A81">
              <w:rPr>
                <w:rFonts w:ascii="Arial" w:hAnsi="Arial" w:cs="Arial"/>
                <w:sz w:val="18"/>
                <w:szCs w:val="18"/>
              </w:rPr>
              <w:t>Numeracy</w:t>
            </w:r>
          </w:p>
        </w:tc>
        <w:tc>
          <w:tcPr>
            <w:tcW w:w="558" w:type="pct"/>
            <w:shd w:val="clear" w:color="auto" w:fill="auto"/>
          </w:tcPr>
          <w:p w14:paraId="494F1837"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32406 </w:t>
            </w:r>
          </w:p>
        </w:tc>
        <w:tc>
          <w:tcPr>
            <w:tcW w:w="837" w:type="pct"/>
            <w:shd w:val="clear" w:color="auto" w:fill="FFCCFF"/>
          </w:tcPr>
          <w:p w14:paraId="7A60E4F2"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20 – 31 May </w:t>
            </w:r>
          </w:p>
        </w:tc>
        <w:tc>
          <w:tcPr>
            <w:tcW w:w="905" w:type="pct"/>
            <w:shd w:val="clear" w:color="auto" w:fill="FFCCFF"/>
          </w:tcPr>
          <w:p w14:paraId="723C187D" w14:textId="77777777" w:rsidR="006B7FF8" w:rsidRPr="00EB2A81" w:rsidRDefault="006B7FF8" w:rsidP="00067015">
            <w:pPr>
              <w:rPr>
                <w:rFonts w:ascii="Arial" w:hAnsi="Arial" w:cs="Arial"/>
                <w:sz w:val="18"/>
                <w:szCs w:val="18"/>
              </w:rPr>
            </w:pPr>
            <w:r w:rsidRPr="00EB2A81">
              <w:rPr>
                <w:rFonts w:ascii="Arial" w:hAnsi="Arial" w:cs="Arial"/>
                <w:sz w:val="18"/>
                <w:szCs w:val="18"/>
              </w:rPr>
              <w:t xml:space="preserve">9 – 20 Sept </w:t>
            </w:r>
          </w:p>
        </w:tc>
      </w:tr>
    </w:tbl>
    <w:p w14:paraId="2093B3F6" w14:textId="77777777" w:rsidR="006B7FF8" w:rsidRPr="00EB2A81" w:rsidRDefault="006B7FF8" w:rsidP="006B7FF8">
      <w:pPr>
        <w:pStyle w:val="Header"/>
        <w:rPr>
          <w:rFonts w:ascii="Arial" w:hAnsi="Arial" w:cs="Arial"/>
          <w:b/>
          <w:bCs/>
          <w:color w:val="56B0B2"/>
          <w:sz w:val="24"/>
          <w:szCs w:val="24"/>
          <w:lang w:val="en-NZ"/>
        </w:rPr>
      </w:pPr>
    </w:p>
    <w:p w14:paraId="5D6B9512" w14:textId="77777777" w:rsidR="006B7FF8" w:rsidRPr="001A5055" w:rsidRDefault="006B7FF8" w:rsidP="006B7FF8">
      <w:pPr>
        <w:rPr>
          <w:rFonts w:ascii="Arial" w:hAnsi="Arial" w:cs="Arial"/>
          <w:color w:val="56B0B2"/>
          <w:sz w:val="24"/>
          <w:szCs w:val="24"/>
          <w:lang w:val="en-NZ"/>
        </w:rPr>
      </w:pPr>
      <w:r w:rsidRPr="00AD5401">
        <w:rPr>
          <w:rFonts w:ascii="Arial" w:hAnsi="Arial" w:cs="Arial"/>
          <w:sz w:val="24"/>
          <w:szCs w:val="24"/>
          <w:lang w:val="en-NZ"/>
        </w:rPr>
        <w:t xml:space="preserve">A derived grade </w:t>
      </w:r>
      <w:r>
        <w:rPr>
          <w:rFonts w:ascii="Arial" w:hAnsi="Arial" w:cs="Arial"/>
          <w:sz w:val="24"/>
          <w:szCs w:val="24"/>
          <w:lang w:val="en-NZ"/>
        </w:rPr>
        <w:t>is not available</w:t>
      </w:r>
      <w:r w:rsidRPr="00AD5401">
        <w:rPr>
          <w:rFonts w:ascii="Arial" w:hAnsi="Arial" w:cs="Arial"/>
          <w:sz w:val="24"/>
          <w:szCs w:val="24"/>
          <w:lang w:val="en-NZ"/>
        </w:rPr>
        <w:t xml:space="preserve"> for any of the dedicated co-requisite standards.</w:t>
      </w:r>
      <w:r w:rsidRPr="001A5055">
        <w:rPr>
          <w:rFonts w:ascii="Arial" w:hAnsi="Arial" w:cs="Arial"/>
          <w:color w:val="56B0B2"/>
          <w:sz w:val="24"/>
          <w:szCs w:val="24"/>
          <w:lang w:val="en-NZ"/>
        </w:rPr>
        <w:br w:type="page"/>
      </w:r>
    </w:p>
    <w:p w14:paraId="392F926E" w14:textId="7CC404BA" w:rsidR="009C4488" w:rsidRPr="00EB2A81" w:rsidRDefault="000356E6" w:rsidP="00E46C9B">
      <w:pPr>
        <w:pStyle w:val="Header"/>
        <w:rPr>
          <w:rFonts w:ascii="Arial" w:hAnsi="Arial" w:cs="Arial"/>
          <w:b/>
          <w:bCs/>
          <w:sz w:val="24"/>
          <w:szCs w:val="24"/>
          <w:lang w:val="en-NZ"/>
        </w:rPr>
      </w:pPr>
      <w:r w:rsidRPr="00EB2A81">
        <w:rPr>
          <w:rFonts w:ascii="Arial" w:hAnsi="Arial" w:cs="Arial"/>
          <w:b/>
          <w:bCs/>
          <w:color w:val="56B0B2"/>
          <w:sz w:val="24"/>
          <w:szCs w:val="24"/>
          <w:lang w:val="en-NZ"/>
        </w:rPr>
        <w:lastRenderedPageBreak/>
        <w:t>Appendix 2</w:t>
      </w:r>
      <w:r w:rsidR="000E0675">
        <w:rPr>
          <w:rFonts w:ascii="Arial" w:hAnsi="Arial" w:cs="Arial"/>
          <w:b/>
          <w:bCs/>
          <w:color w:val="56B0B2"/>
          <w:sz w:val="24"/>
          <w:szCs w:val="24"/>
          <w:lang w:val="en-NZ"/>
        </w:rPr>
        <w:t xml:space="preserve"> - </w:t>
      </w:r>
      <w:r w:rsidR="00E46C9B" w:rsidRPr="00EB2A81">
        <w:rPr>
          <w:rFonts w:ascii="Arial" w:hAnsi="Arial" w:cs="Arial"/>
          <w:b/>
          <w:bCs/>
          <w:sz w:val="24"/>
          <w:szCs w:val="24"/>
          <w:lang w:val="en-NZ"/>
        </w:rPr>
        <w:t xml:space="preserve">Matauranga Māori EN2 in </w:t>
      </w:r>
      <w:r w:rsidR="005111B5">
        <w:rPr>
          <w:rFonts w:ascii="Arial" w:hAnsi="Arial" w:cs="Arial"/>
          <w:b/>
          <w:bCs/>
          <w:sz w:val="24"/>
          <w:szCs w:val="24"/>
          <w:lang w:val="en-NZ"/>
        </w:rPr>
        <w:t xml:space="preserve">Level 1 </w:t>
      </w:r>
      <w:r w:rsidR="00E46C9B" w:rsidRPr="00EB2A81">
        <w:rPr>
          <w:rFonts w:ascii="Arial" w:hAnsi="Arial" w:cs="Arial"/>
          <w:b/>
          <w:bCs/>
          <w:sz w:val="24"/>
          <w:szCs w:val="24"/>
          <w:lang w:val="en-NZ"/>
        </w:rPr>
        <w:t xml:space="preserve"> standards</w:t>
      </w:r>
      <w:r w:rsidR="002C203E">
        <w:rPr>
          <w:rFonts w:ascii="Arial" w:hAnsi="Arial" w:cs="Arial"/>
          <w:b/>
          <w:bCs/>
          <w:sz w:val="24"/>
          <w:szCs w:val="24"/>
          <w:lang w:val="en-NZ"/>
        </w:rPr>
        <w:t xml:space="preserve"> </w:t>
      </w:r>
    </w:p>
    <w:p w14:paraId="40F43FE6" w14:textId="1ED456CD" w:rsidR="009C4488" w:rsidRPr="00EB2A81" w:rsidRDefault="005E4E18" w:rsidP="00E46C9B">
      <w:pPr>
        <w:pStyle w:val="Header"/>
        <w:rPr>
          <w:rFonts w:ascii="Arial" w:hAnsi="Arial" w:cs="Arial"/>
          <w:lang w:val="en-NZ"/>
        </w:rPr>
      </w:pPr>
      <w:r w:rsidRPr="00EB2A81">
        <w:rPr>
          <w:rFonts w:ascii="Arial" w:hAnsi="Arial" w:cs="Arial"/>
          <w:lang w:val="en-NZ"/>
        </w:rPr>
        <w:t>Some</w:t>
      </w:r>
      <w:r w:rsidR="009C4488" w:rsidRPr="00EB2A81">
        <w:rPr>
          <w:rFonts w:ascii="Arial" w:hAnsi="Arial" w:cs="Arial"/>
          <w:lang w:val="en-NZ"/>
        </w:rPr>
        <w:t xml:space="preserve"> internally assessed </w:t>
      </w:r>
      <w:r w:rsidRPr="00EB2A81">
        <w:rPr>
          <w:rFonts w:ascii="Arial" w:hAnsi="Arial" w:cs="Arial"/>
          <w:lang w:val="en-NZ"/>
        </w:rPr>
        <w:t xml:space="preserve">NZC achievement </w:t>
      </w:r>
      <w:r w:rsidR="009C4488" w:rsidRPr="00EB2A81">
        <w:rPr>
          <w:rFonts w:ascii="Arial" w:hAnsi="Arial" w:cs="Arial"/>
          <w:lang w:val="en-NZ"/>
        </w:rPr>
        <w:t xml:space="preserve">standards </w:t>
      </w:r>
      <w:r w:rsidR="00AB07EF" w:rsidRPr="00EB2A81">
        <w:rPr>
          <w:rFonts w:ascii="Arial" w:hAnsi="Arial" w:cs="Arial"/>
          <w:lang w:val="en-NZ"/>
        </w:rPr>
        <w:t>require specific inclusion of matauranga Māori</w:t>
      </w:r>
      <w:r w:rsidR="00320CBC">
        <w:rPr>
          <w:rFonts w:ascii="Arial" w:hAnsi="Arial" w:cs="Arial"/>
          <w:lang w:val="en-NZ"/>
        </w:rPr>
        <w:t xml:space="preserve"> in student evidence</w:t>
      </w:r>
      <w:r w:rsidR="00AB07EF" w:rsidRPr="00EB2A81">
        <w:rPr>
          <w:rFonts w:ascii="Arial" w:hAnsi="Arial" w:cs="Arial"/>
          <w:lang w:val="en-NZ"/>
        </w:rPr>
        <w:t xml:space="preserve">. </w:t>
      </w:r>
      <w:r w:rsidRPr="00EB2A81">
        <w:rPr>
          <w:rFonts w:ascii="Arial" w:hAnsi="Arial" w:cs="Arial"/>
          <w:lang w:val="en-NZ"/>
        </w:rPr>
        <w:t>Where relevant, it</w:t>
      </w:r>
      <w:r w:rsidR="00AB07EF" w:rsidRPr="00EB2A81">
        <w:rPr>
          <w:rFonts w:ascii="Arial" w:hAnsi="Arial" w:cs="Arial"/>
          <w:lang w:val="en-NZ"/>
        </w:rPr>
        <w:t xml:space="preserve"> is mentioned </w:t>
      </w:r>
      <w:r w:rsidRPr="00EB2A81">
        <w:rPr>
          <w:rFonts w:ascii="Arial" w:hAnsi="Arial" w:cs="Arial"/>
          <w:lang w:val="en-NZ"/>
        </w:rPr>
        <w:t xml:space="preserve">in explanatory note 2 of </w:t>
      </w:r>
      <w:r w:rsidR="00AF541F" w:rsidRPr="00EB2A81">
        <w:rPr>
          <w:rFonts w:ascii="Arial" w:hAnsi="Arial" w:cs="Arial"/>
          <w:lang w:val="en-NZ"/>
        </w:rPr>
        <w:t>a</w:t>
      </w:r>
      <w:r w:rsidRPr="00EB2A81">
        <w:rPr>
          <w:rFonts w:ascii="Arial" w:hAnsi="Arial" w:cs="Arial"/>
          <w:lang w:val="en-NZ"/>
        </w:rPr>
        <w:t xml:space="preserve"> standard.</w:t>
      </w:r>
    </w:p>
    <w:p w14:paraId="3EF36082" w14:textId="7BBE69E3" w:rsidR="00B54159" w:rsidRPr="00EB2A81" w:rsidRDefault="00B54159" w:rsidP="00E46C9B">
      <w:pPr>
        <w:pStyle w:val="Header"/>
        <w:rPr>
          <w:rFonts w:ascii="Arial" w:hAnsi="Arial" w:cs="Arial"/>
          <w:lang w:val="en-NZ"/>
        </w:rPr>
      </w:pPr>
    </w:p>
    <w:tbl>
      <w:tblPr>
        <w:tblStyle w:val="TableGrid"/>
        <w:tblW w:w="5000" w:type="pct"/>
        <w:tblLook w:val="04A0" w:firstRow="1" w:lastRow="0" w:firstColumn="1" w:lastColumn="0" w:noHBand="0" w:noVBand="1"/>
      </w:tblPr>
      <w:tblGrid>
        <w:gridCol w:w="2596"/>
        <w:gridCol w:w="2978"/>
        <w:gridCol w:w="1037"/>
        <w:gridCol w:w="1238"/>
        <w:gridCol w:w="825"/>
        <w:gridCol w:w="1238"/>
        <w:gridCol w:w="870"/>
        <w:gridCol w:w="1238"/>
        <w:gridCol w:w="870"/>
        <w:gridCol w:w="1238"/>
      </w:tblGrid>
      <w:tr w:rsidR="00D401FA" w:rsidRPr="00EB2A81" w14:paraId="48E11C24" w14:textId="77777777" w:rsidTr="003B23DF">
        <w:tc>
          <w:tcPr>
            <w:tcW w:w="919" w:type="pct"/>
            <w:shd w:val="clear" w:color="auto" w:fill="90CBCC"/>
          </w:tcPr>
          <w:p w14:paraId="31AA9F5E" w14:textId="77777777" w:rsidR="00E46C9B" w:rsidRPr="00EB2A81" w:rsidRDefault="00E46C9B">
            <w:pPr>
              <w:rPr>
                <w:rFonts w:ascii="Arial" w:hAnsi="Arial" w:cs="Arial"/>
                <w:b/>
                <w:bCs/>
                <w:sz w:val="18"/>
                <w:szCs w:val="18"/>
              </w:rPr>
            </w:pPr>
            <w:r w:rsidRPr="00EB2A81">
              <w:rPr>
                <w:rFonts w:ascii="Arial" w:hAnsi="Arial" w:cs="Arial"/>
                <w:b/>
                <w:bCs/>
                <w:sz w:val="18"/>
                <w:szCs w:val="18"/>
              </w:rPr>
              <w:t>Learning Area</w:t>
            </w:r>
          </w:p>
          <w:p w14:paraId="79B0A473" w14:textId="77777777" w:rsidR="00E46C9B" w:rsidRPr="00EB2A81" w:rsidRDefault="00E46C9B">
            <w:pPr>
              <w:rPr>
                <w:rFonts w:ascii="Arial" w:hAnsi="Arial" w:cs="Arial"/>
                <w:b/>
                <w:bCs/>
                <w:sz w:val="18"/>
                <w:szCs w:val="18"/>
              </w:rPr>
            </w:pPr>
          </w:p>
        </w:tc>
        <w:tc>
          <w:tcPr>
            <w:tcW w:w="1054" w:type="pct"/>
            <w:shd w:val="clear" w:color="auto" w:fill="90CBCC"/>
          </w:tcPr>
          <w:p w14:paraId="08A1BEAD" w14:textId="77777777" w:rsidR="00E46C9B" w:rsidRPr="00EB2A81" w:rsidRDefault="00E46C9B">
            <w:pPr>
              <w:rPr>
                <w:rFonts w:ascii="Arial" w:hAnsi="Arial" w:cs="Arial"/>
                <w:b/>
                <w:bCs/>
                <w:sz w:val="18"/>
                <w:szCs w:val="18"/>
              </w:rPr>
            </w:pPr>
            <w:r w:rsidRPr="00EB2A81">
              <w:rPr>
                <w:rFonts w:ascii="Arial" w:hAnsi="Arial" w:cs="Arial"/>
                <w:b/>
                <w:bCs/>
                <w:sz w:val="18"/>
                <w:szCs w:val="18"/>
              </w:rPr>
              <w:t>Level 1 subject</w:t>
            </w:r>
          </w:p>
        </w:tc>
        <w:tc>
          <w:tcPr>
            <w:tcW w:w="367" w:type="pct"/>
            <w:shd w:val="clear" w:color="auto" w:fill="90CBCC"/>
          </w:tcPr>
          <w:p w14:paraId="401C9FBB"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1.1</w:t>
            </w:r>
          </w:p>
        </w:tc>
        <w:tc>
          <w:tcPr>
            <w:tcW w:w="438" w:type="pct"/>
            <w:shd w:val="clear" w:color="auto" w:fill="90CBCC"/>
          </w:tcPr>
          <w:p w14:paraId="25289B35"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matauranga Māori EN2?</w:t>
            </w:r>
          </w:p>
        </w:tc>
        <w:tc>
          <w:tcPr>
            <w:tcW w:w="292" w:type="pct"/>
            <w:shd w:val="clear" w:color="auto" w:fill="90CBCC"/>
          </w:tcPr>
          <w:p w14:paraId="21D704AA"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1.2</w:t>
            </w:r>
          </w:p>
        </w:tc>
        <w:tc>
          <w:tcPr>
            <w:tcW w:w="438" w:type="pct"/>
            <w:shd w:val="clear" w:color="auto" w:fill="90CBCC"/>
          </w:tcPr>
          <w:p w14:paraId="50DAC161"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matauranga Māori EN2?</w:t>
            </w:r>
          </w:p>
        </w:tc>
        <w:tc>
          <w:tcPr>
            <w:tcW w:w="308" w:type="pct"/>
            <w:shd w:val="clear" w:color="auto" w:fill="90CBCC"/>
          </w:tcPr>
          <w:p w14:paraId="733974FC"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1.3</w:t>
            </w:r>
          </w:p>
        </w:tc>
        <w:tc>
          <w:tcPr>
            <w:tcW w:w="438" w:type="pct"/>
            <w:shd w:val="clear" w:color="auto" w:fill="90CBCC"/>
          </w:tcPr>
          <w:p w14:paraId="7E49E413"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matauranga Māori EN2?</w:t>
            </w:r>
          </w:p>
        </w:tc>
        <w:tc>
          <w:tcPr>
            <w:tcW w:w="308" w:type="pct"/>
            <w:shd w:val="clear" w:color="auto" w:fill="90CBCC"/>
          </w:tcPr>
          <w:p w14:paraId="73BFA8E8"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1.4</w:t>
            </w:r>
          </w:p>
        </w:tc>
        <w:tc>
          <w:tcPr>
            <w:tcW w:w="438" w:type="pct"/>
            <w:shd w:val="clear" w:color="auto" w:fill="90CBCC"/>
          </w:tcPr>
          <w:p w14:paraId="1ABFBDCD" w14:textId="77777777" w:rsidR="00E46C9B" w:rsidRPr="00EB2A81" w:rsidRDefault="00E46C9B">
            <w:pPr>
              <w:jc w:val="center"/>
              <w:rPr>
                <w:rFonts w:ascii="Arial" w:hAnsi="Arial" w:cs="Arial"/>
                <w:b/>
                <w:bCs/>
                <w:sz w:val="18"/>
                <w:szCs w:val="18"/>
              </w:rPr>
            </w:pPr>
            <w:r w:rsidRPr="00EB2A81">
              <w:rPr>
                <w:rFonts w:ascii="Arial" w:hAnsi="Arial" w:cs="Arial"/>
                <w:b/>
                <w:bCs/>
                <w:sz w:val="18"/>
                <w:szCs w:val="18"/>
              </w:rPr>
              <w:t>matauranga Māori EN2?</w:t>
            </w:r>
          </w:p>
        </w:tc>
      </w:tr>
      <w:tr w:rsidR="00E46C9B" w:rsidRPr="00EB2A81" w14:paraId="3FCF84CE" w14:textId="77777777" w:rsidTr="003B23DF">
        <w:tc>
          <w:tcPr>
            <w:tcW w:w="919" w:type="pct"/>
          </w:tcPr>
          <w:p w14:paraId="7F017388" w14:textId="77777777" w:rsidR="00E46C9B" w:rsidRPr="00EB2A81" w:rsidRDefault="00E46C9B">
            <w:pPr>
              <w:rPr>
                <w:rFonts w:ascii="Arial" w:hAnsi="Arial" w:cs="Arial"/>
                <w:b/>
                <w:bCs/>
                <w:sz w:val="18"/>
                <w:szCs w:val="18"/>
              </w:rPr>
            </w:pPr>
            <w:r w:rsidRPr="00EB2A81">
              <w:rPr>
                <w:rFonts w:ascii="Arial" w:hAnsi="Arial" w:cs="Arial"/>
                <w:b/>
                <w:bCs/>
                <w:sz w:val="18"/>
                <w:szCs w:val="18"/>
              </w:rPr>
              <w:t>English</w:t>
            </w:r>
          </w:p>
        </w:tc>
        <w:tc>
          <w:tcPr>
            <w:tcW w:w="1054" w:type="pct"/>
            <w:shd w:val="clear" w:color="auto" w:fill="auto"/>
          </w:tcPr>
          <w:p w14:paraId="75BA1C2B" w14:textId="77777777" w:rsidR="00E46C9B" w:rsidRPr="00EB2A81" w:rsidRDefault="00E46C9B">
            <w:pPr>
              <w:rPr>
                <w:rFonts w:ascii="Arial" w:hAnsi="Arial" w:cs="Arial"/>
                <w:sz w:val="18"/>
                <w:szCs w:val="18"/>
              </w:rPr>
            </w:pPr>
            <w:r w:rsidRPr="00EB2A81">
              <w:rPr>
                <w:rFonts w:ascii="Arial" w:hAnsi="Arial" w:cs="Arial"/>
                <w:sz w:val="18"/>
                <w:szCs w:val="18"/>
              </w:rPr>
              <w:t>English</w:t>
            </w:r>
          </w:p>
        </w:tc>
        <w:tc>
          <w:tcPr>
            <w:tcW w:w="367" w:type="pct"/>
            <w:shd w:val="clear" w:color="auto" w:fill="auto"/>
          </w:tcPr>
          <w:p w14:paraId="7FD78FE2" w14:textId="75CAB6BB" w:rsidR="00E46C9B" w:rsidRPr="00EB2A81" w:rsidRDefault="00E46C9B">
            <w:pPr>
              <w:jc w:val="center"/>
              <w:rPr>
                <w:rFonts w:ascii="Arial" w:hAnsi="Arial" w:cs="Arial"/>
                <w:sz w:val="18"/>
                <w:szCs w:val="18"/>
              </w:rPr>
            </w:pPr>
            <w:r w:rsidRPr="00EB2A81">
              <w:rPr>
                <w:rFonts w:ascii="Arial" w:hAnsi="Arial" w:cs="Arial"/>
                <w:sz w:val="18"/>
                <w:szCs w:val="18"/>
              </w:rPr>
              <w:t>9192</w:t>
            </w:r>
            <w:r w:rsidR="00352ADB">
              <w:rPr>
                <w:rFonts w:ascii="Arial" w:hAnsi="Arial" w:cs="Arial"/>
                <w:sz w:val="18"/>
                <w:szCs w:val="18"/>
              </w:rPr>
              <w:t>4</w:t>
            </w:r>
          </w:p>
        </w:tc>
        <w:tc>
          <w:tcPr>
            <w:tcW w:w="438" w:type="pct"/>
            <w:shd w:val="clear" w:color="auto" w:fill="auto"/>
          </w:tcPr>
          <w:p w14:paraId="0BB7D175"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25EB2ED3" w14:textId="108FFF30" w:rsidR="00E46C9B" w:rsidRPr="00EB2A81" w:rsidRDefault="00E46C9B">
            <w:pPr>
              <w:jc w:val="center"/>
              <w:rPr>
                <w:rFonts w:ascii="Arial" w:hAnsi="Arial" w:cs="Arial"/>
                <w:sz w:val="18"/>
                <w:szCs w:val="18"/>
              </w:rPr>
            </w:pPr>
            <w:r w:rsidRPr="00EB2A81">
              <w:rPr>
                <w:rFonts w:ascii="Arial" w:hAnsi="Arial" w:cs="Arial"/>
                <w:sz w:val="18"/>
                <w:szCs w:val="18"/>
              </w:rPr>
              <w:t>9192</w:t>
            </w:r>
            <w:r w:rsidR="00352ADB">
              <w:rPr>
                <w:rFonts w:ascii="Arial" w:hAnsi="Arial" w:cs="Arial"/>
                <w:sz w:val="18"/>
                <w:szCs w:val="18"/>
              </w:rPr>
              <w:t>5</w:t>
            </w:r>
          </w:p>
        </w:tc>
        <w:tc>
          <w:tcPr>
            <w:tcW w:w="438" w:type="pct"/>
            <w:shd w:val="clear" w:color="auto" w:fill="auto"/>
          </w:tcPr>
          <w:p w14:paraId="4A702CC5"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4C724C6B" w14:textId="77777777" w:rsidR="00E46C9B" w:rsidRPr="00EB2A81" w:rsidRDefault="00E46C9B">
            <w:pPr>
              <w:jc w:val="center"/>
              <w:rPr>
                <w:rFonts w:ascii="Arial" w:hAnsi="Arial" w:cs="Arial"/>
                <w:sz w:val="18"/>
                <w:szCs w:val="18"/>
              </w:rPr>
            </w:pPr>
            <w:r w:rsidRPr="00EB2A81">
              <w:rPr>
                <w:rFonts w:ascii="Arial" w:hAnsi="Arial" w:cs="Arial"/>
                <w:sz w:val="18"/>
                <w:szCs w:val="18"/>
              </w:rPr>
              <w:t>91926</w:t>
            </w:r>
          </w:p>
        </w:tc>
        <w:tc>
          <w:tcPr>
            <w:tcW w:w="438" w:type="pct"/>
          </w:tcPr>
          <w:p w14:paraId="57EA9051"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5CAF5F65" w14:textId="77777777" w:rsidR="00E46C9B" w:rsidRPr="00EB2A81" w:rsidRDefault="00E46C9B">
            <w:pPr>
              <w:jc w:val="center"/>
              <w:rPr>
                <w:rFonts w:ascii="Arial" w:hAnsi="Arial" w:cs="Arial"/>
                <w:sz w:val="18"/>
                <w:szCs w:val="18"/>
              </w:rPr>
            </w:pPr>
            <w:r w:rsidRPr="00EB2A81">
              <w:rPr>
                <w:rFonts w:ascii="Arial" w:hAnsi="Arial" w:cs="Arial"/>
                <w:sz w:val="18"/>
                <w:szCs w:val="18"/>
              </w:rPr>
              <w:t>91927</w:t>
            </w:r>
          </w:p>
        </w:tc>
        <w:tc>
          <w:tcPr>
            <w:tcW w:w="438" w:type="pct"/>
          </w:tcPr>
          <w:p w14:paraId="4EEB9C14"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02581BFD" w14:textId="77777777" w:rsidTr="003B23DF">
        <w:tc>
          <w:tcPr>
            <w:tcW w:w="919" w:type="pct"/>
          </w:tcPr>
          <w:p w14:paraId="1726AF00" w14:textId="77777777" w:rsidR="00E46C9B" w:rsidRPr="00EB2A81" w:rsidRDefault="00E46C9B">
            <w:pPr>
              <w:rPr>
                <w:rFonts w:ascii="Arial" w:hAnsi="Arial" w:cs="Arial"/>
                <w:b/>
                <w:bCs/>
                <w:sz w:val="18"/>
                <w:szCs w:val="18"/>
              </w:rPr>
            </w:pPr>
            <w:r w:rsidRPr="00EB2A81">
              <w:rPr>
                <w:rFonts w:ascii="Arial" w:hAnsi="Arial" w:cs="Arial"/>
                <w:b/>
                <w:bCs/>
                <w:sz w:val="18"/>
                <w:szCs w:val="18"/>
              </w:rPr>
              <w:t>NZ Sign Language</w:t>
            </w:r>
          </w:p>
        </w:tc>
        <w:tc>
          <w:tcPr>
            <w:tcW w:w="1054" w:type="pct"/>
            <w:shd w:val="clear" w:color="auto" w:fill="auto"/>
          </w:tcPr>
          <w:p w14:paraId="42145683" w14:textId="77777777" w:rsidR="00E46C9B" w:rsidRPr="00EB2A81" w:rsidRDefault="00E46C9B">
            <w:pPr>
              <w:rPr>
                <w:rFonts w:ascii="Arial" w:hAnsi="Arial" w:cs="Arial"/>
                <w:sz w:val="18"/>
                <w:szCs w:val="18"/>
              </w:rPr>
            </w:pPr>
            <w:r w:rsidRPr="00EB2A81">
              <w:rPr>
                <w:rFonts w:ascii="Arial" w:hAnsi="Arial" w:cs="Arial"/>
                <w:sz w:val="18"/>
                <w:szCs w:val="18"/>
              </w:rPr>
              <w:t>NZ Sign Language</w:t>
            </w:r>
          </w:p>
        </w:tc>
        <w:tc>
          <w:tcPr>
            <w:tcW w:w="367" w:type="pct"/>
            <w:shd w:val="clear" w:color="auto" w:fill="auto"/>
          </w:tcPr>
          <w:p w14:paraId="2147AC52" w14:textId="46819F06" w:rsidR="00E46C9B" w:rsidRPr="00EB2A81" w:rsidRDefault="00E46C9B">
            <w:pPr>
              <w:jc w:val="center"/>
              <w:rPr>
                <w:rFonts w:ascii="Arial" w:hAnsi="Arial" w:cs="Arial"/>
                <w:sz w:val="18"/>
                <w:szCs w:val="18"/>
              </w:rPr>
            </w:pPr>
            <w:r w:rsidRPr="00EB2A81">
              <w:rPr>
                <w:rFonts w:ascii="Arial" w:hAnsi="Arial" w:cs="Arial"/>
                <w:sz w:val="18"/>
                <w:szCs w:val="18"/>
              </w:rPr>
              <w:t>9235</w:t>
            </w:r>
            <w:r w:rsidR="00352ADB">
              <w:rPr>
                <w:rFonts w:ascii="Arial" w:hAnsi="Arial" w:cs="Arial"/>
                <w:sz w:val="18"/>
                <w:szCs w:val="18"/>
              </w:rPr>
              <w:t>5</w:t>
            </w:r>
          </w:p>
        </w:tc>
        <w:tc>
          <w:tcPr>
            <w:tcW w:w="438" w:type="pct"/>
            <w:shd w:val="clear" w:color="auto" w:fill="auto"/>
          </w:tcPr>
          <w:p w14:paraId="55AA7944"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07FAF761" w14:textId="7B8FC50C" w:rsidR="00E46C9B" w:rsidRPr="00EB2A81" w:rsidRDefault="00E46C9B">
            <w:pPr>
              <w:jc w:val="center"/>
              <w:rPr>
                <w:rFonts w:ascii="Arial" w:hAnsi="Arial" w:cs="Arial"/>
                <w:sz w:val="18"/>
                <w:szCs w:val="18"/>
              </w:rPr>
            </w:pPr>
            <w:r w:rsidRPr="00EB2A81">
              <w:rPr>
                <w:rFonts w:ascii="Arial" w:hAnsi="Arial" w:cs="Arial"/>
                <w:sz w:val="18"/>
                <w:szCs w:val="18"/>
              </w:rPr>
              <w:t>9235</w:t>
            </w:r>
            <w:r w:rsidR="00352ADB">
              <w:rPr>
                <w:rFonts w:ascii="Arial" w:hAnsi="Arial" w:cs="Arial"/>
                <w:sz w:val="18"/>
                <w:szCs w:val="18"/>
              </w:rPr>
              <w:t>6</w:t>
            </w:r>
          </w:p>
        </w:tc>
        <w:tc>
          <w:tcPr>
            <w:tcW w:w="438" w:type="pct"/>
            <w:shd w:val="clear" w:color="auto" w:fill="auto"/>
          </w:tcPr>
          <w:p w14:paraId="41F0F744"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544AB9ED" w14:textId="77777777" w:rsidR="00E46C9B" w:rsidRPr="00EB2A81" w:rsidRDefault="00E46C9B">
            <w:pPr>
              <w:jc w:val="center"/>
              <w:rPr>
                <w:rFonts w:ascii="Arial" w:hAnsi="Arial" w:cs="Arial"/>
                <w:sz w:val="18"/>
                <w:szCs w:val="18"/>
              </w:rPr>
            </w:pPr>
            <w:r w:rsidRPr="00EB2A81">
              <w:rPr>
                <w:rFonts w:ascii="Arial" w:hAnsi="Arial" w:cs="Arial"/>
                <w:sz w:val="18"/>
                <w:szCs w:val="18"/>
              </w:rPr>
              <w:t>92357</w:t>
            </w:r>
          </w:p>
        </w:tc>
        <w:tc>
          <w:tcPr>
            <w:tcW w:w="438" w:type="pct"/>
            <w:shd w:val="clear" w:color="auto" w:fill="auto"/>
          </w:tcPr>
          <w:p w14:paraId="51CBAB36"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0D7428F6" w14:textId="77777777" w:rsidR="00E46C9B" w:rsidRPr="00EB2A81" w:rsidRDefault="00E46C9B">
            <w:pPr>
              <w:jc w:val="center"/>
              <w:rPr>
                <w:rFonts w:ascii="Arial" w:hAnsi="Arial" w:cs="Arial"/>
                <w:sz w:val="18"/>
                <w:szCs w:val="18"/>
              </w:rPr>
            </w:pPr>
            <w:r w:rsidRPr="00EB2A81">
              <w:rPr>
                <w:rFonts w:ascii="Arial" w:hAnsi="Arial" w:cs="Arial"/>
                <w:sz w:val="18"/>
                <w:szCs w:val="18"/>
              </w:rPr>
              <w:t>92358</w:t>
            </w:r>
          </w:p>
        </w:tc>
        <w:tc>
          <w:tcPr>
            <w:tcW w:w="438" w:type="pct"/>
            <w:shd w:val="clear" w:color="auto" w:fill="auto"/>
          </w:tcPr>
          <w:p w14:paraId="3C541FE3"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0646CF" w:rsidRPr="00EB2A81" w14:paraId="406F3688" w14:textId="77777777" w:rsidTr="000646CF">
        <w:tc>
          <w:tcPr>
            <w:tcW w:w="919" w:type="pct"/>
          </w:tcPr>
          <w:p w14:paraId="09366832" w14:textId="77777777" w:rsidR="000646CF" w:rsidRPr="00EB2A81" w:rsidRDefault="000646CF" w:rsidP="000646CF">
            <w:pPr>
              <w:rPr>
                <w:rFonts w:ascii="Arial" w:hAnsi="Arial" w:cs="Arial"/>
                <w:b/>
                <w:bCs/>
                <w:sz w:val="18"/>
                <w:szCs w:val="18"/>
              </w:rPr>
            </w:pPr>
            <w:r w:rsidRPr="00EB2A81">
              <w:rPr>
                <w:rFonts w:ascii="Arial" w:hAnsi="Arial" w:cs="Arial"/>
                <w:b/>
                <w:bCs/>
                <w:sz w:val="18"/>
                <w:szCs w:val="18"/>
              </w:rPr>
              <w:t>Te Reo Māori</w:t>
            </w:r>
          </w:p>
        </w:tc>
        <w:tc>
          <w:tcPr>
            <w:tcW w:w="1054" w:type="pct"/>
            <w:shd w:val="clear" w:color="auto" w:fill="auto"/>
          </w:tcPr>
          <w:p w14:paraId="0747EAE3" w14:textId="77777777" w:rsidR="000646CF" w:rsidRPr="00EB2A81" w:rsidRDefault="000646CF" w:rsidP="000646CF">
            <w:pPr>
              <w:rPr>
                <w:rFonts w:ascii="Arial" w:hAnsi="Arial" w:cs="Arial"/>
                <w:sz w:val="18"/>
                <w:szCs w:val="18"/>
              </w:rPr>
            </w:pPr>
            <w:r w:rsidRPr="00EB2A81">
              <w:rPr>
                <w:rFonts w:ascii="Arial" w:hAnsi="Arial" w:cs="Arial"/>
                <w:sz w:val="18"/>
                <w:szCs w:val="18"/>
              </w:rPr>
              <w:t>Te Reo Māori</w:t>
            </w:r>
          </w:p>
        </w:tc>
        <w:tc>
          <w:tcPr>
            <w:tcW w:w="367" w:type="pct"/>
            <w:shd w:val="clear" w:color="auto" w:fill="95CECF"/>
          </w:tcPr>
          <w:p w14:paraId="6D0AAAB8" w14:textId="346F72F5" w:rsidR="000646CF" w:rsidRPr="00EB2A81" w:rsidRDefault="000646CF" w:rsidP="000646CF">
            <w:pPr>
              <w:jc w:val="center"/>
              <w:rPr>
                <w:rFonts w:ascii="Arial" w:hAnsi="Arial" w:cs="Arial"/>
                <w:sz w:val="18"/>
                <w:szCs w:val="18"/>
              </w:rPr>
            </w:pPr>
            <w:r w:rsidRPr="00EB2A81">
              <w:rPr>
                <w:rFonts w:ascii="Arial" w:hAnsi="Arial" w:cs="Arial"/>
                <w:sz w:val="18"/>
                <w:szCs w:val="18"/>
              </w:rPr>
              <w:t>9209</w:t>
            </w:r>
            <w:r w:rsidR="00352ADB">
              <w:rPr>
                <w:rFonts w:ascii="Arial" w:hAnsi="Arial" w:cs="Arial"/>
                <w:sz w:val="18"/>
                <w:szCs w:val="18"/>
              </w:rPr>
              <w:t>2</w:t>
            </w:r>
          </w:p>
        </w:tc>
        <w:tc>
          <w:tcPr>
            <w:tcW w:w="438" w:type="pct"/>
            <w:shd w:val="clear" w:color="auto" w:fill="95CECF"/>
          </w:tcPr>
          <w:p w14:paraId="4D44427E" w14:textId="77777777" w:rsidR="000646CF" w:rsidRPr="00EB2A81" w:rsidRDefault="000646CF" w:rsidP="000646CF">
            <w:pPr>
              <w:jc w:val="center"/>
              <w:rPr>
                <w:rFonts w:ascii="Arial" w:hAnsi="Arial" w:cs="Arial"/>
                <w:sz w:val="18"/>
                <w:szCs w:val="18"/>
              </w:rPr>
            </w:pPr>
            <w:r w:rsidRPr="00EB2A81">
              <w:rPr>
                <w:rFonts w:ascii="Arial" w:hAnsi="Arial" w:cs="Arial"/>
                <w:sz w:val="18"/>
                <w:szCs w:val="18"/>
              </w:rPr>
              <w:t>Y</w:t>
            </w:r>
          </w:p>
        </w:tc>
        <w:tc>
          <w:tcPr>
            <w:tcW w:w="292" w:type="pct"/>
            <w:shd w:val="clear" w:color="auto" w:fill="95CECF"/>
          </w:tcPr>
          <w:p w14:paraId="4EB7B310" w14:textId="27D7D273" w:rsidR="000646CF" w:rsidRPr="00EB2A81" w:rsidRDefault="000646CF" w:rsidP="000646CF">
            <w:pPr>
              <w:jc w:val="center"/>
              <w:rPr>
                <w:rFonts w:ascii="Arial" w:hAnsi="Arial" w:cs="Arial"/>
                <w:sz w:val="18"/>
                <w:szCs w:val="18"/>
              </w:rPr>
            </w:pPr>
            <w:r w:rsidRPr="00EB2A81">
              <w:rPr>
                <w:rFonts w:ascii="Arial" w:hAnsi="Arial" w:cs="Arial"/>
                <w:sz w:val="18"/>
                <w:szCs w:val="18"/>
              </w:rPr>
              <w:t>9209</w:t>
            </w:r>
            <w:r w:rsidR="00352ADB">
              <w:rPr>
                <w:rFonts w:ascii="Arial" w:hAnsi="Arial" w:cs="Arial"/>
                <w:sz w:val="18"/>
                <w:szCs w:val="18"/>
              </w:rPr>
              <w:t>3</w:t>
            </w:r>
          </w:p>
        </w:tc>
        <w:tc>
          <w:tcPr>
            <w:tcW w:w="438" w:type="pct"/>
            <w:shd w:val="clear" w:color="auto" w:fill="95CECF"/>
          </w:tcPr>
          <w:p w14:paraId="785D5E1A" w14:textId="77777777" w:rsidR="000646CF" w:rsidRPr="00EB2A81" w:rsidRDefault="000646CF" w:rsidP="000646CF">
            <w:pPr>
              <w:jc w:val="center"/>
              <w:rPr>
                <w:rFonts w:ascii="Arial" w:hAnsi="Arial" w:cs="Arial"/>
                <w:sz w:val="18"/>
                <w:szCs w:val="18"/>
              </w:rPr>
            </w:pPr>
            <w:r w:rsidRPr="00EB2A81">
              <w:rPr>
                <w:rFonts w:ascii="Arial" w:hAnsi="Arial" w:cs="Arial"/>
                <w:sz w:val="18"/>
                <w:szCs w:val="18"/>
              </w:rPr>
              <w:t>Y</w:t>
            </w:r>
          </w:p>
        </w:tc>
        <w:tc>
          <w:tcPr>
            <w:tcW w:w="308" w:type="pct"/>
            <w:shd w:val="clear" w:color="auto" w:fill="95CECF"/>
          </w:tcPr>
          <w:p w14:paraId="30EFFDDD" w14:textId="77777777" w:rsidR="000646CF" w:rsidRPr="00EB2A81" w:rsidRDefault="000646CF" w:rsidP="000646CF">
            <w:pPr>
              <w:jc w:val="center"/>
              <w:rPr>
                <w:rFonts w:ascii="Arial" w:hAnsi="Arial" w:cs="Arial"/>
                <w:sz w:val="18"/>
                <w:szCs w:val="18"/>
              </w:rPr>
            </w:pPr>
            <w:r w:rsidRPr="00EB2A81">
              <w:rPr>
                <w:rFonts w:ascii="Arial" w:hAnsi="Arial" w:cs="Arial"/>
                <w:sz w:val="18"/>
                <w:szCs w:val="18"/>
              </w:rPr>
              <w:t>92094</w:t>
            </w:r>
          </w:p>
        </w:tc>
        <w:tc>
          <w:tcPr>
            <w:tcW w:w="438" w:type="pct"/>
            <w:shd w:val="clear" w:color="auto" w:fill="95CECF"/>
          </w:tcPr>
          <w:p w14:paraId="01EAC8DA" w14:textId="77777777" w:rsidR="000646CF" w:rsidRPr="00EB2A81" w:rsidRDefault="000646CF" w:rsidP="000646CF">
            <w:pPr>
              <w:jc w:val="center"/>
              <w:rPr>
                <w:rFonts w:ascii="Arial" w:hAnsi="Arial" w:cs="Arial"/>
                <w:sz w:val="18"/>
                <w:szCs w:val="18"/>
              </w:rPr>
            </w:pPr>
            <w:r w:rsidRPr="00EB2A81">
              <w:rPr>
                <w:rFonts w:ascii="Arial" w:hAnsi="Arial" w:cs="Arial"/>
                <w:sz w:val="18"/>
                <w:szCs w:val="18"/>
              </w:rPr>
              <w:t>Y</w:t>
            </w:r>
          </w:p>
        </w:tc>
        <w:tc>
          <w:tcPr>
            <w:tcW w:w="308" w:type="pct"/>
            <w:shd w:val="clear" w:color="auto" w:fill="95CECF"/>
          </w:tcPr>
          <w:p w14:paraId="27280433" w14:textId="77777777" w:rsidR="000646CF" w:rsidRPr="00EB2A81" w:rsidRDefault="000646CF" w:rsidP="000646CF">
            <w:pPr>
              <w:jc w:val="center"/>
              <w:rPr>
                <w:rFonts w:ascii="Arial" w:hAnsi="Arial" w:cs="Arial"/>
                <w:sz w:val="18"/>
                <w:szCs w:val="18"/>
              </w:rPr>
            </w:pPr>
            <w:r w:rsidRPr="00EB2A81">
              <w:rPr>
                <w:rFonts w:ascii="Arial" w:hAnsi="Arial" w:cs="Arial"/>
                <w:sz w:val="18"/>
                <w:szCs w:val="18"/>
              </w:rPr>
              <w:t>92095</w:t>
            </w:r>
          </w:p>
        </w:tc>
        <w:tc>
          <w:tcPr>
            <w:tcW w:w="438" w:type="pct"/>
            <w:shd w:val="clear" w:color="auto" w:fill="7EC2C4"/>
          </w:tcPr>
          <w:p w14:paraId="4535EA6D" w14:textId="7F6D6502" w:rsidR="000646CF" w:rsidRPr="00EB2A81" w:rsidRDefault="000646CF" w:rsidP="000646CF">
            <w:pPr>
              <w:jc w:val="center"/>
              <w:rPr>
                <w:rFonts w:ascii="Arial" w:hAnsi="Arial" w:cs="Arial"/>
                <w:sz w:val="18"/>
                <w:szCs w:val="18"/>
              </w:rPr>
            </w:pPr>
            <w:r w:rsidRPr="00EB2A81">
              <w:rPr>
                <w:rFonts w:ascii="Arial" w:hAnsi="Arial" w:cs="Arial"/>
                <w:sz w:val="18"/>
                <w:szCs w:val="18"/>
              </w:rPr>
              <w:t>Y</w:t>
            </w:r>
          </w:p>
        </w:tc>
      </w:tr>
      <w:tr w:rsidR="00E46C9B" w:rsidRPr="00EB2A81" w14:paraId="51C909AF" w14:textId="77777777" w:rsidTr="003B23DF">
        <w:tc>
          <w:tcPr>
            <w:tcW w:w="919" w:type="pct"/>
            <w:vMerge w:val="restart"/>
          </w:tcPr>
          <w:p w14:paraId="058BDE92" w14:textId="77777777" w:rsidR="00E46C9B" w:rsidRPr="00EB2A81" w:rsidRDefault="00E46C9B">
            <w:pPr>
              <w:rPr>
                <w:rFonts w:ascii="Arial" w:hAnsi="Arial" w:cs="Arial"/>
                <w:b/>
                <w:bCs/>
                <w:sz w:val="18"/>
                <w:szCs w:val="18"/>
              </w:rPr>
            </w:pPr>
            <w:r w:rsidRPr="00EB2A81">
              <w:rPr>
                <w:rFonts w:ascii="Arial" w:hAnsi="Arial" w:cs="Arial"/>
                <w:b/>
                <w:bCs/>
                <w:sz w:val="18"/>
                <w:szCs w:val="18"/>
              </w:rPr>
              <w:t>The Arts</w:t>
            </w:r>
          </w:p>
        </w:tc>
        <w:tc>
          <w:tcPr>
            <w:tcW w:w="1054" w:type="pct"/>
            <w:shd w:val="clear" w:color="auto" w:fill="auto"/>
          </w:tcPr>
          <w:p w14:paraId="61E62E60" w14:textId="77777777" w:rsidR="00E46C9B" w:rsidRPr="00EB2A81" w:rsidRDefault="00E46C9B">
            <w:pPr>
              <w:rPr>
                <w:rFonts w:ascii="Arial" w:hAnsi="Arial" w:cs="Arial"/>
                <w:sz w:val="18"/>
                <w:szCs w:val="18"/>
              </w:rPr>
            </w:pPr>
            <w:r w:rsidRPr="00EB2A81">
              <w:rPr>
                <w:rFonts w:ascii="Arial" w:hAnsi="Arial" w:cs="Arial"/>
                <w:sz w:val="18"/>
                <w:szCs w:val="18"/>
              </w:rPr>
              <w:t>Dance</w:t>
            </w:r>
          </w:p>
        </w:tc>
        <w:tc>
          <w:tcPr>
            <w:tcW w:w="367" w:type="pct"/>
            <w:shd w:val="clear" w:color="auto" w:fill="auto"/>
          </w:tcPr>
          <w:p w14:paraId="568E0093" w14:textId="512EB7A5" w:rsidR="00E46C9B" w:rsidRPr="00EB2A81" w:rsidRDefault="00E46C9B">
            <w:pPr>
              <w:jc w:val="center"/>
              <w:rPr>
                <w:rFonts w:ascii="Arial" w:hAnsi="Arial" w:cs="Arial"/>
                <w:sz w:val="18"/>
                <w:szCs w:val="18"/>
              </w:rPr>
            </w:pPr>
            <w:r w:rsidRPr="00EB2A81">
              <w:rPr>
                <w:rFonts w:ascii="Arial" w:hAnsi="Arial" w:cs="Arial"/>
                <w:sz w:val="18"/>
                <w:szCs w:val="18"/>
              </w:rPr>
              <w:t>9193</w:t>
            </w:r>
            <w:r w:rsidR="00352ADB">
              <w:rPr>
                <w:rFonts w:ascii="Arial" w:hAnsi="Arial" w:cs="Arial"/>
                <w:sz w:val="18"/>
                <w:szCs w:val="18"/>
              </w:rPr>
              <w:t>6</w:t>
            </w:r>
          </w:p>
        </w:tc>
        <w:tc>
          <w:tcPr>
            <w:tcW w:w="438" w:type="pct"/>
            <w:shd w:val="clear" w:color="auto" w:fill="auto"/>
          </w:tcPr>
          <w:p w14:paraId="20B8F03B"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71E4BF54" w14:textId="55E31D0A" w:rsidR="00E46C9B" w:rsidRPr="00EB2A81" w:rsidRDefault="00E46C9B">
            <w:pPr>
              <w:jc w:val="center"/>
              <w:rPr>
                <w:rFonts w:ascii="Arial" w:hAnsi="Arial" w:cs="Arial"/>
                <w:sz w:val="18"/>
                <w:szCs w:val="18"/>
              </w:rPr>
            </w:pPr>
            <w:r w:rsidRPr="00EB2A81">
              <w:rPr>
                <w:rFonts w:ascii="Arial" w:hAnsi="Arial" w:cs="Arial"/>
                <w:sz w:val="18"/>
                <w:szCs w:val="18"/>
              </w:rPr>
              <w:t>9193</w:t>
            </w:r>
            <w:r w:rsidR="00352ADB">
              <w:rPr>
                <w:rFonts w:ascii="Arial" w:hAnsi="Arial" w:cs="Arial"/>
                <w:sz w:val="18"/>
                <w:szCs w:val="18"/>
              </w:rPr>
              <w:t>7</w:t>
            </w:r>
          </w:p>
        </w:tc>
        <w:tc>
          <w:tcPr>
            <w:tcW w:w="438" w:type="pct"/>
            <w:shd w:val="clear" w:color="auto" w:fill="auto"/>
          </w:tcPr>
          <w:p w14:paraId="6F8CE6AF"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0B7ABA71" w14:textId="77777777" w:rsidR="00E46C9B" w:rsidRPr="00EB2A81" w:rsidRDefault="00E46C9B">
            <w:pPr>
              <w:jc w:val="center"/>
              <w:rPr>
                <w:rFonts w:ascii="Arial" w:hAnsi="Arial" w:cs="Arial"/>
                <w:sz w:val="18"/>
                <w:szCs w:val="18"/>
              </w:rPr>
            </w:pPr>
            <w:r w:rsidRPr="00EB2A81">
              <w:rPr>
                <w:rFonts w:ascii="Arial" w:hAnsi="Arial" w:cs="Arial"/>
                <w:sz w:val="18"/>
                <w:szCs w:val="18"/>
              </w:rPr>
              <w:t>91938</w:t>
            </w:r>
          </w:p>
        </w:tc>
        <w:tc>
          <w:tcPr>
            <w:tcW w:w="438" w:type="pct"/>
            <w:shd w:val="clear" w:color="auto" w:fill="auto"/>
          </w:tcPr>
          <w:p w14:paraId="7E4F460E"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423F9274" w14:textId="77777777" w:rsidR="00E46C9B" w:rsidRPr="00EB2A81" w:rsidRDefault="00E46C9B">
            <w:pPr>
              <w:jc w:val="center"/>
              <w:rPr>
                <w:rFonts w:ascii="Arial" w:hAnsi="Arial" w:cs="Arial"/>
                <w:sz w:val="18"/>
                <w:szCs w:val="18"/>
              </w:rPr>
            </w:pPr>
            <w:r w:rsidRPr="00EB2A81">
              <w:rPr>
                <w:rFonts w:ascii="Arial" w:hAnsi="Arial" w:cs="Arial"/>
                <w:sz w:val="18"/>
                <w:szCs w:val="18"/>
              </w:rPr>
              <w:t>91939</w:t>
            </w:r>
          </w:p>
        </w:tc>
        <w:tc>
          <w:tcPr>
            <w:tcW w:w="438" w:type="pct"/>
            <w:shd w:val="clear" w:color="auto" w:fill="auto"/>
          </w:tcPr>
          <w:p w14:paraId="1BE2404A"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B54159" w:rsidRPr="00EB2A81" w14:paraId="44D64ACB" w14:textId="77777777" w:rsidTr="003B23DF">
        <w:tc>
          <w:tcPr>
            <w:tcW w:w="919" w:type="pct"/>
            <w:vMerge/>
          </w:tcPr>
          <w:p w14:paraId="28855E42" w14:textId="77777777" w:rsidR="00E46C9B" w:rsidRPr="00EB2A81" w:rsidRDefault="00E46C9B">
            <w:pPr>
              <w:rPr>
                <w:rFonts w:ascii="Arial" w:hAnsi="Arial" w:cs="Arial"/>
                <w:b/>
                <w:bCs/>
                <w:sz w:val="18"/>
                <w:szCs w:val="18"/>
              </w:rPr>
            </w:pPr>
          </w:p>
        </w:tc>
        <w:tc>
          <w:tcPr>
            <w:tcW w:w="1054" w:type="pct"/>
            <w:shd w:val="clear" w:color="auto" w:fill="auto"/>
          </w:tcPr>
          <w:p w14:paraId="1F7DE218" w14:textId="77777777" w:rsidR="00E46C9B" w:rsidRPr="00EB2A81" w:rsidRDefault="00E46C9B">
            <w:pPr>
              <w:rPr>
                <w:rFonts w:ascii="Arial" w:hAnsi="Arial" w:cs="Arial"/>
                <w:sz w:val="18"/>
                <w:szCs w:val="18"/>
              </w:rPr>
            </w:pPr>
            <w:r w:rsidRPr="00EB2A81">
              <w:rPr>
                <w:rFonts w:ascii="Arial" w:hAnsi="Arial" w:cs="Arial"/>
                <w:sz w:val="18"/>
                <w:szCs w:val="18"/>
              </w:rPr>
              <w:t>Drama</w:t>
            </w:r>
          </w:p>
        </w:tc>
        <w:tc>
          <w:tcPr>
            <w:tcW w:w="367" w:type="pct"/>
            <w:shd w:val="clear" w:color="auto" w:fill="95CECF"/>
          </w:tcPr>
          <w:p w14:paraId="3B577D93" w14:textId="0C3DE91F" w:rsidR="00E46C9B" w:rsidRPr="00EB2A81" w:rsidRDefault="00E46C9B">
            <w:pPr>
              <w:jc w:val="center"/>
              <w:rPr>
                <w:rFonts w:ascii="Arial" w:hAnsi="Arial" w:cs="Arial"/>
                <w:sz w:val="18"/>
                <w:szCs w:val="18"/>
              </w:rPr>
            </w:pPr>
            <w:r w:rsidRPr="00EB2A81">
              <w:rPr>
                <w:rFonts w:ascii="Arial" w:hAnsi="Arial" w:cs="Arial"/>
                <w:sz w:val="18"/>
                <w:szCs w:val="18"/>
              </w:rPr>
              <w:t>9194</w:t>
            </w:r>
            <w:r w:rsidR="00352ADB">
              <w:rPr>
                <w:rFonts w:ascii="Arial" w:hAnsi="Arial" w:cs="Arial"/>
                <w:sz w:val="18"/>
                <w:szCs w:val="18"/>
              </w:rPr>
              <w:t>0</w:t>
            </w:r>
          </w:p>
        </w:tc>
        <w:tc>
          <w:tcPr>
            <w:tcW w:w="438" w:type="pct"/>
            <w:shd w:val="clear" w:color="auto" w:fill="95CECF"/>
          </w:tcPr>
          <w:p w14:paraId="2679357D"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292" w:type="pct"/>
            <w:shd w:val="clear" w:color="auto" w:fill="95CECF"/>
          </w:tcPr>
          <w:p w14:paraId="1305C206" w14:textId="4DD9726F" w:rsidR="00E46C9B" w:rsidRPr="00EB2A81" w:rsidRDefault="00E46C9B">
            <w:pPr>
              <w:jc w:val="center"/>
              <w:rPr>
                <w:rFonts w:ascii="Arial" w:hAnsi="Arial" w:cs="Arial"/>
                <w:sz w:val="18"/>
                <w:szCs w:val="18"/>
              </w:rPr>
            </w:pPr>
            <w:r w:rsidRPr="00EB2A81">
              <w:rPr>
                <w:rFonts w:ascii="Arial" w:hAnsi="Arial" w:cs="Arial"/>
                <w:sz w:val="18"/>
                <w:szCs w:val="18"/>
              </w:rPr>
              <w:t>9194</w:t>
            </w:r>
            <w:r w:rsidR="00352ADB">
              <w:rPr>
                <w:rFonts w:ascii="Arial" w:hAnsi="Arial" w:cs="Arial"/>
                <w:sz w:val="18"/>
                <w:szCs w:val="18"/>
              </w:rPr>
              <w:t>1</w:t>
            </w:r>
          </w:p>
        </w:tc>
        <w:tc>
          <w:tcPr>
            <w:tcW w:w="438" w:type="pct"/>
            <w:shd w:val="clear" w:color="auto" w:fill="95CECF"/>
          </w:tcPr>
          <w:p w14:paraId="5EF109D7"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308" w:type="pct"/>
            <w:shd w:val="clear" w:color="auto" w:fill="auto"/>
          </w:tcPr>
          <w:p w14:paraId="601356A5" w14:textId="77777777" w:rsidR="00E46C9B" w:rsidRPr="00EB2A81" w:rsidRDefault="00E46C9B">
            <w:pPr>
              <w:jc w:val="center"/>
              <w:rPr>
                <w:rFonts w:ascii="Arial" w:hAnsi="Arial" w:cs="Arial"/>
                <w:sz w:val="18"/>
                <w:szCs w:val="18"/>
              </w:rPr>
            </w:pPr>
            <w:r w:rsidRPr="00EB2A81">
              <w:rPr>
                <w:rFonts w:ascii="Arial" w:hAnsi="Arial" w:cs="Arial"/>
                <w:sz w:val="18"/>
                <w:szCs w:val="18"/>
              </w:rPr>
              <w:t>91942</w:t>
            </w:r>
          </w:p>
        </w:tc>
        <w:tc>
          <w:tcPr>
            <w:tcW w:w="438" w:type="pct"/>
            <w:shd w:val="clear" w:color="auto" w:fill="auto"/>
          </w:tcPr>
          <w:p w14:paraId="60EFD41A"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95CECF"/>
          </w:tcPr>
          <w:p w14:paraId="6BA8D351" w14:textId="77777777" w:rsidR="00E46C9B" w:rsidRPr="00EB2A81" w:rsidRDefault="00E46C9B">
            <w:pPr>
              <w:jc w:val="center"/>
              <w:rPr>
                <w:rFonts w:ascii="Arial" w:hAnsi="Arial" w:cs="Arial"/>
                <w:sz w:val="18"/>
                <w:szCs w:val="18"/>
              </w:rPr>
            </w:pPr>
            <w:r w:rsidRPr="00EB2A81">
              <w:rPr>
                <w:rFonts w:ascii="Arial" w:hAnsi="Arial" w:cs="Arial"/>
                <w:sz w:val="18"/>
                <w:szCs w:val="18"/>
              </w:rPr>
              <w:t>91943</w:t>
            </w:r>
          </w:p>
        </w:tc>
        <w:tc>
          <w:tcPr>
            <w:tcW w:w="438" w:type="pct"/>
            <w:shd w:val="clear" w:color="auto" w:fill="95CECF"/>
          </w:tcPr>
          <w:p w14:paraId="46BFBD84"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r>
      <w:tr w:rsidR="00E46C9B" w:rsidRPr="00EB2A81" w14:paraId="70D6E97C" w14:textId="77777777" w:rsidTr="003B23DF">
        <w:tc>
          <w:tcPr>
            <w:tcW w:w="919" w:type="pct"/>
            <w:vMerge/>
          </w:tcPr>
          <w:p w14:paraId="6C001F6A" w14:textId="77777777" w:rsidR="00E46C9B" w:rsidRPr="00EB2A81" w:rsidRDefault="00E46C9B">
            <w:pPr>
              <w:rPr>
                <w:rFonts w:ascii="Arial" w:hAnsi="Arial" w:cs="Arial"/>
                <w:b/>
                <w:bCs/>
                <w:sz w:val="18"/>
                <w:szCs w:val="18"/>
              </w:rPr>
            </w:pPr>
          </w:p>
        </w:tc>
        <w:tc>
          <w:tcPr>
            <w:tcW w:w="1054" w:type="pct"/>
            <w:shd w:val="clear" w:color="auto" w:fill="auto"/>
          </w:tcPr>
          <w:p w14:paraId="5BC22542" w14:textId="77777777" w:rsidR="00E46C9B" w:rsidRPr="00EB2A81" w:rsidRDefault="00E46C9B">
            <w:pPr>
              <w:rPr>
                <w:rFonts w:ascii="Arial" w:hAnsi="Arial" w:cs="Arial"/>
                <w:sz w:val="18"/>
                <w:szCs w:val="18"/>
              </w:rPr>
            </w:pPr>
            <w:r w:rsidRPr="00EB2A81">
              <w:rPr>
                <w:rFonts w:ascii="Arial" w:hAnsi="Arial" w:cs="Arial"/>
                <w:sz w:val="18"/>
                <w:szCs w:val="18"/>
              </w:rPr>
              <w:t>Visual Arts</w:t>
            </w:r>
          </w:p>
        </w:tc>
        <w:tc>
          <w:tcPr>
            <w:tcW w:w="367" w:type="pct"/>
            <w:shd w:val="clear" w:color="auto" w:fill="95CECF"/>
          </w:tcPr>
          <w:p w14:paraId="421C49A4" w14:textId="44CF677D" w:rsidR="00E46C9B" w:rsidRPr="00EB2A81" w:rsidRDefault="00E46C9B">
            <w:pPr>
              <w:jc w:val="center"/>
              <w:rPr>
                <w:rFonts w:ascii="Arial" w:hAnsi="Arial" w:cs="Arial"/>
                <w:sz w:val="18"/>
                <w:szCs w:val="18"/>
              </w:rPr>
            </w:pPr>
            <w:r w:rsidRPr="00EB2A81">
              <w:rPr>
                <w:rFonts w:ascii="Arial" w:hAnsi="Arial" w:cs="Arial"/>
                <w:sz w:val="18"/>
                <w:szCs w:val="18"/>
              </w:rPr>
              <w:t>9191</w:t>
            </w:r>
            <w:r w:rsidR="007758C0">
              <w:rPr>
                <w:rFonts w:ascii="Arial" w:hAnsi="Arial" w:cs="Arial"/>
                <w:sz w:val="18"/>
                <w:szCs w:val="18"/>
              </w:rPr>
              <w:t>2</w:t>
            </w:r>
          </w:p>
        </w:tc>
        <w:tc>
          <w:tcPr>
            <w:tcW w:w="438" w:type="pct"/>
            <w:shd w:val="clear" w:color="auto" w:fill="95CECF"/>
          </w:tcPr>
          <w:p w14:paraId="5241EB4C"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292" w:type="pct"/>
            <w:shd w:val="clear" w:color="auto" w:fill="auto"/>
          </w:tcPr>
          <w:p w14:paraId="45ECB0D4" w14:textId="7153899E" w:rsidR="00E46C9B" w:rsidRPr="00EB2A81" w:rsidRDefault="00E46C9B">
            <w:pPr>
              <w:jc w:val="center"/>
              <w:rPr>
                <w:rFonts w:ascii="Arial" w:hAnsi="Arial" w:cs="Arial"/>
                <w:sz w:val="18"/>
                <w:szCs w:val="18"/>
              </w:rPr>
            </w:pPr>
            <w:r w:rsidRPr="00EB2A81">
              <w:rPr>
                <w:rFonts w:ascii="Arial" w:hAnsi="Arial" w:cs="Arial"/>
                <w:sz w:val="18"/>
                <w:szCs w:val="18"/>
              </w:rPr>
              <w:t>9191</w:t>
            </w:r>
            <w:r w:rsidR="007758C0">
              <w:rPr>
                <w:rFonts w:ascii="Arial" w:hAnsi="Arial" w:cs="Arial"/>
                <w:sz w:val="18"/>
                <w:szCs w:val="18"/>
              </w:rPr>
              <w:t>3</w:t>
            </w:r>
          </w:p>
        </w:tc>
        <w:tc>
          <w:tcPr>
            <w:tcW w:w="438" w:type="pct"/>
            <w:shd w:val="clear" w:color="auto" w:fill="auto"/>
          </w:tcPr>
          <w:p w14:paraId="24489646"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0FB9CC6E" w14:textId="77777777" w:rsidR="00E46C9B" w:rsidRPr="00EB2A81" w:rsidRDefault="00E46C9B">
            <w:pPr>
              <w:jc w:val="center"/>
              <w:rPr>
                <w:rFonts w:ascii="Arial" w:hAnsi="Arial" w:cs="Arial"/>
                <w:sz w:val="18"/>
                <w:szCs w:val="18"/>
              </w:rPr>
            </w:pPr>
            <w:r w:rsidRPr="00EB2A81">
              <w:rPr>
                <w:rFonts w:ascii="Arial" w:hAnsi="Arial" w:cs="Arial"/>
                <w:sz w:val="18"/>
                <w:szCs w:val="18"/>
              </w:rPr>
              <w:t>91914</w:t>
            </w:r>
          </w:p>
        </w:tc>
        <w:tc>
          <w:tcPr>
            <w:tcW w:w="438" w:type="pct"/>
            <w:shd w:val="clear" w:color="auto" w:fill="auto"/>
          </w:tcPr>
          <w:p w14:paraId="65E458FF"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043721F5" w14:textId="77777777" w:rsidR="00E46C9B" w:rsidRPr="00EB2A81" w:rsidRDefault="00E46C9B">
            <w:pPr>
              <w:jc w:val="center"/>
              <w:rPr>
                <w:rFonts w:ascii="Arial" w:hAnsi="Arial" w:cs="Arial"/>
                <w:sz w:val="18"/>
                <w:szCs w:val="18"/>
              </w:rPr>
            </w:pPr>
            <w:r w:rsidRPr="00EB2A81">
              <w:rPr>
                <w:rFonts w:ascii="Arial" w:hAnsi="Arial" w:cs="Arial"/>
                <w:sz w:val="18"/>
                <w:szCs w:val="18"/>
              </w:rPr>
              <w:t>91915</w:t>
            </w:r>
          </w:p>
        </w:tc>
        <w:tc>
          <w:tcPr>
            <w:tcW w:w="438" w:type="pct"/>
            <w:shd w:val="clear" w:color="auto" w:fill="auto"/>
          </w:tcPr>
          <w:p w14:paraId="521E5605"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B54159" w:rsidRPr="00EB2A81" w14:paraId="00C8A999" w14:textId="77777777" w:rsidTr="003B23DF">
        <w:tc>
          <w:tcPr>
            <w:tcW w:w="919" w:type="pct"/>
            <w:vMerge/>
          </w:tcPr>
          <w:p w14:paraId="7FC83AEC" w14:textId="77777777" w:rsidR="00E46C9B" w:rsidRPr="00EB2A81" w:rsidRDefault="00E46C9B">
            <w:pPr>
              <w:rPr>
                <w:rFonts w:ascii="Arial" w:hAnsi="Arial" w:cs="Arial"/>
                <w:b/>
                <w:bCs/>
                <w:sz w:val="18"/>
                <w:szCs w:val="18"/>
              </w:rPr>
            </w:pPr>
          </w:p>
        </w:tc>
        <w:tc>
          <w:tcPr>
            <w:tcW w:w="1054" w:type="pct"/>
            <w:shd w:val="clear" w:color="auto" w:fill="auto"/>
          </w:tcPr>
          <w:p w14:paraId="3F8959C2" w14:textId="77777777" w:rsidR="00E46C9B" w:rsidRPr="00EB2A81" w:rsidRDefault="00E46C9B">
            <w:pPr>
              <w:rPr>
                <w:rFonts w:ascii="Arial" w:hAnsi="Arial" w:cs="Arial"/>
                <w:sz w:val="18"/>
                <w:szCs w:val="18"/>
              </w:rPr>
            </w:pPr>
            <w:r w:rsidRPr="00EB2A81">
              <w:rPr>
                <w:rFonts w:ascii="Arial" w:hAnsi="Arial" w:cs="Arial"/>
                <w:sz w:val="18"/>
                <w:szCs w:val="18"/>
              </w:rPr>
              <w:t>Te Ao Haka</w:t>
            </w:r>
          </w:p>
        </w:tc>
        <w:tc>
          <w:tcPr>
            <w:tcW w:w="367" w:type="pct"/>
            <w:shd w:val="clear" w:color="auto" w:fill="95CECF"/>
          </w:tcPr>
          <w:p w14:paraId="13454238" w14:textId="2112E629" w:rsidR="00E46C9B" w:rsidRPr="00EB2A81" w:rsidRDefault="00E46C9B">
            <w:pPr>
              <w:jc w:val="center"/>
              <w:rPr>
                <w:rFonts w:ascii="Arial" w:hAnsi="Arial" w:cs="Arial"/>
                <w:sz w:val="18"/>
                <w:szCs w:val="18"/>
              </w:rPr>
            </w:pPr>
            <w:r w:rsidRPr="00EB2A81">
              <w:rPr>
                <w:rFonts w:ascii="Arial" w:hAnsi="Arial" w:cs="Arial"/>
                <w:sz w:val="18"/>
                <w:szCs w:val="18"/>
              </w:rPr>
              <w:t>9197</w:t>
            </w:r>
            <w:r w:rsidR="007758C0">
              <w:rPr>
                <w:rFonts w:ascii="Arial" w:hAnsi="Arial" w:cs="Arial"/>
                <w:sz w:val="18"/>
                <w:szCs w:val="18"/>
              </w:rPr>
              <w:t>6</w:t>
            </w:r>
          </w:p>
        </w:tc>
        <w:tc>
          <w:tcPr>
            <w:tcW w:w="438" w:type="pct"/>
            <w:shd w:val="clear" w:color="auto" w:fill="95CECF"/>
          </w:tcPr>
          <w:p w14:paraId="630A108B"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292" w:type="pct"/>
            <w:shd w:val="clear" w:color="auto" w:fill="95CECF"/>
          </w:tcPr>
          <w:p w14:paraId="1429992A" w14:textId="24318D31" w:rsidR="00E46C9B" w:rsidRPr="00EB2A81" w:rsidRDefault="00E46C9B">
            <w:pPr>
              <w:jc w:val="center"/>
              <w:rPr>
                <w:rFonts w:ascii="Arial" w:hAnsi="Arial" w:cs="Arial"/>
                <w:sz w:val="18"/>
                <w:szCs w:val="18"/>
              </w:rPr>
            </w:pPr>
            <w:r w:rsidRPr="00EB2A81">
              <w:rPr>
                <w:rFonts w:ascii="Arial" w:hAnsi="Arial" w:cs="Arial"/>
                <w:sz w:val="18"/>
                <w:szCs w:val="18"/>
              </w:rPr>
              <w:t>9197</w:t>
            </w:r>
            <w:r w:rsidR="007758C0">
              <w:rPr>
                <w:rFonts w:ascii="Arial" w:hAnsi="Arial" w:cs="Arial"/>
                <w:sz w:val="18"/>
                <w:szCs w:val="18"/>
              </w:rPr>
              <w:t>7</w:t>
            </w:r>
          </w:p>
        </w:tc>
        <w:tc>
          <w:tcPr>
            <w:tcW w:w="438" w:type="pct"/>
            <w:shd w:val="clear" w:color="auto" w:fill="95CECF"/>
          </w:tcPr>
          <w:p w14:paraId="1AE58C9E"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308" w:type="pct"/>
            <w:shd w:val="clear" w:color="auto" w:fill="95CECF"/>
          </w:tcPr>
          <w:p w14:paraId="73505140" w14:textId="77777777" w:rsidR="00E46C9B" w:rsidRPr="00EB2A81" w:rsidRDefault="00E46C9B">
            <w:pPr>
              <w:jc w:val="center"/>
              <w:rPr>
                <w:rFonts w:ascii="Arial" w:hAnsi="Arial" w:cs="Arial"/>
                <w:sz w:val="18"/>
                <w:szCs w:val="18"/>
              </w:rPr>
            </w:pPr>
            <w:r w:rsidRPr="00EB2A81">
              <w:rPr>
                <w:rFonts w:ascii="Arial" w:hAnsi="Arial" w:cs="Arial"/>
                <w:sz w:val="18"/>
                <w:szCs w:val="18"/>
              </w:rPr>
              <w:t>91978</w:t>
            </w:r>
          </w:p>
        </w:tc>
        <w:tc>
          <w:tcPr>
            <w:tcW w:w="438" w:type="pct"/>
            <w:shd w:val="clear" w:color="auto" w:fill="95CECF"/>
          </w:tcPr>
          <w:p w14:paraId="6B4A0BDE"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308" w:type="pct"/>
            <w:shd w:val="clear" w:color="auto" w:fill="95CECF"/>
          </w:tcPr>
          <w:p w14:paraId="12B63B2A" w14:textId="77777777" w:rsidR="00E46C9B" w:rsidRPr="00EB2A81" w:rsidRDefault="00E46C9B">
            <w:pPr>
              <w:jc w:val="center"/>
              <w:rPr>
                <w:rFonts w:ascii="Arial" w:hAnsi="Arial" w:cs="Arial"/>
                <w:sz w:val="18"/>
                <w:szCs w:val="18"/>
              </w:rPr>
            </w:pPr>
            <w:r w:rsidRPr="00EB2A81">
              <w:rPr>
                <w:rFonts w:ascii="Arial" w:hAnsi="Arial" w:cs="Arial"/>
                <w:sz w:val="18"/>
                <w:szCs w:val="18"/>
              </w:rPr>
              <w:t>91979</w:t>
            </w:r>
          </w:p>
        </w:tc>
        <w:tc>
          <w:tcPr>
            <w:tcW w:w="438" w:type="pct"/>
            <w:shd w:val="clear" w:color="auto" w:fill="95CECF"/>
          </w:tcPr>
          <w:p w14:paraId="740862F1" w14:textId="6C078BE0" w:rsidR="00E46C9B" w:rsidRPr="00EB2A81" w:rsidRDefault="000646CF" w:rsidP="000646CF">
            <w:pPr>
              <w:tabs>
                <w:tab w:val="left" w:pos="337"/>
                <w:tab w:val="center" w:pos="511"/>
              </w:tabs>
              <w:rPr>
                <w:rFonts w:ascii="Arial" w:hAnsi="Arial" w:cs="Arial"/>
                <w:sz w:val="18"/>
                <w:szCs w:val="18"/>
              </w:rPr>
            </w:pPr>
            <w:r>
              <w:rPr>
                <w:rFonts w:ascii="Arial" w:hAnsi="Arial" w:cs="Arial"/>
                <w:sz w:val="18"/>
                <w:szCs w:val="18"/>
              </w:rPr>
              <w:tab/>
            </w:r>
            <w:r>
              <w:rPr>
                <w:rFonts w:ascii="Arial" w:hAnsi="Arial" w:cs="Arial"/>
                <w:sz w:val="18"/>
                <w:szCs w:val="18"/>
              </w:rPr>
              <w:tab/>
            </w:r>
            <w:r w:rsidR="00E46C9B" w:rsidRPr="00EB2A81">
              <w:rPr>
                <w:rFonts w:ascii="Arial" w:hAnsi="Arial" w:cs="Arial"/>
                <w:sz w:val="18"/>
                <w:szCs w:val="18"/>
              </w:rPr>
              <w:t>Y</w:t>
            </w:r>
          </w:p>
        </w:tc>
      </w:tr>
      <w:tr w:rsidR="00E46C9B" w:rsidRPr="00EB2A81" w14:paraId="7B5CD84B" w14:textId="77777777" w:rsidTr="003B23DF">
        <w:tc>
          <w:tcPr>
            <w:tcW w:w="919" w:type="pct"/>
            <w:vMerge/>
          </w:tcPr>
          <w:p w14:paraId="2D1EF161" w14:textId="77777777" w:rsidR="00E46C9B" w:rsidRPr="00EB2A81" w:rsidRDefault="00E46C9B">
            <w:pPr>
              <w:rPr>
                <w:rFonts w:ascii="Arial" w:hAnsi="Arial" w:cs="Arial"/>
                <w:b/>
                <w:bCs/>
                <w:sz w:val="18"/>
                <w:szCs w:val="18"/>
              </w:rPr>
            </w:pPr>
          </w:p>
        </w:tc>
        <w:tc>
          <w:tcPr>
            <w:tcW w:w="1054" w:type="pct"/>
            <w:shd w:val="clear" w:color="auto" w:fill="auto"/>
          </w:tcPr>
          <w:p w14:paraId="171EE2D2" w14:textId="77777777" w:rsidR="00E46C9B" w:rsidRPr="00EB2A81" w:rsidRDefault="00E46C9B">
            <w:pPr>
              <w:rPr>
                <w:rFonts w:ascii="Arial" w:hAnsi="Arial" w:cs="Arial"/>
                <w:sz w:val="18"/>
                <w:szCs w:val="18"/>
              </w:rPr>
            </w:pPr>
            <w:r w:rsidRPr="00EB2A81">
              <w:rPr>
                <w:rFonts w:ascii="Arial" w:hAnsi="Arial" w:cs="Arial"/>
                <w:sz w:val="18"/>
                <w:szCs w:val="18"/>
              </w:rPr>
              <w:t>Music</w:t>
            </w:r>
          </w:p>
        </w:tc>
        <w:tc>
          <w:tcPr>
            <w:tcW w:w="367" w:type="pct"/>
            <w:shd w:val="clear" w:color="auto" w:fill="auto"/>
          </w:tcPr>
          <w:p w14:paraId="16F04355" w14:textId="2CE1E3C8" w:rsidR="00E46C9B" w:rsidRPr="00EB2A81" w:rsidRDefault="00E46C9B">
            <w:pPr>
              <w:jc w:val="center"/>
              <w:rPr>
                <w:rFonts w:ascii="Arial" w:hAnsi="Arial" w:cs="Arial"/>
                <w:sz w:val="18"/>
                <w:szCs w:val="18"/>
              </w:rPr>
            </w:pPr>
            <w:r w:rsidRPr="00EB2A81">
              <w:rPr>
                <w:rFonts w:ascii="Arial" w:hAnsi="Arial" w:cs="Arial"/>
                <w:sz w:val="18"/>
                <w:szCs w:val="18"/>
              </w:rPr>
              <w:t>919</w:t>
            </w:r>
            <w:r w:rsidR="007758C0">
              <w:rPr>
                <w:rFonts w:ascii="Arial" w:hAnsi="Arial" w:cs="Arial"/>
                <w:sz w:val="18"/>
                <w:szCs w:val="18"/>
              </w:rPr>
              <w:t>48</w:t>
            </w:r>
          </w:p>
        </w:tc>
        <w:tc>
          <w:tcPr>
            <w:tcW w:w="438" w:type="pct"/>
            <w:shd w:val="clear" w:color="auto" w:fill="auto"/>
          </w:tcPr>
          <w:p w14:paraId="1A53D615"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1D489652" w14:textId="19EB8811" w:rsidR="00E46C9B" w:rsidRPr="00EB2A81" w:rsidRDefault="00E46C9B">
            <w:pPr>
              <w:jc w:val="center"/>
              <w:rPr>
                <w:rFonts w:ascii="Arial" w:hAnsi="Arial" w:cs="Arial"/>
                <w:sz w:val="18"/>
                <w:szCs w:val="18"/>
              </w:rPr>
            </w:pPr>
            <w:r w:rsidRPr="00EB2A81">
              <w:rPr>
                <w:rFonts w:ascii="Arial" w:hAnsi="Arial" w:cs="Arial"/>
                <w:sz w:val="18"/>
                <w:szCs w:val="18"/>
              </w:rPr>
              <w:t>919</w:t>
            </w:r>
            <w:r w:rsidR="007758C0">
              <w:rPr>
                <w:rFonts w:ascii="Arial" w:hAnsi="Arial" w:cs="Arial"/>
                <w:sz w:val="18"/>
                <w:szCs w:val="18"/>
              </w:rPr>
              <w:t>49</w:t>
            </w:r>
          </w:p>
        </w:tc>
        <w:tc>
          <w:tcPr>
            <w:tcW w:w="438" w:type="pct"/>
            <w:shd w:val="clear" w:color="auto" w:fill="auto"/>
          </w:tcPr>
          <w:p w14:paraId="04BB89D8"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95CECF"/>
          </w:tcPr>
          <w:p w14:paraId="29A3C839" w14:textId="77777777" w:rsidR="00E46C9B" w:rsidRPr="00EB2A81" w:rsidRDefault="00E46C9B">
            <w:pPr>
              <w:jc w:val="center"/>
              <w:rPr>
                <w:rFonts w:ascii="Arial" w:hAnsi="Arial" w:cs="Arial"/>
                <w:sz w:val="18"/>
                <w:szCs w:val="18"/>
              </w:rPr>
            </w:pPr>
            <w:r w:rsidRPr="00EB2A81">
              <w:rPr>
                <w:rFonts w:ascii="Arial" w:hAnsi="Arial" w:cs="Arial"/>
                <w:sz w:val="18"/>
                <w:szCs w:val="18"/>
              </w:rPr>
              <w:t>91950</w:t>
            </w:r>
          </w:p>
        </w:tc>
        <w:tc>
          <w:tcPr>
            <w:tcW w:w="438" w:type="pct"/>
            <w:shd w:val="clear" w:color="auto" w:fill="95CECF"/>
          </w:tcPr>
          <w:p w14:paraId="0B44FD01"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308" w:type="pct"/>
            <w:shd w:val="clear" w:color="auto" w:fill="auto"/>
          </w:tcPr>
          <w:p w14:paraId="70AAB35D" w14:textId="77777777" w:rsidR="00E46C9B" w:rsidRPr="00EB2A81" w:rsidRDefault="00E46C9B">
            <w:pPr>
              <w:jc w:val="center"/>
              <w:rPr>
                <w:rFonts w:ascii="Arial" w:hAnsi="Arial" w:cs="Arial"/>
                <w:sz w:val="18"/>
                <w:szCs w:val="18"/>
              </w:rPr>
            </w:pPr>
            <w:r w:rsidRPr="00EB2A81">
              <w:rPr>
                <w:rFonts w:ascii="Arial" w:hAnsi="Arial" w:cs="Arial"/>
                <w:sz w:val="18"/>
                <w:szCs w:val="18"/>
              </w:rPr>
              <w:t>91951</w:t>
            </w:r>
          </w:p>
        </w:tc>
        <w:tc>
          <w:tcPr>
            <w:tcW w:w="438" w:type="pct"/>
            <w:shd w:val="clear" w:color="auto" w:fill="auto"/>
          </w:tcPr>
          <w:p w14:paraId="5FAFEE7B"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4855BB36" w14:textId="77777777" w:rsidTr="003B23DF">
        <w:tc>
          <w:tcPr>
            <w:tcW w:w="919" w:type="pct"/>
            <w:vMerge w:val="restart"/>
          </w:tcPr>
          <w:p w14:paraId="33E2BFDD" w14:textId="77777777" w:rsidR="00E46C9B" w:rsidRPr="00EB2A81" w:rsidRDefault="00E46C9B">
            <w:pPr>
              <w:rPr>
                <w:rFonts w:ascii="Arial" w:hAnsi="Arial" w:cs="Arial"/>
                <w:b/>
                <w:bCs/>
                <w:sz w:val="18"/>
                <w:szCs w:val="18"/>
              </w:rPr>
            </w:pPr>
            <w:r w:rsidRPr="00EB2A81">
              <w:rPr>
                <w:rFonts w:ascii="Arial" w:hAnsi="Arial" w:cs="Arial"/>
                <w:b/>
                <w:bCs/>
                <w:sz w:val="18"/>
                <w:szCs w:val="18"/>
              </w:rPr>
              <w:t>Health and Physical Education</w:t>
            </w:r>
          </w:p>
        </w:tc>
        <w:tc>
          <w:tcPr>
            <w:tcW w:w="1054" w:type="pct"/>
            <w:shd w:val="clear" w:color="auto" w:fill="auto"/>
          </w:tcPr>
          <w:p w14:paraId="1CE75CA0" w14:textId="77777777" w:rsidR="00E46C9B" w:rsidRPr="00EB2A81" w:rsidRDefault="00E46C9B">
            <w:pPr>
              <w:rPr>
                <w:rFonts w:ascii="Arial" w:hAnsi="Arial" w:cs="Arial"/>
                <w:sz w:val="18"/>
                <w:szCs w:val="18"/>
              </w:rPr>
            </w:pPr>
            <w:r w:rsidRPr="00EB2A81">
              <w:rPr>
                <w:rFonts w:ascii="Arial" w:hAnsi="Arial" w:cs="Arial"/>
                <w:sz w:val="18"/>
                <w:szCs w:val="18"/>
              </w:rPr>
              <w:t>Physical Education</w:t>
            </w:r>
          </w:p>
        </w:tc>
        <w:tc>
          <w:tcPr>
            <w:tcW w:w="367" w:type="pct"/>
            <w:shd w:val="clear" w:color="auto" w:fill="auto"/>
          </w:tcPr>
          <w:p w14:paraId="72D929B5" w14:textId="27F37B0D" w:rsidR="00E46C9B" w:rsidRPr="00EB2A81" w:rsidRDefault="00E46C9B">
            <w:pPr>
              <w:jc w:val="center"/>
              <w:rPr>
                <w:rFonts w:ascii="Arial" w:hAnsi="Arial" w:cs="Arial"/>
                <w:sz w:val="18"/>
                <w:szCs w:val="18"/>
              </w:rPr>
            </w:pPr>
            <w:r w:rsidRPr="00EB2A81">
              <w:rPr>
                <w:rFonts w:ascii="Arial" w:hAnsi="Arial" w:cs="Arial"/>
                <w:sz w:val="18"/>
                <w:szCs w:val="18"/>
              </w:rPr>
              <w:t>9201</w:t>
            </w:r>
            <w:r w:rsidR="00F1742F">
              <w:rPr>
                <w:rFonts w:ascii="Arial" w:hAnsi="Arial" w:cs="Arial"/>
                <w:sz w:val="18"/>
                <w:szCs w:val="18"/>
              </w:rPr>
              <w:t>6</w:t>
            </w:r>
          </w:p>
        </w:tc>
        <w:tc>
          <w:tcPr>
            <w:tcW w:w="438" w:type="pct"/>
            <w:shd w:val="clear" w:color="auto" w:fill="auto"/>
          </w:tcPr>
          <w:p w14:paraId="1021FED1"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95CECF"/>
          </w:tcPr>
          <w:p w14:paraId="0339475C" w14:textId="2E5F4F1B" w:rsidR="00E46C9B" w:rsidRPr="00EB2A81" w:rsidRDefault="00E46C9B">
            <w:pPr>
              <w:jc w:val="center"/>
              <w:rPr>
                <w:rFonts w:ascii="Arial" w:hAnsi="Arial" w:cs="Arial"/>
                <w:sz w:val="18"/>
                <w:szCs w:val="18"/>
              </w:rPr>
            </w:pPr>
            <w:r w:rsidRPr="00EB2A81">
              <w:rPr>
                <w:rFonts w:ascii="Arial" w:hAnsi="Arial" w:cs="Arial"/>
                <w:sz w:val="18"/>
                <w:szCs w:val="18"/>
              </w:rPr>
              <w:t>9201</w:t>
            </w:r>
            <w:r w:rsidR="00F1742F">
              <w:rPr>
                <w:rFonts w:ascii="Arial" w:hAnsi="Arial" w:cs="Arial"/>
                <w:sz w:val="18"/>
                <w:szCs w:val="18"/>
              </w:rPr>
              <w:t>7</w:t>
            </w:r>
          </w:p>
        </w:tc>
        <w:tc>
          <w:tcPr>
            <w:tcW w:w="438" w:type="pct"/>
            <w:shd w:val="clear" w:color="auto" w:fill="95CECF"/>
          </w:tcPr>
          <w:p w14:paraId="47734713"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308" w:type="pct"/>
            <w:shd w:val="clear" w:color="auto" w:fill="auto"/>
          </w:tcPr>
          <w:p w14:paraId="2C7A75A7" w14:textId="77777777" w:rsidR="00E46C9B" w:rsidRPr="00EB2A81" w:rsidRDefault="00E46C9B">
            <w:pPr>
              <w:jc w:val="center"/>
              <w:rPr>
                <w:rFonts w:ascii="Arial" w:hAnsi="Arial" w:cs="Arial"/>
                <w:sz w:val="18"/>
                <w:szCs w:val="18"/>
              </w:rPr>
            </w:pPr>
            <w:r w:rsidRPr="00EB2A81">
              <w:rPr>
                <w:rFonts w:ascii="Arial" w:hAnsi="Arial" w:cs="Arial"/>
                <w:sz w:val="18"/>
                <w:szCs w:val="18"/>
              </w:rPr>
              <w:t>92018</w:t>
            </w:r>
          </w:p>
        </w:tc>
        <w:tc>
          <w:tcPr>
            <w:tcW w:w="438" w:type="pct"/>
            <w:shd w:val="clear" w:color="auto" w:fill="auto"/>
          </w:tcPr>
          <w:p w14:paraId="710058AA"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35565929" w14:textId="77777777" w:rsidR="00E46C9B" w:rsidRPr="00EB2A81" w:rsidRDefault="00E46C9B">
            <w:pPr>
              <w:jc w:val="center"/>
              <w:rPr>
                <w:rFonts w:ascii="Arial" w:hAnsi="Arial" w:cs="Arial"/>
                <w:sz w:val="18"/>
                <w:szCs w:val="18"/>
              </w:rPr>
            </w:pPr>
            <w:r w:rsidRPr="00EB2A81">
              <w:rPr>
                <w:rFonts w:ascii="Arial" w:hAnsi="Arial" w:cs="Arial"/>
                <w:sz w:val="18"/>
                <w:szCs w:val="18"/>
              </w:rPr>
              <w:t>92019</w:t>
            </w:r>
          </w:p>
        </w:tc>
        <w:tc>
          <w:tcPr>
            <w:tcW w:w="438" w:type="pct"/>
            <w:shd w:val="clear" w:color="auto" w:fill="auto"/>
          </w:tcPr>
          <w:p w14:paraId="4CA746D8"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47362949" w14:textId="77777777" w:rsidTr="003B23DF">
        <w:tc>
          <w:tcPr>
            <w:tcW w:w="919" w:type="pct"/>
            <w:vMerge/>
          </w:tcPr>
          <w:p w14:paraId="1BFBF24B" w14:textId="77777777" w:rsidR="00E46C9B" w:rsidRPr="00EB2A81" w:rsidRDefault="00E46C9B">
            <w:pPr>
              <w:rPr>
                <w:rFonts w:ascii="Arial" w:hAnsi="Arial" w:cs="Arial"/>
                <w:b/>
                <w:bCs/>
                <w:sz w:val="18"/>
                <w:szCs w:val="18"/>
              </w:rPr>
            </w:pPr>
          </w:p>
        </w:tc>
        <w:tc>
          <w:tcPr>
            <w:tcW w:w="1054" w:type="pct"/>
            <w:shd w:val="clear" w:color="auto" w:fill="auto"/>
          </w:tcPr>
          <w:p w14:paraId="2B8ADB66" w14:textId="77777777" w:rsidR="00E46C9B" w:rsidRPr="00EB2A81" w:rsidRDefault="00E46C9B">
            <w:pPr>
              <w:rPr>
                <w:rFonts w:ascii="Arial" w:hAnsi="Arial" w:cs="Arial"/>
                <w:sz w:val="18"/>
                <w:szCs w:val="18"/>
              </w:rPr>
            </w:pPr>
            <w:r w:rsidRPr="00EB2A81">
              <w:rPr>
                <w:rFonts w:ascii="Arial" w:hAnsi="Arial" w:cs="Arial"/>
                <w:sz w:val="18"/>
                <w:szCs w:val="18"/>
              </w:rPr>
              <w:t>Health Studies</w:t>
            </w:r>
          </w:p>
        </w:tc>
        <w:tc>
          <w:tcPr>
            <w:tcW w:w="367" w:type="pct"/>
            <w:shd w:val="clear" w:color="auto" w:fill="auto"/>
          </w:tcPr>
          <w:p w14:paraId="090F9BB8" w14:textId="5A9E2D39" w:rsidR="00E46C9B" w:rsidRPr="00EB2A81" w:rsidRDefault="00E46C9B">
            <w:pPr>
              <w:jc w:val="center"/>
              <w:rPr>
                <w:rFonts w:ascii="Arial" w:hAnsi="Arial" w:cs="Arial"/>
                <w:sz w:val="18"/>
                <w:szCs w:val="18"/>
              </w:rPr>
            </w:pPr>
            <w:r w:rsidRPr="00EB2A81">
              <w:rPr>
                <w:rFonts w:ascii="Arial" w:hAnsi="Arial" w:cs="Arial"/>
                <w:sz w:val="18"/>
                <w:szCs w:val="18"/>
              </w:rPr>
              <w:t>920</w:t>
            </w:r>
            <w:r w:rsidR="00F1742F">
              <w:rPr>
                <w:rFonts w:ascii="Arial" w:hAnsi="Arial" w:cs="Arial"/>
                <w:sz w:val="18"/>
                <w:szCs w:val="18"/>
              </w:rPr>
              <w:t>08</w:t>
            </w:r>
          </w:p>
        </w:tc>
        <w:tc>
          <w:tcPr>
            <w:tcW w:w="438" w:type="pct"/>
            <w:shd w:val="clear" w:color="auto" w:fill="auto"/>
          </w:tcPr>
          <w:p w14:paraId="36D59625"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3AEDDB0A" w14:textId="3F3EAF09" w:rsidR="00E46C9B" w:rsidRPr="00EB2A81" w:rsidRDefault="00E46C9B">
            <w:pPr>
              <w:jc w:val="center"/>
              <w:rPr>
                <w:rFonts w:ascii="Arial" w:hAnsi="Arial" w:cs="Arial"/>
                <w:sz w:val="18"/>
                <w:szCs w:val="18"/>
              </w:rPr>
            </w:pPr>
            <w:r w:rsidRPr="00EB2A81">
              <w:rPr>
                <w:rFonts w:ascii="Arial" w:hAnsi="Arial" w:cs="Arial"/>
                <w:sz w:val="18"/>
                <w:szCs w:val="18"/>
              </w:rPr>
              <w:t>920</w:t>
            </w:r>
            <w:r w:rsidR="00F1742F">
              <w:rPr>
                <w:rFonts w:ascii="Arial" w:hAnsi="Arial" w:cs="Arial"/>
                <w:sz w:val="18"/>
                <w:szCs w:val="18"/>
              </w:rPr>
              <w:t>09</w:t>
            </w:r>
          </w:p>
        </w:tc>
        <w:tc>
          <w:tcPr>
            <w:tcW w:w="438" w:type="pct"/>
            <w:shd w:val="clear" w:color="auto" w:fill="auto"/>
          </w:tcPr>
          <w:p w14:paraId="51F8E10E"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53DEA86E" w14:textId="77777777" w:rsidR="00E46C9B" w:rsidRPr="00EB2A81" w:rsidRDefault="00E46C9B">
            <w:pPr>
              <w:jc w:val="center"/>
              <w:rPr>
                <w:rFonts w:ascii="Arial" w:hAnsi="Arial" w:cs="Arial"/>
                <w:sz w:val="18"/>
                <w:szCs w:val="18"/>
              </w:rPr>
            </w:pPr>
            <w:r w:rsidRPr="00EB2A81">
              <w:rPr>
                <w:rFonts w:ascii="Arial" w:hAnsi="Arial" w:cs="Arial"/>
                <w:sz w:val="18"/>
                <w:szCs w:val="18"/>
              </w:rPr>
              <w:t>92010</w:t>
            </w:r>
          </w:p>
        </w:tc>
        <w:tc>
          <w:tcPr>
            <w:tcW w:w="438" w:type="pct"/>
            <w:shd w:val="clear" w:color="auto" w:fill="auto"/>
          </w:tcPr>
          <w:p w14:paraId="1FF075B4"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auto"/>
          </w:tcPr>
          <w:p w14:paraId="66E049E3" w14:textId="77777777" w:rsidR="00E46C9B" w:rsidRPr="00EB2A81" w:rsidRDefault="00E46C9B">
            <w:pPr>
              <w:jc w:val="center"/>
              <w:rPr>
                <w:rFonts w:ascii="Arial" w:hAnsi="Arial" w:cs="Arial"/>
                <w:sz w:val="18"/>
                <w:szCs w:val="18"/>
              </w:rPr>
            </w:pPr>
            <w:r w:rsidRPr="00EB2A81">
              <w:rPr>
                <w:rFonts w:ascii="Arial" w:hAnsi="Arial" w:cs="Arial"/>
                <w:sz w:val="18"/>
                <w:szCs w:val="18"/>
              </w:rPr>
              <w:t>92011</w:t>
            </w:r>
          </w:p>
        </w:tc>
        <w:tc>
          <w:tcPr>
            <w:tcW w:w="438" w:type="pct"/>
            <w:shd w:val="clear" w:color="auto" w:fill="auto"/>
          </w:tcPr>
          <w:p w14:paraId="457F7EF4"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5150C7AC" w14:textId="77777777" w:rsidTr="003B23DF">
        <w:tc>
          <w:tcPr>
            <w:tcW w:w="919" w:type="pct"/>
            <w:vMerge w:val="restart"/>
          </w:tcPr>
          <w:p w14:paraId="03DABCC6" w14:textId="77777777" w:rsidR="00E46C9B" w:rsidRPr="00EB2A81" w:rsidRDefault="00E46C9B">
            <w:pPr>
              <w:rPr>
                <w:rFonts w:ascii="Arial" w:hAnsi="Arial" w:cs="Arial"/>
                <w:b/>
                <w:bCs/>
                <w:sz w:val="18"/>
                <w:szCs w:val="18"/>
              </w:rPr>
            </w:pPr>
            <w:r w:rsidRPr="00EB2A81">
              <w:rPr>
                <w:rFonts w:ascii="Arial" w:hAnsi="Arial" w:cs="Arial"/>
                <w:b/>
                <w:bCs/>
                <w:sz w:val="18"/>
                <w:szCs w:val="18"/>
              </w:rPr>
              <w:t>Learning Languages</w:t>
            </w:r>
          </w:p>
        </w:tc>
        <w:tc>
          <w:tcPr>
            <w:tcW w:w="1054" w:type="pct"/>
            <w:shd w:val="clear" w:color="auto" w:fill="auto"/>
          </w:tcPr>
          <w:p w14:paraId="7988B6F1"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Te Reo Māori Kūki ‘Āirani</w:t>
            </w:r>
          </w:p>
        </w:tc>
        <w:tc>
          <w:tcPr>
            <w:tcW w:w="367" w:type="pct"/>
            <w:shd w:val="clear" w:color="auto" w:fill="auto"/>
          </w:tcPr>
          <w:p w14:paraId="0CDF328A" w14:textId="388BF8E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9204</w:t>
            </w:r>
            <w:r w:rsidR="00F1742F">
              <w:rPr>
                <w:rFonts w:ascii="Arial" w:hAnsi="Arial" w:cs="Arial"/>
                <w:sz w:val="18"/>
                <w:szCs w:val="18"/>
                <w:lang w:val="pt-BR"/>
              </w:rPr>
              <w:t>0</w:t>
            </w:r>
          </w:p>
        </w:tc>
        <w:tc>
          <w:tcPr>
            <w:tcW w:w="438" w:type="pct"/>
            <w:shd w:val="clear" w:color="auto" w:fill="auto"/>
          </w:tcPr>
          <w:p w14:paraId="69A29CB1"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1E6213DC" w14:textId="237C23BE"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9204</w:t>
            </w:r>
            <w:r w:rsidR="00F1742F">
              <w:rPr>
                <w:rFonts w:ascii="Arial" w:hAnsi="Arial" w:cs="Arial"/>
                <w:sz w:val="18"/>
                <w:szCs w:val="18"/>
                <w:lang w:val="pt-BR"/>
              </w:rPr>
              <w:t>1</w:t>
            </w:r>
          </w:p>
        </w:tc>
        <w:tc>
          <w:tcPr>
            <w:tcW w:w="438" w:type="pct"/>
            <w:shd w:val="clear" w:color="auto" w:fill="auto"/>
          </w:tcPr>
          <w:p w14:paraId="33A0A56E"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shd w:val="clear" w:color="auto" w:fill="auto"/>
          </w:tcPr>
          <w:p w14:paraId="34F743E1"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92042</w:t>
            </w:r>
          </w:p>
        </w:tc>
        <w:tc>
          <w:tcPr>
            <w:tcW w:w="438" w:type="pct"/>
            <w:shd w:val="clear" w:color="auto" w:fill="auto"/>
          </w:tcPr>
          <w:p w14:paraId="0CF3DD31"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shd w:val="clear" w:color="auto" w:fill="auto"/>
          </w:tcPr>
          <w:p w14:paraId="02795B19"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92043</w:t>
            </w:r>
          </w:p>
        </w:tc>
        <w:tc>
          <w:tcPr>
            <w:tcW w:w="438" w:type="pct"/>
            <w:shd w:val="clear" w:color="auto" w:fill="auto"/>
          </w:tcPr>
          <w:p w14:paraId="04A88DB3"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4909D904" w14:textId="77777777" w:rsidTr="003B23DF">
        <w:tc>
          <w:tcPr>
            <w:tcW w:w="919" w:type="pct"/>
            <w:vMerge/>
          </w:tcPr>
          <w:p w14:paraId="2308F26F" w14:textId="77777777" w:rsidR="00E46C9B" w:rsidRPr="00EB2A81" w:rsidRDefault="00E46C9B">
            <w:pPr>
              <w:rPr>
                <w:rFonts w:ascii="Arial" w:hAnsi="Arial" w:cs="Arial"/>
                <w:b/>
                <w:bCs/>
                <w:sz w:val="18"/>
                <w:szCs w:val="18"/>
                <w:lang w:val="pt-BR"/>
              </w:rPr>
            </w:pPr>
          </w:p>
        </w:tc>
        <w:tc>
          <w:tcPr>
            <w:tcW w:w="1054" w:type="pct"/>
            <w:shd w:val="clear" w:color="auto" w:fill="auto"/>
          </w:tcPr>
          <w:p w14:paraId="29495887"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French</w:t>
            </w:r>
          </w:p>
        </w:tc>
        <w:tc>
          <w:tcPr>
            <w:tcW w:w="367" w:type="pct"/>
            <w:shd w:val="clear" w:color="auto" w:fill="auto"/>
          </w:tcPr>
          <w:p w14:paraId="7DD60277" w14:textId="182198BC"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9196</w:t>
            </w:r>
            <w:r w:rsidR="00F1742F">
              <w:rPr>
                <w:rFonts w:ascii="Arial" w:hAnsi="Arial" w:cs="Arial"/>
                <w:sz w:val="18"/>
                <w:szCs w:val="18"/>
                <w:lang w:val="pt-BR"/>
              </w:rPr>
              <w:t>4</w:t>
            </w:r>
          </w:p>
        </w:tc>
        <w:tc>
          <w:tcPr>
            <w:tcW w:w="438" w:type="pct"/>
            <w:shd w:val="clear" w:color="auto" w:fill="auto"/>
          </w:tcPr>
          <w:p w14:paraId="16297DC1"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50CA0597" w14:textId="4932AC9E"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9196</w:t>
            </w:r>
            <w:r w:rsidR="00F1742F">
              <w:rPr>
                <w:rFonts w:ascii="Arial" w:hAnsi="Arial" w:cs="Arial"/>
                <w:sz w:val="18"/>
                <w:szCs w:val="18"/>
                <w:lang w:val="pt-BR"/>
              </w:rPr>
              <w:t>5</w:t>
            </w:r>
          </w:p>
        </w:tc>
        <w:tc>
          <w:tcPr>
            <w:tcW w:w="438" w:type="pct"/>
            <w:shd w:val="clear" w:color="auto" w:fill="auto"/>
          </w:tcPr>
          <w:p w14:paraId="71455FB3"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0D753ACF"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91966</w:t>
            </w:r>
          </w:p>
        </w:tc>
        <w:tc>
          <w:tcPr>
            <w:tcW w:w="438" w:type="pct"/>
          </w:tcPr>
          <w:p w14:paraId="655DD683"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5BFB4C16"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91967</w:t>
            </w:r>
          </w:p>
        </w:tc>
        <w:tc>
          <w:tcPr>
            <w:tcW w:w="438" w:type="pct"/>
          </w:tcPr>
          <w:p w14:paraId="52A2C26E"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503047BD" w14:textId="77777777" w:rsidTr="003B23DF">
        <w:tc>
          <w:tcPr>
            <w:tcW w:w="919" w:type="pct"/>
            <w:vMerge/>
          </w:tcPr>
          <w:p w14:paraId="19D74D3D" w14:textId="77777777" w:rsidR="00E46C9B" w:rsidRPr="00EB2A81" w:rsidRDefault="00E46C9B">
            <w:pPr>
              <w:rPr>
                <w:rFonts w:ascii="Arial" w:hAnsi="Arial" w:cs="Arial"/>
                <w:b/>
                <w:bCs/>
                <w:sz w:val="18"/>
                <w:szCs w:val="18"/>
                <w:lang w:val="pt-BR"/>
              </w:rPr>
            </w:pPr>
          </w:p>
        </w:tc>
        <w:tc>
          <w:tcPr>
            <w:tcW w:w="1054" w:type="pct"/>
            <w:shd w:val="clear" w:color="auto" w:fill="auto"/>
          </w:tcPr>
          <w:p w14:paraId="73BAEE61"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German</w:t>
            </w:r>
          </w:p>
        </w:tc>
        <w:tc>
          <w:tcPr>
            <w:tcW w:w="367" w:type="pct"/>
            <w:shd w:val="clear" w:color="auto" w:fill="auto"/>
          </w:tcPr>
          <w:p w14:paraId="6557FB8B" w14:textId="5E5B59C0"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w:t>
            </w:r>
            <w:r w:rsidR="00250E5E">
              <w:rPr>
                <w:rFonts w:ascii="Arial" w:hAnsi="Arial" w:cs="Arial"/>
                <w:sz w:val="18"/>
                <w:szCs w:val="18"/>
                <w:lang w:val="pt-BR"/>
              </w:rPr>
              <w:t>68</w:t>
            </w:r>
          </w:p>
        </w:tc>
        <w:tc>
          <w:tcPr>
            <w:tcW w:w="438" w:type="pct"/>
            <w:shd w:val="clear" w:color="auto" w:fill="auto"/>
          </w:tcPr>
          <w:p w14:paraId="7B59EA85"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4386E727" w14:textId="61C85211" w:rsidR="00E46C9B" w:rsidRPr="00EB2A81" w:rsidRDefault="00250E5E">
            <w:pPr>
              <w:jc w:val="center"/>
              <w:rPr>
                <w:rFonts w:ascii="Arial" w:hAnsi="Arial" w:cs="Arial"/>
                <w:sz w:val="18"/>
                <w:szCs w:val="18"/>
                <w:lang w:val="pt-BR"/>
              </w:rPr>
            </w:pPr>
            <w:r>
              <w:rPr>
                <w:rFonts w:ascii="Arial" w:hAnsi="Arial" w:cs="Arial"/>
                <w:sz w:val="18"/>
                <w:szCs w:val="18"/>
                <w:lang w:val="pt-BR"/>
              </w:rPr>
              <w:t>91969</w:t>
            </w:r>
          </w:p>
        </w:tc>
        <w:tc>
          <w:tcPr>
            <w:tcW w:w="438" w:type="pct"/>
            <w:shd w:val="clear" w:color="auto" w:fill="auto"/>
          </w:tcPr>
          <w:p w14:paraId="295EA04E"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2E38A1B6" w14:textId="3BB606A1" w:rsidR="00E46C9B" w:rsidRPr="00EB2A81" w:rsidRDefault="00250E5E">
            <w:pPr>
              <w:jc w:val="center"/>
              <w:rPr>
                <w:rFonts w:ascii="Arial" w:hAnsi="Arial" w:cs="Arial"/>
                <w:sz w:val="18"/>
                <w:szCs w:val="18"/>
              </w:rPr>
            </w:pPr>
            <w:r>
              <w:rPr>
                <w:rFonts w:ascii="Arial" w:hAnsi="Arial" w:cs="Arial"/>
                <w:sz w:val="18"/>
                <w:szCs w:val="18"/>
                <w:lang w:val="pt-BR"/>
              </w:rPr>
              <w:t>91970</w:t>
            </w:r>
          </w:p>
        </w:tc>
        <w:tc>
          <w:tcPr>
            <w:tcW w:w="438" w:type="pct"/>
          </w:tcPr>
          <w:p w14:paraId="4DA080A2"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2173A590"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91971</w:t>
            </w:r>
          </w:p>
        </w:tc>
        <w:tc>
          <w:tcPr>
            <w:tcW w:w="438" w:type="pct"/>
          </w:tcPr>
          <w:p w14:paraId="6CA34F90"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5E131B64" w14:textId="77777777" w:rsidTr="003B23DF">
        <w:tc>
          <w:tcPr>
            <w:tcW w:w="919" w:type="pct"/>
            <w:vMerge/>
          </w:tcPr>
          <w:p w14:paraId="673D0463" w14:textId="77777777" w:rsidR="00E46C9B" w:rsidRPr="00EB2A81" w:rsidRDefault="00E46C9B">
            <w:pPr>
              <w:rPr>
                <w:rFonts w:ascii="Arial" w:hAnsi="Arial" w:cs="Arial"/>
                <w:b/>
                <w:bCs/>
                <w:sz w:val="18"/>
                <w:szCs w:val="18"/>
                <w:lang w:val="pt-BR"/>
              </w:rPr>
            </w:pPr>
          </w:p>
        </w:tc>
        <w:tc>
          <w:tcPr>
            <w:tcW w:w="1054" w:type="pct"/>
            <w:shd w:val="clear" w:color="auto" w:fill="auto"/>
          </w:tcPr>
          <w:p w14:paraId="2ADE24EE"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Gagana Sāmoa</w:t>
            </w:r>
          </w:p>
        </w:tc>
        <w:tc>
          <w:tcPr>
            <w:tcW w:w="367" w:type="pct"/>
            <w:shd w:val="clear" w:color="auto" w:fill="auto"/>
          </w:tcPr>
          <w:p w14:paraId="273B8592" w14:textId="5201A6D3"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9203</w:t>
            </w:r>
            <w:r w:rsidR="00250E5E">
              <w:rPr>
                <w:rFonts w:ascii="Arial" w:hAnsi="Arial" w:cs="Arial"/>
                <w:sz w:val="18"/>
                <w:szCs w:val="18"/>
                <w:lang w:val="pt-BR"/>
              </w:rPr>
              <w:t>2</w:t>
            </w:r>
          </w:p>
        </w:tc>
        <w:tc>
          <w:tcPr>
            <w:tcW w:w="438" w:type="pct"/>
            <w:shd w:val="clear" w:color="auto" w:fill="auto"/>
          </w:tcPr>
          <w:p w14:paraId="317FF3FA"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14BF91AB" w14:textId="314DC396"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9203</w:t>
            </w:r>
            <w:r w:rsidR="00250E5E">
              <w:rPr>
                <w:rFonts w:ascii="Arial" w:hAnsi="Arial" w:cs="Arial"/>
                <w:sz w:val="18"/>
                <w:szCs w:val="18"/>
                <w:lang w:val="pt-BR"/>
              </w:rPr>
              <w:t>3</w:t>
            </w:r>
          </w:p>
        </w:tc>
        <w:tc>
          <w:tcPr>
            <w:tcW w:w="438" w:type="pct"/>
            <w:shd w:val="clear" w:color="auto" w:fill="auto"/>
          </w:tcPr>
          <w:p w14:paraId="14440A6A"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11504E51"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92034</w:t>
            </w:r>
          </w:p>
        </w:tc>
        <w:tc>
          <w:tcPr>
            <w:tcW w:w="438" w:type="pct"/>
          </w:tcPr>
          <w:p w14:paraId="50D929AE"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3620D127"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92035</w:t>
            </w:r>
          </w:p>
        </w:tc>
        <w:tc>
          <w:tcPr>
            <w:tcW w:w="438" w:type="pct"/>
          </w:tcPr>
          <w:p w14:paraId="24048FF3"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550B4B8C" w14:textId="77777777" w:rsidTr="003B23DF">
        <w:tc>
          <w:tcPr>
            <w:tcW w:w="919" w:type="pct"/>
            <w:vMerge/>
          </w:tcPr>
          <w:p w14:paraId="1E0EBB6C" w14:textId="77777777" w:rsidR="00E46C9B" w:rsidRPr="00EB2A81" w:rsidRDefault="00E46C9B">
            <w:pPr>
              <w:rPr>
                <w:rFonts w:ascii="Arial" w:hAnsi="Arial" w:cs="Arial"/>
                <w:b/>
                <w:bCs/>
                <w:sz w:val="18"/>
                <w:szCs w:val="18"/>
                <w:lang w:val="pt-BR"/>
              </w:rPr>
            </w:pPr>
          </w:p>
        </w:tc>
        <w:tc>
          <w:tcPr>
            <w:tcW w:w="1054" w:type="pct"/>
            <w:shd w:val="clear" w:color="auto" w:fill="auto"/>
          </w:tcPr>
          <w:p w14:paraId="3638EDE2"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Japanese</w:t>
            </w:r>
          </w:p>
        </w:tc>
        <w:tc>
          <w:tcPr>
            <w:tcW w:w="367" w:type="pct"/>
            <w:shd w:val="clear" w:color="auto" w:fill="auto"/>
          </w:tcPr>
          <w:p w14:paraId="410AD42A" w14:textId="589315D4"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9195</w:t>
            </w:r>
            <w:r w:rsidR="00250E5E">
              <w:rPr>
                <w:rFonts w:ascii="Arial" w:hAnsi="Arial" w:cs="Arial"/>
                <w:sz w:val="18"/>
                <w:szCs w:val="18"/>
                <w:lang w:val="pt-BR"/>
              </w:rPr>
              <w:t>6</w:t>
            </w:r>
          </w:p>
        </w:tc>
        <w:tc>
          <w:tcPr>
            <w:tcW w:w="438" w:type="pct"/>
            <w:shd w:val="clear" w:color="auto" w:fill="auto"/>
          </w:tcPr>
          <w:p w14:paraId="577A19A9"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02375066" w14:textId="0B40C6CF"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9195</w:t>
            </w:r>
            <w:r w:rsidR="00250E5E">
              <w:rPr>
                <w:rFonts w:ascii="Arial" w:hAnsi="Arial" w:cs="Arial"/>
                <w:sz w:val="18"/>
                <w:szCs w:val="18"/>
                <w:lang w:val="pt-BR"/>
              </w:rPr>
              <w:t>7</w:t>
            </w:r>
          </w:p>
        </w:tc>
        <w:tc>
          <w:tcPr>
            <w:tcW w:w="438" w:type="pct"/>
            <w:shd w:val="clear" w:color="auto" w:fill="auto"/>
          </w:tcPr>
          <w:p w14:paraId="1F141107"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5FDE0752"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91958</w:t>
            </w:r>
          </w:p>
        </w:tc>
        <w:tc>
          <w:tcPr>
            <w:tcW w:w="438" w:type="pct"/>
          </w:tcPr>
          <w:p w14:paraId="63CBB419"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18C8FEB9"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91959</w:t>
            </w:r>
          </w:p>
        </w:tc>
        <w:tc>
          <w:tcPr>
            <w:tcW w:w="438" w:type="pct"/>
          </w:tcPr>
          <w:p w14:paraId="71E0B84D"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2D8BF65B" w14:textId="77777777" w:rsidTr="003B23DF">
        <w:tc>
          <w:tcPr>
            <w:tcW w:w="919" w:type="pct"/>
            <w:vMerge/>
          </w:tcPr>
          <w:p w14:paraId="2D5E1127" w14:textId="77777777" w:rsidR="00E46C9B" w:rsidRPr="00EB2A81" w:rsidRDefault="00E46C9B">
            <w:pPr>
              <w:rPr>
                <w:rFonts w:ascii="Arial" w:hAnsi="Arial" w:cs="Arial"/>
                <w:b/>
                <w:bCs/>
                <w:sz w:val="18"/>
                <w:szCs w:val="18"/>
                <w:lang w:val="pt-BR"/>
              </w:rPr>
            </w:pPr>
          </w:p>
        </w:tc>
        <w:tc>
          <w:tcPr>
            <w:tcW w:w="1054" w:type="pct"/>
            <w:shd w:val="clear" w:color="auto" w:fill="auto"/>
          </w:tcPr>
          <w:p w14:paraId="0CC4D01A"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Korean</w:t>
            </w:r>
          </w:p>
        </w:tc>
        <w:tc>
          <w:tcPr>
            <w:tcW w:w="367" w:type="pct"/>
            <w:shd w:val="clear" w:color="auto" w:fill="auto"/>
          </w:tcPr>
          <w:p w14:paraId="75701B22" w14:textId="4E7B7DFA"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9196</w:t>
            </w:r>
            <w:r w:rsidR="00250E5E">
              <w:rPr>
                <w:rFonts w:ascii="Arial" w:hAnsi="Arial" w:cs="Arial"/>
                <w:sz w:val="18"/>
                <w:szCs w:val="18"/>
                <w:lang w:val="pt-BR"/>
              </w:rPr>
              <w:t>0</w:t>
            </w:r>
          </w:p>
        </w:tc>
        <w:tc>
          <w:tcPr>
            <w:tcW w:w="438" w:type="pct"/>
            <w:shd w:val="clear" w:color="auto" w:fill="auto"/>
          </w:tcPr>
          <w:p w14:paraId="68CDCF33"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3A92CE70" w14:textId="6AFB1661"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9196</w:t>
            </w:r>
            <w:r w:rsidR="00250E5E">
              <w:rPr>
                <w:rFonts w:ascii="Arial" w:hAnsi="Arial" w:cs="Arial"/>
                <w:sz w:val="18"/>
                <w:szCs w:val="18"/>
                <w:lang w:val="pt-BR"/>
              </w:rPr>
              <w:t>1</w:t>
            </w:r>
          </w:p>
        </w:tc>
        <w:tc>
          <w:tcPr>
            <w:tcW w:w="438" w:type="pct"/>
            <w:shd w:val="clear" w:color="auto" w:fill="auto"/>
          </w:tcPr>
          <w:p w14:paraId="2D0682A5"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6DCEB341"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91962</w:t>
            </w:r>
          </w:p>
        </w:tc>
        <w:tc>
          <w:tcPr>
            <w:tcW w:w="438" w:type="pct"/>
          </w:tcPr>
          <w:p w14:paraId="2DBFB11C"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2DFA599D"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91963</w:t>
            </w:r>
          </w:p>
        </w:tc>
        <w:tc>
          <w:tcPr>
            <w:tcW w:w="438" w:type="pct"/>
          </w:tcPr>
          <w:p w14:paraId="784C98B9"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2258D24C" w14:textId="77777777" w:rsidTr="003B23DF">
        <w:tc>
          <w:tcPr>
            <w:tcW w:w="919" w:type="pct"/>
            <w:vMerge/>
          </w:tcPr>
          <w:p w14:paraId="6D76D25A" w14:textId="77777777" w:rsidR="00E46C9B" w:rsidRPr="00EB2A81" w:rsidRDefault="00E46C9B">
            <w:pPr>
              <w:rPr>
                <w:rFonts w:ascii="Arial" w:hAnsi="Arial" w:cs="Arial"/>
                <w:b/>
                <w:bCs/>
                <w:sz w:val="18"/>
                <w:szCs w:val="18"/>
                <w:lang w:val="pt-BR"/>
              </w:rPr>
            </w:pPr>
          </w:p>
        </w:tc>
        <w:tc>
          <w:tcPr>
            <w:tcW w:w="1054" w:type="pct"/>
            <w:shd w:val="clear" w:color="auto" w:fill="auto"/>
          </w:tcPr>
          <w:p w14:paraId="0270C9F9"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Lea Faka-Tonga</w:t>
            </w:r>
          </w:p>
        </w:tc>
        <w:tc>
          <w:tcPr>
            <w:tcW w:w="367" w:type="pct"/>
            <w:shd w:val="clear" w:color="auto" w:fill="auto"/>
          </w:tcPr>
          <w:p w14:paraId="3C0111ED" w14:textId="78A2A428"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9203</w:t>
            </w:r>
            <w:r w:rsidR="00250E5E">
              <w:rPr>
                <w:rFonts w:ascii="Arial" w:hAnsi="Arial" w:cs="Arial"/>
                <w:sz w:val="18"/>
                <w:szCs w:val="18"/>
                <w:lang w:val="pt-BR"/>
              </w:rPr>
              <w:t>6</w:t>
            </w:r>
          </w:p>
        </w:tc>
        <w:tc>
          <w:tcPr>
            <w:tcW w:w="438" w:type="pct"/>
            <w:shd w:val="clear" w:color="auto" w:fill="auto"/>
          </w:tcPr>
          <w:p w14:paraId="10197AFC"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3C8FBD69" w14:textId="00AE040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9203</w:t>
            </w:r>
            <w:r w:rsidR="00250E5E">
              <w:rPr>
                <w:rFonts w:ascii="Arial" w:hAnsi="Arial" w:cs="Arial"/>
                <w:sz w:val="18"/>
                <w:szCs w:val="18"/>
                <w:lang w:val="pt-BR"/>
              </w:rPr>
              <w:t>7</w:t>
            </w:r>
          </w:p>
        </w:tc>
        <w:tc>
          <w:tcPr>
            <w:tcW w:w="438" w:type="pct"/>
            <w:shd w:val="clear" w:color="auto" w:fill="auto"/>
          </w:tcPr>
          <w:p w14:paraId="716230E5"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5EFAB388"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92038</w:t>
            </w:r>
          </w:p>
        </w:tc>
        <w:tc>
          <w:tcPr>
            <w:tcW w:w="438" w:type="pct"/>
          </w:tcPr>
          <w:p w14:paraId="52C64970"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1BFC3025"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92039</w:t>
            </w:r>
          </w:p>
        </w:tc>
        <w:tc>
          <w:tcPr>
            <w:tcW w:w="438" w:type="pct"/>
          </w:tcPr>
          <w:p w14:paraId="34CFC8D8"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1C090598" w14:textId="77777777" w:rsidTr="003B23DF">
        <w:tc>
          <w:tcPr>
            <w:tcW w:w="919" w:type="pct"/>
            <w:vMerge/>
          </w:tcPr>
          <w:p w14:paraId="4488808E" w14:textId="77777777" w:rsidR="00E46C9B" w:rsidRPr="00EB2A81" w:rsidRDefault="00E46C9B">
            <w:pPr>
              <w:rPr>
                <w:rFonts w:ascii="Arial" w:hAnsi="Arial" w:cs="Arial"/>
                <w:b/>
                <w:bCs/>
                <w:sz w:val="18"/>
                <w:szCs w:val="18"/>
                <w:lang w:val="pt-BR"/>
              </w:rPr>
            </w:pPr>
          </w:p>
        </w:tc>
        <w:tc>
          <w:tcPr>
            <w:tcW w:w="1054" w:type="pct"/>
            <w:shd w:val="clear" w:color="auto" w:fill="auto"/>
          </w:tcPr>
          <w:p w14:paraId="43B8A459"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Chinese (Mandarin)</w:t>
            </w:r>
          </w:p>
        </w:tc>
        <w:tc>
          <w:tcPr>
            <w:tcW w:w="367" w:type="pct"/>
            <w:shd w:val="clear" w:color="auto" w:fill="auto"/>
          </w:tcPr>
          <w:p w14:paraId="1D85BF3A" w14:textId="17F1850F"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9195</w:t>
            </w:r>
            <w:r w:rsidR="00250E5E">
              <w:rPr>
                <w:rFonts w:ascii="Arial" w:hAnsi="Arial" w:cs="Arial"/>
                <w:sz w:val="18"/>
                <w:szCs w:val="18"/>
                <w:lang w:val="pt-BR"/>
              </w:rPr>
              <w:t>2</w:t>
            </w:r>
          </w:p>
        </w:tc>
        <w:tc>
          <w:tcPr>
            <w:tcW w:w="438" w:type="pct"/>
            <w:shd w:val="clear" w:color="auto" w:fill="auto"/>
          </w:tcPr>
          <w:p w14:paraId="2F05E631"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105CC2A4" w14:textId="68ED5F21"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9195</w:t>
            </w:r>
            <w:r w:rsidR="00250E5E">
              <w:rPr>
                <w:rFonts w:ascii="Arial" w:hAnsi="Arial" w:cs="Arial"/>
                <w:sz w:val="18"/>
                <w:szCs w:val="18"/>
                <w:lang w:val="pt-BR"/>
              </w:rPr>
              <w:t>3</w:t>
            </w:r>
          </w:p>
        </w:tc>
        <w:tc>
          <w:tcPr>
            <w:tcW w:w="438" w:type="pct"/>
            <w:shd w:val="clear" w:color="auto" w:fill="auto"/>
          </w:tcPr>
          <w:p w14:paraId="51A3C314"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127FA445"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91954</w:t>
            </w:r>
          </w:p>
        </w:tc>
        <w:tc>
          <w:tcPr>
            <w:tcW w:w="438" w:type="pct"/>
          </w:tcPr>
          <w:p w14:paraId="45CDA1EA"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7CC96658"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91955</w:t>
            </w:r>
          </w:p>
        </w:tc>
        <w:tc>
          <w:tcPr>
            <w:tcW w:w="438" w:type="pct"/>
          </w:tcPr>
          <w:p w14:paraId="55684417"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54DD4F6B" w14:textId="77777777" w:rsidTr="003B23DF">
        <w:tc>
          <w:tcPr>
            <w:tcW w:w="919" w:type="pct"/>
            <w:vMerge/>
          </w:tcPr>
          <w:p w14:paraId="21284687" w14:textId="77777777" w:rsidR="00E46C9B" w:rsidRPr="00EB2A81" w:rsidRDefault="00E46C9B">
            <w:pPr>
              <w:rPr>
                <w:rFonts w:ascii="Arial" w:hAnsi="Arial" w:cs="Arial"/>
                <w:b/>
                <w:bCs/>
                <w:sz w:val="18"/>
                <w:szCs w:val="18"/>
                <w:lang w:val="pt-BR"/>
              </w:rPr>
            </w:pPr>
          </w:p>
        </w:tc>
        <w:tc>
          <w:tcPr>
            <w:tcW w:w="1054" w:type="pct"/>
            <w:shd w:val="clear" w:color="auto" w:fill="auto"/>
          </w:tcPr>
          <w:p w14:paraId="21266643"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Spanish</w:t>
            </w:r>
          </w:p>
        </w:tc>
        <w:tc>
          <w:tcPr>
            <w:tcW w:w="367" w:type="pct"/>
            <w:shd w:val="clear" w:color="auto" w:fill="auto"/>
          </w:tcPr>
          <w:p w14:paraId="592DDB2D" w14:textId="06D95AF6"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9197</w:t>
            </w:r>
            <w:r w:rsidR="00250E5E">
              <w:rPr>
                <w:rFonts w:ascii="Arial" w:hAnsi="Arial" w:cs="Arial"/>
                <w:sz w:val="18"/>
                <w:szCs w:val="18"/>
                <w:lang w:val="pt-BR"/>
              </w:rPr>
              <w:t>2</w:t>
            </w:r>
          </w:p>
        </w:tc>
        <w:tc>
          <w:tcPr>
            <w:tcW w:w="438" w:type="pct"/>
            <w:shd w:val="clear" w:color="auto" w:fill="auto"/>
          </w:tcPr>
          <w:p w14:paraId="4F3E2816"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1E94AC8F" w14:textId="021CC194"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9197</w:t>
            </w:r>
            <w:r w:rsidR="00250E5E">
              <w:rPr>
                <w:rFonts w:ascii="Arial" w:hAnsi="Arial" w:cs="Arial"/>
                <w:sz w:val="18"/>
                <w:szCs w:val="18"/>
                <w:lang w:val="pt-BR"/>
              </w:rPr>
              <w:t>3</w:t>
            </w:r>
          </w:p>
        </w:tc>
        <w:tc>
          <w:tcPr>
            <w:tcW w:w="438" w:type="pct"/>
            <w:shd w:val="clear" w:color="auto" w:fill="auto"/>
          </w:tcPr>
          <w:p w14:paraId="48ACB840"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252541F9"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91974</w:t>
            </w:r>
          </w:p>
        </w:tc>
        <w:tc>
          <w:tcPr>
            <w:tcW w:w="438" w:type="pct"/>
          </w:tcPr>
          <w:p w14:paraId="2160B551"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16189F53"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91975</w:t>
            </w:r>
          </w:p>
        </w:tc>
        <w:tc>
          <w:tcPr>
            <w:tcW w:w="438" w:type="pct"/>
          </w:tcPr>
          <w:p w14:paraId="49A4DDC9"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76DAAA92" w14:textId="77777777" w:rsidTr="003B23DF">
        <w:tc>
          <w:tcPr>
            <w:tcW w:w="919" w:type="pct"/>
            <w:vMerge/>
          </w:tcPr>
          <w:p w14:paraId="493CAF2F" w14:textId="77777777" w:rsidR="00E46C9B" w:rsidRPr="00EB2A81" w:rsidRDefault="00E46C9B">
            <w:pPr>
              <w:rPr>
                <w:rFonts w:ascii="Arial" w:hAnsi="Arial" w:cs="Arial"/>
                <w:b/>
                <w:bCs/>
                <w:sz w:val="18"/>
                <w:szCs w:val="18"/>
                <w:lang w:val="pt-BR"/>
              </w:rPr>
            </w:pPr>
          </w:p>
        </w:tc>
        <w:tc>
          <w:tcPr>
            <w:tcW w:w="1054" w:type="pct"/>
            <w:shd w:val="clear" w:color="auto" w:fill="auto"/>
          </w:tcPr>
          <w:p w14:paraId="38198CD2"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Gagana Tokelau</w:t>
            </w:r>
          </w:p>
        </w:tc>
        <w:tc>
          <w:tcPr>
            <w:tcW w:w="367" w:type="pct"/>
            <w:shd w:val="clear" w:color="auto" w:fill="auto"/>
          </w:tcPr>
          <w:p w14:paraId="473C1999" w14:textId="10D9CB2E"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9234</w:t>
            </w:r>
            <w:r w:rsidR="00644089">
              <w:rPr>
                <w:rFonts w:ascii="Arial" w:hAnsi="Arial" w:cs="Arial"/>
                <w:sz w:val="18"/>
                <w:szCs w:val="18"/>
                <w:lang w:val="pt-BR"/>
              </w:rPr>
              <w:t>7</w:t>
            </w:r>
          </w:p>
        </w:tc>
        <w:tc>
          <w:tcPr>
            <w:tcW w:w="438" w:type="pct"/>
            <w:shd w:val="clear" w:color="auto" w:fill="auto"/>
          </w:tcPr>
          <w:p w14:paraId="67AEDD18"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3A64CBBE" w14:textId="021EFBDC"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912</w:t>
            </w:r>
            <w:r w:rsidR="00644089">
              <w:rPr>
                <w:rFonts w:ascii="Arial" w:hAnsi="Arial" w:cs="Arial"/>
                <w:sz w:val="18"/>
                <w:szCs w:val="18"/>
                <w:lang w:val="pt-BR"/>
              </w:rPr>
              <w:t>48</w:t>
            </w:r>
          </w:p>
        </w:tc>
        <w:tc>
          <w:tcPr>
            <w:tcW w:w="438" w:type="pct"/>
            <w:shd w:val="clear" w:color="auto" w:fill="auto"/>
          </w:tcPr>
          <w:p w14:paraId="47E912B0"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537EBB89"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92349</w:t>
            </w:r>
          </w:p>
        </w:tc>
        <w:tc>
          <w:tcPr>
            <w:tcW w:w="438" w:type="pct"/>
          </w:tcPr>
          <w:p w14:paraId="3FED4931"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0D1DAF27"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91250</w:t>
            </w:r>
          </w:p>
        </w:tc>
        <w:tc>
          <w:tcPr>
            <w:tcW w:w="438" w:type="pct"/>
          </w:tcPr>
          <w:p w14:paraId="46D5102F"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34796164" w14:textId="77777777" w:rsidTr="003B23DF">
        <w:tc>
          <w:tcPr>
            <w:tcW w:w="919" w:type="pct"/>
            <w:vMerge/>
          </w:tcPr>
          <w:p w14:paraId="3DCE9887" w14:textId="77777777" w:rsidR="00E46C9B" w:rsidRPr="00EB2A81" w:rsidRDefault="00E46C9B">
            <w:pPr>
              <w:rPr>
                <w:rFonts w:ascii="Arial" w:hAnsi="Arial" w:cs="Arial"/>
                <w:b/>
                <w:bCs/>
                <w:sz w:val="18"/>
                <w:szCs w:val="18"/>
                <w:lang w:val="pt-BR"/>
              </w:rPr>
            </w:pPr>
          </w:p>
        </w:tc>
        <w:tc>
          <w:tcPr>
            <w:tcW w:w="1054" w:type="pct"/>
            <w:shd w:val="clear" w:color="auto" w:fill="auto"/>
          </w:tcPr>
          <w:p w14:paraId="39BE45B1" w14:textId="77777777" w:rsidR="00E46C9B" w:rsidRPr="00EB2A81" w:rsidRDefault="00E46C9B">
            <w:pPr>
              <w:rPr>
                <w:rFonts w:ascii="Arial" w:hAnsi="Arial" w:cs="Arial"/>
                <w:sz w:val="18"/>
                <w:szCs w:val="18"/>
                <w:lang w:val="pt-BR"/>
              </w:rPr>
            </w:pPr>
            <w:r w:rsidRPr="00EB2A81">
              <w:rPr>
                <w:rFonts w:ascii="Arial" w:hAnsi="Arial" w:cs="Arial"/>
                <w:sz w:val="18"/>
                <w:szCs w:val="18"/>
                <w:lang w:val="pt-BR"/>
              </w:rPr>
              <w:t>Vagahau Niue</w:t>
            </w:r>
          </w:p>
        </w:tc>
        <w:tc>
          <w:tcPr>
            <w:tcW w:w="367" w:type="pct"/>
            <w:shd w:val="clear" w:color="auto" w:fill="auto"/>
          </w:tcPr>
          <w:p w14:paraId="53845830" w14:textId="1A68AEC4"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9225</w:t>
            </w:r>
            <w:r w:rsidR="00644089">
              <w:rPr>
                <w:rFonts w:ascii="Arial" w:hAnsi="Arial" w:cs="Arial"/>
                <w:sz w:val="18"/>
                <w:szCs w:val="18"/>
                <w:lang w:val="pt-BR"/>
              </w:rPr>
              <w:t>1</w:t>
            </w:r>
          </w:p>
        </w:tc>
        <w:tc>
          <w:tcPr>
            <w:tcW w:w="438" w:type="pct"/>
            <w:shd w:val="clear" w:color="auto" w:fill="auto"/>
          </w:tcPr>
          <w:p w14:paraId="17380ED1"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292" w:type="pct"/>
            <w:shd w:val="clear" w:color="auto" w:fill="auto"/>
          </w:tcPr>
          <w:p w14:paraId="5C9D388C" w14:textId="565C4A31"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9235</w:t>
            </w:r>
            <w:r w:rsidR="00644089">
              <w:rPr>
                <w:rFonts w:ascii="Arial" w:hAnsi="Arial" w:cs="Arial"/>
                <w:sz w:val="18"/>
                <w:szCs w:val="18"/>
                <w:lang w:val="pt-BR"/>
              </w:rPr>
              <w:t>2</w:t>
            </w:r>
          </w:p>
        </w:tc>
        <w:tc>
          <w:tcPr>
            <w:tcW w:w="438" w:type="pct"/>
            <w:shd w:val="clear" w:color="auto" w:fill="auto"/>
          </w:tcPr>
          <w:p w14:paraId="168F3DC9" w14:textId="77777777" w:rsidR="00E46C9B" w:rsidRPr="00EB2A81" w:rsidRDefault="00E46C9B">
            <w:pPr>
              <w:jc w:val="center"/>
              <w:rPr>
                <w:rFonts w:ascii="Arial" w:hAnsi="Arial" w:cs="Arial"/>
                <w:sz w:val="18"/>
                <w:szCs w:val="18"/>
                <w:lang w:val="pt-BR"/>
              </w:rPr>
            </w:pPr>
            <w:r w:rsidRPr="00EB2A81">
              <w:rPr>
                <w:rFonts w:ascii="Arial" w:hAnsi="Arial" w:cs="Arial"/>
                <w:sz w:val="18"/>
                <w:szCs w:val="18"/>
              </w:rPr>
              <w:t>N</w:t>
            </w:r>
          </w:p>
        </w:tc>
        <w:tc>
          <w:tcPr>
            <w:tcW w:w="308" w:type="pct"/>
          </w:tcPr>
          <w:p w14:paraId="10420337"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92253</w:t>
            </w:r>
          </w:p>
        </w:tc>
        <w:tc>
          <w:tcPr>
            <w:tcW w:w="438" w:type="pct"/>
          </w:tcPr>
          <w:p w14:paraId="4F821B7D"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4D656154"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92354</w:t>
            </w:r>
          </w:p>
        </w:tc>
        <w:tc>
          <w:tcPr>
            <w:tcW w:w="438" w:type="pct"/>
          </w:tcPr>
          <w:p w14:paraId="4553A1F7"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r>
      <w:tr w:rsidR="00E46C9B" w:rsidRPr="00EB2A81" w14:paraId="78626299" w14:textId="77777777" w:rsidTr="003B23DF">
        <w:tc>
          <w:tcPr>
            <w:tcW w:w="919" w:type="pct"/>
          </w:tcPr>
          <w:p w14:paraId="2F99F8F2" w14:textId="77777777" w:rsidR="00E46C9B" w:rsidRPr="00EB2A81" w:rsidRDefault="00E46C9B">
            <w:pPr>
              <w:rPr>
                <w:rFonts w:ascii="Arial" w:hAnsi="Arial" w:cs="Arial"/>
                <w:b/>
                <w:bCs/>
                <w:sz w:val="18"/>
                <w:szCs w:val="18"/>
              </w:rPr>
            </w:pPr>
            <w:r w:rsidRPr="00EB2A81">
              <w:rPr>
                <w:rFonts w:ascii="Arial" w:hAnsi="Arial" w:cs="Arial"/>
                <w:b/>
                <w:bCs/>
                <w:sz w:val="18"/>
                <w:szCs w:val="18"/>
              </w:rPr>
              <w:t>Mathematics and Statistics</w:t>
            </w:r>
          </w:p>
        </w:tc>
        <w:tc>
          <w:tcPr>
            <w:tcW w:w="1054" w:type="pct"/>
            <w:shd w:val="clear" w:color="auto" w:fill="auto"/>
          </w:tcPr>
          <w:p w14:paraId="40F0178F" w14:textId="77777777" w:rsidR="00E46C9B" w:rsidRPr="00EB2A81" w:rsidRDefault="00E46C9B">
            <w:pPr>
              <w:rPr>
                <w:rFonts w:ascii="Arial" w:hAnsi="Arial" w:cs="Arial"/>
                <w:sz w:val="18"/>
                <w:szCs w:val="18"/>
              </w:rPr>
            </w:pPr>
            <w:r w:rsidRPr="00EB2A81">
              <w:rPr>
                <w:rFonts w:ascii="Arial" w:hAnsi="Arial" w:cs="Arial"/>
                <w:sz w:val="18"/>
                <w:szCs w:val="18"/>
              </w:rPr>
              <w:t>Mathematics and Statistics</w:t>
            </w:r>
          </w:p>
        </w:tc>
        <w:tc>
          <w:tcPr>
            <w:tcW w:w="367" w:type="pct"/>
            <w:shd w:val="clear" w:color="auto" w:fill="auto"/>
          </w:tcPr>
          <w:p w14:paraId="55C492E7" w14:textId="7D312A7F" w:rsidR="00E46C9B" w:rsidRPr="00EB2A81" w:rsidRDefault="00E46C9B">
            <w:pPr>
              <w:jc w:val="center"/>
              <w:rPr>
                <w:rFonts w:ascii="Arial" w:hAnsi="Arial" w:cs="Arial"/>
                <w:sz w:val="18"/>
                <w:szCs w:val="18"/>
              </w:rPr>
            </w:pPr>
            <w:r w:rsidRPr="00EB2A81">
              <w:rPr>
                <w:rFonts w:ascii="Arial" w:hAnsi="Arial" w:cs="Arial"/>
                <w:sz w:val="18"/>
                <w:szCs w:val="18"/>
              </w:rPr>
              <w:t>9194</w:t>
            </w:r>
            <w:r w:rsidR="00644089">
              <w:rPr>
                <w:rFonts w:ascii="Arial" w:hAnsi="Arial" w:cs="Arial"/>
                <w:sz w:val="18"/>
                <w:szCs w:val="18"/>
              </w:rPr>
              <w:t>4</w:t>
            </w:r>
          </w:p>
        </w:tc>
        <w:tc>
          <w:tcPr>
            <w:tcW w:w="438" w:type="pct"/>
            <w:shd w:val="clear" w:color="auto" w:fill="auto"/>
          </w:tcPr>
          <w:p w14:paraId="71448C78"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6DCDCEA7" w14:textId="119C2C0A" w:rsidR="00E46C9B" w:rsidRPr="00EB2A81" w:rsidRDefault="00E46C9B">
            <w:pPr>
              <w:jc w:val="center"/>
              <w:rPr>
                <w:rFonts w:ascii="Arial" w:hAnsi="Arial" w:cs="Arial"/>
                <w:sz w:val="18"/>
                <w:szCs w:val="18"/>
              </w:rPr>
            </w:pPr>
            <w:r w:rsidRPr="00EB2A81">
              <w:rPr>
                <w:rFonts w:ascii="Arial" w:hAnsi="Arial" w:cs="Arial"/>
                <w:sz w:val="18"/>
                <w:szCs w:val="18"/>
              </w:rPr>
              <w:t>9194</w:t>
            </w:r>
            <w:r w:rsidR="00644089">
              <w:rPr>
                <w:rFonts w:ascii="Arial" w:hAnsi="Arial" w:cs="Arial"/>
                <w:sz w:val="18"/>
                <w:szCs w:val="18"/>
              </w:rPr>
              <w:t>5</w:t>
            </w:r>
          </w:p>
        </w:tc>
        <w:tc>
          <w:tcPr>
            <w:tcW w:w="438" w:type="pct"/>
            <w:shd w:val="clear" w:color="auto" w:fill="auto"/>
          </w:tcPr>
          <w:p w14:paraId="0B7DCEA3"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746D0154" w14:textId="77777777" w:rsidR="00E46C9B" w:rsidRPr="00EB2A81" w:rsidRDefault="00E46C9B">
            <w:pPr>
              <w:jc w:val="center"/>
              <w:rPr>
                <w:rFonts w:ascii="Arial" w:hAnsi="Arial" w:cs="Arial"/>
                <w:sz w:val="18"/>
                <w:szCs w:val="18"/>
              </w:rPr>
            </w:pPr>
            <w:r w:rsidRPr="00EB2A81">
              <w:rPr>
                <w:rFonts w:ascii="Arial" w:hAnsi="Arial" w:cs="Arial"/>
                <w:sz w:val="18"/>
                <w:szCs w:val="18"/>
              </w:rPr>
              <w:t>91946</w:t>
            </w:r>
          </w:p>
        </w:tc>
        <w:tc>
          <w:tcPr>
            <w:tcW w:w="438" w:type="pct"/>
          </w:tcPr>
          <w:p w14:paraId="14D8E39C"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5FA0A752" w14:textId="77777777" w:rsidR="00E46C9B" w:rsidRPr="00EB2A81" w:rsidRDefault="00E46C9B">
            <w:pPr>
              <w:jc w:val="center"/>
              <w:rPr>
                <w:rFonts w:ascii="Arial" w:hAnsi="Arial" w:cs="Arial"/>
                <w:sz w:val="18"/>
                <w:szCs w:val="18"/>
              </w:rPr>
            </w:pPr>
            <w:r w:rsidRPr="00EB2A81">
              <w:rPr>
                <w:rFonts w:ascii="Arial" w:hAnsi="Arial" w:cs="Arial"/>
                <w:sz w:val="18"/>
                <w:szCs w:val="18"/>
              </w:rPr>
              <w:t>91947</w:t>
            </w:r>
          </w:p>
        </w:tc>
        <w:tc>
          <w:tcPr>
            <w:tcW w:w="438" w:type="pct"/>
          </w:tcPr>
          <w:p w14:paraId="313FD1DA"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4B5F6017" w14:textId="77777777" w:rsidTr="003B23DF">
        <w:tc>
          <w:tcPr>
            <w:tcW w:w="919" w:type="pct"/>
            <w:vMerge w:val="restart"/>
          </w:tcPr>
          <w:p w14:paraId="716D6F94" w14:textId="77777777" w:rsidR="00E46C9B" w:rsidRPr="00EB2A81" w:rsidRDefault="00E46C9B">
            <w:pPr>
              <w:rPr>
                <w:rFonts w:ascii="Arial" w:hAnsi="Arial" w:cs="Arial"/>
                <w:b/>
                <w:bCs/>
                <w:sz w:val="18"/>
                <w:szCs w:val="18"/>
              </w:rPr>
            </w:pPr>
            <w:r w:rsidRPr="00EB2A81">
              <w:rPr>
                <w:rFonts w:ascii="Arial" w:hAnsi="Arial" w:cs="Arial"/>
                <w:b/>
                <w:bCs/>
                <w:sz w:val="18"/>
                <w:szCs w:val="18"/>
              </w:rPr>
              <w:t>Science</w:t>
            </w:r>
          </w:p>
        </w:tc>
        <w:tc>
          <w:tcPr>
            <w:tcW w:w="1054" w:type="pct"/>
            <w:shd w:val="clear" w:color="auto" w:fill="auto"/>
          </w:tcPr>
          <w:p w14:paraId="0E5E8578" w14:textId="77777777" w:rsidR="00E46C9B" w:rsidRPr="00EB2A81" w:rsidRDefault="00E46C9B">
            <w:pPr>
              <w:rPr>
                <w:rFonts w:ascii="Arial" w:hAnsi="Arial" w:cs="Arial"/>
                <w:sz w:val="18"/>
                <w:szCs w:val="18"/>
              </w:rPr>
            </w:pPr>
            <w:r w:rsidRPr="00EB2A81">
              <w:rPr>
                <w:rFonts w:ascii="Arial" w:hAnsi="Arial" w:cs="Arial"/>
                <w:sz w:val="18"/>
                <w:szCs w:val="18"/>
              </w:rPr>
              <w:t>Science</w:t>
            </w:r>
          </w:p>
        </w:tc>
        <w:tc>
          <w:tcPr>
            <w:tcW w:w="367" w:type="pct"/>
            <w:shd w:val="clear" w:color="auto" w:fill="95CECF"/>
          </w:tcPr>
          <w:p w14:paraId="5B32F414" w14:textId="16CD2B5A" w:rsidR="00E46C9B" w:rsidRPr="00EB2A81" w:rsidRDefault="00E46C9B">
            <w:pPr>
              <w:jc w:val="center"/>
              <w:rPr>
                <w:rFonts w:ascii="Arial" w:hAnsi="Arial" w:cs="Arial"/>
                <w:sz w:val="18"/>
                <w:szCs w:val="18"/>
              </w:rPr>
            </w:pPr>
            <w:r w:rsidRPr="00EB2A81">
              <w:rPr>
                <w:rFonts w:ascii="Arial" w:hAnsi="Arial" w:cs="Arial"/>
                <w:sz w:val="18"/>
                <w:szCs w:val="18"/>
              </w:rPr>
              <w:t>9192</w:t>
            </w:r>
            <w:r w:rsidR="0029055E">
              <w:rPr>
                <w:rFonts w:ascii="Arial" w:hAnsi="Arial" w:cs="Arial"/>
                <w:sz w:val="18"/>
                <w:szCs w:val="18"/>
              </w:rPr>
              <w:t>0</w:t>
            </w:r>
          </w:p>
        </w:tc>
        <w:tc>
          <w:tcPr>
            <w:tcW w:w="438" w:type="pct"/>
            <w:shd w:val="clear" w:color="auto" w:fill="95CECF"/>
          </w:tcPr>
          <w:p w14:paraId="4CCA98E7" w14:textId="7777777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Y</w:t>
            </w:r>
          </w:p>
        </w:tc>
        <w:tc>
          <w:tcPr>
            <w:tcW w:w="292" w:type="pct"/>
            <w:shd w:val="clear" w:color="auto" w:fill="auto"/>
          </w:tcPr>
          <w:p w14:paraId="1358B681" w14:textId="4A47CB45" w:rsidR="00E46C9B" w:rsidRPr="00EB2A81" w:rsidRDefault="00E46C9B">
            <w:pPr>
              <w:jc w:val="center"/>
              <w:rPr>
                <w:rFonts w:ascii="Arial" w:hAnsi="Arial" w:cs="Arial"/>
                <w:sz w:val="18"/>
                <w:szCs w:val="18"/>
              </w:rPr>
            </w:pPr>
            <w:r w:rsidRPr="00EB2A81">
              <w:rPr>
                <w:rFonts w:ascii="Arial" w:hAnsi="Arial" w:cs="Arial"/>
                <w:sz w:val="18"/>
                <w:szCs w:val="18"/>
              </w:rPr>
              <w:t>9192</w:t>
            </w:r>
            <w:r w:rsidR="0029055E">
              <w:rPr>
                <w:rFonts w:ascii="Arial" w:hAnsi="Arial" w:cs="Arial"/>
                <w:sz w:val="18"/>
                <w:szCs w:val="18"/>
              </w:rPr>
              <w:t>1</w:t>
            </w:r>
          </w:p>
        </w:tc>
        <w:tc>
          <w:tcPr>
            <w:tcW w:w="438" w:type="pct"/>
            <w:shd w:val="clear" w:color="auto" w:fill="auto"/>
          </w:tcPr>
          <w:p w14:paraId="4D5E2B82"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30B8005B" w14:textId="77777777" w:rsidR="00E46C9B" w:rsidRPr="00EB2A81" w:rsidRDefault="00E46C9B">
            <w:pPr>
              <w:jc w:val="center"/>
              <w:rPr>
                <w:rFonts w:ascii="Arial" w:hAnsi="Arial" w:cs="Arial"/>
                <w:sz w:val="18"/>
                <w:szCs w:val="18"/>
              </w:rPr>
            </w:pPr>
            <w:r w:rsidRPr="00EB2A81">
              <w:rPr>
                <w:rFonts w:ascii="Arial" w:hAnsi="Arial" w:cs="Arial"/>
                <w:sz w:val="18"/>
                <w:szCs w:val="18"/>
              </w:rPr>
              <w:t>91922</w:t>
            </w:r>
          </w:p>
        </w:tc>
        <w:tc>
          <w:tcPr>
            <w:tcW w:w="438" w:type="pct"/>
          </w:tcPr>
          <w:p w14:paraId="1DF26CA4"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783E914A" w14:textId="77777777" w:rsidR="00E46C9B" w:rsidRPr="00EB2A81" w:rsidRDefault="00E46C9B">
            <w:pPr>
              <w:jc w:val="center"/>
              <w:rPr>
                <w:rFonts w:ascii="Arial" w:hAnsi="Arial" w:cs="Arial"/>
                <w:sz w:val="18"/>
                <w:szCs w:val="18"/>
              </w:rPr>
            </w:pPr>
            <w:r w:rsidRPr="00EB2A81">
              <w:rPr>
                <w:rFonts w:ascii="Arial" w:hAnsi="Arial" w:cs="Arial"/>
                <w:sz w:val="18"/>
                <w:szCs w:val="18"/>
              </w:rPr>
              <w:t>91923</w:t>
            </w:r>
          </w:p>
        </w:tc>
        <w:tc>
          <w:tcPr>
            <w:tcW w:w="438" w:type="pct"/>
          </w:tcPr>
          <w:p w14:paraId="1358A930"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B54159" w:rsidRPr="00EB2A81" w14:paraId="0B5B94D9" w14:textId="77777777" w:rsidTr="003B23DF">
        <w:tc>
          <w:tcPr>
            <w:tcW w:w="919" w:type="pct"/>
            <w:vMerge/>
          </w:tcPr>
          <w:p w14:paraId="24F64167" w14:textId="77777777" w:rsidR="00E46C9B" w:rsidRPr="00EB2A81" w:rsidRDefault="00E46C9B">
            <w:pPr>
              <w:rPr>
                <w:rFonts w:ascii="Arial" w:hAnsi="Arial" w:cs="Arial"/>
                <w:b/>
                <w:bCs/>
                <w:sz w:val="18"/>
                <w:szCs w:val="18"/>
              </w:rPr>
            </w:pPr>
          </w:p>
        </w:tc>
        <w:tc>
          <w:tcPr>
            <w:tcW w:w="1054" w:type="pct"/>
            <w:shd w:val="clear" w:color="auto" w:fill="auto"/>
          </w:tcPr>
          <w:p w14:paraId="1637C73D" w14:textId="77777777" w:rsidR="00E46C9B" w:rsidRPr="00EB2A81" w:rsidRDefault="00E46C9B">
            <w:pPr>
              <w:rPr>
                <w:rFonts w:ascii="Arial" w:hAnsi="Arial" w:cs="Arial"/>
                <w:sz w:val="18"/>
                <w:szCs w:val="18"/>
              </w:rPr>
            </w:pPr>
            <w:r w:rsidRPr="00EB2A81">
              <w:rPr>
                <w:rFonts w:ascii="Arial" w:hAnsi="Arial" w:cs="Arial"/>
                <w:sz w:val="18"/>
                <w:szCs w:val="18"/>
              </w:rPr>
              <w:t>Agricultural and Horticultural Science</w:t>
            </w:r>
          </w:p>
        </w:tc>
        <w:tc>
          <w:tcPr>
            <w:tcW w:w="367" w:type="pct"/>
            <w:shd w:val="clear" w:color="auto" w:fill="95CECF"/>
          </w:tcPr>
          <w:p w14:paraId="74E33930" w14:textId="291A516B" w:rsidR="00E46C9B" w:rsidRPr="00EB2A81" w:rsidRDefault="00E46C9B">
            <w:pPr>
              <w:jc w:val="center"/>
              <w:rPr>
                <w:rFonts w:ascii="Arial" w:hAnsi="Arial" w:cs="Arial"/>
                <w:sz w:val="18"/>
                <w:szCs w:val="18"/>
              </w:rPr>
            </w:pPr>
            <w:r w:rsidRPr="00EB2A81">
              <w:rPr>
                <w:rFonts w:ascii="Arial" w:hAnsi="Arial" w:cs="Arial"/>
                <w:sz w:val="18"/>
                <w:szCs w:val="18"/>
              </w:rPr>
              <w:t>919</w:t>
            </w:r>
            <w:r w:rsidR="002C70F7">
              <w:rPr>
                <w:rFonts w:ascii="Arial" w:hAnsi="Arial" w:cs="Arial"/>
                <w:sz w:val="18"/>
                <w:szCs w:val="18"/>
              </w:rPr>
              <w:t>28</w:t>
            </w:r>
          </w:p>
        </w:tc>
        <w:tc>
          <w:tcPr>
            <w:tcW w:w="438" w:type="pct"/>
            <w:shd w:val="clear" w:color="auto" w:fill="95CECF"/>
          </w:tcPr>
          <w:p w14:paraId="4C15D1F6" w14:textId="7777777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Y</w:t>
            </w:r>
          </w:p>
        </w:tc>
        <w:tc>
          <w:tcPr>
            <w:tcW w:w="292" w:type="pct"/>
            <w:shd w:val="clear" w:color="auto" w:fill="auto"/>
          </w:tcPr>
          <w:p w14:paraId="7C249704" w14:textId="2E0DD399" w:rsidR="00E46C9B" w:rsidRPr="00EB2A81" w:rsidRDefault="00352ADB">
            <w:pPr>
              <w:jc w:val="center"/>
              <w:rPr>
                <w:rFonts w:ascii="Arial" w:hAnsi="Arial" w:cs="Arial"/>
                <w:sz w:val="18"/>
                <w:szCs w:val="18"/>
              </w:rPr>
            </w:pPr>
            <w:r>
              <w:rPr>
                <w:rFonts w:ascii="Arial" w:hAnsi="Arial" w:cs="Arial"/>
                <w:sz w:val="18"/>
                <w:szCs w:val="18"/>
              </w:rPr>
              <w:t>91329</w:t>
            </w:r>
          </w:p>
        </w:tc>
        <w:tc>
          <w:tcPr>
            <w:tcW w:w="438" w:type="pct"/>
            <w:shd w:val="clear" w:color="auto" w:fill="auto"/>
          </w:tcPr>
          <w:p w14:paraId="22C26DB0"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95CECF"/>
          </w:tcPr>
          <w:p w14:paraId="17F6CEE2" w14:textId="77777777" w:rsidR="00E46C9B" w:rsidRPr="00EB2A81" w:rsidRDefault="00E46C9B">
            <w:pPr>
              <w:jc w:val="center"/>
              <w:rPr>
                <w:rFonts w:ascii="Arial" w:hAnsi="Arial" w:cs="Arial"/>
                <w:sz w:val="18"/>
                <w:szCs w:val="18"/>
              </w:rPr>
            </w:pPr>
            <w:r w:rsidRPr="00EB2A81">
              <w:rPr>
                <w:rFonts w:ascii="Arial" w:hAnsi="Arial" w:cs="Arial"/>
                <w:sz w:val="18"/>
                <w:szCs w:val="18"/>
              </w:rPr>
              <w:t>91930</w:t>
            </w:r>
          </w:p>
        </w:tc>
        <w:tc>
          <w:tcPr>
            <w:tcW w:w="438" w:type="pct"/>
            <w:shd w:val="clear" w:color="auto" w:fill="95CECF"/>
          </w:tcPr>
          <w:p w14:paraId="726B74B0"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Y</w:t>
            </w:r>
          </w:p>
        </w:tc>
        <w:tc>
          <w:tcPr>
            <w:tcW w:w="308" w:type="pct"/>
            <w:shd w:val="clear" w:color="auto" w:fill="95CECF"/>
          </w:tcPr>
          <w:p w14:paraId="1F6873CF" w14:textId="77777777" w:rsidR="00E46C9B" w:rsidRPr="00EB2A81" w:rsidRDefault="00E46C9B">
            <w:pPr>
              <w:jc w:val="center"/>
              <w:rPr>
                <w:rFonts w:ascii="Arial" w:hAnsi="Arial" w:cs="Arial"/>
                <w:sz w:val="18"/>
                <w:szCs w:val="18"/>
              </w:rPr>
            </w:pPr>
            <w:r w:rsidRPr="00EB2A81">
              <w:rPr>
                <w:rFonts w:ascii="Arial" w:hAnsi="Arial" w:cs="Arial"/>
                <w:sz w:val="18"/>
                <w:szCs w:val="18"/>
              </w:rPr>
              <w:t>91931</w:t>
            </w:r>
          </w:p>
        </w:tc>
        <w:tc>
          <w:tcPr>
            <w:tcW w:w="438" w:type="pct"/>
            <w:shd w:val="clear" w:color="auto" w:fill="95CECF"/>
          </w:tcPr>
          <w:p w14:paraId="052F8706"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r>
      <w:tr w:rsidR="00E46C9B" w:rsidRPr="00EB2A81" w14:paraId="4F857E7C" w14:textId="77777777" w:rsidTr="003B23DF">
        <w:tc>
          <w:tcPr>
            <w:tcW w:w="919" w:type="pct"/>
            <w:vMerge/>
          </w:tcPr>
          <w:p w14:paraId="536A0DFD" w14:textId="77777777" w:rsidR="00E46C9B" w:rsidRPr="00EB2A81" w:rsidRDefault="00E46C9B">
            <w:pPr>
              <w:rPr>
                <w:rFonts w:ascii="Arial" w:hAnsi="Arial" w:cs="Arial"/>
                <w:b/>
                <w:bCs/>
                <w:sz w:val="18"/>
                <w:szCs w:val="18"/>
              </w:rPr>
            </w:pPr>
          </w:p>
        </w:tc>
        <w:tc>
          <w:tcPr>
            <w:tcW w:w="1054" w:type="pct"/>
            <w:shd w:val="clear" w:color="auto" w:fill="auto"/>
          </w:tcPr>
          <w:p w14:paraId="26A795DA" w14:textId="77777777" w:rsidR="00E46C9B" w:rsidRPr="00EB2A81" w:rsidRDefault="00E46C9B">
            <w:pPr>
              <w:rPr>
                <w:rFonts w:ascii="Arial" w:hAnsi="Arial" w:cs="Arial"/>
                <w:sz w:val="18"/>
                <w:szCs w:val="18"/>
              </w:rPr>
            </w:pPr>
            <w:r w:rsidRPr="00EB2A81">
              <w:rPr>
                <w:rFonts w:ascii="Arial" w:hAnsi="Arial" w:cs="Arial"/>
                <w:sz w:val="18"/>
                <w:szCs w:val="18"/>
              </w:rPr>
              <w:t>Chemistry and Biology</w:t>
            </w:r>
          </w:p>
        </w:tc>
        <w:tc>
          <w:tcPr>
            <w:tcW w:w="367" w:type="pct"/>
            <w:shd w:val="clear" w:color="auto" w:fill="auto"/>
          </w:tcPr>
          <w:p w14:paraId="062C981A" w14:textId="532A7B68" w:rsidR="00E46C9B" w:rsidRPr="00EB2A81" w:rsidRDefault="00E46C9B">
            <w:pPr>
              <w:jc w:val="center"/>
              <w:rPr>
                <w:rFonts w:ascii="Arial" w:hAnsi="Arial" w:cs="Arial"/>
                <w:sz w:val="18"/>
                <w:szCs w:val="18"/>
              </w:rPr>
            </w:pPr>
            <w:r w:rsidRPr="00EB2A81">
              <w:rPr>
                <w:rFonts w:ascii="Arial" w:hAnsi="Arial" w:cs="Arial"/>
                <w:sz w:val="18"/>
                <w:szCs w:val="18"/>
              </w:rPr>
              <w:t>9202</w:t>
            </w:r>
            <w:r w:rsidR="00F55FB0">
              <w:rPr>
                <w:rFonts w:ascii="Arial" w:hAnsi="Arial" w:cs="Arial"/>
                <w:sz w:val="18"/>
                <w:szCs w:val="18"/>
              </w:rPr>
              <w:t>0</w:t>
            </w:r>
          </w:p>
        </w:tc>
        <w:tc>
          <w:tcPr>
            <w:tcW w:w="438" w:type="pct"/>
            <w:shd w:val="clear" w:color="auto" w:fill="auto"/>
          </w:tcPr>
          <w:p w14:paraId="77D3D0FE"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14059F48" w14:textId="2AEF5A13" w:rsidR="00E46C9B" w:rsidRPr="00EB2A81" w:rsidRDefault="00E46C9B">
            <w:pPr>
              <w:jc w:val="center"/>
              <w:rPr>
                <w:rFonts w:ascii="Arial" w:hAnsi="Arial" w:cs="Arial"/>
                <w:sz w:val="18"/>
                <w:szCs w:val="18"/>
              </w:rPr>
            </w:pPr>
            <w:r w:rsidRPr="00EB2A81">
              <w:rPr>
                <w:rFonts w:ascii="Arial" w:hAnsi="Arial" w:cs="Arial"/>
                <w:sz w:val="18"/>
                <w:szCs w:val="18"/>
              </w:rPr>
              <w:t>9202</w:t>
            </w:r>
            <w:r w:rsidR="00F55FB0">
              <w:rPr>
                <w:rFonts w:ascii="Arial" w:hAnsi="Arial" w:cs="Arial"/>
                <w:sz w:val="18"/>
                <w:szCs w:val="18"/>
              </w:rPr>
              <w:t>1</w:t>
            </w:r>
          </w:p>
        </w:tc>
        <w:tc>
          <w:tcPr>
            <w:tcW w:w="438" w:type="pct"/>
            <w:shd w:val="clear" w:color="auto" w:fill="auto"/>
          </w:tcPr>
          <w:p w14:paraId="36BC3C23"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6E5BE048" w14:textId="77777777" w:rsidR="00E46C9B" w:rsidRPr="00EB2A81" w:rsidRDefault="00E46C9B">
            <w:pPr>
              <w:jc w:val="center"/>
              <w:rPr>
                <w:rFonts w:ascii="Arial" w:hAnsi="Arial" w:cs="Arial"/>
                <w:sz w:val="18"/>
                <w:szCs w:val="18"/>
              </w:rPr>
            </w:pPr>
            <w:r w:rsidRPr="00EB2A81">
              <w:rPr>
                <w:rFonts w:ascii="Arial" w:hAnsi="Arial" w:cs="Arial"/>
                <w:sz w:val="18"/>
                <w:szCs w:val="18"/>
              </w:rPr>
              <w:t>92022</w:t>
            </w:r>
          </w:p>
        </w:tc>
        <w:tc>
          <w:tcPr>
            <w:tcW w:w="438" w:type="pct"/>
          </w:tcPr>
          <w:p w14:paraId="55B814A1"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11FC42AD" w14:textId="77777777" w:rsidR="00E46C9B" w:rsidRPr="00EB2A81" w:rsidRDefault="00E46C9B">
            <w:pPr>
              <w:jc w:val="center"/>
              <w:rPr>
                <w:rFonts w:ascii="Arial" w:hAnsi="Arial" w:cs="Arial"/>
                <w:sz w:val="18"/>
                <w:szCs w:val="18"/>
              </w:rPr>
            </w:pPr>
            <w:r w:rsidRPr="00EB2A81">
              <w:rPr>
                <w:rFonts w:ascii="Arial" w:hAnsi="Arial" w:cs="Arial"/>
                <w:sz w:val="18"/>
                <w:szCs w:val="18"/>
              </w:rPr>
              <w:t>92023</w:t>
            </w:r>
          </w:p>
        </w:tc>
        <w:tc>
          <w:tcPr>
            <w:tcW w:w="438" w:type="pct"/>
          </w:tcPr>
          <w:p w14:paraId="1596A6B1"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33B0CEAA" w14:textId="77777777" w:rsidTr="003B23DF">
        <w:tc>
          <w:tcPr>
            <w:tcW w:w="919" w:type="pct"/>
            <w:vMerge/>
          </w:tcPr>
          <w:p w14:paraId="4F523F00" w14:textId="77777777" w:rsidR="00E46C9B" w:rsidRPr="00EB2A81" w:rsidRDefault="00E46C9B">
            <w:pPr>
              <w:rPr>
                <w:rFonts w:ascii="Arial" w:hAnsi="Arial" w:cs="Arial"/>
                <w:b/>
                <w:bCs/>
                <w:sz w:val="18"/>
                <w:szCs w:val="18"/>
              </w:rPr>
            </w:pPr>
          </w:p>
        </w:tc>
        <w:tc>
          <w:tcPr>
            <w:tcW w:w="1054" w:type="pct"/>
            <w:shd w:val="clear" w:color="auto" w:fill="auto"/>
          </w:tcPr>
          <w:p w14:paraId="2147C8AE" w14:textId="77777777" w:rsidR="00E46C9B" w:rsidRPr="00EB2A81" w:rsidRDefault="00E46C9B">
            <w:pPr>
              <w:rPr>
                <w:rFonts w:ascii="Arial" w:hAnsi="Arial" w:cs="Arial"/>
                <w:sz w:val="18"/>
                <w:szCs w:val="18"/>
              </w:rPr>
            </w:pPr>
            <w:r w:rsidRPr="00EB2A81">
              <w:rPr>
                <w:rFonts w:ascii="Arial" w:hAnsi="Arial" w:cs="Arial"/>
                <w:sz w:val="18"/>
                <w:szCs w:val="18"/>
              </w:rPr>
              <w:t>Physics, Earth and Space Science</w:t>
            </w:r>
          </w:p>
        </w:tc>
        <w:tc>
          <w:tcPr>
            <w:tcW w:w="367" w:type="pct"/>
            <w:shd w:val="clear" w:color="auto" w:fill="auto"/>
          </w:tcPr>
          <w:p w14:paraId="59EA8158" w14:textId="511DBBAC" w:rsidR="00E46C9B" w:rsidRPr="00EB2A81" w:rsidRDefault="00E46C9B">
            <w:pPr>
              <w:jc w:val="center"/>
              <w:rPr>
                <w:rFonts w:ascii="Arial" w:hAnsi="Arial" w:cs="Arial"/>
                <w:sz w:val="18"/>
                <w:szCs w:val="18"/>
              </w:rPr>
            </w:pPr>
            <w:r w:rsidRPr="00EB2A81">
              <w:rPr>
                <w:rFonts w:ascii="Arial" w:hAnsi="Arial" w:cs="Arial"/>
                <w:sz w:val="18"/>
                <w:szCs w:val="18"/>
              </w:rPr>
              <w:t>9204</w:t>
            </w:r>
            <w:r w:rsidR="00F55FB0">
              <w:rPr>
                <w:rFonts w:ascii="Arial" w:hAnsi="Arial" w:cs="Arial"/>
                <w:sz w:val="18"/>
                <w:szCs w:val="18"/>
              </w:rPr>
              <w:t>4</w:t>
            </w:r>
          </w:p>
        </w:tc>
        <w:tc>
          <w:tcPr>
            <w:tcW w:w="438" w:type="pct"/>
            <w:shd w:val="clear" w:color="auto" w:fill="auto"/>
          </w:tcPr>
          <w:p w14:paraId="1470E769"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4A6A63D6" w14:textId="1A2B164D" w:rsidR="00E46C9B" w:rsidRPr="00EB2A81" w:rsidRDefault="00E46C9B">
            <w:pPr>
              <w:jc w:val="center"/>
              <w:rPr>
                <w:rFonts w:ascii="Arial" w:hAnsi="Arial" w:cs="Arial"/>
                <w:sz w:val="18"/>
                <w:szCs w:val="18"/>
              </w:rPr>
            </w:pPr>
            <w:r w:rsidRPr="00EB2A81">
              <w:rPr>
                <w:rFonts w:ascii="Arial" w:hAnsi="Arial" w:cs="Arial"/>
                <w:sz w:val="18"/>
                <w:szCs w:val="18"/>
              </w:rPr>
              <w:t>9204</w:t>
            </w:r>
            <w:r w:rsidR="00F55FB0">
              <w:rPr>
                <w:rFonts w:ascii="Arial" w:hAnsi="Arial" w:cs="Arial"/>
                <w:sz w:val="18"/>
                <w:szCs w:val="18"/>
              </w:rPr>
              <w:t>5</w:t>
            </w:r>
          </w:p>
        </w:tc>
        <w:tc>
          <w:tcPr>
            <w:tcW w:w="438" w:type="pct"/>
            <w:shd w:val="clear" w:color="auto" w:fill="auto"/>
          </w:tcPr>
          <w:p w14:paraId="6E84E786"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7BB2F743" w14:textId="77777777" w:rsidR="00E46C9B" w:rsidRPr="00EB2A81" w:rsidRDefault="00E46C9B">
            <w:pPr>
              <w:jc w:val="center"/>
              <w:rPr>
                <w:rFonts w:ascii="Arial" w:hAnsi="Arial" w:cs="Arial"/>
                <w:sz w:val="18"/>
                <w:szCs w:val="18"/>
              </w:rPr>
            </w:pPr>
            <w:r w:rsidRPr="00EB2A81">
              <w:rPr>
                <w:rFonts w:ascii="Arial" w:hAnsi="Arial" w:cs="Arial"/>
                <w:sz w:val="18"/>
                <w:szCs w:val="18"/>
              </w:rPr>
              <w:t>92046</w:t>
            </w:r>
          </w:p>
        </w:tc>
        <w:tc>
          <w:tcPr>
            <w:tcW w:w="438" w:type="pct"/>
          </w:tcPr>
          <w:p w14:paraId="1BC4C1A6"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6645BDF7" w14:textId="77777777" w:rsidR="00E46C9B" w:rsidRPr="00EB2A81" w:rsidRDefault="00E46C9B">
            <w:pPr>
              <w:jc w:val="center"/>
              <w:rPr>
                <w:rFonts w:ascii="Arial" w:hAnsi="Arial" w:cs="Arial"/>
                <w:sz w:val="18"/>
                <w:szCs w:val="18"/>
              </w:rPr>
            </w:pPr>
            <w:r w:rsidRPr="00EB2A81">
              <w:rPr>
                <w:rFonts w:ascii="Arial" w:hAnsi="Arial" w:cs="Arial"/>
                <w:sz w:val="18"/>
                <w:szCs w:val="18"/>
              </w:rPr>
              <w:t>92047</w:t>
            </w:r>
          </w:p>
        </w:tc>
        <w:tc>
          <w:tcPr>
            <w:tcW w:w="438" w:type="pct"/>
          </w:tcPr>
          <w:p w14:paraId="1C95A392"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71C0BAC1" w14:textId="77777777" w:rsidTr="003B23DF">
        <w:tc>
          <w:tcPr>
            <w:tcW w:w="919" w:type="pct"/>
            <w:vMerge w:val="restart"/>
          </w:tcPr>
          <w:p w14:paraId="20F51332" w14:textId="77777777" w:rsidR="00E46C9B" w:rsidRPr="00EB2A81" w:rsidRDefault="00E46C9B">
            <w:pPr>
              <w:rPr>
                <w:rFonts w:ascii="Arial" w:hAnsi="Arial" w:cs="Arial"/>
                <w:b/>
                <w:bCs/>
                <w:sz w:val="18"/>
                <w:szCs w:val="18"/>
              </w:rPr>
            </w:pPr>
            <w:r w:rsidRPr="00EB2A81">
              <w:rPr>
                <w:rFonts w:ascii="Arial" w:hAnsi="Arial" w:cs="Arial"/>
                <w:b/>
                <w:bCs/>
                <w:sz w:val="18"/>
                <w:szCs w:val="18"/>
              </w:rPr>
              <w:t>Social Sciences</w:t>
            </w:r>
          </w:p>
        </w:tc>
        <w:tc>
          <w:tcPr>
            <w:tcW w:w="1054" w:type="pct"/>
            <w:shd w:val="clear" w:color="auto" w:fill="auto"/>
          </w:tcPr>
          <w:p w14:paraId="74EE2AEB" w14:textId="77777777" w:rsidR="00E46C9B" w:rsidRPr="00EB2A81" w:rsidRDefault="00E46C9B">
            <w:pPr>
              <w:rPr>
                <w:rFonts w:ascii="Arial" w:hAnsi="Arial" w:cs="Arial"/>
                <w:sz w:val="18"/>
                <w:szCs w:val="18"/>
              </w:rPr>
            </w:pPr>
            <w:r w:rsidRPr="00EB2A81">
              <w:rPr>
                <w:rFonts w:ascii="Arial" w:hAnsi="Arial" w:cs="Arial"/>
                <w:sz w:val="18"/>
                <w:szCs w:val="18"/>
              </w:rPr>
              <w:t>Religious Studies</w:t>
            </w:r>
          </w:p>
        </w:tc>
        <w:tc>
          <w:tcPr>
            <w:tcW w:w="367" w:type="pct"/>
            <w:shd w:val="clear" w:color="auto" w:fill="auto"/>
          </w:tcPr>
          <w:p w14:paraId="6FF17DB1" w14:textId="2605E037" w:rsidR="00E46C9B" w:rsidRPr="00EB2A81" w:rsidRDefault="00E46C9B">
            <w:pPr>
              <w:jc w:val="center"/>
              <w:rPr>
                <w:rFonts w:ascii="Arial" w:hAnsi="Arial" w:cs="Arial"/>
                <w:sz w:val="18"/>
                <w:szCs w:val="18"/>
              </w:rPr>
            </w:pPr>
            <w:r w:rsidRPr="00EB2A81">
              <w:rPr>
                <w:rFonts w:ascii="Arial" w:hAnsi="Arial" w:cs="Arial"/>
                <w:sz w:val="18"/>
                <w:szCs w:val="18"/>
              </w:rPr>
              <w:t>9191</w:t>
            </w:r>
            <w:r w:rsidR="00F55FB0">
              <w:rPr>
                <w:rFonts w:ascii="Arial" w:hAnsi="Arial" w:cs="Arial"/>
                <w:sz w:val="18"/>
                <w:szCs w:val="18"/>
              </w:rPr>
              <w:t>6</w:t>
            </w:r>
          </w:p>
        </w:tc>
        <w:tc>
          <w:tcPr>
            <w:tcW w:w="438" w:type="pct"/>
            <w:shd w:val="clear" w:color="auto" w:fill="auto"/>
          </w:tcPr>
          <w:p w14:paraId="1E6FE71D" w14:textId="7777777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N</w:t>
            </w:r>
          </w:p>
        </w:tc>
        <w:tc>
          <w:tcPr>
            <w:tcW w:w="292" w:type="pct"/>
            <w:shd w:val="clear" w:color="auto" w:fill="auto"/>
          </w:tcPr>
          <w:p w14:paraId="46020818" w14:textId="5E423510" w:rsidR="00E46C9B" w:rsidRPr="00EB2A81" w:rsidRDefault="00E46C9B">
            <w:pPr>
              <w:jc w:val="center"/>
              <w:rPr>
                <w:rFonts w:ascii="Arial" w:hAnsi="Arial" w:cs="Arial"/>
                <w:sz w:val="18"/>
                <w:szCs w:val="18"/>
              </w:rPr>
            </w:pPr>
            <w:r w:rsidRPr="00EB2A81">
              <w:rPr>
                <w:rFonts w:ascii="Arial" w:hAnsi="Arial" w:cs="Arial"/>
                <w:sz w:val="18"/>
                <w:szCs w:val="18"/>
              </w:rPr>
              <w:t>9191</w:t>
            </w:r>
            <w:r w:rsidR="00F55FB0">
              <w:rPr>
                <w:rFonts w:ascii="Arial" w:hAnsi="Arial" w:cs="Arial"/>
                <w:sz w:val="18"/>
                <w:szCs w:val="18"/>
              </w:rPr>
              <w:t>7</w:t>
            </w:r>
          </w:p>
        </w:tc>
        <w:tc>
          <w:tcPr>
            <w:tcW w:w="438" w:type="pct"/>
            <w:shd w:val="clear" w:color="auto" w:fill="auto"/>
          </w:tcPr>
          <w:p w14:paraId="56FD6246"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51B0044D" w14:textId="77777777" w:rsidR="00E46C9B" w:rsidRPr="00EB2A81" w:rsidRDefault="00E46C9B">
            <w:pPr>
              <w:jc w:val="center"/>
              <w:rPr>
                <w:rFonts w:ascii="Arial" w:hAnsi="Arial" w:cs="Arial"/>
                <w:sz w:val="18"/>
                <w:szCs w:val="18"/>
              </w:rPr>
            </w:pPr>
            <w:r w:rsidRPr="00EB2A81">
              <w:rPr>
                <w:rFonts w:ascii="Arial" w:hAnsi="Arial" w:cs="Arial"/>
                <w:sz w:val="18"/>
                <w:szCs w:val="18"/>
              </w:rPr>
              <w:t>91918</w:t>
            </w:r>
          </w:p>
        </w:tc>
        <w:tc>
          <w:tcPr>
            <w:tcW w:w="438" w:type="pct"/>
          </w:tcPr>
          <w:p w14:paraId="68A1D4E3"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2370FD48" w14:textId="77777777" w:rsidR="00E46C9B" w:rsidRPr="00EB2A81" w:rsidRDefault="00E46C9B">
            <w:pPr>
              <w:jc w:val="center"/>
              <w:rPr>
                <w:rFonts w:ascii="Arial" w:hAnsi="Arial" w:cs="Arial"/>
                <w:sz w:val="18"/>
                <w:szCs w:val="18"/>
              </w:rPr>
            </w:pPr>
            <w:r w:rsidRPr="00EB2A81">
              <w:rPr>
                <w:rFonts w:ascii="Arial" w:hAnsi="Arial" w:cs="Arial"/>
                <w:sz w:val="18"/>
                <w:szCs w:val="18"/>
              </w:rPr>
              <w:t>91919</w:t>
            </w:r>
          </w:p>
        </w:tc>
        <w:tc>
          <w:tcPr>
            <w:tcW w:w="438" w:type="pct"/>
          </w:tcPr>
          <w:p w14:paraId="40B16D73"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27141C03" w14:textId="77777777" w:rsidTr="003B23DF">
        <w:tc>
          <w:tcPr>
            <w:tcW w:w="919" w:type="pct"/>
            <w:vMerge/>
          </w:tcPr>
          <w:p w14:paraId="09C96020" w14:textId="77777777" w:rsidR="00E46C9B" w:rsidRPr="00EB2A81" w:rsidRDefault="00E46C9B">
            <w:pPr>
              <w:rPr>
                <w:rFonts w:ascii="Arial" w:hAnsi="Arial" w:cs="Arial"/>
                <w:b/>
                <w:bCs/>
                <w:sz w:val="18"/>
                <w:szCs w:val="18"/>
              </w:rPr>
            </w:pPr>
          </w:p>
        </w:tc>
        <w:tc>
          <w:tcPr>
            <w:tcW w:w="1054" w:type="pct"/>
            <w:shd w:val="clear" w:color="auto" w:fill="auto"/>
          </w:tcPr>
          <w:p w14:paraId="0D794F38" w14:textId="77777777" w:rsidR="00E46C9B" w:rsidRPr="00EB2A81" w:rsidRDefault="00E46C9B">
            <w:pPr>
              <w:rPr>
                <w:rFonts w:ascii="Arial" w:hAnsi="Arial" w:cs="Arial"/>
                <w:sz w:val="18"/>
                <w:szCs w:val="18"/>
              </w:rPr>
            </w:pPr>
            <w:r w:rsidRPr="00EB2A81">
              <w:rPr>
                <w:rFonts w:ascii="Arial" w:hAnsi="Arial" w:cs="Arial"/>
                <w:sz w:val="18"/>
                <w:szCs w:val="18"/>
              </w:rPr>
              <w:t>Social Studies</w:t>
            </w:r>
          </w:p>
        </w:tc>
        <w:tc>
          <w:tcPr>
            <w:tcW w:w="367" w:type="pct"/>
            <w:shd w:val="clear" w:color="auto" w:fill="auto"/>
          </w:tcPr>
          <w:p w14:paraId="01E0D58A" w14:textId="5EDFF48C" w:rsidR="00E46C9B" w:rsidRPr="00EB2A81" w:rsidRDefault="00E46C9B">
            <w:pPr>
              <w:jc w:val="center"/>
              <w:rPr>
                <w:rFonts w:ascii="Arial" w:hAnsi="Arial" w:cs="Arial"/>
                <w:sz w:val="18"/>
                <w:szCs w:val="18"/>
              </w:rPr>
            </w:pPr>
            <w:r w:rsidRPr="00EB2A81">
              <w:rPr>
                <w:rFonts w:ascii="Arial" w:hAnsi="Arial" w:cs="Arial"/>
                <w:sz w:val="18"/>
                <w:szCs w:val="18"/>
              </w:rPr>
              <w:t>920</w:t>
            </w:r>
            <w:r w:rsidR="00F55FB0">
              <w:rPr>
                <w:rFonts w:ascii="Arial" w:hAnsi="Arial" w:cs="Arial"/>
                <w:sz w:val="18"/>
                <w:szCs w:val="18"/>
              </w:rPr>
              <w:t>48</w:t>
            </w:r>
          </w:p>
        </w:tc>
        <w:tc>
          <w:tcPr>
            <w:tcW w:w="438" w:type="pct"/>
            <w:shd w:val="clear" w:color="auto" w:fill="auto"/>
          </w:tcPr>
          <w:p w14:paraId="296CB978" w14:textId="7777777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N</w:t>
            </w:r>
          </w:p>
        </w:tc>
        <w:tc>
          <w:tcPr>
            <w:tcW w:w="292" w:type="pct"/>
            <w:shd w:val="clear" w:color="auto" w:fill="auto"/>
          </w:tcPr>
          <w:p w14:paraId="4B13FC20" w14:textId="0D9F2102" w:rsidR="00E46C9B" w:rsidRPr="00EB2A81" w:rsidRDefault="00E46C9B">
            <w:pPr>
              <w:jc w:val="center"/>
              <w:rPr>
                <w:rFonts w:ascii="Arial" w:hAnsi="Arial" w:cs="Arial"/>
                <w:sz w:val="18"/>
                <w:szCs w:val="18"/>
              </w:rPr>
            </w:pPr>
            <w:r w:rsidRPr="00EB2A81">
              <w:rPr>
                <w:rFonts w:ascii="Arial" w:hAnsi="Arial" w:cs="Arial"/>
                <w:sz w:val="18"/>
                <w:szCs w:val="18"/>
              </w:rPr>
              <w:t>920</w:t>
            </w:r>
            <w:r w:rsidR="00F55FB0">
              <w:rPr>
                <w:rFonts w:ascii="Arial" w:hAnsi="Arial" w:cs="Arial"/>
                <w:sz w:val="18"/>
                <w:szCs w:val="18"/>
              </w:rPr>
              <w:t>49</w:t>
            </w:r>
          </w:p>
        </w:tc>
        <w:tc>
          <w:tcPr>
            <w:tcW w:w="438" w:type="pct"/>
            <w:shd w:val="clear" w:color="auto" w:fill="auto"/>
          </w:tcPr>
          <w:p w14:paraId="58BC25B3"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44FF2835" w14:textId="77777777" w:rsidR="00E46C9B" w:rsidRPr="00EB2A81" w:rsidRDefault="00E46C9B">
            <w:pPr>
              <w:jc w:val="center"/>
              <w:rPr>
                <w:rFonts w:ascii="Arial" w:hAnsi="Arial" w:cs="Arial"/>
                <w:sz w:val="18"/>
                <w:szCs w:val="18"/>
              </w:rPr>
            </w:pPr>
            <w:r w:rsidRPr="00EB2A81">
              <w:rPr>
                <w:rFonts w:ascii="Arial" w:hAnsi="Arial" w:cs="Arial"/>
                <w:sz w:val="18"/>
                <w:szCs w:val="18"/>
              </w:rPr>
              <w:t>92050</w:t>
            </w:r>
          </w:p>
        </w:tc>
        <w:tc>
          <w:tcPr>
            <w:tcW w:w="438" w:type="pct"/>
          </w:tcPr>
          <w:p w14:paraId="0BB64D7A"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6BC6FB16" w14:textId="77777777" w:rsidR="00E46C9B" w:rsidRPr="00EB2A81" w:rsidRDefault="00E46C9B">
            <w:pPr>
              <w:jc w:val="center"/>
              <w:rPr>
                <w:rFonts w:ascii="Arial" w:hAnsi="Arial" w:cs="Arial"/>
                <w:sz w:val="18"/>
                <w:szCs w:val="18"/>
              </w:rPr>
            </w:pPr>
            <w:r w:rsidRPr="00EB2A81">
              <w:rPr>
                <w:rFonts w:ascii="Arial" w:hAnsi="Arial" w:cs="Arial"/>
                <w:sz w:val="18"/>
                <w:szCs w:val="18"/>
              </w:rPr>
              <w:t>92051</w:t>
            </w:r>
          </w:p>
        </w:tc>
        <w:tc>
          <w:tcPr>
            <w:tcW w:w="438" w:type="pct"/>
          </w:tcPr>
          <w:p w14:paraId="4B9B7CEB"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676D9914" w14:textId="77777777" w:rsidTr="003B23DF">
        <w:tc>
          <w:tcPr>
            <w:tcW w:w="919" w:type="pct"/>
            <w:vMerge/>
          </w:tcPr>
          <w:p w14:paraId="4983745C" w14:textId="77777777" w:rsidR="00E46C9B" w:rsidRPr="00EB2A81" w:rsidRDefault="00E46C9B">
            <w:pPr>
              <w:rPr>
                <w:rFonts w:ascii="Arial" w:hAnsi="Arial" w:cs="Arial"/>
                <w:b/>
                <w:bCs/>
                <w:sz w:val="18"/>
                <w:szCs w:val="18"/>
              </w:rPr>
            </w:pPr>
          </w:p>
        </w:tc>
        <w:tc>
          <w:tcPr>
            <w:tcW w:w="1054" w:type="pct"/>
            <w:shd w:val="clear" w:color="auto" w:fill="auto"/>
          </w:tcPr>
          <w:p w14:paraId="5313BC05" w14:textId="77777777" w:rsidR="00E46C9B" w:rsidRPr="00EB2A81" w:rsidRDefault="00E46C9B">
            <w:pPr>
              <w:rPr>
                <w:rFonts w:ascii="Arial" w:hAnsi="Arial" w:cs="Arial"/>
                <w:sz w:val="18"/>
                <w:szCs w:val="18"/>
              </w:rPr>
            </w:pPr>
            <w:r w:rsidRPr="00EB2A81">
              <w:rPr>
                <w:rFonts w:ascii="Arial" w:hAnsi="Arial" w:cs="Arial"/>
                <w:sz w:val="18"/>
                <w:szCs w:val="18"/>
              </w:rPr>
              <w:t>History</w:t>
            </w:r>
          </w:p>
        </w:tc>
        <w:tc>
          <w:tcPr>
            <w:tcW w:w="367" w:type="pct"/>
            <w:shd w:val="clear" w:color="auto" w:fill="auto"/>
          </w:tcPr>
          <w:p w14:paraId="3720FA69" w14:textId="1CBEAFE9" w:rsidR="00E46C9B" w:rsidRPr="00EB2A81" w:rsidRDefault="00E46C9B">
            <w:pPr>
              <w:jc w:val="center"/>
              <w:rPr>
                <w:rFonts w:ascii="Arial" w:hAnsi="Arial" w:cs="Arial"/>
                <w:sz w:val="18"/>
                <w:szCs w:val="18"/>
              </w:rPr>
            </w:pPr>
            <w:r w:rsidRPr="00EB2A81">
              <w:rPr>
                <w:rFonts w:ascii="Arial" w:hAnsi="Arial" w:cs="Arial"/>
                <w:sz w:val="18"/>
                <w:szCs w:val="18"/>
              </w:rPr>
              <w:t>9202</w:t>
            </w:r>
            <w:r w:rsidR="00F55FB0">
              <w:rPr>
                <w:rFonts w:ascii="Arial" w:hAnsi="Arial" w:cs="Arial"/>
                <w:sz w:val="18"/>
                <w:szCs w:val="18"/>
              </w:rPr>
              <w:t>4</w:t>
            </w:r>
          </w:p>
        </w:tc>
        <w:tc>
          <w:tcPr>
            <w:tcW w:w="438" w:type="pct"/>
            <w:shd w:val="clear" w:color="auto" w:fill="auto"/>
          </w:tcPr>
          <w:p w14:paraId="07336BE2" w14:textId="7777777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N</w:t>
            </w:r>
          </w:p>
        </w:tc>
        <w:tc>
          <w:tcPr>
            <w:tcW w:w="292" w:type="pct"/>
            <w:shd w:val="clear" w:color="auto" w:fill="auto"/>
          </w:tcPr>
          <w:p w14:paraId="5ABE797E" w14:textId="5CEFBC2E" w:rsidR="00E46C9B" w:rsidRPr="00EB2A81" w:rsidRDefault="00E46C9B">
            <w:pPr>
              <w:jc w:val="center"/>
              <w:rPr>
                <w:rFonts w:ascii="Arial" w:hAnsi="Arial" w:cs="Arial"/>
                <w:sz w:val="18"/>
                <w:szCs w:val="18"/>
              </w:rPr>
            </w:pPr>
            <w:r w:rsidRPr="00EB2A81">
              <w:rPr>
                <w:rFonts w:ascii="Arial" w:hAnsi="Arial" w:cs="Arial"/>
                <w:sz w:val="18"/>
                <w:szCs w:val="18"/>
              </w:rPr>
              <w:t>9202</w:t>
            </w:r>
            <w:r w:rsidR="00F55FB0">
              <w:rPr>
                <w:rFonts w:ascii="Arial" w:hAnsi="Arial" w:cs="Arial"/>
                <w:sz w:val="18"/>
                <w:szCs w:val="18"/>
              </w:rPr>
              <w:t>5</w:t>
            </w:r>
          </w:p>
        </w:tc>
        <w:tc>
          <w:tcPr>
            <w:tcW w:w="438" w:type="pct"/>
            <w:shd w:val="clear" w:color="auto" w:fill="auto"/>
          </w:tcPr>
          <w:p w14:paraId="5847C00C"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539F6E11" w14:textId="77777777" w:rsidR="00E46C9B" w:rsidRPr="00EB2A81" w:rsidRDefault="00E46C9B">
            <w:pPr>
              <w:jc w:val="center"/>
              <w:rPr>
                <w:rFonts w:ascii="Arial" w:hAnsi="Arial" w:cs="Arial"/>
                <w:sz w:val="18"/>
                <w:szCs w:val="18"/>
              </w:rPr>
            </w:pPr>
            <w:r w:rsidRPr="00EB2A81">
              <w:rPr>
                <w:rFonts w:ascii="Arial" w:hAnsi="Arial" w:cs="Arial"/>
                <w:sz w:val="18"/>
                <w:szCs w:val="18"/>
              </w:rPr>
              <w:t>92026</w:t>
            </w:r>
          </w:p>
        </w:tc>
        <w:tc>
          <w:tcPr>
            <w:tcW w:w="438" w:type="pct"/>
          </w:tcPr>
          <w:p w14:paraId="264E569F"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tcPr>
          <w:p w14:paraId="265DE070" w14:textId="77777777" w:rsidR="00E46C9B" w:rsidRPr="00EB2A81" w:rsidRDefault="00E46C9B">
            <w:pPr>
              <w:jc w:val="center"/>
              <w:rPr>
                <w:rFonts w:ascii="Arial" w:hAnsi="Arial" w:cs="Arial"/>
                <w:sz w:val="18"/>
                <w:szCs w:val="18"/>
              </w:rPr>
            </w:pPr>
            <w:r w:rsidRPr="00EB2A81">
              <w:rPr>
                <w:rFonts w:ascii="Arial" w:hAnsi="Arial" w:cs="Arial"/>
                <w:sz w:val="18"/>
                <w:szCs w:val="18"/>
              </w:rPr>
              <w:t>92027</w:t>
            </w:r>
          </w:p>
        </w:tc>
        <w:tc>
          <w:tcPr>
            <w:tcW w:w="438" w:type="pct"/>
          </w:tcPr>
          <w:p w14:paraId="7A77F7E2"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77A75D72" w14:textId="77777777" w:rsidTr="003B23DF">
        <w:tc>
          <w:tcPr>
            <w:tcW w:w="919" w:type="pct"/>
            <w:vMerge/>
          </w:tcPr>
          <w:p w14:paraId="72967765" w14:textId="77777777" w:rsidR="00E46C9B" w:rsidRPr="00EB2A81" w:rsidRDefault="00E46C9B">
            <w:pPr>
              <w:rPr>
                <w:rFonts w:ascii="Arial" w:hAnsi="Arial" w:cs="Arial"/>
                <w:b/>
                <w:bCs/>
                <w:sz w:val="18"/>
                <w:szCs w:val="18"/>
              </w:rPr>
            </w:pPr>
          </w:p>
        </w:tc>
        <w:tc>
          <w:tcPr>
            <w:tcW w:w="1054" w:type="pct"/>
            <w:shd w:val="clear" w:color="auto" w:fill="auto"/>
          </w:tcPr>
          <w:p w14:paraId="116F4372" w14:textId="77777777" w:rsidR="00E46C9B" w:rsidRPr="00EB2A81" w:rsidRDefault="00E46C9B">
            <w:pPr>
              <w:rPr>
                <w:rFonts w:ascii="Arial" w:hAnsi="Arial" w:cs="Arial"/>
                <w:sz w:val="18"/>
                <w:szCs w:val="18"/>
              </w:rPr>
            </w:pPr>
            <w:r w:rsidRPr="00EB2A81">
              <w:rPr>
                <w:rFonts w:ascii="Arial" w:hAnsi="Arial" w:cs="Arial"/>
                <w:sz w:val="18"/>
                <w:szCs w:val="18"/>
              </w:rPr>
              <w:t>Geography</w:t>
            </w:r>
          </w:p>
        </w:tc>
        <w:tc>
          <w:tcPr>
            <w:tcW w:w="367" w:type="pct"/>
            <w:shd w:val="clear" w:color="auto" w:fill="auto"/>
          </w:tcPr>
          <w:p w14:paraId="747B39AA" w14:textId="29D104DC" w:rsidR="00E46C9B" w:rsidRPr="00EB2A81" w:rsidRDefault="00E46C9B">
            <w:pPr>
              <w:jc w:val="center"/>
              <w:rPr>
                <w:rFonts w:ascii="Arial" w:hAnsi="Arial" w:cs="Arial"/>
                <w:sz w:val="18"/>
                <w:szCs w:val="18"/>
              </w:rPr>
            </w:pPr>
            <w:r w:rsidRPr="00EB2A81">
              <w:rPr>
                <w:rFonts w:ascii="Arial" w:hAnsi="Arial" w:cs="Arial"/>
                <w:sz w:val="18"/>
                <w:szCs w:val="18"/>
              </w:rPr>
              <w:t>9193</w:t>
            </w:r>
            <w:r w:rsidR="00F55FB0">
              <w:rPr>
                <w:rFonts w:ascii="Arial" w:hAnsi="Arial" w:cs="Arial"/>
                <w:sz w:val="18"/>
                <w:szCs w:val="18"/>
              </w:rPr>
              <w:t>2</w:t>
            </w:r>
          </w:p>
        </w:tc>
        <w:tc>
          <w:tcPr>
            <w:tcW w:w="438" w:type="pct"/>
            <w:shd w:val="clear" w:color="auto" w:fill="auto"/>
          </w:tcPr>
          <w:p w14:paraId="36601303"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1EC6356E" w14:textId="78433258" w:rsidR="00E46C9B" w:rsidRPr="00EB2A81" w:rsidRDefault="00E46C9B">
            <w:pPr>
              <w:jc w:val="center"/>
              <w:rPr>
                <w:rFonts w:ascii="Arial" w:hAnsi="Arial" w:cs="Arial"/>
                <w:sz w:val="18"/>
                <w:szCs w:val="18"/>
              </w:rPr>
            </w:pPr>
            <w:r w:rsidRPr="00EB2A81">
              <w:rPr>
                <w:rFonts w:ascii="Arial" w:hAnsi="Arial" w:cs="Arial"/>
                <w:sz w:val="18"/>
                <w:szCs w:val="18"/>
              </w:rPr>
              <w:t>9193</w:t>
            </w:r>
            <w:r w:rsidR="00F55FB0">
              <w:rPr>
                <w:rFonts w:ascii="Arial" w:hAnsi="Arial" w:cs="Arial"/>
                <w:sz w:val="18"/>
                <w:szCs w:val="18"/>
              </w:rPr>
              <w:t>3</w:t>
            </w:r>
          </w:p>
        </w:tc>
        <w:tc>
          <w:tcPr>
            <w:tcW w:w="438" w:type="pct"/>
            <w:shd w:val="clear" w:color="auto" w:fill="auto"/>
          </w:tcPr>
          <w:p w14:paraId="34FC808C"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55DC4E8E" w14:textId="77777777" w:rsidR="00E46C9B" w:rsidRPr="00EB2A81" w:rsidRDefault="00E46C9B">
            <w:pPr>
              <w:jc w:val="center"/>
              <w:rPr>
                <w:rFonts w:ascii="Arial" w:hAnsi="Arial" w:cs="Arial"/>
                <w:sz w:val="18"/>
                <w:szCs w:val="18"/>
              </w:rPr>
            </w:pPr>
            <w:r w:rsidRPr="00EB2A81">
              <w:rPr>
                <w:rFonts w:ascii="Arial" w:hAnsi="Arial" w:cs="Arial"/>
                <w:sz w:val="18"/>
                <w:szCs w:val="18"/>
              </w:rPr>
              <w:t>91934</w:t>
            </w:r>
          </w:p>
        </w:tc>
        <w:tc>
          <w:tcPr>
            <w:tcW w:w="438" w:type="pct"/>
          </w:tcPr>
          <w:p w14:paraId="7FBE734D"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485A4962" w14:textId="77777777" w:rsidR="00E46C9B" w:rsidRPr="00EB2A81" w:rsidRDefault="00E46C9B">
            <w:pPr>
              <w:jc w:val="center"/>
              <w:rPr>
                <w:rFonts w:ascii="Arial" w:hAnsi="Arial" w:cs="Arial"/>
                <w:sz w:val="18"/>
                <w:szCs w:val="18"/>
              </w:rPr>
            </w:pPr>
            <w:r w:rsidRPr="00EB2A81">
              <w:rPr>
                <w:rFonts w:ascii="Arial" w:hAnsi="Arial" w:cs="Arial"/>
                <w:sz w:val="18"/>
                <w:szCs w:val="18"/>
              </w:rPr>
              <w:t>91935</w:t>
            </w:r>
          </w:p>
        </w:tc>
        <w:tc>
          <w:tcPr>
            <w:tcW w:w="438" w:type="pct"/>
          </w:tcPr>
          <w:p w14:paraId="4ABE0A8B"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B54159" w:rsidRPr="00EB2A81" w14:paraId="06596C27" w14:textId="77777777" w:rsidTr="003B23DF">
        <w:tc>
          <w:tcPr>
            <w:tcW w:w="919" w:type="pct"/>
            <w:vMerge/>
          </w:tcPr>
          <w:p w14:paraId="6AB8CE48" w14:textId="77777777" w:rsidR="00E46C9B" w:rsidRPr="00EB2A81" w:rsidRDefault="00E46C9B">
            <w:pPr>
              <w:rPr>
                <w:rFonts w:ascii="Arial" w:hAnsi="Arial" w:cs="Arial"/>
                <w:b/>
                <w:bCs/>
                <w:sz w:val="18"/>
                <w:szCs w:val="18"/>
              </w:rPr>
            </w:pPr>
          </w:p>
        </w:tc>
        <w:tc>
          <w:tcPr>
            <w:tcW w:w="1054" w:type="pct"/>
            <w:shd w:val="clear" w:color="auto" w:fill="auto"/>
          </w:tcPr>
          <w:p w14:paraId="4ECE8156" w14:textId="77777777" w:rsidR="00E46C9B" w:rsidRPr="00EB2A81" w:rsidRDefault="00E46C9B">
            <w:pPr>
              <w:rPr>
                <w:rFonts w:ascii="Arial" w:hAnsi="Arial" w:cs="Arial"/>
                <w:sz w:val="18"/>
                <w:szCs w:val="18"/>
              </w:rPr>
            </w:pPr>
            <w:r w:rsidRPr="00EB2A81">
              <w:rPr>
                <w:rFonts w:ascii="Arial" w:hAnsi="Arial" w:cs="Arial"/>
                <w:sz w:val="18"/>
                <w:szCs w:val="18"/>
              </w:rPr>
              <w:t>Commerce</w:t>
            </w:r>
          </w:p>
        </w:tc>
        <w:tc>
          <w:tcPr>
            <w:tcW w:w="367" w:type="pct"/>
            <w:shd w:val="clear" w:color="auto" w:fill="95CECF"/>
          </w:tcPr>
          <w:p w14:paraId="6344B0A2" w14:textId="557F2B47" w:rsidR="00E46C9B" w:rsidRPr="00EB2A81" w:rsidRDefault="00E46C9B">
            <w:pPr>
              <w:jc w:val="center"/>
              <w:rPr>
                <w:rFonts w:ascii="Arial" w:hAnsi="Arial" w:cs="Arial"/>
                <w:sz w:val="18"/>
                <w:szCs w:val="18"/>
              </w:rPr>
            </w:pPr>
            <w:r w:rsidRPr="00EB2A81">
              <w:rPr>
                <w:rFonts w:ascii="Arial" w:hAnsi="Arial" w:cs="Arial"/>
                <w:sz w:val="18"/>
                <w:szCs w:val="18"/>
              </w:rPr>
              <w:t>920</w:t>
            </w:r>
            <w:r w:rsidR="00F55FB0">
              <w:rPr>
                <w:rFonts w:ascii="Arial" w:hAnsi="Arial" w:cs="Arial"/>
                <w:sz w:val="18"/>
                <w:szCs w:val="18"/>
              </w:rPr>
              <w:t>28</w:t>
            </w:r>
          </w:p>
        </w:tc>
        <w:tc>
          <w:tcPr>
            <w:tcW w:w="438" w:type="pct"/>
            <w:shd w:val="clear" w:color="auto" w:fill="95CECF"/>
          </w:tcPr>
          <w:p w14:paraId="5D39225F" w14:textId="77777777" w:rsidR="00E46C9B" w:rsidRPr="00EB2A81" w:rsidRDefault="00E46C9B">
            <w:pPr>
              <w:jc w:val="center"/>
              <w:rPr>
                <w:rFonts w:ascii="Arial" w:hAnsi="Arial" w:cs="Arial"/>
                <w:sz w:val="18"/>
                <w:szCs w:val="18"/>
                <w:lang w:val="pt-BR"/>
              </w:rPr>
            </w:pPr>
            <w:r w:rsidRPr="00EB2A81">
              <w:rPr>
                <w:rFonts w:ascii="Arial" w:hAnsi="Arial" w:cs="Arial"/>
                <w:sz w:val="18"/>
                <w:szCs w:val="18"/>
                <w:lang w:val="pt-BR"/>
              </w:rPr>
              <w:t>Y</w:t>
            </w:r>
          </w:p>
        </w:tc>
        <w:tc>
          <w:tcPr>
            <w:tcW w:w="292" w:type="pct"/>
            <w:shd w:val="clear" w:color="auto" w:fill="auto"/>
          </w:tcPr>
          <w:p w14:paraId="73E88973" w14:textId="02AC7ADD" w:rsidR="00E46C9B" w:rsidRPr="00EB2A81" w:rsidRDefault="00E46C9B">
            <w:pPr>
              <w:jc w:val="center"/>
              <w:rPr>
                <w:rFonts w:ascii="Arial" w:hAnsi="Arial" w:cs="Arial"/>
                <w:sz w:val="18"/>
                <w:szCs w:val="18"/>
              </w:rPr>
            </w:pPr>
            <w:r w:rsidRPr="00EB2A81">
              <w:rPr>
                <w:rFonts w:ascii="Arial" w:hAnsi="Arial" w:cs="Arial"/>
                <w:sz w:val="18"/>
                <w:szCs w:val="18"/>
              </w:rPr>
              <w:t>920</w:t>
            </w:r>
            <w:r w:rsidR="00F55FB0">
              <w:rPr>
                <w:rFonts w:ascii="Arial" w:hAnsi="Arial" w:cs="Arial"/>
                <w:sz w:val="18"/>
                <w:szCs w:val="18"/>
              </w:rPr>
              <w:t>29</w:t>
            </w:r>
          </w:p>
        </w:tc>
        <w:tc>
          <w:tcPr>
            <w:tcW w:w="438" w:type="pct"/>
            <w:shd w:val="clear" w:color="auto" w:fill="auto"/>
          </w:tcPr>
          <w:p w14:paraId="3AEDF30B"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5591C6FC" w14:textId="77777777" w:rsidR="00E46C9B" w:rsidRPr="00EB2A81" w:rsidRDefault="00E46C9B">
            <w:pPr>
              <w:jc w:val="center"/>
              <w:rPr>
                <w:rFonts w:ascii="Arial" w:hAnsi="Arial" w:cs="Arial"/>
                <w:sz w:val="18"/>
                <w:szCs w:val="18"/>
              </w:rPr>
            </w:pPr>
            <w:r w:rsidRPr="00EB2A81">
              <w:rPr>
                <w:rFonts w:ascii="Arial" w:hAnsi="Arial" w:cs="Arial"/>
                <w:sz w:val="18"/>
                <w:szCs w:val="18"/>
              </w:rPr>
              <w:t>92030</w:t>
            </w:r>
          </w:p>
        </w:tc>
        <w:tc>
          <w:tcPr>
            <w:tcW w:w="438" w:type="pct"/>
          </w:tcPr>
          <w:p w14:paraId="548B9128" w14:textId="77777777" w:rsidR="00E46C9B" w:rsidRPr="00EB2A81" w:rsidRDefault="00E46C9B">
            <w:pPr>
              <w:jc w:val="center"/>
              <w:rPr>
                <w:rFonts w:ascii="Arial" w:hAnsi="Arial" w:cs="Arial"/>
                <w:sz w:val="18"/>
                <w:szCs w:val="18"/>
              </w:rPr>
            </w:pPr>
            <w:r w:rsidRPr="00EB2A81">
              <w:rPr>
                <w:rFonts w:ascii="Arial" w:hAnsi="Arial" w:cs="Arial"/>
                <w:sz w:val="18"/>
                <w:szCs w:val="18"/>
                <w:lang w:val="pt-BR"/>
              </w:rPr>
              <w:t>N</w:t>
            </w:r>
          </w:p>
        </w:tc>
        <w:tc>
          <w:tcPr>
            <w:tcW w:w="308" w:type="pct"/>
            <w:shd w:val="clear" w:color="auto" w:fill="95CECF"/>
          </w:tcPr>
          <w:p w14:paraId="094C7CAF" w14:textId="77777777" w:rsidR="00E46C9B" w:rsidRPr="00EB2A81" w:rsidRDefault="00E46C9B">
            <w:pPr>
              <w:jc w:val="center"/>
              <w:rPr>
                <w:rFonts w:ascii="Arial" w:hAnsi="Arial" w:cs="Arial"/>
                <w:sz w:val="18"/>
                <w:szCs w:val="18"/>
              </w:rPr>
            </w:pPr>
            <w:r w:rsidRPr="00EB2A81">
              <w:rPr>
                <w:rFonts w:ascii="Arial" w:hAnsi="Arial" w:cs="Arial"/>
                <w:sz w:val="18"/>
                <w:szCs w:val="18"/>
              </w:rPr>
              <w:t>92031</w:t>
            </w:r>
          </w:p>
        </w:tc>
        <w:tc>
          <w:tcPr>
            <w:tcW w:w="438" w:type="pct"/>
            <w:shd w:val="clear" w:color="auto" w:fill="95CECF"/>
          </w:tcPr>
          <w:p w14:paraId="5657EE2F"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r>
      <w:tr w:rsidR="00E46C9B" w:rsidRPr="00EB2A81" w14:paraId="583A4424" w14:textId="77777777" w:rsidTr="003B23DF">
        <w:tc>
          <w:tcPr>
            <w:tcW w:w="919" w:type="pct"/>
            <w:vMerge w:val="restart"/>
          </w:tcPr>
          <w:p w14:paraId="2F96B6F0" w14:textId="77777777" w:rsidR="00E46C9B" w:rsidRPr="00EB2A81" w:rsidRDefault="00E46C9B">
            <w:pPr>
              <w:rPr>
                <w:rFonts w:ascii="Arial" w:hAnsi="Arial" w:cs="Arial"/>
                <w:b/>
                <w:bCs/>
                <w:sz w:val="18"/>
                <w:szCs w:val="18"/>
              </w:rPr>
            </w:pPr>
            <w:r w:rsidRPr="00EB2A81">
              <w:rPr>
                <w:rFonts w:ascii="Arial" w:hAnsi="Arial" w:cs="Arial"/>
                <w:b/>
                <w:bCs/>
                <w:sz w:val="18"/>
                <w:szCs w:val="18"/>
              </w:rPr>
              <w:t>Technology</w:t>
            </w:r>
          </w:p>
        </w:tc>
        <w:tc>
          <w:tcPr>
            <w:tcW w:w="1054" w:type="pct"/>
            <w:shd w:val="clear" w:color="auto" w:fill="auto"/>
          </w:tcPr>
          <w:p w14:paraId="43F4D374" w14:textId="77777777" w:rsidR="00E46C9B" w:rsidRPr="00EB2A81" w:rsidRDefault="00E46C9B">
            <w:pPr>
              <w:rPr>
                <w:rFonts w:ascii="Arial" w:hAnsi="Arial" w:cs="Arial"/>
                <w:sz w:val="18"/>
                <w:szCs w:val="18"/>
              </w:rPr>
            </w:pPr>
            <w:r w:rsidRPr="00EB2A81">
              <w:rPr>
                <w:rFonts w:ascii="Arial" w:hAnsi="Arial" w:cs="Arial"/>
                <w:sz w:val="18"/>
                <w:szCs w:val="18"/>
              </w:rPr>
              <w:t>Materials and Processing Technology</w:t>
            </w:r>
          </w:p>
        </w:tc>
        <w:tc>
          <w:tcPr>
            <w:tcW w:w="367" w:type="pct"/>
            <w:shd w:val="clear" w:color="auto" w:fill="auto"/>
          </w:tcPr>
          <w:p w14:paraId="2260E0CF" w14:textId="57C48098" w:rsidR="00E46C9B" w:rsidRPr="00EB2A81" w:rsidRDefault="00E46C9B">
            <w:pPr>
              <w:jc w:val="center"/>
              <w:rPr>
                <w:rFonts w:ascii="Arial" w:hAnsi="Arial" w:cs="Arial"/>
                <w:sz w:val="18"/>
                <w:szCs w:val="18"/>
              </w:rPr>
            </w:pPr>
            <w:r w:rsidRPr="00EB2A81">
              <w:rPr>
                <w:rFonts w:ascii="Arial" w:hAnsi="Arial" w:cs="Arial"/>
                <w:sz w:val="18"/>
                <w:szCs w:val="18"/>
              </w:rPr>
              <w:t>9201</w:t>
            </w:r>
            <w:r w:rsidR="0031469B">
              <w:rPr>
                <w:rFonts w:ascii="Arial" w:hAnsi="Arial" w:cs="Arial"/>
                <w:sz w:val="18"/>
                <w:szCs w:val="18"/>
              </w:rPr>
              <w:t>2</w:t>
            </w:r>
          </w:p>
        </w:tc>
        <w:tc>
          <w:tcPr>
            <w:tcW w:w="438" w:type="pct"/>
            <w:shd w:val="clear" w:color="auto" w:fill="auto"/>
          </w:tcPr>
          <w:p w14:paraId="799D2C9A"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1DC5141F" w14:textId="079CA6FC" w:rsidR="00E46C9B" w:rsidRPr="00EB2A81" w:rsidRDefault="00E46C9B">
            <w:pPr>
              <w:jc w:val="center"/>
              <w:rPr>
                <w:rFonts w:ascii="Arial" w:hAnsi="Arial" w:cs="Arial"/>
                <w:sz w:val="18"/>
                <w:szCs w:val="18"/>
              </w:rPr>
            </w:pPr>
            <w:r w:rsidRPr="00EB2A81">
              <w:rPr>
                <w:rFonts w:ascii="Arial" w:hAnsi="Arial" w:cs="Arial"/>
                <w:sz w:val="18"/>
                <w:szCs w:val="18"/>
              </w:rPr>
              <w:t>9201</w:t>
            </w:r>
            <w:r w:rsidR="00F55FB0">
              <w:rPr>
                <w:rFonts w:ascii="Arial" w:hAnsi="Arial" w:cs="Arial"/>
                <w:sz w:val="18"/>
                <w:szCs w:val="18"/>
              </w:rPr>
              <w:t>3</w:t>
            </w:r>
          </w:p>
        </w:tc>
        <w:tc>
          <w:tcPr>
            <w:tcW w:w="438" w:type="pct"/>
            <w:shd w:val="clear" w:color="auto" w:fill="auto"/>
          </w:tcPr>
          <w:p w14:paraId="2CA1ACA0"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95CECF"/>
          </w:tcPr>
          <w:p w14:paraId="516834EA" w14:textId="77777777" w:rsidR="00E46C9B" w:rsidRPr="00EB2A81" w:rsidRDefault="00E46C9B">
            <w:pPr>
              <w:jc w:val="center"/>
              <w:rPr>
                <w:rFonts w:ascii="Arial" w:hAnsi="Arial" w:cs="Arial"/>
                <w:sz w:val="18"/>
                <w:szCs w:val="18"/>
              </w:rPr>
            </w:pPr>
            <w:r w:rsidRPr="00EB2A81">
              <w:rPr>
                <w:rFonts w:ascii="Arial" w:hAnsi="Arial" w:cs="Arial"/>
                <w:sz w:val="18"/>
                <w:szCs w:val="18"/>
              </w:rPr>
              <w:t>92014</w:t>
            </w:r>
          </w:p>
        </w:tc>
        <w:tc>
          <w:tcPr>
            <w:tcW w:w="438" w:type="pct"/>
            <w:shd w:val="clear" w:color="auto" w:fill="95CECF"/>
          </w:tcPr>
          <w:p w14:paraId="25C2D717"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308" w:type="pct"/>
          </w:tcPr>
          <w:p w14:paraId="3EC25E47" w14:textId="77777777" w:rsidR="00E46C9B" w:rsidRPr="00EB2A81" w:rsidRDefault="00E46C9B">
            <w:pPr>
              <w:jc w:val="center"/>
              <w:rPr>
                <w:rFonts w:ascii="Arial" w:hAnsi="Arial" w:cs="Arial"/>
                <w:sz w:val="18"/>
                <w:szCs w:val="18"/>
              </w:rPr>
            </w:pPr>
            <w:r w:rsidRPr="00EB2A81">
              <w:rPr>
                <w:rFonts w:ascii="Arial" w:hAnsi="Arial" w:cs="Arial"/>
                <w:sz w:val="18"/>
                <w:szCs w:val="18"/>
              </w:rPr>
              <w:t>92015</w:t>
            </w:r>
          </w:p>
        </w:tc>
        <w:tc>
          <w:tcPr>
            <w:tcW w:w="438" w:type="pct"/>
          </w:tcPr>
          <w:p w14:paraId="41A7AA3A"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r w:rsidR="00E46C9B" w:rsidRPr="00EB2A81" w14:paraId="15F384D1" w14:textId="77777777" w:rsidTr="003B23DF">
        <w:tc>
          <w:tcPr>
            <w:tcW w:w="919" w:type="pct"/>
            <w:vMerge/>
          </w:tcPr>
          <w:p w14:paraId="4E550772" w14:textId="77777777" w:rsidR="00E46C9B" w:rsidRPr="00EB2A81" w:rsidRDefault="00E46C9B">
            <w:pPr>
              <w:rPr>
                <w:rFonts w:ascii="Arial" w:hAnsi="Arial" w:cs="Arial"/>
                <w:b/>
                <w:bCs/>
                <w:sz w:val="18"/>
                <w:szCs w:val="18"/>
              </w:rPr>
            </w:pPr>
          </w:p>
        </w:tc>
        <w:tc>
          <w:tcPr>
            <w:tcW w:w="1054" w:type="pct"/>
            <w:shd w:val="clear" w:color="auto" w:fill="auto"/>
          </w:tcPr>
          <w:p w14:paraId="2F0B8F9C" w14:textId="77777777" w:rsidR="00E46C9B" w:rsidRPr="00EB2A81" w:rsidRDefault="00E46C9B">
            <w:pPr>
              <w:rPr>
                <w:rFonts w:ascii="Arial" w:hAnsi="Arial" w:cs="Arial"/>
                <w:sz w:val="18"/>
                <w:szCs w:val="18"/>
              </w:rPr>
            </w:pPr>
            <w:r w:rsidRPr="00EB2A81">
              <w:rPr>
                <w:rFonts w:ascii="Arial" w:hAnsi="Arial" w:cs="Arial"/>
                <w:sz w:val="18"/>
                <w:szCs w:val="18"/>
              </w:rPr>
              <w:t>Digital Technologies</w:t>
            </w:r>
          </w:p>
        </w:tc>
        <w:tc>
          <w:tcPr>
            <w:tcW w:w="367" w:type="pct"/>
            <w:shd w:val="clear" w:color="auto" w:fill="auto"/>
          </w:tcPr>
          <w:p w14:paraId="69911C6D" w14:textId="65AA7073" w:rsidR="00E46C9B" w:rsidRPr="00EB2A81" w:rsidRDefault="00E46C9B">
            <w:pPr>
              <w:jc w:val="center"/>
              <w:rPr>
                <w:rFonts w:ascii="Arial" w:hAnsi="Arial" w:cs="Arial"/>
                <w:sz w:val="18"/>
                <w:szCs w:val="18"/>
              </w:rPr>
            </w:pPr>
            <w:r w:rsidRPr="00EB2A81">
              <w:rPr>
                <w:rFonts w:ascii="Arial" w:hAnsi="Arial" w:cs="Arial"/>
                <w:sz w:val="18"/>
                <w:szCs w:val="18"/>
              </w:rPr>
              <w:t>9200</w:t>
            </w:r>
            <w:r w:rsidR="0031469B">
              <w:rPr>
                <w:rFonts w:ascii="Arial" w:hAnsi="Arial" w:cs="Arial"/>
                <w:sz w:val="18"/>
                <w:szCs w:val="18"/>
              </w:rPr>
              <w:t>4</w:t>
            </w:r>
          </w:p>
        </w:tc>
        <w:tc>
          <w:tcPr>
            <w:tcW w:w="438" w:type="pct"/>
            <w:shd w:val="clear" w:color="auto" w:fill="auto"/>
          </w:tcPr>
          <w:p w14:paraId="7EFC69BF"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292" w:type="pct"/>
            <w:shd w:val="clear" w:color="auto" w:fill="auto"/>
          </w:tcPr>
          <w:p w14:paraId="3471B0A9" w14:textId="3FC2AAB0" w:rsidR="00E46C9B" w:rsidRPr="00EB2A81" w:rsidRDefault="00E46C9B">
            <w:pPr>
              <w:jc w:val="center"/>
              <w:rPr>
                <w:rFonts w:ascii="Arial" w:hAnsi="Arial" w:cs="Arial"/>
                <w:sz w:val="18"/>
                <w:szCs w:val="18"/>
              </w:rPr>
            </w:pPr>
            <w:r w:rsidRPr="00EB2A81">
              <w:rPr>
                <w:rFonts w:ascii="Arial" w:hAnsi="Arial" w:cs="Arial"/>
                <w:sz w:val="18"/>
                <w:szCs w:val="18"/>
              </w:rPr>
              <w:t>9200</w:t>
            </w:r>
            <w:r w:rsidR="0031469B">
              <w:rPr>
                <w:rFonts w:ascii="Arial" w:hAnsi="Arial" w:cs="Arial"/>
                <w:sz w:val="18"/>
                <w:szCs w:val="18"/>
              </w:rPr>
              <w:t>5</w:t>
            </w:r>
          </w:p>
        </w:tc>
        <w:tc>
          <w:tcPr>
            <w:tcW w:w="438" w:type="pct"/>
            <w:shd w:val="clear" w:color="auto" w:fill="auto"/>
          </w:tcPr>
          <w:p w14:paraId="08930902"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0BCD3B64" w14:textId="77777777" w:rsidR="00E46C9B" w:rsidRPr="00EB2A81" w:rsidRDefault="00E46C9B">
            <w:pPr>
              <w:jc w:val="center"/>
              <w:rPr>
                <w:rFonts w:ascii="Arial" w:hAnsi="Arial" w:cs="Arial"/>
                <w:sz w:val="18"/>
                <w:szCs w:val="18"/>
              </w:rPr>
            </w:pPr>
            <w:r w:rsidRPr="00EB2A81">
              <w:rPr>
                <w:rFonts w:ascii="Arial" w:hAnsi="Arial" w:cs="Arial"/>
                <w:sz w:val="18"/>
                <w:szCs w:val="18"/>
              </w:rPr>
              <w:t>92006</w:t>
            </w:r>
          </w:p>
        </w:tc>
        <w:tc>
          <w:tcPr>
            <w:tcW w:w="438" w:type="pct"/>
          </w:tcPr>
          <w:p w14:paraId="5B6C1E81"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shd w:val="clear" w:color="auto" w:fill="95CECF"/>
          </w:tcPr>
          <w:p w14:paraId="5DDB1706" w14:textId="77777777" w:rsidR="00E46C9B" w:rsidRPr="00EB2A81" w:rsidRDefault="00E46C9B">
            <w:pPr>
              <w:jc w:val="center"/>
              <w:rPr>
                <w:rFonts w:ascii="Arial" w:hAnsi="Arial" w:cs="Arial"/>
                <w:sz w:val="18"/>
                <w:szCs w:val="18"/>
              </w:rPr>
            </w:pPr>
            <w:r w:rsidRPr="00EB2A81">
              <w:rPr>
                <w:rFonts w:ascii="Arial" w:hAnsi="Arial" w:cs="Arial"/>
                <w:sz w:val="18"/>
                <w:szCs w:val="18"/>
              </w:rPr>
              <w:t>92007</w:t>
            </w:r>
          </w:p>
        </w:tc>
        <w:tc>
          <w:tcPr>
            <w:tcW w:w="438" w:type="pct"/>
            <w:shd w:val="clear" w:color="auto" w:fill="95CECF"/>
          </w:tcPr>
          <w:p w14:paraId="390F2B0E"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r>
      <w:tr w:rsidR="00E46C9B" w:rsidRPr="00EB2A81" w14:paraId="1B4F2916" w14:textId="77777777" w:rsidTr="003B23DF">
        <w:tc>
          <w:tcPr>
            <w:tcW w:w="919" w:type="pct"/>
            <w:vMerge/>
          </w:tcPr>
          <w:p w14:paraId="3A3AF967" w14:textId="77777777" w:rsidR="00E46C9B" w:rsidRPr="00EB2A81" w:rsidRDefault="00E46C9B">
            <w:pPr>
              <w:rPr>
                <w:rFonts w:ascii="Arial" w:hAnsi="Arial" w:cs="Arial"/>
                <w:b/>
                <w:bCs/>
                <w:sz w:val="18"/>
                <w:szCs w:val="18"/>
              </w:rPr>
            </w:pPr>
          </w:p>
        </w:tc>
        <w:tc>
          <w:tcPr>
            <w:tcW w:w="1054" w:type="pct"/>
            <w:shd w:val="clear" w:color="auto" w:fill="auto"/>
          </w:tcPr>
          <w:p w14:paraId="037EB618" w14:textId="77777777" w:rsidR="00E46C9B" w:rsidRPr="00EB2A81" w:rsidRDefault="00E46C9B">
            <w:pPr>
              <w:rPr>
                <w:rFonts w:ascii="Arial" w:hAnsi="Arial" w:cs="Arial"/>
                <w:sz w:val="18"/>
                <w:szCs w:val="18"/>
              </w:rPr>
            </w:pPr>
            <w:r w:rsidRPr="00EB2A81">
              <w:rPr>
                <w:rFonts w:ascii="Arial" w:hAnsi="Arial" w:cs="Arial"/>
                <w:sz w:val="18"/>
                <w:szCs w:val="18"/>
              </w:rPr>
              <w:t>Design and Visual Communication</w:t>
            </w:r>
          </w:p>
        </w:tc>
        <w:tc>
          <w:tcPr>
            <w:tcW w:w="367" w:type="pct"/>
            <w:shd w:val="clear" w:color="auto" w:fill="95CECF"/>
          </w:tcPr>
          <w:p w14:paraId="2F1C69BF" w14:textId="566B9991" w:rsidR="00E46C9B" w:rsidRPr="00EB2A81" w:rsidRDefault="00E46C9B">
            <w:pPr>
              <w:jc w:val="center"/>
              <w:rPr>
                <w:rFonts w:ascii="Arial" w:hAnsi="Arial" w:cs="Arial"/>
                <w:sz w:val="18"/>
                <w:szCs w:val="18"/>
              </w:rPr>
            </w:pPr>
            <w:r w:rsidRPr="00EB2A81">
              <w:rPr>
                <w:rFonts w:ascii="Arial" w:hAnsi="Arial" w:cs="Arial"/>
                <w:sz w:val="18"/>
                <w:szCs w:val="18"/>
              </w:rPr>
              <w:t>9200</w:t>
            </w:r>
            <w:r w:rsidR="0031469B">
              <w:rPr>
                <w:rFonts w:ascii="Arial" w:hAnsi="Arial" w:cs="Arial"/>
                <w:sz w:val="18"/>
                <w:szCs w:val="18"/>
              </w:rPr>
              <w:t>0</w:t>
            </w:r>
          </w:p>
        </w:tc>
        <w:tc>
          <w:tcPr>
            <w:tcW w:w="438" w:type="pct"/>
            <w:shd w:val="clear" w:color="auto" w:fill="95CECF"/>
          </w:tcPr>
          <w:p w14:paraId="7011929C" w14:textId="77777777" w:rsidR="00E46C9B" w:rsidRPr="00EB2A81" w:rsidRDefault="00E46C9B">
            <w:pPr>
              <w:jc w:val="center"/>
              <w:rPr>
                <w:rFonts w:ascii="Arial" w:hAnsi="Arial" w:cs="Arial"/>
                <w:sz w:val="18"/>
                <w:szCs w:val="18"/>
              </w:rPr>
            </w:pPr>
            <w:r w:rsidRPr="00EB2A81">
              <w:rPr>
                <w:rFonts w:ascii="Arial" w:hAnsi="Arial" w:cs="Arial"/>
                <w:sz w:val="18"/>
                <w:szCs w:val="18"/>
              </w:rPr>
              <w:t>Y</w:t>
            </w:r>
          </w:p>
        </w:tc>
        <w:tc>
          <w:tcPr>
            <w:tcW w:w="292" w:type="pct"/>
            <w:shd w:val="clear" w:color="auto" w:fill="auto"/>
          </w:tcPr>
          <w:p w14:paraId="6D325CC9" w14:textId="26753042" w:rsidR="00E46C9B" w:rsidRPr="00EB2A81" w:rsidRDefault="00E46C9B">
            <w:pPr>
              <w:jc w:val="center"/>
              <w:rPr>
                <w:rFonts w:ascii="Arial" w:hAnsi="Arial" w:cs="Arial"/>
                <w:sz w:val="18"/>
                <w:szCs w:val="18"/>
              </w:rPr>
            </w:pPr>
            <w:r w:rsidRPr="00EB2A81">
              <w:rPr>
                <w:rFonts w:ascii="Arial" w:hAnsi="Arial" w:cs="Arial"/>
                <w:sz w:val="18"/>
                <w:szCs w:val="18"/>
              </w:rPr>
              <w:t>9200</w:t>
            </w:r>
            <w:r w:rsidR="0031469B">
              <w:rPr>
                <w:rFonts w:ascii="Arial" w:hAnsi="Arial" w:cs="Arial"/>
                <w:sz w:val="18"/>
                <w:szCs w:val="18"/>
              </w:rPr>
              <w:t>1</w:t>
            </w:r>
          </w:p>
        </w:tc>
        <w:tc>
          <w:tcPr>
            <w:tcW w:w="438" w:type="pct"/>
            <w:shd w:val="clear" w:color="auto" w:fill="auto"/>
          </w:tcPr>
          <w:p w14:paraId="401E7D6F"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6CBEF33F" w14:textId="77777777" w:rsidR="00E46C9B" w:rsidRPr="00EB2A81" w:rsidRDefault="00E46C9B">
            <w:pPr>
              <w:jc w:val="center"/>
              <w:rPr>
                <w:rFonts w:ascii="Arial" w:hAnsi="Arial" w:cs="Arial"/>
                <w:sz w:val="18"/>
                <w:szCs w:val="18"/>
              </w:rPr>
            </w:pPr>
            <w:r w:rsidRPr="00EB2A81">
              <w:rPr>
                <w:rFonts w:ascii="Arial" w:hAnsi="Arial" w:cs="Arial"/>
                <w:sz w:val="18"/>
                <w:szCs w:val="18"/>
              </w:rPr>
              <w:t>92002</w:t>
            </w:r>
          </w:p>
        </w:tc>
        <w:tc>
          <w:tcPr>
            <w:tcW w:w="438" w:type="pct"/>
          </w:tcPr>
          <w:p w14:paraId="7486B59D"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c>
          <w:tcPr>
            <w:tcW w:w="308" w:type="pct"/>
          </w:tcPr>
          <w:p w14:paraId="6EF24071" w14:textId="77777777" w:rsidR="00E46C9B" w:rsidRPr="00EB2A81" w:rsidRDefault="00E46C9B">
            <w:pPr>
              <w:jc w:val="center"/>
              <w:rPr>
                <w:rFonts w:ascii="Arial" w:hAnsi="Arial" w:cs="Arial"/>
                <w:sz w:val="18"/>
                <w:szCs w:val="18"/>
              </w:rPr>
            </w:pPr>
            <w:r w:rsidRPr="00EB2A81">
              <w:rPr>
                <w:rFonts w:ascii="Arial" w:hAnsi="Arial" w:cs="Arial"/>
                <w:sz w:val="18"/>
                <w:szCs w:val="18"/>
              </w:rPr>
              <w:t>92003</w:t>
            </w:r>
          </w:p>
        </w:tc>
        <w:tc>
          <w:tcPr>
            <w:tcW w:w="438" w:type="pct"/>
          </w:tcPr>
          <w:p w14:paraId="5E9F2B5B" w14:textId="77777777" w:rsidR="00E46C9B" w:rsidRPr="00EB2A81" w:rsidRDefault="00E46C9B">
            <w:pPr>
              <w:jc w:val="center"/>
              <w:rPr>
                <w:rFonts w:ascii="Arial" w:hAnsi="Arial" w:cs="Arial"/>
                <w:sz w:val="18"/>
                <w:szCs w:val="18"/>
              </w:rPr>
            </w:pPr>
            <w:r w:rsidRPr="00EB2A81">
              <w:rPr>
                <w:rFonts w:ascii="Arial" w:hAnsi="Arial" w:cs="Arial"/>
                <w:sz w:val="18"/>
                <w:szCs w:val="18"/>
              </w:rPr>
              <w:t>N</w:t>
            </w:r>
          </w:p>
        </w:tc>
      </w:tr>
    </w:tbl>
    <w:p w14:paraId="13F261E9" w14:textId="77777777" w:rsidR="00853752" w:rsidRPr="00EB2A81" w:rsidRDefault="00853752" w:rsidP="00E46C9B">
      <w:pPr>
        <w:rPr>
          <w:rFonts w:ascii="Arial" w:hAnsi="Arial" w:cs="Arial"/>
          <w:b/>
          <w:bCs/>
          <w:sz w:val="28"/>
          <w:szCs w:val="28"/>
          <w:lang w:val="en-NZ"/>
        </w:rPr>
        <w:sectPr w:rsidR="00853752" w:rsidRPr="00EB2A81" w:rsidSect="006671F2">
          <w:type w:val="continuous"/>
          <w:pgSz w:w="15840" w:h="12240" w:orient="landscape"/>
          <w:pgMar w:top="851" w:right="851" w:bottom="851" w:left="851" w:header="720" w:footer="720" w:gutter="0"/>
          <w:cols w:space="720"/>
          <w:docGrid w:linePitch="360"/>
        </w:sectPr>
      </w:pPr>
    </w:p>
    <w:p w14:paraId="25A663BC" w14:textId="0EE6C7FC" w:rsidR="002F3C1A" w:rsidRPr="00EB2A81" w:rsidRDefault="00557C80" w:rsidP="002F3C1A">
      <w:pPr>
        <w:spacing w:after="0" w:line="240" w:lineRule="auto"/>
        <w:textAlignment w:val="baseline"/>
        <w:rPr>
          <w:rFonts w:ascii="Arial" w:eastAsia="Times New Roman" w:hAnsi="Arial" w:cs="Arial"/>
          <w:b/>
          <w:color w:val="56B0B2"/>
          <w:sz w:val="24"/>
          <w:szCs w:val="24"/>
          <w:lang w:val="en-NZ" w:eastAsia="en-NZ"/>
        </w:rPr>
      </w:pPr>
      <w:bookmarkStart w:id="33" w:name="Evaluation"/>
      <w:r w:rsidRPr="00EB2A81">
        <w:rPr>
          <w:rFonts w:ascii="Arial" w:eastAsia="Times New Roman" w:hAnsi="Arial" w:cs="Arial"/>
          <w:b/>
          <w:bCs/>
          <w:color w:val="56B0B2"/>
          <w:sz w:val="32"/>
          <w:szCs w:val="32"/>
          <w:lang w:val="en-NZ" w:eastAsia="en-NZ"/>
        </w:rPr>
        <w:lastRenderedPageBreak/>
        <w:t>Evaluation</w:t>
      </w:r>
      <w:r w:rsidR="002F3C1A" w:rsidRPr="00EB2A81">
        <w:rPr>
          <w:rFonts w:ascii="Arial" w:eastAsia="Times New Roman" w:hAnsi="Arial" w:cs="Arial"/>
          <w:b/>
          <w:bCs/>
          <w:color w:val="56B0B2"/>
          <w:sz w:val="32"/>
          <w:szCs w:val="32"/>
          <w:lang w:val="en-NZ" w:eastAsia="en-NZ"/>
        </w:rPr>
        <w:t> </w:t>
      </w:r>
    </w:p>
    <w:bookmarkEnd w:id="33"/>
    <w:p w14:paraId="26583A85" w14:textId="24714092" w:rsidR="00D62A59" w:rsidRPr="00EB2A81" w:rsidRDefault="00D62A59">
      <w:pPr>
        <w:rPr>
          <w:rFonts w:ascii="Arial" w:hAnsi="Arial" w:cs="Arial"/>
          <w:lang w:val="en-NZ"/>
        </w:rPr>
      </w:pPr>
    </w:p>
    <w:p w14:paraId="41A9136A" w14:textId="0C64B68A" w:rsidR="009347CA" w:rsidRPr="00EB2A81" w:rsidRDefault="008F4BD5" w:rsidP="00D62A59">
      <w:pPr>
        <w:jc w:val="center"/>
        <w:rPr>
          <w:rFonts w:ascii="Arial" w:hAnsi="Arial" w:cs="Arial"/>
          <w:color w:val="47999B"/>
          <w:lang w:val="en-NZ"/>
        </w:rPr>
      </w:pPr>
      <w:hyperlink r:id="rId145" w:history="1">
        <w:r w:rsidR="00D62A59" w:rsidRPr="006D076C">
          <w:rPr>
            <w:rStyle w:val="Hyperlink"/>
            <w:rFonts w:ascii="Arial" w:hAnsi="Arial" w:cs="Arial"/>
            <w:b/>
            <w:sz w:val="56"/>
            <w:szCs w:val="56"/>
          </w:rPr>
          <w:t>2</w:t>
        </w:r>
        <w:r w:rsidR="006C15BB" w:rsidRPr="006D076C">
          <w:rPr>
            <w:rStyle w:val="Hyperlink"/>
            <w:rFonts w:ascii="Arial" w:hAnsi="Arial" w:cs="Arial"/>
            <w:b/>
            <w:sz w:val="56"/>
            <w:szCs w:val="56"/>
          </w:rPr>
          <w:t>0</w:t>
        </w:r>
        <w:r w:rsidR="00D62A59" w:rsidRPr="006D076C">
          <w:rPr>
            <w:rStyle w:val="Hyperlink"/>
            <w:rFonts w:ascii="Arial" w:hAnsi="Arial" w:cs="Arial"/>
            <w:b/>
            <w:sz w:val="56"/>
            <w:szCs w:val="56"/>
          </w:rPr>
          <w:t>24 LNA Seminar EVALUATION</w:t>
        </w:r>
        <w:r w:rsidR="00D62A59" w:rsidRPr="00C977E9">
          <w:rPr>
            <w:rStyle w:val="Hyperlink"/>
            <w:rFonts w:ascii="Arial" w:hAnsi="Arial" w:cs="Arial"/>
            <w:sz w:val="56"/>
            <w:szCs w:val="56"/>
          </w:rPr>
          <w:t> </w:t>
        </w:r>
      </w:hyperlink>
    </w:p>
    <w:p w14:paraId="22752106" w14:textId="706BF66D" w:rsidR="002F3C1A" w:rsidRPr="00EB2A81" w:rsidRDefault="006D076C" w:rsidP="00B54159">
      <w:pPr>
        <w:rPr>
          <w:rFonts w:ascii="Arial" w:hAnsi="Arial" w:cs="Arial"/>
          <w:lang w:val="en-NZ"/>
        </w:rPr>
      </w:pPr>
      <w:r>
        <w:rPr>
          <w:noProof/>
        </w:rPr>
        <w:drawing>
          <wp:anchor distT="0" distB="0" distL="114300" distR="114300" simplePos="0" relativeHeight="251658265" behindDoc="1" locked="0" layoutInCell="1" allowOverlap="1" wp14:anchorId="35898917" wp14:editId="3D8F6A2D">
            <wp:simplePos x="0" y="0"/>
            <wp:positionH relativeFrom="column">
              <wp:posOffset>1412240</wp:posOffset>
            </wp:positionH>
            <wp:positionV relativeFrom="paragraph">
              <wp:posOffset>264160</wp:posOffset>
            </wp:positionV>
            <wp:extent cx="4305300" cy="4305300"/>
            <wp:effectExtent l="0" t="0" r="0" b="0"/>
            <wp:wrapTight wrapText="bothSides">
              <wp:wrapPolygon edited="0">
                <wp:start x="0" y="0"/>
                <wp:lineTo x="0" y="21504"/>
                <wp:lineTo x="21504" y="21504"/>
                <wp:lineTo x="21504" y="0"/>
                <wp:lineTo x="0" y="0"/>
              </wp:wrapPolygon>
            </wp:wrapTight>
            <wp:docPr id="786699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305300" cy="4305300"/>
                    </a:xfrm>
                    <a:prstGeom prst="rect">
                      <a:avLst/>
                    </a:prstGeom>
                    <a:noFill/>
                    <a:ln>
                      <a:noFill/>
                    </a:ln>
                  </pic:spPr>
                </pic:pic>
              </a:graphicData>
            </a:graphic>
          </wp:anchor>
        </w:drawing>
      </w:r>
    </w:p>
    <w:p w14:paraId="2B60B7F8" w14:textId="4D21D1F9" w:rsidR="002F3C1A" w:rsidRDefault="002F3C1A" w:rsidP="00DC09DB">
      <w:pPr>
        <w:rPr>
          <w:rFonts w:ascii="Arial" w:hAnsi="Arial" w:cs="Arial"/>
          <w:lang w:val="en-NZ"/>
        </w:rPr>
      </w:pPr>
    </w:p>
    <w:p w14:paraId="175FA600" w14:textId="2BBD5CA4" w:rsidR="006D076C" w:rsidRDefault="006D076C" w:rsidP="00DC09DB">
      <w:pPr>
        <w:rPr>
          <w:rFonts w:ascii="Arial" w:hAnsi="Arial" w:cs="Arial"/>
          <w:lang w:val="en-NZ"/>
        </w:rPr>
      </w:pPr>
      <w:r w:rsidRPr="006C15BB">
        <w:rPr>
          <w:rFonts w:ascii="Arial" w:hAnsi="Arial" w:cs="Arial"/>
          <w:noProof/>
          <w:color w:val="47999B"/>
        </w:rPr>
        <w:drawing>
          <wp:anchor distT="0" distB="0" distL="114300" distR="114300" simplePos="0" relativeHeight="251658250" behindDoc="1" locked="0" layoutInCell="1" allowOverlap="1" wp14:anchorId="1092ACAF" wp14:editId="2AFF7955">
            <wp:simplePos x="0" y="0"/>
            <wp:positionH relativeFrom="margin">
              <wp:posOffset>2094865</wp:posOffset>
            </wp:positionH>
            <wp:positionV relativeFrom="paragraph">
              <wp:posOffset>4483735</wp:posOffset>
            </wp:positionV>
            <wp:extent cx="3130550" cy="2038350"/>
            <wp:effectExtent l="0" t="0" r="0" b="0"/>
            <wp:wrapTight wrapText="bothSides">
              <wp:wrapPolygon edited="0">
                <wp:start x="0" y="0"/>
                <wp:lineTo x="0" y="21398"/>
                <wp:lineTo x="21425" y="21398"/>
                <wp:lineTo x="21425" y="0"/>
                <wp:lineTo x="0" y="0"/>
              </wp:wrapPolygon>
            </wp:wrapTight>
            <wp:docPr id="898735998" name="Picture 898735998" descr="Morepork/ruru: New Zealand native land 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orepork/ruru: New Zealand native land birds"/>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3055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D0D5F" w14:textId="07695EF1" w:rsidR="006D076C" w:rsidRDefault="006D076C" w:rsidP="006D076C">
      <w:pPr>
        <w:pStyle w:val="NormalWeb"/>
      </w:pPr>
    </w:p>
    <w:p w14:paraId="5C58E366" w14:textId="77777777" w:rsidR="006D076C" w:rsidRPr="00DC09DB" w:rsidRDefault="006D076C" w:rsidP="00DC09DB">
      <w:pPr>
        <w:rPr>
          <w:rFonts w:ascii="Arial" w:hAnsi="Arial" w:cs="Arial"/>
          <w:lang w:val="en-NZ"/>
        </w:rPr>
      </w:pPr>
    </w:p>
    <w:sectPr w:rsidR="006D076C" w:rsidRPr="00DC09DB" w:rsidSect="006671F2">
      <w:type w:val="continuous"/>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05CD3" w14:textId="77777777" w:rsidR="006671F2" w:rsidRDefault="006671F2" w:rsidP="008E0C5F">
      <w:pPr>
        <w:spacing w:after="0" w:line="240" w:lineRule="auto"/>
      </w:pPr>
      <w:r>
        <w:separator/>
      </w:r>
    </w:p>
  </w:endnote>
  <w:endnote w:type="continuationSeparator" w:id="0">
    <w:p w14:paraId="050E35A9" w14:textId="77777777" w:rsidR="006671F2" w:rsidRDefault="006671F2" w:rsidP="008E0C5F">
      <w:pPr>
        <w:spacing w:after="0" w:line="240" w:lineRule="auto"/>
      </w:pPr>
      <w:r>
        <w:continuationSeparator/>
      </w:r>
    </w:p>
  </w:endnote>
  <w:endnote w:type="continuationNotice" w:id="1">
    <w:p w14:paraId="1B0BC021" w14:textId="77777777" w:rsidR="006671F2" w:rsidRDefault="006671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9ECAD" w14:textId="77777777" w:rsidR="001D39CC" w:rsidRDefault="001D39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10"/>
      <w:gridCol w:w="3510"/>
      <w:gridCol w:w="3510"/>
    </w:tblGrid>
    <w:tr w:rsidR="38E8DF69" w14:paraId="153F501A" w14:textId="77777777" w:rsidTr="38E8DF69">
      <w:trPr>
        <w:trHeight w:val="300"/>
      </w:trPr>
      <w:tc>
        <w:tcPr>
          <w:tcW w:w="3510" w:type="dxa"/>
        </w:tcPr>
        <w:p w14:paraId="77ACD966" w14:textId="4C40835E" w:rsidR="38E8DF69" w:rsidRDefault="38E8DF69" w:rsidP="38E8DF69">
          <w:pPr>
            <w:pStyle w:val="Header"/>
            <w:ind w:left="-115"/>
          </w:pPr>
        </w:p>
      </w:tc>
      <w:tc>
        <w:tcPr>
          <w:tcW w:w="3510" w:type="dxa"/>
        </w:tcPr>
        <w:p w14:paraId="4A438FD2" w14:textId="133F456D" w:rsidR="38E8DF69" w:rsidRDefault="38E8DF69" w:rsidP="38E8DF69">
          <w:pPr>
            <w:pStyle w:val="Header"/>
            <w:jc w:val="center"/>
          </w:pPr>
        </w:p>
      </w:tc>
      <w:tc>
        <w:tcPr>
          <w:tcW w:w="3510" w:type="dxa"/>
        </w:tcPr>
        <w:p w14:paraId="6641E0D9" w14:textId="6B543628" w:rsidR="38E8DF69" w:rsidRDefault="38E8DF69" w:rsidP="38E8DF69">
          <w:pPr>
            <w:pStyle w:val="Header"/>
            <w:ind w:right="-115"/>
            <w:jc w:val="right"/>
          </w:pPr>
        </w:p>
      </w:tc>
    </w:tr>
  </w:tbl>
  <w:sdt>
    <w:sdtPr>
      <w:id w:val="870731060"/>
      <w:docPartObj>
        <w:docPartGallery w:val="Page Numbers (Bottom of Page)"/>
        <w:docPartUnique/>
      </w:docPartObj>
    </w:sdtPr>
    <w:sdtEndPr>
      <w:rPr>
        <w:noProof/>
      </w:rPr>
    </w:sdtEndPr>
    <w:sdtContent>
      <w:p w14:paraId="6FD9176E" w14:textId="7368E3AD" w:rsidR="00E818FD" w:rsidRDefault="00E818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04047" w14:textId="1DCFFBAB" w:rsidR="00E818FD" w:rsidRDefault="00E818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015C1" w14:textId="77777777" w:rsidR="001D39CC" w:rsidRDefault="001D3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AE7A6" w14:textId="77777777" w:rsidR="006671F2" w:rsidRDefault="006671F2" w:rsidP="008E0C5F">
      <w:pPr>
        <w:spacing w:after="0" w:line="240" w:lineRule="auto"/>
      </w:pPr>
      <w:r>
        <w:separator/>
      </w:r>
    </w:p>
  </w:footnote>
  <w:footnote w:type="continuationSeparator" w:id="0">
    <w:p w14:paraId="73AD9494" w14:textId="77777777" w:rsidR="006671F2" w:rsidRDefault="006671F2" w:rsidP="008E0C5F">
      <w:pPr>
        <w:spacing w:after="0" w:line="240" w:lineRule="auto"/>
      </w:pPr>
      <w:r>
        <w:continuationSeparator/>
      </w:r>
    </w:p>
  </w:footnote>
  <w:footnote w:type="continuationNotice" w:id="1">
    <w:p w14:paraId="1185B343" w14:textId="77777777" w:rsidR="006671F2" w:rsidRDefault="006671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7BC61" w14:textId="77777777" w:rsidR="001D39CC" w:rsidRDefault="001D39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10"/>
      <w:gridCol w:w="3510"/>
      <w:gridCol w:w="3510"/>
    </w:tblGrid>
    <w:tr w:rsidR="38E8DF69" w14:paraId="6E152CB4" w14:textId="77777777" w:rsidTr="38E8DF69">
      <w:trPr>
        <w:trHeight w:val="300"/>
      </w:trPr>
      <w:tc>
        <w:tcPr>
          <w:tcW w:w="3510" w:type="dxa"/>
        </w:tcPr>
        <w:p w14:paraId="44E5B2C8" w14:textId="22144F12" w:rsidR="38E8DF69" w:rsidRDefault="38E8DF69" w:rsidP="38E8DF69">
          <w:pPr>
            <w:pStyle w:val="Header"/>
            <w:ind w:left="-115"/>
          </w:pPr>
        </w:p>
      </w:tc>
      <w:tc>
        <w:tcPr>
          <w:tcW w:w="3510" w:type="dxa"/>
        </w:tcPr>
        <w:p w14:paraId="42F6BF16" w14:textId="35CB4A3A" w:rsidR="38E8DF69" w:rsidRDefault="38E8DF69" w:rsidP="38E8DF69">
          <w:pPr>
            <w:pStyle w:val="Header"/>
            <w:jc w:val="center"/>
          </w:pPr>
        </w:p>
      </w:tc>
      <w:tc>
        <w:tcPr>
          <w:tcW w:w="3510" w:type="dxa"/>
        </w:tcPr>
        <w:p w14:paraId="6FC67FFB" w14:textId="0DBD6284" w:rsidR="38E8DF69" w:rsidRDefault="38E8DF69" w:rsidP="38E8DF69">
          <w:pPr>
            <w:pStyle w:val="Header"/>
            <w:ind w:right="-115"/>
            <w:jc w:val="right"/>
          </w:pPr>
        </w:p>
      </w:tc>
    </w:tr>
  </w:tbl>
  <w:p w14:paraId="69ACD4E2" w14:textId="2B68EC08" w:rsidR="00502452" w:rsidRDefault="005024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6356" w14:textId="77777777" w:rsidR="001D39CC" w:rsidRDefault="001D39C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8085A"/>
    <w:multiLevelType w:val="hybridMultilevel"/>
    <w:tmpl w:val="4C581DC2"/>
    <w:lvl w:ilvl="0" w:tplc="14090003">
      <w:start w:val="1"/>
      <w:numFmt w:val="bullet"/>
      <w:lvlText w:val="o"/>
      <w:lvlJc w:val="left"/>
      <w:pPr>
        <w:ind w:left="1080" w:hanging="360"/>
      </w:pPr>
      <w:rPr>
        <w:rFonts w:ascii="Courier New" w:hAnsi="Courier New" w:cs="Courier New"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027C7EEE"/>
    <w:multiLevelType w:val="multilevel"/>
    <w:tmpl w:val="A3E8AB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276DB"/>
    <w:multiLevelType w:val="hybridMultilevel"/>
    <w:tmpl w:val="7C04039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41838F8"/>
    <w:multiLevelType w:val="multilevel"/>
    <w:tmpl w:val="8124C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C4F43"/>
    <w:multiLevelType w:val="hybridMultilevel"/>
    <w:tmpl w:val="C99043E2"/>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6AD55CF"/>
    <w:multiLevelType w:val="hybridMultilevel"/>
    <w:tmpl w:val="69AC52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7D93323"/>
    <w:multiLevelType w:val="hybridMultilevel"/>
    <w:tmpl w:val="103895C2"/>
    <w:lvl w:ilvl="0" w:tplc="631220B2">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8584BD1"/>
    <w:multiLevelType w:val="hybridMultilevel"/>
    <w:tmpl w:val="77E0453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9AE1542"/>
    <w:multiLevelType w:val="hybridMultilevel"/>
    <w:tmpl w:val="2D70838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B4A5168"/>
    <w:multiLevelType w:val="hybridMultilevel"/>
    <w:tmpl w:val="7428B0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DAE06F8"/>
    <w:multiLevelType w:val="hybridMultilevel"/>
    <w:tmpl w:val="655CEC1E"/>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251629D"/>
    <w:multiLevelType w:val="hybridMultilevel"/>
    <w:tmpl w:val="B554F5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4CD41FF"/>
    <w:multiLevelType w:val="hybridMultilevel"/>
    <w:tmpl w:val="235E53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CD267AF"/>
    <w:multiLevelType w:val="hybridMultilevel"/>
    <w:tmpl w:val="176AC20C"/>
    <w:lvl w:ilvl="0" w:tplc="1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F2509F2"/>
    <w:multiLevelType w:val="hybridMultilevel"/>
    <w:tmpl w:val="4A3C75D8"/>
    <w:lvl w:ilvl="0" w:tplc="1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0AF0961"/>
    <w:multiLevelType w:val="hybridMultilevel"/>
    <w:tmpl w:val="79726C6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24B409E"/>
    <w:multiLevelType w:val="hybridMultilevel"/>
    <w:tmpl w:val="7B2CE4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37621F6"/>
    <w:multiLevelType w:val="hybridMultilevel"/>
    <w:tmpl w:val="04B02D7A"/>
    <w:lvl w:ilvl="0" w:tplc="EA6009F6">
      <w:start w:val="1"/>
      <w:numFmt w:val="bullet"/>
      <w:lvlText w:val="•"/>
      <w:lvlJc w:val="left"/>
      <w:pPr>
        <w:tabs>
          <w:tab w:val="num" w:pos="720"/>
        </w:tabs>
        <w:ind w:left="720" w:hanging="360"/>
      </w:pPr>
      <w:rPr>
        <w:rFonts w:ascii="Arial" w:hAnsi="Arial" w:hint="default"/>
      </w:rPr>
    </w:lvl>
    <w:lvl w:ilvl="1" w:tplc="7A5473EC" w:tentative="1">
      <w:start w:val="1"/>
      <w:numFmt w:val="bullet"/>
      <w:lvlText w:val="•"/>
      <w:lvlJc w:val="left"/>
      <w:pPr>
        <w:tabs>
          <w:tab w:val="num" w:pos="1440"/>
        </w:tabs>
        <w:ind w:left="1440" w:hanging="360"/>
      </w:pPr>
      <w:rPr>
        <w:rFonts w:ascii="Arial" w:hAnsi="Arial" w:hint="default"/>
      </w:rPr>
    </w:lvl>
    <w:lvl w:ilvl="2" w:tplc="7FAC4732" w:tentative="1">
      <w:start w:val="1"/>
      <w:numFmt w:val="bullet"/>
      <w:lvlText w:val="•"/>
      <w:lvlJc w:val="left"/>
      <w:pPr>
        <w:tabs>
          <w:tab w:val="num" w:pos="2160"/>
        </w:tabs>
        <w:ind w:left="2160" w:hanging="360"/>
      </w:pPr>
      <w:rPr>
        <w:rFonts w:ascii="Arial" w:hAnsi="Arial" w:hint="default"/>
      </w:rPr>
    </w:lvl>
    <w:lvl w:ilvl="3" w:tplc="B16C1716" w:tentative="1">
      <w:start w:val="1"/>
      <w:numFmt w:val="bullet"/>
      <w:lvlText w:val="•"/>
      <w:lvlJc w:val="left"/>
      <w:pPr>
        <w:tabs>
          <w:tab w:val="num" w:pos="2880"/>
        </w:tabs>
        <w:ind w:left="2880" w:hanging="360"/>
      </w:pPr>
      <w:rPr>
        <w:rFonts w:ascii="Arial" w:hAnsi="Arial" w:hint="default"/>
      </w:rPr>
    </w:lvl>
    <w:lvl w:ilvl="4" w:tplc="ECEEF84E" w:tentative="1">
      <w:start w:val="1"/>
      <w:numFmt w:val="bullet"/>
      <w:lvlText w:val="•"/>
      <w:lvlJc w:val="left"/>
      <w:pPr>
        <w:tabs>
          <w:tab w:val="num" w:pos="3600"/>
        </w:tabs>
        <w:ind w:left="3600" w:hanging="360"/>
      </w:pPr>
      <w:rPr>
        <w:rFonts w:ascii="Arial" w:hAnsi="Arial" w:hint="default"/>
      </w:rPr>
    </w:lvl>
    <w:lvl w:ilvl="5" w:tplc="6E2C0634" w:tentative="1">
      <w:start w:val="1"/>
      <w:numFmt w:val="bullet"/>
      <w:lvlText w:val="•"/>
      <w:lvlJc w:val="left"/>
      <w:pPr>
        <w:tabs>
          <w:tab w:val="num" w:pos="4320"/>
        </w:tabs>
        <w:ind w:left="4320" w:hanging="360"/>
      </w:pPr>
      <w:rPr>
        <w:rFonts w:ascii="Arial" w:hAnsi="Arial" w:hint="default"/>
      </w:rPr>
    </w:lvl>
    <w:lvl w:ilvl="6" w:tplc="7728DA58" w:tentative="1">
      <w:start w:val="1"/>
      <w:numFmt w:val="bullet"/>
      <w:lvlText w:val="•"/>
      <w:lvlJc w:val="left"/>
      <w:pPr>
        <w:tabs>
          <w:tab w:val="num" w:pos="5040"/>
        </w:tabs>
        <w:ind w:left="5040" w:hanging="360"/>
      </w:pPr>
      <w:rPr>
        <w:rFonts w:ascii="Arial" w:hAnsi="Arial" w:hint="default"/>
      </w:rPr>
    </w:lvl>
    <w:lvl w:ilvl="7" w:tplc="FD38E7BA" w:tentative="1">
      <w:start w:val="1"/>
      <w:numFmt w:val="bullet"/>
      <w:lvlText w:val="•"/>
      <w:lvlJc w:val="left"/>
      <w:pPr>
        <w:tabs>
          <w:tab w:val="num" w:pos="5760"/>
        </w:tabs>
        <w:ind w:left="5760" w:hanging="360"/>
      </w:pPr>
      <w:rPr>
        <w:rFonts w:ascii="Arial" w:hAnsi="Arial" w:hint="default"/>
      </w:rPr>
    </w:lvl>
    <w:lvl w:ilvl="8" w:tplc="6BC040C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45A5163"/>
    <w:multiLevelType w:val="hybridMultilevel"/>
    <w:tmpl w:val="179AC0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50A1889"/>
    <w:multiLevelType w:val="hybridMultilevel"/>
    <w:tmpl w:val="0EB0EC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BA6334B"/>
    <w:multiLevelType w:val="hybridMultilevel"/>
    <w:tmpl w:val="8D28CC7C"/>
    <w:lvl w:ilvl="0" w:tplc="1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C4D45F9"/>
    <w:multiLevelType w:val="hybridMultilevel"/>
    <w:tmpl w:val="8ABCE788"/>
    <w:lvl w:ilvl="0" w:tplc="14090001">
      <w:start w:val="1"/>
      <w:numFmt w:val="bullet"/>
      <w:lvlText w:val=""/>
      <w:lvlJc w:val="left"/>
      <w:pPr>
        <w:ind w:left="720" w:hanging="360"/>
      </w:pPr>
      <w:rPr>
        <w:rFonts w:ascii="Symbol" w:hAnsi="Symbol" w:hint="default"/>
      </w:rPr>
    </w:lvl>
    <w:lvl w:ilvl="1" w:tplc="D6EE1FC2">
      <w:numFmt w:val="bullet"/>
      <w:lvlText w:val="-"/>
      <w:lvlJc w:val="left"/>
      <w:pPr>
        <w:ind w:left="1440" w:hanging="360"/>
      </w:pPr>
      <w:rPr>
        <w:rFonts w:ascii="Arial" w:eastAsiaTheme="minorHAnsi"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C8068F5"/>
    <w:multiLevelType w:val="hybridMultilevel"/>
    <w:tmpl w:val="3648EACE"/>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C877E03"/>
    <w:multiLevelType w:val="hybridMultilevel"/>
    <w:tmpl w:val="94A03548"/>
    <w:lvl w:ilvl="0" w:tplc="631220B2">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D9A2565"/>
    <w:multiLevelType w:val="hybridMultilevel"/>
    <w:tmpl w:val="C07A8E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2DAE2F4C"/>
    <w:multiLevelType w:val="hybridMultilevel"/>
    <w:tmpl w:val="8236C1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EE7013E"/>
    <w:multiLevelType w:val="hybridMultilevel"/>
    <w:tmpl w:val="BDEA59F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0235864"/>
    <w:multiLevelType w:val="hybridMultilevel"/>
    <w:tmpl w:val="A0428C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74A5379"/>
    <w:multiLevelType w:val="hybridMultilevel"/>
    <w:tmpl w:val="388262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A5D4124"/>
    <w:multiLevelType w:val="hybridMultilevel"/>
    <w:tmpl w:val="918414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C5F413D"/>
    <w:multiLevelType w:val="hybridMultilevel"/>
    <w:tmpl w:val="BEDA41D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DA6459B"/>
    <w:multiLevelType w:val="hybridMultilevel"/>
    <w:tmpl w:val="333852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3F85248D"/>
    <w:multiLevelType w:val="hybridMultilevel"/>
    <w:tmpl w:val="F71A60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FCF22AE"/>
    <w:multiLevelType w:val="hybridMultilevel"/>
    <w:tmpl w:val="3C0CF6C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4" w15:restartNumberingAfterBreak="0">
    <w:nsid w:val="430A2243"/>
    <w:multiLevelType w:val="hybridMultilevel"/>
    <w:tmpl w:val="5E1A67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70E24D3"/>
    <w:multiLevelType w:val="hybridMultilevel"/>
    <w:tmpl w:val="F96AE1A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96907BA"/>
    <w:multiLevelType w:val="hybridMultilevel"/>
    <w:tmpl w:val="A8A06C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A4167DB"/>
    <w:multiLevelType w:val="hybridMultilevel"/>
    <w:tmpl w:val="F71EFC6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CA81343"/>
    <w:multiLevelType w:val="hybridMultilevel"/>
    <w:tmpl w:val="3116A4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2891BE7"/>
    <w:multiLevelType w:val="hybridMultilevel"/>
    <w:tmpl w:val="B70611F2"/>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6A90712A">
      <w:start w:val="1"/>
      <w:numFmt w:val="bullet"/>
      <w:lvlText w:val="-"/>
      <w:lvlJc w:val="left"/>
      <w:pPr>
        <w:ind w:left="2340" w:hanging="360"/>
      </w:pPr>
      <w:rPr>
        <w:rFonts w:ascii="Calibri" w:hAnsi="Calibri"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56816DCA"/>
    <w:multiLevelType w:val="hybridMultilevel"/>
    <w:tmpl w:val="5BDEF0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99D1866"/>
    <w:multiLevelType w:val="hybridMultilevel"/>
    <w:tmpl w:val="E242C276"/>
    <w:lvl w:ilvl="0" w:tplc="14090001">
      <w:start w:val="1"/>
      <w:numFmt w:val="bullet"/>
      <w:lvlText w:val=""/>
      <w:lvlJc w:val="left"/>
      <w:pPr>
        <w:ind w:left="360" w:hanging="360"/>
      </w:pPr>
      <w:rPr>
        <w:rFonts w:ascii="Symbol" w:hAnsi="Symbol"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5BC60AF6"/>
    <w:multiLevelType w:val="hybridMultilevel"/>
    <w:tmpl w:val="407E6E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5C462E5A"/>
    <w:multiLevelType w:val="multilevel"/>
    <w:tmpl w:val="E766D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8A4ADF"/>
    <w:multiLevelType w:val="hybridMultilevel"/>
    <w:tmpl w:val="5FC45740"/>
    <w:lvl w:ilvl="0" w:tplc="1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E86761F"/>
    <w:multiLevelType w:val="hybridMultilevel"/>
    <w:tmpl w:val="8730BD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4C93A7A"/>
    <w:multiLevelType w:val="hybridMultilevel"/>
    <w:tmpl w:val="50508CDC"/>
    <w:lvl w:ilvl="0" w:tplc="1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67020915"/>
    <w:multiLevelType w:val="hybridMultilevel"/>
    <w:tmpl w:val="28EC4E8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6B1554C5"/>
    <w:multiLevelType w:val="hybridMultilevel"/>
    <w:tmpl w:val="AE6C0B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D10539E"/>
    <w:multiLevelType w:val="hybridMultilevel"/>
    <w:tmpl w:val="3648EACE"/>
    <w:lvl w:ilvl="0" w:tplc="1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6D325A72"/>
    <w:multiLevelType w:val="hybridMultilevel"/>
    <w:tmpl w:val="41B64B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70135EFC"/>
    <w:multiLevelType w:val="hybridMultilevel"/>
    <w:tmpl w:val="72CEE818"/>
    <w:lvl w:ilvl="0" w:tplc="9C80508E">
      <w:start w:val="1"/>
      <w:numFmt w:val="bullet"/>
      <w:lvlText w:val="•"/>
      <w:lvlJc w:val="left"/>
      <w:pPr>
        <w:tabs>
          <w:tab w:val="num" w:pos="720"/>
        </w:tabs>
        <w:ind w:left="720" w:hanging="360"/>
      </w:pPr>
      <w:rPr>
        <w:rFonts w:ascii="Arial" w:hAnsi="Arial" w:hint="default"/>
      </w:rPr>
    </w:lvl>
    <w:lvl w:ilvl="1" w:tplc="D4267476" w:tentative="1">
      <w:start w:val="1"/>
      <w:numFmt w:val="bullet"/>
      <w:lvlText w:val="•"/>
      <w:lvlJc w:val="left"/>
      <w:pPr>
        <w:tabs>
          <w:tab w:val="num" w:pos="1440"/>
        </w:tabs>
        <w:ind w:left="1440" w:hanging="360"/>
      </w:pPr>
      <w:rPr>
        <w:rFonts w:ascii="Arial" w:hAnsi="Arial" w:hint="default"/>
      </w:rPr>
    </w:lvl>
    <w:lvl w:ilvl="2" w:tplc="6248BB5C" w:tentative="1">
      <w:start w:val="1"/>
      <w:numFmt w:val="bullet"/>
      <w:lvlText w:val="•"/>
      <w:lvlJc w:val="left"/>
      <w:pPr>
        <w:tabs>
          <w:tab w:val="num" w:pos="2160"/>
        </w:tabs>
        <w:ind w:left="2160" w:hanging="360"/>
      </w:pPr>
      <w:rPr>
        <w:rFonts w:ascii="Arial" w:hAnsi="Arial" w:hint="default"/>
      </w:rPr>
    </w:lvl>
    <w:lvl w:ilvl="3" w:tplc="5B0E7B46" w:tentative="1">
      <w:start w:val="1"/>
      <w:numFmt w:val="bullet"/>
      <w:lvlText w:val="•"/>
      <w:lvlJc w:val="left"/>
      <w:pPr>
        <w:tabs>
          <w:tab w:val="num" w:pos="2880"/>
        </w:tabs>
        <w:ind w:left="2880" w:hanging="360"/>
      </w:pPr>
      <w:rPr>
        <w:rFonts w:ascii="Arial" w:hAnsi="Arial" w:hint="default"/>
      </w:rPr>
    </w:lvl>
    <w:lvl w:ilvl="4" w:tplc="C6C2A7EE" w:tentative="1">
      <w:start w:val="1"/>
      <w:numFmt w:val="bullet"/>
      <w:lvlText w:val="•"/>
      <w:lvlJc w:val="left"/>
      <w:pPr>
        <w:tabs>
          <w:tab w:val="num" w:pos="3600"/>
        </w:tabs>
        <w:ind w:left="3600" w:hanging="360"/>
      </w:pPr>
      <w:rPr>
        <w:rFonts w:ascii="Arial" w:hAnsi="Arial" w:hint="default"/>
      </w:rPr>
    </w:lvl>
    <w:lvl w:ilvl="5" w:tplc="D024930E" w:tentative="1">
      <w:start w:val="1"/>
      <w:numFmt w:val="bullet"/>
      <w:lvlText w:val="•"/>
      <w:lvlJc w:val="left"/>
      <w:pPr>
        <w:tabs>
          <w:tab w:val="num" w:pos="4320"/>
        </w:tabs>
        <w:ind w:left="4320" w:hanging="360"/>
      </w:pPr>
      <w:rPr>
        <w:rFonts w:ascii="Arial" w:hAnsi="Arial" w:hint="default"/>
      </w:rPr>
    </w:lvl>
    <w:lvl w:ilvl="6" w:tplc="F87A1F94" w:tentative="1">
      <w:start w:val="1"/>
      <w:numFmt w:val="bullet"/>
      <w:lvlText w:val="•"/>
      <w:lvlJc w:val="left"/>
      <w:pPr>
        <w:tabs>
          <w:tab w:val="num" w:pos="5040"/>
        </w:tabs>
        <w:ind w:left="5040" w:hanging="360"/>
      </w:pPr>
      <w:rPr>
        <w:rFonts w:ascii="Arial" w:hAnsi="Arial" w:hint="default"/>
      </w:rPr>
    </w:lvl>
    <w:lvl w:ilvl="7" w:tplc="D3865458" w:tentative="1">
      <w:start w:val="1"/>
      <w:numFmt w:val="bullet"/>
      <w:lvlText w:val="•"/>
      <w:lvlJc w:val="left"/>
      <w:pPr>
        <w:tabs>
          <w:tab w:val="num" w:pos="5760"/>
        </w:tabs>
        <w:ind w:left="5760" w:hanging="360"/>
      </w:pPr>
      <w:rPr>
        <w:rFonts w:ascii="Arial" w:hAnsi="Arial" w:hint="default"/>
      </w:rPr>
    </w:lvl>
    <w:lvl w:ilvl="8" w:tplc="056AFA28"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0C4592C"/>
    <w:multiLevelType w:val="hybridMultilevel"/>
    <w:tmpl w:val="529475C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73C924BE"/>
    <w:multiLevelType w:val="hybridMultilevel"/>
    <w:tmpl w:val="858CEB42"/>
    <w:lvl w:ilvl="0" w:tplc="DE0ABBC2">
      <w:start w:val="1"/>
      <w:numFmt w:val="bullet"/>
      <w:lvlText w:val="•"/>
      <w:lvlJc w:val="left"/>
      <w:pPr>
        <w:tabs>
          <w:tab w:val="num" w:pos="720"/>
        </w:tabs>
        <w:ind w:left="720" w:hanging="360"/>
      </w:pPr>
      <w:rPr>
        <w:rFonts w:ascii="Arial" w:hAnsi="Arial" w:hint="default"/>
      </w:rPr>
    </w:lvl>
    <w:lvl w:ilvl="1" w:tplc="A42A8582" w:tentative="1">
      <w:start w:val="1"/>
      <w:numFmt w:val="bullet"/>
      <w:lvlText w:val="•"/>
      <w:lvlJc w:val="left"/>
      <w:pPr>
        <w:tabs>
          <w:tab w:val="num" w:pos="1440"/>
        </w:tabs>
        <w:ind w:left="1440" w:hanging="360"/>
      </w:pPr>
      <w:rPr>
        <w:rFonts w:ascii="Arial" w:hAnsi="Arial" w:hint="default"/>
      </w:rPr>
    </w:lvl>
    <w:lvl w:ilvl="2" w:tplc="73F28F32" w:tentative="1">
      <w:start w:val="1"/>
      <w:numFmt w:val="bullet"/>
      <w:lvlText w:val="•"/>
      <w:lvlJc w:val="left"/>
      <w:pPr>
        <w:tabs>
          <w:tab w:val="num" w:pos="2160"/>
        </w:tabs>
        <w:ind w:left="2160" w:hanging="360"/>
      </w:pPr>
      <w:rPr>
        <w:rFonts w:ascii="Arial" w:hAnsi="Arial" w:hint="default"/>
      </w:rPr>
    </w:lvl>
    <w:lvl w:ilvl="3" w:tplc="16D41B1C" w:tentative="1">
      <w:start w:val="1"/>
      <w:numFmt w:val="bullet"/>
      <w:lvlText w:val="•"/>
      <w:lvlJc w:val="left"/>
      <w:pPr>
        <w:tabs>
          <w:tab w:val="num" w:pos="2880"/>
        </w:tabs>
        <w:ind w:left="2880" w:hanging="360"/>
      </w:pPr>
      <w:rPr>
        <w:rFonts w:ascii="Arial" w:hAnsi="Arial" w:hint="default"/>
      </w:rPr>
    </w:lvl>
    <w:lvl w:ilvl="4" w:tplc="41A24F96" w:tentative="1">
      <w:start w:val="1"/>
      <w:numFmt w:val="bullet"/>
      <w:lvlText w:val="•"/>
      <w:lvlJc w:val="left"/>
      <w:pPr>
        <w:tabs>
          <w:tab w:val="num" w:pos="3600"/>
        </w:tabs>
        <w:ind w:left="3600" w:hanging="360"/>
      </w:pPr>
      <w:rPr>
        <w:rFonts w:ascii="Arial" w:hAnsi="Arial" w:hint="default"/>
      </w:rPr>
    </w:lvl>
    <w:lvl w:ilvl="5" w:tplc="AF468602" w:tentative="1">
      <w:start w:val="1"/>
      <w:numFmt w:val="bullet"/>
      <w:lvlText w:val="•"/>
      <w:lvlJc w:val="left"/>
      <w:pPr>
        <w:tabs>
          <w:tab w:val="num" w:pos="4320"/>
        </w:tabs>
        <w:ind w:left="4320" w:hanging="360"/>
      </w:pPr>
      <w:rPr>
        <w:rFonts w:ascii="Arial" w:hAnsi="Arial" w:hint="default"/>
      </w:rPr>
    </w:lvl>
    <w:lvl w:ilvl="6" w:tplc="A176AE14" w:tentative="1">
      <w:start w:val="1"/>
      <w:numFmt w:val="bullet"/>
      <w:lvlText w:val="•"/>
      <w:lvlJc w:val="left"/>
      <w:pPr>
        <w:tabs>
          <w:tab w:val="num" w:pos="5040"/>
        </w:tabs>
        <w:ind w:left="5040" w:hanging="360"/>
      </w:pPr>
      <w:rPr>
        <w:rFonts w:ascii="Arial" w:hAnsi="Arial" w:hint="default"/>
      </w:rPr>
    </w:lvl>
    <w:lvl w:ilvl="7" w:tplc="B6406A76" w:tentative="1">
      <w:start w:val="1"/>
      <w:numFmt w:val="bullet"/>
      <w:lvlText w:val="•"/>
      <w:lvlJc w:val="left"/>
      <w:pPr>
        <w:tabs>
          <w:tab w:val="num" w:pos="5760"/>
        </w:tabs>
        <w:ind w:left="5760" w:hanging="360"/>
      </w:pPr>
      <w:rPr>
        <w:rFonts w:ascii="Arial" w:hAnsi="Arial" w:hint="default"/>
      </w:rPr>
    </w:lvl>
    <w:lvl w:ilvl="8" w:tplc="941A1B4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4B63103"/>
    <w:multiLevelType w:val="hybridMultilevel"/>
    <w:tmpl w:val="01E051D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5" w15:restartNumberingAfterBreak="0">
    <w:nsid w:val="74FD6110"/>
    <w:multiLevelType w:val="hybridMultilevel"/>
    <w:tmpl w:val="FB64F0F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6" w15:restartNumberingAfterBreak="0">
    <w:nsid w:val="760A3224"/>
    <w:multiLevelType w:val="hybridMultilevel"/>
    <w:tmpl w:val="2306FB2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76417E36"/>
    <w:multiLevelType w:val="hybridMultilevel"/>
    <w:tmpl w:val="1AE63EBA"/>
    <w:lvl w:ilvl="0" w:tplc="FFFFFFFF">
      <w:start w:val="1"/>
      <w:numFmt w:val="decimal"/>
      <w:lvlText w:val="%1."/>
      <w:lvlJc w:val="left"/>
      <w:pPr>
        <w:ind w:left="360" w:hanging="360"/>
      </w:pPr>
      <w:rPr>
        <w:rFonts w:hint="default"/>
      </w:rPr>
    </w:lvl>
    <w:lvl w:ilvl="1" w:tplc="14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6706E76"/>
    <w:multiLevelType w:val="hybridMultilevel"/>
    <w:tmpl w:val="CE2E4A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9" w15:restartNumberingAfterBreak="0">
    <w:nsid w:val="76D762D0"/>
    <w:multiLevelType w:val="hybridMultilevel"/>
    <w:tmpl w:val="153C04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786C2798"/>
    <w:multiLevelType w:val="multilevel"/>
    <w:tmpl w:val="3968A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9923434"/>
    <w:multiLevelType w:val="hybridMultilevel"/>
    <w:tmpl w:val="FCFE4F5E"/>
    <w:lvl w:ilvl="0" w:tplc="308CD132">
      <w:start w:val="1"/>
      <w:numFmt w:val="decimal"/>
      <w:lvlText w:val="%1."/>
      <w:lvlJc w:val="left"/>
      <w:pPr>
        <w:ind w:left="405" w:hanging="360"/>
      </w:pPr>
      <w:rPr>
        <w:rFonts w:hint="default"/>
      </w:rPr>
    </w:lvl>
    <w:lvl w:ilvl="1" w:tplc="14090019" w:tentative="1">
      <w:start w:val="1"/>
      <w:numFmt w:val="lowerLetter"/>
      <w:lvlText w:val="%2."/>
      <w:lvlJc w:val="left"/>
      <w:pPr>
        <w:ind w:left="1125" w:hanging="360"/>
      </w:pPr>
    </w:lvl>
    <w:lvl w:ilvl="2" w:tplc="1409001B" w:tentative="1">
      <w:start w:val="1"/>
      <w:numFmt w:val="lowerRoman"/>
      <w:lvlText w:val="%3."/>
      <w:lvlJc w:val="right"/>
      <w:pPr>
        <w:ind w:left="1845" w:hanging="180"/>
      </w:pPr>
    </w:lvl>
    <w:lvl w:ilvl="3" w:tplc="1409000F" w:tentative="1">
      <w:start w:val="1"/>
      <w:numFmt w:val="decimal"/>
      <w:lvlText w:val="%4."/>
      <w:lvlJc w:val="left"/>
      <w:pPr>
        <w:ind w:left="2565" w:hanging="360"/>
      </w:pPr>
    </w:lvl>
    <w:lvl w:ilvl="4" w:tplc="14090019" w:tentative="1">
      <w:start w:val="1"/>
      <w:numFmt w:val="lowerLetter"/>
      <w:lvlText w:val="%5."/>
      <w:lvlJc w:val="left"/>
      <w:pPr>
        <w:ind w:left="3285" w:hanging="360"/>
      </w:pPr>
    </w:lvl>
    <w:lvl w:ilvl="5" w:tplc="1409001B" w:tentative="1">
      <w:start w:val="1"/>
      <w:numFmt w:val="lowerRoman"/>
      <w:lvlText w:val="%6."/>
      <w:lvlJc w:val="right"/>
      <w:pPr>
        <w:ind w:left="4005" w:hanging="180"/>
      </w:pPr>
    </w:lvl>
    <w:lvl w:ilvl="6" w:tplc="1409000F" w:tentative="1">
      <w:start w:val="1"/>
      <w:numFmt w:val="decimal"/>
      <w:lvlText w:val="%7."/>
      <w:lvlJc w:val="left"/>
      <w:pPr>
        <w:ind w:left="4725" w:hanging="360"/>
      </w:pPr>
    </w:lvl>
    <w:lvl w:ilvl="7" w:tplc="14090019" w:tentative="1">
      <w:start w:val="1"/>
      <w:numFmt w:val="lowerLetter"/>
      <w:lvlText w:val="%8."/>
      <w:lvlJc w:val="left"/>
      <w:pPr>
        <w:ind w:left="5445" w:hanging="360"/>
      </w:pPr>
    </w:lvl>
    <w:lvl w:ilvl="8" w:tplc="1409001B" w:tentative="1">
      <w:start w:val="1"/>
      <w:numFmt w:val="lowerRoman"/>
      <w:lvlText w:val="%9."/>
      <w:lvlJc w:val="right"/>
      <w:pPr>
        <w:ind w:left="6165" w:hanging="180"/>
      </w:pPr>
    </w:lvl>
  </w:abstractNum>
  <w:num w:numId="1" w16cid:durableId="1317077577">
    <w:abstractNumId w:val="58"/>
  </w:num>
  <w:num w:numId="2" w16cid:durableId="73282258">
    <w:abstractNumId w:val="48"/>
  </w:num>
  <w:num w:numId="3" w16cid:durableId="93284719">
    <w:abstractNumId w:val="60"/>
  </w:num>
  <w:num w:numId="4" w16cid:durableId="1389760930">
    <w:abstractNumId w:val="43"/>
  </w:num>
  <w:num w:numId="5" w16cid:durableId="557015355">
    <w:abstractNumId w:val="1"/>
  </w:num>
  <w:num w:numId="6" w16cid:durableId="1343320596">
    <w:abstractNumId w:val="26"/>
  </w:num>
  <w:num w:numId="7" w16cid:durableId="1191332975">
    <w:abstractNumId w:val="52"/>
  </w:num>
  <w:num w:numId="8" w16cid:durableId="1260330229">
    <w:abstractNumId w:val="8"/>
  </w:num>
  <w:num w:numId="9" w16cid:durableId="1073310561">
    <w:abstractNumId w:val="35"/>
  </w:num>
  <w:num w:numId="10" w16cid:durableId="1927611884">
    <w:abstractNumId w:val="3"/>
  </w:num>
  <w:num w:numId="11" w16cid:durableId="726681263">
    <w:abstractNumId w:val="39"/>
  </w:num>
  <w:num w:numId="12" w16cid:durableId="2133789971">
    <w:abstractNumId w:val="29"/>
  </w:num>
  <w:num w:numId="13" w16cid:durableId="1486430801">
    <w:abstractNumId w:val="21"/>
  </w:num>
  <w:num w:numId="14" w16cid:durableId="580599848">
    <w:abstractNumId w:val="9"/>
  </w:num>
  <w:num w:numId="15" w16cid:durableId="178784092">
    <w:abstractNumId w:val="41"/>
  </w:num>
  <w:num w:numId="16" w16cid:durableId="1205214070">
    <w:abstractNumId w:val="14"/>
  </w:num>
  <w:num w:numId="17" w16cid:durableId="435827769">
    <w:abstractNumId w:val="44"/>
  </w:num>
  <w:num w:numId="18" w16cid:durableId="1065569912">
    <w:abstractNumId w:val="57"/>
  </w:num>
  <w:num w:numId="19" w16cid:durableId="669522174">
    <w:abstractNumId w:val="0"/>
  </w:num>
  <w:num w:numId="20" w16cid:durableId="26835586">
    <w:abstractNumId w:val="30"/>
  </w:num>
  <w:num w:numId="21" w16cid:durableId="2098790946">
    <w:abstractNumId w:val="13"/>
  </w:num>
  <w:num w:numId="22" w16cid:durableId="755637990">
    <w:abstractNumId w:val="49"/>
  </w:num>
  <w:num w:numId="23" w16cid:durableId="1014847451">
    <w:abstractNumId w:val="22"/>
  </w:num>
  <w:num w:numId="24" w16cid:durableId="1923758500">
    <w:abstractNumId w:val="4"/>
  </w:num>
  <w:num w:numId="25" w16cid:durableId="226303655">
    <w:abstractNumId w:val="15"/>
  </w:num>
  <w:num w:numId="26" w16cid:durableId="1971550824">
    <w:abstractNumId w:val="34"/>
  </w:num>
  <w:num w:numId="27" w16cid:durableId="733703213">
    <w:abstractNumId w:val="31"/>
  </w:num>
  <w:num w:numId="28" w16cid:durableId="2006088943">
    <w:abstractNumId w:val="23"/>
  </w:num>
  <w:num w:numId="29" w16cid:durableId="288098974">
    <w:abstractNumId w:val="6"/>
  </w:num>
  <w:num w:numId="30" w16cid:durableId="1517311156">
    <w:abstractNumId w:val="37"/>
  </w:num>
  <w:num w:numId="31" w16cid:durableId="695808434">
    <w:abstractNumId w:val="32"/>
  </w:num>
  <w:num w:numId="32" w16cid:durableId="159122554">
    <w:abstractNumId w:val="47"/>
  </w:num>
  <w:num w:numId="33" w16cid:durableId="1847014550">
    <w:abstractNumId w:val="16"/>
  </w:num>
  <w:num w:numId="34" w16cid:durableId="500268862">
    <w:abstractNumId w:val="36"/>
  </w:num>
  <w:num w:numId="35" w16cid:durableId="1047409033">
    <w:abstractNumId w:val="11"/>
  </w:num>
  <w:num w:numId="36" w16cid:durableId="324364521">
    <w:abstractNumId w:val="50"/>
  </w:num>
  <w:num w:numId="37" w16cid:durableId="162208945">
    <w:abstractNumId w:val="55"/>
  </w:num>
  <w:num w:numId="38" w16cid:durableId="152259486">
    <w:abstractNumId w:val="46"/>
  </w:num>
  <w:num w:numId="39" w16cid:durableId="861671330">
    <w:abstractNumId w:val="54"/>
  </w:num>
  <w:num w:numId="40" w16cid:durableId="1118110062">
    <w:abstractNumId w:val="7"/>
  </w:num>
  <w:num w:numId="41" w16cid:durableId="866141944">
    <w:abstractNumId w:val="42"/>
  </w:num>
  <w:num w:numId="42" w16cid:durableId="2056587275">
    <w:abstractNumId w:val="38"/>
  </w:num>
  <w:num w:numId="43" w16cid:durableId="1882280393">
    <w:abstractNumId w:val="20"/>
  </w:num>
  <w:num w:numId="44" w16cid:durableId="1818111021">
    <w:abstractNumId w:val="27"/>
  </w:num>
  <w:num w:numId="45" w16cid:durableId="1214921828">
    <w:abstractNumId w:val="59"/>
  </w:num>
  <w:num w:numId="46" w16cid:durableId="1832941655">
    <w:abstractNumId w:val="12"/>
  </w:num>
  <w:num w:numId="47" w16cid:durableId="1693609819">
    <w:abstractNumId w:val="40"/>
  </w:num>
  <w:num w:numId="48" w16cid:durableId="1081105151">
    <w:abstractNumId w:val="25"/>
  </w:num>
  <w:num w:numId="49" w16cid:durableId="178740997">
    <w:abstractNumId w:val="61"/>
  </w:num>
  <w:num w:numId="50" w16cid:durableId="1227296583">
    <w:abstractNumId w:val="28"/>
  </w:num>
  <w:num w:numId="51" w16cid:durableId="2093309325">
    <w:abstractNumId w:val="10"/>
  </w:num>
  <w:num w:numId="52" w16cid:durableId="107244135">
    <w:abstractNumId w:val="33"/>
  </w:num>
  <w:num w:numId="53" w16cid:durableId="91516323">
    <w:abstractNumId w:val="45"/>
  </w:num>
  <w:num w:numId="54" w16cid:durableId="1713799157">
    <w:abstractNumId w:val="18"/>
  </w:num>
  <w:num w:numId="55" w16cid:durableId="744258094">
    <w:abstractNumId w:val="5"/>
  </w:num>
  <w:num w:numId="56" w16cid:durableId="1409883418">
    <w:abstractNumId w:val="24"/>
  </w:num>
  <w:num w:numId="57" w16cid:durableId="60715600">
    <w:abstractNumId w:val="19"/>
  </w:num>
  <w:num w:numId="58" w16cid:durableId="13314537">
    <w:abstractNumId w:val="56"/>
  </w:num>
  <w:num w:numId="59" w16cid:durableId="1084767744">
    <w:abstractNumId w:val="2"/>
  </w:num>
  <w:num w:numId="60" w16cid:durableId="1186287870">
    <w:abstractNumId w:val="51"/>
  </w:num>
  <w:num w:numId="61" w16cid:durableId="520439190">
    <w:abstractNumId w:val="53"/>
  </w:num>
  <w:num w:numId="62" w16cid:durableId="2000843043">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6C82D8"/>
    <w:rsid w:val="000000BF"/>
    <w:rsid w:val="00000122"/>
    <w:rsid w:val="000001AF"/>
    <w:rsid w:val="00000428"/>
    <w:rsid w:val="00000500"/>
    <w:rsid w:val="00000673"/>
    <w:rsid w:val="000006F9"/>
    <w:rsid w:val="00000A29"/>
    <w:rsid w:val="00000E23"/>
    <w:rsid w:val="00000F4E"/>
    <w:rsid w:val="0000130E"/>
    <w:rsid w:val="000014D9"/>
    <w:rsid w:val="00001836"/>
    <w:rsid w:val="00001F15"/>
    <w:rsid w:val="00002111"/>
    <w:rsid w:val="00002356"/>
    <w:rsid w:val="0000240D"/>
    <w:rsid w:val="000027CA"/>
    <w:rsid w:val="000034E4"/>
    <w:rsid w:val="000036D0"/>
    <w:rsid w:val="000037B1"/>
    <w:rsid w:val="000048EB"/>
    <w:rsid w:val="000052A8"/>
    <w:rsid w:val="000053C5"/>
    <w:rsid w:val="00005595"/>
    <w:rsid w:val="000058A5"/>
    <w:rsid w:val="000059DD"/>
    <w:rsid w:val="00006B4B"/>
    <w:rsid w:val="00006B61"/>
    <w:rsid w:val="0001040B"/>
    <w:rsid w:val="00011149"/>
    <w:rsid w:val="00011C2E"/>
    <w:rsid w:val="00011DD0"/>
    <w:rsid w:val="00011F9B"/>
    <w:rsid w:val="00012D30"/>
    <w:rsid w:val="00013013"/>
    <w:rsid w:val="000137FE"/>
    <w:rsid w:val="00013822"/>
    <w:rsid w:val="00013B1D"/>
    <w:rsid w:val="00013CE9"/>
    <w:rsid w:val="00014337"/>
    <w:rsid w:val="00014C70"/>
    <w:rsid w:val="00014CD1"/>
    <w:rsid w:val="00015B54"/>
    <w:rsid w:val="00015F03"/>
    <w:rsid w:val="00015FB0"/>
    <w:rsid w:val="0001680B"/>
    <w:rsid w:val="000169F5"/>
    <w:rsid w:val="00017974"/>
    <w:rsid w:val="0002003B"/>
    <w:rsid w:val="000204A3"/>
    <w:rsid w:val="0002146E"/>
    <w:rsid w:val="00021516"/>
    <w:rsid w:val="00021DD1"/>
    <w:rsid w:val="00022121"/>
    <w:rsid w:val="00022F5A"/>
    <w:rsid w:val="0002320D"/>
    <w:rsid w:val="00023534"/>
    <w:rsid w:val="000245D5"/>
    <w:rsid w:val="00024729"/>
    <w:rsid w:val="00024994"/>
    <w:rsid w:val="0002524A"/>
    <w:rsid w:val="000254F3"/>
    <w:rsid w:val="000257FA"/>
    <w:rsid w:val="00025B2E"/>
    <w:rsid w:val="000268EC"/>
    <w:rsid w:val="000270C3"/>
    <w:rsid w:val="00027A39"/>
    <w:rsid w:val="00030AC0"/>
    <w:rsid w:val="00030CB9"/>
    <w:rsid w:val="00030E0A"/>
    <w:rsid w:val="0003107B"/>
    <w:rsid w:val="00032007"/>
    <w:rsid w:val="00032199"/>
    <w:rsid w:val="00032631"/>
    <w:rsid w:val="00032689"/>
    <w:rsid w:val="00032C03"/>
    <w:rsid w:val="000334D9"/>
    <w:rsid w:val="00033846"/>
    <w:rsid w:val="0003426B"/>
    <w:rsid w:val="00034E9F"/>
    <w:rsid w:val="00035267"/>
    <w:rsid w:val="0003532F"/>
    <w:rsid w:val="000356D9"/>
    <w:rsid w:val="000356E6"/>
    <w:rsid w:val="00035AD5"/>
    <w:rsid w:val="00036CDE"/>
    <w:rsid w:val="00037A0E"/>
    <w:rsid w:val="000405B7"/>
    <w:rsid w:val="000408A9"/>
    <w:rsid w:val="000417D4"/>
    <w:rsid w:val="00041C9E"/>
    <w:rsid w:val="00042376"/>
    <w:rsid w:val="000424F0"/>
    <w:rsid w:val="000429BD"/>
    <w:rsid w:val="000435FC"/>
    <w:rsid w:val="00043D83"/>
    <w:rsid w:val="00043EC7"/>
    <w:rsid w:val="00044379"/>
    <w:rsid w:val="00044D2A"/>
    <w:rsid w:val="00045016"/>
    <w:rsid w:val="00045219"/>
    <w:rsid w:val="00045263"/>
    <w:rsid w:val="000453CD"/>
    <w:rsid w:val="000459FE"/>
    <w:rsid w:val="00045B69"/>
    <w:rsid w:val="0004657C"/>
    <w:rsid w:val="000468D4"/>
    <w:rsid w:val="00046BA6"/>
    <w:rsid w:val="00046FCE"/>
    <w:rsid w:val="0004751B"/>
    <w:rsid w:val="0004769D"/>
    <w:rsid w:val="00047AC4"/>
    <w:rsid w:val="0005003E"/>
    <w:rsid w:val="000501BC"/>
    <w:rsid w:val="00051437"/>
    <w:rsid w:val="0005182E"/>
    <w:rsid w:val="000518EA"/>
    <w:rsid w:val="00051B2B"/>
    <w:rsid w:val="00051C7A"/>
    <w:rsid w:val="000522B2"/>
    <w:rsid w:val="00052B68"/>
    <w:rsid w:val="00053D1B"/>
    <w:rsid w:val="00053DAF"/>
    <w:rsid w:val="000547E5"/>
    <w:rsid w:val="0005486D"/>
    <w:rsid w:val="00054870"/>
    <w:rsid w:val="000549AE"/>
    <w:rsid w:val="00054C39"/>
    <w:rsid w:val="0005538F"/>
    <w:rsid w:val="00055649"/>
    <w:rsid w:val="00055AB6"/>
    <w:rsid w:val="00056217"/>
    <w:rsid w:val="00056612"/>
    <w:rsid w:val="00057670"/>
    <w:rsid w:val="000579E7"/>
    <w:rsid w:val="00057B93"/>
    <w:rsid w:val="0006178F"/>
    <w:rsid w:val="00061F0B"/>
    <w:rsid w:val="00062291"/>
    <w:rsid w:val="000625BB"/>
    <w:rsid w:val="00062C9C"/>
    <w:rsid w:val="00062F82"/>
    <w:rsid w:val="000634F4"/>
    <w:rsid w:val="0006394D"/>
    <w:rsid w:val="000639A9"/>
    <w:rsid w:val="00063A90"/>
    <w:rsid w:val="000646CF"/>
    <w:rsid w:val="00064913"/>
    <w:rsid w:val="00064E97"/>
    <w:rsid w:val="0006527B"/>
    <w:rsid w:val="000662FC"/>
    <w:rsid w:val="00066423"/>
    <w:rsid w:val="00066ACF"/>
    <w:rsid w:val="00066DC6"/>
    <w:rsid w:val="0006724E"/>
    <w:rsid w:val="000673C3"/>
    <w:rsid w:val="0006751D"/>
    <w:rsid w:val="000678B3"/>
    <w:rsid w:val="00070111"/>
    <w:rsid w:val="00071012"/>
    <w:rsid w:val="0007141B"/>
    <w:rsid w:val="00071546"/>
    <w:rsid w:val="00071ABC"/>
    <w:rsid w:val="0007283C"/>
    <w:rsid w:val="0007362C"/>
    <w:rsid w:val="00073992"/>
    <w:rsid w:val="00073DFD"/>
    <w:rsid w:val="00073FE4"/>
    <w:rsid w:val="000741D1"/>
    <w:rsid w:val="00074308"/>
    <w:rsid w:val="000745B5"/>
    <w:rsid w:val="00074FC1"/>
    <w:rsid w:val="00075018"/>
    <w:rsid w:val="00075914"/>
    <w:rsid w:val="00077022"/>
    <w:rsid w:val="0007747C"/>
    <w:rsid w:val="00077AF2"/>
    <w:rsid w:val="000807EF"/>
    <w:rsid w:val="00082ACA"/>
    <w:rsid w:val="0008316F"/>
    <w:rsid w:val="00083244"/>
    <w:rsid w:val="00083469"/>
    <w:rsid w:val="000842A8"/>
    <w:rsid w:val="0008460B"/>
    <w:rsid w:val="00085E6A"/>
    <w:rsid w:val="00086039"/>
    <w:rsid w:val="00086B38"/>
    <w:rsid w:val="00087407"/>
    <w:rsid w:val="00087D2D"/>
    <w:rsid w:val="00090E6E"/>
    <w:rsid w:val="00091584"/>
    <w:rsid w:val="00091E3B"/>
    <w:rsid w:val="000921E9"/>
    <w:rsid w:val="000923CD"/>
    <w:rsid w:val="00092877"/>
    <w:rsid w:val="000928F0"/>
    <w:rsid w:val="00092C16"/>
    <w:rsid w:val="0009399B"/>
    <w:rsid w:val="000939F0"/>
    <w:rsid w:val="00093E2F"/>
    <w:rsid w:val="000948CE"/>
    <w:rsid w:val="00094B8F"/>
    <w:rsid w:val="00094E7F"/>
    <w:rsid w:val="00094F61"/>
    <w:rsid w:val="000951DF"/>
    <w:rsid w:val="000954C2"/>
    <w:rsid w:val="000968DF"/>
    <w:rsid w:val="00096C2F"/>
    <w:rsid w:val="00097BCE"/>
    <w:rsid w:val="00097CE1"/>
    <w:rsid w:val="00097D9F"/>
    <w:rsid w:val="000A002F"/>
    <w:rsid w:val="000A01AB"/>
    <w:rsid w:val="000A0206"/>
    <w:rsid w:val="000A078B"/>
    <w:rsid w:val="000A0CD9"/>
    <w:rsid w:val="000A1073"/>
    <w:rsid w:val="000A129F"/>
    <w:rsid w:val="000A3A69"/>
    <w:rsid w:val="000A3C96"/>
    <w:rsid w:val="000A4D1B"/>
    <w:rsid w:val="000A5F22"/>
    <w:rsid w:val="000A6684"/>
    <w:rsid w:val="000A6BBD"/>
    <w:rsid w:val="000A6EC1"/>
    <w:rsid w:val="000A746F"/>
    <w:rsid w:val="000A76A6"/>
    <w:rsid w:val="000A7B11"/>
    <w:rsid w:val="000B01AB"/>
    <w:rsid w:val="000B0BBF"/>
    <w:rsid w:val="000B0CDA"/>
    <w:rsid w:val="000B17BE"/>
    <w:rsid w:val="000B18C6"/>
    <w:rsid w:val="000B1B76"/>
    <w:rsid w:val="000B1E4F"/>
    <w:rsid w:val="000B2159"/>
    <w:rsid w:val="000B22E2"/>
    <w:rsid w:val="000B3485"/>
    <w:rsid w:val="000B3829"/>
    <w:rsid w:val="000B396C"/>
    <w:rsid w:val="000B4237"/>
    <w:rsid w:val="000B4424"/>
    <w:rsid w:val="000B505F"/>
    <w:rsid w:val="000B518B"/>
    <w:rsid w:val="000B5601"/>
    <w:rsid w:val="000B5FA5"/>
    <w:rsid w:val="000B62D3"/>
    <w:rsid w:val="000B6E1C"/>
    <w:rsid w:val="000B720E"/>
    <w:rsid w:val="000B733F"/>
    <w:rsid w:val="000B77FD"/>
    <w:rsid w:val="000C1919"/>
    <w:rsid w:val="000C222F"/>
    <w:rsid w:val="000C23DB"/>
    <w:rsid w:val="000C248C"/>
    <w:rsid w:val="000C27DB"/>
    <w:rsid w:val="000C2979"/>
    <w:rsid w:val="000C2A4F"/>
    <w:rsid w:val="000C2AFA"/>
    <w:rsid w:val="000C38E9"/>
    <w:rsid w:val="000C4907"/>
    <w:rsid w:val="000C4C04"/>
    <w:rsid w:val="000C4C45"/>
    <w:rsid w:val="000C4D96"/>
    <w:rsid w:val="000C6B50"/>
    <w:rsid w:val="000C6D64"/>
    <w:rsid w:val="000D02CA"/>
    <w:rsid w:val="000D13AA"/>
    <w:rsid w:val="000D18D8"/>
    <w:rsid w:val="000D1B4B"/>
    <w:rsid w:val="000D1F71"/>
    <w:rsid w:val="000D2286"/>
    <w:rsid w:val="000D2A5D"/>
    <w:rsid w:val="000D4A1A"/>
    <w:rsid w:val="000D4BEB"/>
    <w:rsid w:val="000D4EB3"/>
    <w:rsid w:val="000D4F39"/>
    <w:rsid w:val="000D4F73"/>
    <w:rsid w:val="000D50EA"/>
    <w:rsid w:val="000D599F"/>
    <w:rsid w:val="000D5DFA"/>
    <w:rsid w:val="000D6E7E"/>
    <w:rsid w:val="000D719F"/>
    <w:rsid w:val="000D760B"/>
    <w:rsid w:val="000E0388"/>
    <w:rsid w:val="000E04BB"/>
    <w:rsid w:val="000E05E7"/>
    <w:rsid w:val="000E0675"/>
    <w:rsid w:val="000E095C"/>
    <w:rsid w:val="000E1680"/>
    <w:rsid w:val="000E1749"/>
    <w:rsid w:val="000E180A"/>
    <w:rsid w:val="000E1FB5"/>
    <w:rsid w:val="000E2650"/>
    <w:rsid w:val="000E29D3"/>
    <w:rsid w:val="000E2B62"/>
    <w:rsid w:val="000E2BCC"/>
    <w:rsid w:val="000E3414"/>
    <w:rsid w:val="000E3747"/>
    <w:rsid w:val="000E3D24"/>
    <w:rsid w:val="000E43E0"/>
    <w:rsid w:val="000E4A30"/>
    <w:rsid w:val="000E509C"/>
    <w:rsid w:val="000E55B4"/>
    <w:rsid w:val="000E6670"/>
    <w:rsid w:val="000E6ED9"/>
    <w:rsid w:val="000E74F0"/>
    <w:rsid w:val="000E7E14"/>
    <w:rsid w:val="000F0DE3"/>
    <w:rsid w:val="000F207B"/>
    <w:rsid w:val="000F229A"/>
    <w:rsid w:val="000F2310"/>
    <w:rsid w:val="000F3211"/>
    <w:rsid w:val="000F3A8E"/>
    <w:rsid w:val="000F3EA4"/>
    <w:rsid w:val="000F4759"/>
    <w:rsid w:val="000F4FE0"/>
    <w:rsid w:val="000F53AA"/>
    <w:rsid w:val="000F678C"/>
    <w:rsid w:val="000F6B13"/>
    <w:rsid w:val="00100096"/>
    <w:rsid w:val="001007C7"/>
    <w:rsid w:val="001009AE"/>
    <w:rsid w:val="00100A5B"/>
    <w:rsid w:val="00100B9C"/>
    <w:rsid w:val="00100F07"/>
    <w:rsid w:val="00101154"/>
    <w:rsid w:val="001013CC"/>
    <w:rsid w:val="0010197E"/>
    <w:rsid w:val="00101B19"/>
    <w:rsid w:val="00102182"/>
    <w:rsid w:val="00102586"/>
    <w:rsid w:val="001032C7"/>
    <w:rsid w:val="00103A13"/>
    <w:rsid w:val="001051EC"/>
    <w:rsid w:val="001052E8"/>
    <w:rsid w:val="00105304"/>
    <w:rsid w:val="00106166"/>
    <w:rsid w:val="00106898"/>
    <w:rsid w:val="001073BE"/>
    <w:rsid w:val="00107640"/>
    <w:rsid w:val="00107CB1"/>
    <w:rsid w:val="001101BD"/>
    <w:rsid w:val="001108BF"/>
    <w:rsid w:val="00110C27"/>
    <w:rsid w:val="0011113D"/>
    <w:rsid w:val="00111527"/>
    <w:rsid w:val="00111906"/>
    <w:rsid w:val="00111AE4"/>
    <w:rsid w:val="00112168"/>
    <w:rsid w:val="001123D8"/>
    <w:rsid w:val="00112C23"/>
    <w:rsid w:val="00113184"/>
    <w:rsid w:val="00114A9C"/>
    <w:rsid w:val="00115003"/>
    <w:rsid w:val="00115141"/>
    <w:rsid w:val="0011539B"/>
    <w:rsid w:val="001156BA"/>
    <w:rsid w:val="00116028"/>
    <w:rsid w:val="001161FD"/>
    <w:rsid w:val="00117044"/>
    <w:rsid w:val="001175DA"/>
    <w:rsid w:val="00117986"/>
    <w:rsid w:val="00117ADF"/>
    <w:rsid w:val="00117C8B"/>
    <w:rsid w:val="001208EA"/>
    <w:rsid w:val="00121E62"/>
    <w:rsid w:val="00122398"/>
    <w:rsid w:val="001227AE"/>
    <w:rsid w:val="00123448"/>
    <w:rsid w:val="00123C17"/>
    <w:rsid w:val="0012489A"/>
    <w:rsid w:val="001256E6"/>
    <w:rsid w:val="00125C52"/>
    <w:rsid w:val="00125E2F"/>
    <w:rsid w:val="00126127"/>
    <w:rsid w:val="00126148"/>
    <w:rsid w:val="00126612"/>
    <w:rsid w:val="00126898"/>
    <w:rsid w:val="00126C73"/>
    <w:rsid w:val="00127408"/>
    <w:rsid w:val="0012786A"/>
    <w:rsid w:val="0012786D"/>
    <w:rsid w:val="00127D7A"/>
    <w:rsid w:val="00127DC6"/>
    <w:rsid w:val="00130023"/>
    <w:rsid w:val="00130160"/>
    <w:rsid w:val="00130DE9"/>
    <w:rsid w:val="001312AD"/>
    <w:rsid w:val="00131337"/>
    <w:rsid w:val="00131496"/>
    <w:rsid w:val="00132591"/>
    <w:rsid w:val="001333C3"/>
    <w:rsid w:val="001334F8"/>
    <w:rsid w:val="00134397"/>
    <w:rsid w:val="00134F48"/>
    <w:rsid w:val="00136EAC"/>
    <w:rsid w:val="00136EEC"/>
    <w:rsid w:val="001373B7"/>
    <w:rsid w:val="001374F1"/>
    <w:rsid w:val="001376F5"/>
    <w:rsid w:val="0013770F"/>
    <w:rsid w:val="0014047D"/>
    <w:rsid w:val="00140674"/>
    <w:rsid w:val="001413A9"/>
    <w:rsid w:val="0014187A"/>
    <w:rsid w:val="00141CFE"/>
    <w:rsid w:val="00142427"/>
    <w:rsid w:val="00142B9E"/>
    <w:rsid w:val="00142FAC"/>
    <w:rsid w:val="00143003"/>
    <w:rsid w:val="0014318C"/>
    <w:rsid w:val="00143DA2"/>
    <w:rsid w:val="001445CA"/>
    <w:rsid w:val="0014468F"/>
    <w:rsid w:val="00144FC6"/>
    <w:rsid w:val="001469BF"/>
    <w:rsid w:val="00146AB5"/>
    <w:rsid w:val="00147242"/>
    <w:rsid w:val="00147757"/>
    <w:rsid w:val="00147A3C"/>
    <w:rsid w:val="00150005"/>
    <w:rsid w:val="0015000D"/>
    <w:rsid w:val="00150999"/>
    <w:rsid w:val="00150C85"/>
    <w:rsid w:val="001518F3"/>
    <w:rsid w:val="00151E4B"/>
    <w:rsid w:val="001524FE"/>
    <w:rsid w:val="00152757"/>
    <w:rsid w:val="00152A76"/>
    <w:rsid w:val="001530DD"/>
    <w:rsid w:val="00153ACE"/>
    <w:rsid w:val="00153B11"/>
    <w:rsid w:val="001549AA"/>
    <w:rsid w:val="00155447"/>
    <w:rsid w:val="001554C2"/>
    <w:rsid w:val="001556AA"/>
    <w:rsid w:val="00155D56"/>
    <w:rsid w:val="00155F61"/>
    <w:rsid w:val="001567D7"/>
    <w:rsid w:val="001569D1"/>
    <w:rsid w:val="00156BA9"/>
    <w:rsid w:val="00157D9D"/>
    <w:rsid w:val="001602CB"/>
    <w:rsid w:val="00160839"/>
    <w:rsid w:val="0016108F"/>
    <w:rsid w:val="001625A9"/>
    <w:rsid w:val="001627DC"/>
    <w:rsid w:val="00162E39"/>
    <w:rsid w:val="001632A8"/>
    <w:rsid w:val="001636BD"/>
    <w:rsid w:val="00163D7A"/>
    <w:rsid w:val="001642AB"/>
    <w:rsid w:val="001643AD"/>
    <w:rsid w:val="001643D3"/>
    <w:rsid w:val="00164450"/>
    <w:rsid w:val="00164AE0"/>
    <w:rsid w:val="00164D7A"/>
    <w:rsid w:val="00164F3D"/>
    <w:rsid w:val="0016501E"/>
    <w:rsid w:val="00165587"/>
    <w:rsid w:val="001658C4"/>
    <w:rsid w:val="00166B8B"/>
    <w:rsid w:val="00166E4A"/>
    <w:rsid w:val="001677F1"/>
    <w:rsid w:val="0016796F"/>
    <w:rsid w:val="00167C1A"/>
    <w:rsid w:val="001701F2"/>
    <w:rsid w:val="00170DA3"/>
    <w:rsid w:val="00170F2C"/>
    <w:rsid w:val="00170F94"/>
    <w:rsid w:val="001712D4"/>
    <w:rsid w:val="00171B49"/>
    <w:rsid w:val="00171D74"/>
    <w:rsid w:val="00173143"/>
    <w:rsid w:val="001731F3"/>
    <w:rsid w:val="00173C63"/>
    <w:rsid w:val="001740BE"/>
    <w:rsid w:val="00174553"/>
    <w:rsid w:val="00174FD5"/>
    <w:rsid w:val="0017510D"/>
    <w:rsid w:val="001755D3"/>
    <w:rsid w:val="00175A9C"/>
    <w:rsid w:val="00176A79"/>
    <w:rsid w:val="00176FA1"/>
    <w:rsid w:val="001775F4"/>
    <w:rsid w:val="00180193"/>
    <w:rsid w:val="00180355"/>
    <w:rsid w:val="0018039D"/>
    <w:rsid w:val="001803B0"/>
    <w:rsid w:val="00180451"/>
    <w:rsid w:val="001815D4"/>
    <w:rsid w:val="00181828"/>
    <w:rsid w:val="00181B0D"/>
    <w:rsid w:val="00181CFA"/>
    <w:rsid w:val="00182A38"/>
    <w:rsid w:val="00182B26"/>
    <w:rsid w:val="001830E4"/>
    <w:rsid w:val="0018392B"/>
    <w:rsid w:val="00183C00"/>
    <w:rsid w:val="00183F17"/>
    <w:rsid w:val="0018416F"/>
    <w:rsid w:val="0018417E"/>
    <w:rsid w:val="001842C7"/>
    <w:rsid w:val="0018512E"/>
    <w:rsid w:val="00185D5E"/>
    <w:rsid w:val="00185E66"/>
    <w:rsid w:val="00186075"/>
    <w:rsid w:val="00186315"/>
    <w:rsid w:val="0018650E"/>
    <w:rsid w:val="00186634"/>
    <w:rsid w:val="001867E9"/>
    <w:rsid w:val="0018756B"/>
    <w:rsid w:val="00187BEF"/>
    <w:rsid w:val="00187E55"/>
    <w:rsid w:val="00190112"/>
    <w:rsid w:val="00190C2C"/>
    <w:rsid w:val="001919A7"/>
    <w:rsid w:val="00191C01"/>
    <w:rsid w:val="0019232F"/>
    <w:rsid w:val="0019376D"/>
    <w:rsid w:val="0019429D"/>
    <w:rsid w:val="00195417"/>
    <w:rsid w:val="00195572"/>
    <w:rsid w:val="00195AD8"/>
    <w:rsid w:val="00195B9F"/>
    <w:rsid w:val="001976E6"/>
    <w:rsid w:val="00197DA8"/>
    <w:rsid w:val="001A01EC"/>
    <w:rsid w:val="001A08D3"/>
    <w:rsid w:val="001A1624"/>
    <w:rsid w:val="001A3A54"/>
    <w:rsid w:val="001A43F1"/>
    <w:rsid w:val="001A48CA"/>
    <w:rsid w:val="001A4FBC"/>
    <w:rsid w:val="001A5055"/>
    <w:rsid w:val="001A5152"/>
    <w:rsid w:val="001A5A34"/>
    <w:rsid w:val="001A6AFB"/>
    <w:rsid w:val="001A752D"/>
    <w:rsid w:val="001B04D7"/>
    <w:rsid w:val="001B0BA0"/>
    <w:rsid w:val="001B0CF2"/>
    <w:rsid w:val="001B104B"/>
    <w:rsid w:val="001B10F4"/>
    <w:rsid w:val="001B1F21"/>
    <w:rsid w:val="001B297D"/>
    <w:rsid w:val="001B30F4"/>
    <w:rsid w:val="001B34C1"/>
    <w:rsid w:val="001B5FF1"/>
    <w:rsid w:val="001B653C"/>
    <w:rsid w:val="001B67CA"/>
    <w:rsid w:val="001B711F"/>
    <w:rsid w:val="001B764A"/>
    <w:rsid w:val="001B7F08"/>
    <w:rsid w:val="001C1296"/>
    <w:rsid w:val="001C2BE7"/>
    <w:rsid w:val="001C2CE1"/>
    <w:rsid w:val="001C3573"/>
    <w:rsid w:val="001C40DD"/>
    <w:rsid w:val="001C4F83"/>
    <w:rsid w:val="001C5353"/>
    <w:rsid w:val="001C57F0"/>
    <w:rsid w:val="001C61CD"/>
    <w:rsid w:val="001C66E5"/>
    <w:rsid w:val="001C69A5"/>
    <w:rsid w:val="001C7DDC"/>
    <w:rsid w:val="001D0336"/>
    <w:rsid w:val="001D03F5"/>
    <w:rsid w:val="001D08FB"/>
    <w:rsid w:val="001D0F72"/>
    <w:rsid w:val="001D1625"/>
    <w:rsid w:val="001D1B37"/>
    <w:rsid w:val="001D2027"/>
    <w:rsid w:val="001D2522"/>
    <w:rsid w:val="001D279B"/>
    <w:rsid w:val="001D2CDE"/>
    <w:rsid w:val="001D2E71"/>
    <w:rsid w:val="001D30E5"/>
    <w:rsid w:val="001D364C"/>
    <w:rsid w:val="001D36A4"/>
    <w:rsid w:val="001D39CC"/>
    <w:rsid w:val="001D3A44"/>
    <w:rsid w:val="001D3F62"/>
    <w:rsid w:val="001D431F"/>
    <w:rsid w:val="001D4DAE"/>
    <w:rsid w:val="001D5564"/>
    <w:rsid w:val="001D5D67"/>
    <w:rsid w:val="001D60E8"/>
    <w:rsid w:val="001D6A95"/>
    <w:rsid w:val="001D6B97"/>
    <w:rsid w:val="001D6F25"/>
    <w:rsid w:val="001D7089"/>
    <w:rsid w:val="001D73A7"/>
    <w:rsid w:val="001D76F2"/>
    <w:rsid w:val="001D77C9"/>
    <w:rsid w:val="001D7A60"/>
    <w:rsid w:val="001E0739"/>
    <w:rsid w:val="001E0850"/>
    <w:rsid w:val="001E0E5F"/>
    <w:rsid w:val="001E10CE"/>
    <w:rsid w:val="001E1F9D"/>
    <w:rsid w:val="001E238C"/>
    <w:rsid w:val="001E2553"/>
    <w:rsid w:val="001E29F1"/>
    <w:rsid w:val="001E3153"/>
    <w:rsid w:val="001E32ED"/>
    <w:rsid w:val="001E4476"/>
    <w:rsid w:val="001E46D4"/>
    <w:rsid w:val="001E5226"/>
    <w:rsid w:val="001E5353"/>
    <w:rsid w:val="001E57FC"/>
    <w:rsid w:val="001E5AAB"/>
    <w:rsid w:val="001E5B1E"/>
    <w:rsid w:val="001E7409"/>
    <w:rsid w:val="001E7494"/>
    <w:rsid w:val="001E7ACE"/>
    <w:rsid w:val="001F086C"/>
    <w:rsid w:val="001F0F6E"/>
    <w:rsid w:val="001F1157"/>
    <w:rsid w:val="001F134C"/>
    <w:rsid w:val="001F162F"/>
    <w:rsid w:val="001F18C3"/>
    <w:rsid w:val="001F283F"/>
    <w:rsid w:val="001F2AAF"/>
    <w:rsid w:val="001F335E"/>
    <w:rsid w:val="001F40BD"/>
    <w:rsid w:val="001F44FD"/>
    <w:rsid w:val="001F45DA"/>
    <w:rsid w:val="001F551E"/>
    <w:rsid w:val="001F5CE3"/>
    <w:rsid w:val="001F5DF2"/>
    <w:rsid w:val="001F6449"/>
    <w:rsid w:val="001F66FE"/>
    <w:rsid w:val="001F7AB0"/>
    <w:rsid w:val="001F7E25"/>
    <w:rsid w:val="00200DEF"/>
    <w:rsid w:val="00201B38"/>
    <w:rsid w:val="00201D51"/>
    <w:rsid w:val="0020215D"/>
    <w:rsid w:val="002022AF"/>
    <w:rsid w:val="00202622"/>
    <w:rsid w:val="002028B8"/>
    <w:rsid w:val="00203D34"/>
    <w:rsid w:val="00203EB2"/>
    <w:rsid w:val="00204ABA"/>
    <w:rsid w:val="0020588C"/>
    <w:rsid w:val="00207433"/>
    <w:rsid w:val="0021018C"/>
    <w:rsid w:val="002107CF"/>
    <w:rsid w:val="002116D6"/>
    <w:rsid w:val="00211AD2"/>
    <w:rsid w:val="00211DD5"/>
    <w:rsid w:val="00212208"/>
    <w:rsid w:val="002126A1"/>
    <w:rsid w:val="00212C46"/>
    <w:rsid w:val="00212EC6"/>
    <w:rsid w:val="00212F12"/>
    <w:rsid w:val="00212F1D"/>
    <w:rsid w:val="00213ABF"/>
    <w:rsid w:val="00214080"/>
    <w:rsid w:val="00214F02"/>
    <w:rsid w:val="00215B7C"/>
    <w:rsid w:val="00216253"/>
    <w:rsid w:val="00216344"/>
    <w:rsid w:val="00216757"/>
    <w:rsid w:val="00216A81"/>
    <w:rsid w:val="00217470"/>
    <w:rsid w:val="00217DC5"/>
    <w:rsid w:val="00217F27"/>
    <w:rsid w:val="00217F7C"/>
    <w:rsid w:val="00221230"/>
    <w:rsid w:val="002215ED"/>
    <w:rsid w:val="00221E03"/>
    <w:rsid w:val="00222008"/>
    <w:rsid w:val="00222472"/>
    <w:rsid w:val="002225F1"/>
    <w:rsid w:val="00222638"/>
    <w:rsid w:val="00222776"/>
    <w:rsid w:val="00222C0F"/>
    <w:rsid w:val="00222EEF"/>
    <w:rsid w:val="00223617"/>
    <w:rsid w:val="002237FF"/>
    <w:rsid w:val="00223B9D"/>
    <w:rsid w:val="0022423D"/>
    <w:rsid w:val="00224409"/>
    <w:rsid w:val="002248BE"/>
    <w:rsid w:val="00224AFC"/>
    <w:rsid w:val="00225960"/>
    <w:rsid w:val="00225B67"/>
    <w:rsid w:val="00226532"/>
    <w:rsid w:val="00226CC0"/>
    <w:rsid w:val="00226EDB"/>
    <w:rsid w:val="00226F7C"/>
    <w:rsid w:val="0022726F"/>
    <w:rsid w:val="00227791"/>
    <w:rsid w:val="0023060E"/>
    <w:rsid w:val="002313EE"/>
    <w:rsid w:val="00231C0F"/>
    <w:rsid w:val="002324A0"/>
    <w:rsid w:val="00232F0A"/>
    <w:rsid w:val="002335B0"/>
    <w:rsid w:val="00233824"/>
    <w:rsid w:val="00233C16"/>
    <w:rsid w:val="00233C18"/>
    <w:rsid w:val="00233FC4"/>
    <w:rsid w:val="002342DB"/>
    <w:rsid w:val="00234714"/>
    <w:rsid w:val="00234919"/>
    <w:rsid w:val="00235924"/>
    <w:rsid w:val="00235DD9"/>
    <w:rsid w:val="002360BA"/>
    <w:rsid w:val="0023693F"/>
    <w:rsid w:val="00236A4A"/>
    <w:rsid w:val="002373F4"/>
    <w:rsid w:val="00237BE4"/>
    <w:rsid w:val="00237EA0"/>
    <w:rsid w:val="00240084"/>
    <w:rsid w:val="00240162"/>
    <w:rsid w:val="0024041D"/>
    <w:rsid w:val="00240893"/>
    <w:rsid w:val="002409E9"/>
    <w:rsid w:val="00240CD9"/>
    <w:rsid w:val="00240D30"/>
    <w:rsid w:val="00241184"/>
    <w:rsid w:val="0024120E"/>
    <w:rsid w:val="002428AF"/>
    <w:rsid w:val="00242E0A"/>
    <w:rsid w:val="00242ED9"/>
    <w:rsid w:val="00243246"/>
    <w:rsid w:val="00243D4D"/>
    <w:rsid w:val="0024425C"/>
    <w:rsid w:val="002443FD"/>
    <w:rsid w:val="00244557"/>
    <w:rsid w:val="002446C5"/>
    <w:rsid w:val="00244DAC"/>
    <w:rsid w:val="0024539A"/>
    <w:rsid w:val="00245A59"/>
    <w:rsid w:val="0024620E"/>
    <w:rsid w:val="0024675F"/>
    <w:rsid w:val="002469FC"/>
    <w:rsid w:val="00246B0C"/>
    <w:rsid w:val="00247AAF"/>
    <w:rsid w:val="002504BB"/>
    <w:rsid w:val="00250E5E"/>
    <w:rsid w:val="002511A9"/>
    <w:rsid w:val="002514D0"/>
    <w:rsid w:val="0025224A"/>
    <w:rsid w:val="002522C9"/>
    <w:rsid w:val="002534E2"/>
    <w:rsid w:val="00253DDD"/>
    <w:rsid w:val="00254464"/>
    <w:rsid w:val="002544D3"/>
    <w:rsid w:val="00254817"/>
    <w:rsid w:val="002568F6"/>
    <w:rsid w:val="00257798"/>
    <w:rsid w:val="002578BA"/>
    <w:rsid w:val="00257C26"/>
    <w:rsid w:val="002602F7"/>
    <w:rsid w:val="002606A8"/>
    <w:rsid w:val="00260AC9"/>
    <w:rsid w:val="00260AF6"/>
    <w:rsid w:val="0026120A"/>
    <w:rsid w:val="00261922"/>
    <w:rsid w:val="00261A25"/>
    <w:rsid w:val="00261BCD"/>
    <w:rsid w:val="00262738"/>
    <w:rsid w:val="00262AD8"/>
    <w:rsid w:val="00262CE0"/>
    <w:rsid w:val="00262D92"/>
    <w:rsid w:val="0026392D"/>
    <w:rsid w:val="00263FD0"/>
    <w:rsid w:val="00265719"/>
    <w:rsid w:val="002661BF"/>
    <w:rsid w:val="002665BE"/>
    <w:rsid w:val="002665D0"/>
    <w:rsid w:val="00266898"/>
    <w:rsid w:val="002669E2"/>
    <w:rsid w:val="002672DC"/>
    <w:rsid w:val="00267876"/>
    <w:rsid w:val="002679EE"/>
    <w:rsid w:val="00267B03"/>
    <w:rsid w:val="00267F7C"/>
    <w:rsid w:val="00270594"/>
    <w:rsid w:val="0027072A"/>
    <w:rsid w:val="002707EE"/>
    <w:rsid w:val="00270C15"/>
    <w:rsid w:val="00270E95"/>
    <w:rsid w:val="00270EB2"/>
    <w:rsid w:val="00271E77"/>
    <w:rsid w:val="002721F0"/>
    <w:rsid w:val="002734E3"/>
    <w:rsid w:val="00273C12"/>
    <w:rsid w:val="00273C4A"/>
    <w:rsid w:val="00275247"/>
    <w:rsid w:val="00275823"/>
    <w:rsid w:val="002759DA"/>
    <w:rsid w:val="002760B1"/>
    <w:rsid w:val="00276120"/>
    <w:rsid w:val="0027779F"/>
    <w:rsid w:val="00280061"/>
    <w:rsid w:val="00280585"/>
    <w:rsid w:val="00280BED"/>
    <w:rsid w:val="002819A0"/>
    <w:rsid w:val="00281AE3"/>
    <w:rsid w:val="00281CFF"/>
    <w:rsid w:val="0028257A"/>
    <w:rsid w:val="00282B10"/>
    <w:rsid w:val="00282D96"/>
    <w:rsid w:val="00282F7F"/>
    <w:rsid w:val="00283314"/>
    <w:rsid w:val="00283F4E"/>
    <w:rsid w:val="002843A2"/>
    <w:rsid w:val="002846CC"/>
    <w:rsid w:val="002846FB"/>
    <w:rsid w:val="00284F20"/>
    <w:rsid w:val="00285020"/>
    <w:rsid w:val="00286105"/>
    <w:rsid w:val="002862FE"/>
    <w:rsid w:val="00287737"/>
    <w:rsid w:val="00287CCC"/>
    <w:rsid w:val="00287FDA"/>
    <w:rsid w:val="00290327"/>
    <w:rsid w:val="0029055E"/>
    <w:rsid w:val="00290588"/>
    <w:rsid w:val="00290B1F"/>
    <w:rsid w:val="00291182"/>
    <w:rsid w:val="00291BB8"/>
    <w:rsid w:val="00291E46"/>
    <w:rsid w:val="0029230D"/>
    <w:rsid w:val="002931E2"/>
    <w:rsid w:val="00293F91"/>
    <w:rsid w:val="00294023"/>
    <w:rsid w:val="00294056"/>
    <w:rsid w:val="002943F6"/>
    <w:rsid w:val="00294A9C"/>
    <w:rsid w:val="00294DFF"/>
    <w:rsid w:val="002958AF"/>
    <w:rsid w:val="00295CBC"/>
    <w:rsid w:val="0029612B"/>
    <w:rsid w:val="00296566"/>
    <w:rsid w:val="002966E7"/>
    <w:rsid w:val="00296A0B"/>
    <w:rsid w:val="00296DBF"/>
    <w:rsid w:val="00297153"/>
    <w:rsid w:val="00297A83"/>
    <w:rsid w:val="002A01E2"/>
    <w:rsid w:val="002A02D3"/>
    <w:rsid w:val="002A0854"/>
    <w:rsid w:val="002A0B5D"/>
    <w:rsid w:val="002A0B7B"/>
    <w:rsid w:val="002A0CEF"/>
    <w:rsid w:val="002A15E4"/>
    <w:rsid w:val="002A16B9"/>
    <w:rsid w:val="002A39D5"/>
    <w:rsid w:val="002A3A2D"/>
    <w:rsid w:val="002A433D"/>
    <w:rsid w:val="002A50F3"/>
    <w:rsid w:val="002A54F3"/>
    <w:rsid w:val="002A5690"/>
    <w:rsid w:val="002A584D"/>
    <w:rsid w:val="002A5D3D"/>
    <w:rsid w:val="002A6ED2"/>
    <w:rsid w:val="002A72C1"/>
    <w:rsid w:val="002A762E"/>
    <w:rsid w:val="002A7CF5"/>
    <w:rsid w:val="002A7FA6"/>
    <w:rsid w:val="002B0084"/>
    <w:rsid w:val="002B149B"/>
    <w:rsid w:val="002B1C88"/>
    <w:rsid w:val="002B1EFE"/>
    <w:rsid w:val="002B20A6"/>
    <w:rsid w:val="002B2158"/>
    <w:rsid w:val="002B23BA"/>
    <w:rsid w:val="002B2E5B"/>
    <w:rsid w:val="002B2F5E"/>
    <w:rsid w:val="002B2FC0"/>
    <w:rsid w:val="002B39A6"/>
    <w:rsid w:val="002B3B14"/>
    <w:rsid w:val="002B4CB9"/>
    <w:rsid w:val="002B4D3B"/>
    <w:rsid w:val="002B5120"/>
    <w:rsid w:val="002B5375"/>
    <w:rsid w:val="002B605C"/>
    <w:rsid w:val="002B62FD"/>
    <w:rsid w:val="002B6888"/>
    <w:rsid w:val="002B6952"/>
    <w:rsid w:val="002B6B8B"/>
    <w:rsid w:val="002B6F01"/>
    <w:rsid w:val="002B714F"/>
    <w:rsid w:val="002B7F83"/>
    <w:rsid w:val="002C07F8"/>
    <w:rsid w:val="002C0877"/>
    <w:rsid w:val="002C0BD1"/>
    <w:rsid w:val="002C0DC6"/>
    <w:rsid w:val="002C203E"/>
    <w:rsid w:val="002C2366"/>
    <w:rsid w:val="002C3333"/>
    <w:rsid w:val="002C35AF"/>
    <w:rsid w:val="002C451F"/>
    <w:rsid w:val="002C49CD"/>
    <w:rsid w:val="002C4CF5"/>
    <w:rsid w:val="002C51C3"/>
    <w:rsid w:val="002C5782"/>
    <w:rsid w:val="002C5AB1"/>
    <w:rsid w:val="002C5CC7"/>
    <w:rsid w:val="002C5CEE"/>
    <w:rsid w:val="002C6291"/>
    <w:rsid w:val="002C6600"/>
    <w:rsid w:val="002C6B3F"/>
    <w:rsid w:val="002C6D4E"/>
    <w:rsid w:val="002C70F7"/>
    <w:rsid w:val="002D0097"/>
    <w:rsid w:val="002D0311"/>
    <w:rsid w:val="002D0468"/>
    <w:rsid w:val="002D0BB2"/>
    <w:rsid w:val="002D161F"/>
    <w:rsid w:val="002D1670"/>
    <w:rsid w:val="002D1D62"/>
    <w:rsid w:val="002D20F3"/>
    <w:rsid w:val="002D2224"/>
    <w:rsid w:val="002D2544"/>
    <w:rsid w:val="002D26F6"/>
    <w:rsid w:val="002D272A"/>
    <w:rsid w:val="002D29FA"/>
    <w:rsid w:val="002D2C86"/>
    <w:rsid w:val="002D2C96"/>
    <w:rsid w:val="002D344E"/>
    <w:rsid w:val="002D3D19"/>
    <w:rsid w:val="002D3EEA"/>
    <w:rsid w:val="002D40A2"/>
    <w:rsid w:val="002D4107"/>
    <w:rsid w:val="002D4857"/>
    <w:rsid w:val="002D538F"/>
    <w:rsid w:val="002D5957"/>
    <w:rsid w:val="002D61D8"/>
    <w:rsid w:val="002D6879"/>
    <w:rsid w:val="002E007C"/>
    <w:rsid w:val="002E0508"/>
    <w:rsid w:val="002E06B4"/>
    <w:rsid w:val="002E0A9A"/>
    <w:rsid w:val="002E0CE4"/>
    <w:rsid w:val="002E0D6F"/>
    <w:rsid w:val="002E1033"/>
    <w:rsid w:val="002E1102"/>
    <w:rsid w:val="002E16D2"/>
    <w:rsid w:val="002E1878"/>
    <w:rsid w:val="002E18A2"/>
    <w:rsid w:val="002E1BAD"/>
    <w:rsid w:val="002E1DB2"/>
    <w:rsid w:val="002E2891"/>
    <w:rsid w:val="002E2E41"/>
    <w:rsid w:val="002E3939"/>
    <w:rsid w:val="002E3E57"/>
    <w:rsid w:val="002E4FEA"/>
    <w:rsid w:val="002E5029"/>
    <w:rsid w:val="002E5030"/>
    <w:rsid w:val="002E64C2"/>
    <w:rsid w:val="002E7436"/>
    <w:rsid w:val="002E7693"/>
    <w:rsid w:val="002E769A"/>
    <w:rsid w:val="002E7A20"/>
    <w:rsid w:val="002F021E"/>
    <w:rsid w:val="002F1308"/>
    <w:rsid w:val="002F2356"/>
    <w:rsid w:val="002F2381"/>
    <w:rsid w:val="002F2472"/>
    <w:rsid w:val="002F3C1A"/>
    <w:rsid w:val="002F3D1D"/>
    <w:rsid w:val="002F4059"/>
    <w:rsid w:val="002F42A9"/>
    <w:rsid w:val="002F5113"/>
    <w:rsid w:val="002F515C"/>
    <w:rsid w:val="002F522F"/>
    <w:rsid w:val="002F60A0"/>
    <w:rsid w:val="002F6505"/>
    <w:rsid w:val="002F6FAC"/>
    <w:rsid w:val="002F718A"/>
    <w:rsid w:val="002F7423"/>
    <w:rsid w:val="002F74A1"/>
    <w:rsid w:val="002F7AEB"/>
    <w:rsid w:val="002F7CC4"/>
    <w:rsid w:val="003016BD"/>
    <w:rsid w:val="00301B2A"/>
    <w:rsid w:val="00301C8E"/>
    <w:rsid w:val="00301F4B"/>
    <w:rsid w:val="0030247F"/>
    <w:rsid w:val="003026A4"/>
    <w:rsid w:val="00302C58"/>
    <w:rsid w:val="00305AED"/>
    <w:rsid w:val="0030750D"/>
    <w:rsid w:val="00307C76"/>
    <w:rsid w:val="00310399"/>
    <w:rsid w:val="0031094E"/>
    <w:rsid w:val="00311308"/>
    <w:rsid w:val="00311A04"/>
    <w:rsid w:val="00311A1D"/>
    <w:rsid w:val="00311CBA"/>
    <w:rsid w:val="00311FDD"/>
    <w:rsid w:val="00311FEA"/>
    <w:rsid w:val="0031202B"/>
    <w:rsid w:val="00312301"/>
    <w:rsid w:val="00313247"/>
    <w:rsid w:val="003136F2"/>
    <w:rsid w:val="00313C1E"/>
    <w:rsid w:val="00313E6A"/>
    <w:rsid w:val="003141C9"/>
    <w:rsid w:val="003145FB"/>
    <w:rsid w:val="0031463B"/>
    <w:rsid w:val="0031469B"/>
    <w:rsid w:val="00315015"/>
    <w:rsid w:val="003153F3"/>
    <w:rsid w:val="0031595E"/>
    <w:rsid w:val="00315D05"/>
    <w:rsid w:val="003164EB"/>
    <w:rsid w:val="00316D0A"/>
    <w:rsid w:val="00317A76"/>
    <w:rsid w:val="00317E32"/>
    <w:rsid w:val="00317EFF"/>
    <w:rsid w:val="00317FEE"/>
    <w:rsid w:val="0032055B"/>
    <w:rsid w:val="003208AE"/>
    <w:rsid w:val="00320BD7"/>
    <w:rsid w:val="00320CBC"/>
    <w:rsid w:val="00321E7C"/>
    <w:rsid w:val="00321F4C"/>
    <w:rsid w:val="0032202A"/>
    <w:rsid w:val="00322073"/>
    <w:rsid w:val="003221B0"/>
    <w:rsid w:val="003229DF"/>
    <w:rsid w:val="003246ED"/>
    <w:rsid w:val="00324DA4"/>
    <w:rsid w:val="00324FB7"/>
    <w:rsid w:val="00325378"/>
    <w:rsid w:val="003253B4"/>
    <w:rsid w:val="00325D52"/>
    <w:rsid w:val="00327447"/>
    <w:rsid w:val="003300E2"/>
    <w:rsid w:val="003303DE"/>
    <w:rsid w:val="003303EA"/>
    <w:rsid w:val="003328F4"/>
    <w:rsid w:val="00332EC7"/>
    <w:rsid w:val="00333148"/>
    <w:rsid w:val="003336AE"/>
    <w:rsid w:val="0033446B"/>
    <w:rsid w:val="003345E5"/>
    <w:rsid w:val="003346B3"/>
    <w:rsid w:val="00334989"/>
    <w:rsid w:val="0033513F"/>
    <w:rsid w:val="00335E5F"/>
    <w:rsid w:val="00336835"/>
    <w:rsid w:val="00336C85"/>
    <w:rsid w:val="00337087"/>
    <w:rsid w:val="003373B7"/>
    <w:rsid w:val="003373DA"/>
    <w:rsid w:val="003400B1"/>
    <w:rsid w:val="00340525"/>
    <w:rsid w:val="00340CCF"/>
    <w:rsid w:val="00340CEC"/>
    <w:rsid w:val="003419E8"/>
    <w:rsid w:val="00341C32"/>
    <w:rsid w:val="00342C5C"/>
    <w:rsid w:val="0034324E"/>
    <w:rsid w:val="003434DF"/>
    <w:rsid w:val="0034417C"/>
    <w:rsid w:val="003444D8"/>
    <w:rsid w:val="00345064"/>
    <w:rsid w:val="00345413"/>
    <w:rsid w:val="0034563D"/>
    <w:rsid w:val="003456F9"/>
    <w:rsid w:val="0034573A"/>
    <w:rsid w:val="00346445"/>
    <w:rsid w:val="0034680B"/>
    <w:rsid w:val="00346977"/>
    <w:rsid w:val="00346FD1"/>
    <w:rsid w:val="003478E8"/>
    <w:rsid w:val="00347BF4"/>
    <w:rsid w:val="0035041C"/>
    <w:rsid w:val="003516DD"/>
    <w:rsid w:val="003521A1"/>
    <w:rsid w:val="00352A9D"/>
    <w:rsid w:val="00352ADB"/>
    <w:rsid w:val="003535FC"/>
    <w:rsid w:val="00353DC0"/>
    <w:rsid w:val="00353F93"/>
    <w:rsid w:val="00354AF8"/>
    <w:rsid w:val="00354F10"/>
    <w:rsid w:val="00355000"/>
    <w:rsid w:val="00356836"/>
    <w:rsid w:val="00360697"/>
    <w:rsid w:val="00360F95"/>
    <w:rsid w:val="00361471"/>
    <w:rsid w:val="00361EC4"/>
    <w:rsid w:val="00363035"/>
    <w:rsid w:val="003635C1"/>
    <w:rsid w:val="00364845"/>
    <w:rsid w:val="00364DE9"/>
    <w:rsid w:val="00365397"/>
    <w:rsid w:val="0036561F"/>
    <w:rsid w:val="00366175"/>
    <w:rsid w:val="00366D7F"/>
    <w:rsid w:val="00367674"/>
    <w:rsid w:val="003678DC"/>
    <w:rsid w:val="00367EA6"/>
    <w:rsid w:val="00367F4A"/>
    <w:rsid w:val="00367F4B"/>
    <w:rsid w:val="00367FAE"/>
    <w:rsid w:val="00370AC2"/>
    <w:rsid w:val="00370C66"/>
    <w:rsid w:val="00370F9B"/>
    <w:rsid w:val="0037113C"/>
    <w:rsid w:val="00371211"/>
    <w:rsid w:val="00371A8D"/>
    <w:rsid w:val="00372048"/>
    <w:rsid w:val="003727EF"/>
    <w:rsid w:val="00372D3C"/>
    <w:rsid w:val="00374F03"/>
    <w:rsid w:val="0037557C"/>
    <w:rsid w:val="00375A1C"/>
    <w:rsid w:val="0037619B"/>
    <w:rsid w:val="0037651C"/>
    <w:rsid w:val="0037685F"/>
    <w:rsid w:val="00376E33"/>
    <w:rsid w:val="003775D3"/>
    <w:rsid w:val="00377A8A"/>
    <w:rsid w:val="00380317"/>
    <w:rsid w:val="003804FB"/>
    <w:rsid w:val="00380C76"/>
    <w:rsid w:val="00381330"/>
    <w:rsid w:val="00381A7A"/>
    <w:rsid w:val="00381BE2"/>
    <w:rsid w:val="00381C1C"/>
    <w:rsid w:val="00381CD2"/>
    <w:rsid w:val="00382E26"/>
    <w:rsid w:val="00382F8B"/>
    <w:rsid w:val="0038476B"/>
    <w:rsid w:val="00384CFA"/>
    <w:rsid w:val="0038524F"/>
    <w:rsid w:val="00385B8E"/>
    <w:rsid w:val="00385CA0"/>
    <w:rsid w:val="00385DC3"/>
    <w:rsid w:val="0038620E"/>
    <w:rsid w:val="0038643F"/>
    <w:rsid w:val="00386B93"/>
    <w:rsid w:val="00387861"/>
    <w:rsid w:val="00390880"/>
    <w:rsid w:val="003908C2"/>
    <w:rsid w:val="003909C5"/>
    <w:rsid w:val="0039144F"/>
    <w:rsid w:val="00391586"/>
    <w:rsid w:val="0039244B"/>
    <w:rsid w:val="00392D17"/>
    <w:rsid w:val="00392E07"/>
    <w:rsid w:val="00392EF0"/>
    <w:rsid w:val="003930FB"/>
    <w:rsid w:val="003942C6"/>
    <w:rsid w:val="00394766"/>
    <w:rsid w:val="003950EB"/>
    <w:rsid w:val="00395411"/>
    <w:rsid w:val="00395609"/>
    <w:rsid w:val="00395715"/>
    <w:rsid w:val="00395770"/>
    <w:rsid w:val="00395898"/>
    <w:rsid w:val="0039630D"/>
    <w:rsid w:val="003970DA"/>
    <w:rsid w:val="003A01AD"/>
    <w:rsid w:val="003A172F"/>
    <w:rsid w:val="003A1B7B"/>
    <w:rsid w:val="003A1EBA"/>
    <w:rsid w:val="003A1F13"/>
    <w:rsid w:val="003A2458"/>
    <w:rsid w:val="003A2AE3"/>
    <w:rsid w:val="003A3AA1"/>
    <w:rsid w:val="003A3EF6"/>
    <w:rsid w:val="003A459F"/>
    <w:rsid w:val="003A5475"/>
    <w:rsid w:val="003A7A52"/>
    <w:rsid w:val="003A7FDF"/>
    <w:rsid w:val="003B01B5"/>
    <w:rsid w:val="003B0825"/>
    <w:rsid w:val="003B1A4D"/>
    <w:rsid w:val="003B23DF"/>
    <w:rsid w:val="003B24B4"/>
    <w:rsid w:val="003B25F9"/>
    <w:rsid w:val="003B2D06"/>
    <w:rsid w:val="003B3532"/>
    <w:rsid w:val="003B3762"/>
    <w:rsid w:val="003B4537"/>
    <w:rsid w:val="003B4D5A"/>
    <w:rsid w:val="003B58DE"/>
    <w:rsid w:val="003B5992"/>
    <w:rsid w:val="003B5AC3"/>
    <w:rsid w:val="003B5E2B"/>
    <w:rsid w:val="003B6000"/>
    <w:rsid w:val="003B65EE"/>
    <w:rsid w:val="003B6AFA"/>
    <w:rsid w:val="003B7428"/>
    <w:rsid w:val="003B774E"/>
    <w:rsid w:val="003B7B2D"/>
    <w:rsid w:val="003B7FF4"/>
    <w:rsid w:val="003C01F5"/>
    <w:rsid w:val="003C07BE"/>
    <w:rsid w:val="003C0816"/>
    <w:rsid w:val="003C0A65"/>
    <w:rsid w:val="003C1575"/>
    <w:rsid w:val="003C1C5B"/>
    <w:rsid w:val="003C2525"/>
    <w:rsid w:val="003C26EF"/>
    <w:rsid w:val="003C27B7"/>
    <w:rsid w:val="003C3398"/>
    <w:rsid w:val="003C4242"/>
    <w:rsid w:val="003C56C2"/>
    <w:rsid w:val="003C5B70"/>
    <w:rsid w:val="003C67CA"/>
    <w:rsid w:val="003C698A"/>
    <w:rsid w:val="003C6E54"/>
    <w:rsid w:val="003C716E"/>
    <w:rsid w:val="003C7272"/>
    <w:rsid w:val="003C7524"/>
    <w:rsid w:val="003C75E2"/>
    <w:rsid w:val="003C7878"/>
    <w:rsid w:val="003C7A7E"/>
    <w:rsid w:val="003C7C4D"/>
    <w:rsid w:val="003D00B7"/>
    <w:rsid w:val="003D0611"/>
    <w:rsid w:val="003D0971"/>
    <w:rsid w:val="003D17ED"/>
    <w:rsid w:val="003D1B32"/>
    <w:rsid w:val="003D1F45"/>
    <w:rsid w:val="003D2C0F"/>
    <w:rsid w:val="003D2F14"/>
    <w:rsid w:val="003D3ADB"/>
    <w:rsid w:val="003D4F45"/>
    <w:rsid w:val="003D583B"/>
    <w:rsid w:val="003D5FC7"/>
    <w:rsid w:val="003D5FE9"/>
    <w:rsid w:val="003D5FF7"/>
    <w:rsid w:val="003D65FC"/>
    <w:rsid w:val="003D700F"/>
    <w:rsid w:val="003D70CC"/>
    <w:rsid w:val="003E0332"/>
    <w:rsid w:val="003E0349"/>
    <w:rsid w:val="003E0474"/>
    <w:rsid w:val="003E17B9"/>
    <w:rsid w:val="003E19E8"/>
    <w:rsid w:val="003E317B"/>
    <w:rsid w:val="003E343B"/>
    <w:rsid w:val="003E351C"/>
    <w:rsid w:val="003E3A87"/>
    <w:rsid w:val="003E4170"/>
    <w:rsid w:val="003E429F"/>
    <w:rsid w:val="003E4FF5"/>
    <w:rsid w:val="003E5732"/>
    <w:rsid w:val="003E5CF6"/>
    <w:rsid w:val="003E66E8"/>
    <w:rsid w:val="003E68C1"/>
    <w:rsid w:val="003E73D4"/>
    <w:rsid w:val="003E7C57"/>
    <w:rsid w:val="003F0B7B"/>
    <w:rsid w:val="003F0EE9"/>
    <w:rsid w:val="003F1653"/>
    <w:rsid w:val="003F178E"/>
    <w:rsid w:val="003F1B7B"/>
    <w:rsid w:val="003F1C5A"/>
    <w:rsid w:val="003F28E9"/>
    <w:rsid w:val="003F3D1E"/>
    <w:rsid w:val="003F3F6D"/>
    <w:rsid w:val="003F4DD0"/>
    <w:rsid w:val="003F5189"/>
    <w:rsid w:val="003F5BAD"/>
    <w:rsid w:val="003F5C08"/>
    <w:rsid w:val="003F5D30"/>
    <w:rsid w:val="003F5FF4"/>
    <w:rsid w:val="003F6136"/>
    <w:rsid w:val="003F656E"/>
    <w:rsid w:val="003F6CC4"/>
    <w:rsid w:val="003F6CD2"/>
    <w:rsid w:val="003F70A9"/>
    <w:rsid w:val="003F7510"/>
    <w:rsid w:val="003F7EFA"/>
    <w:rsid w:val="004001D6"/>
    <w:rsid w:val="00400241"/>
    <w:rsid w:val="00400327"/>
    <w:rsid w:val="00400B61"/>
    <w:rsid w:val="00400C87"/>
    <w:rsid w:val="00401111"/>
    <w:rsid w:val="00401369"/>
    <w:rsid w:val="004017B0"/>
    <w:rsid w:val="00401C34"/>
    <w:rsid w:val="00402223"/>
    <w:rsid w:val="00402519"/>
    <w:rsid w:val="00403B2E"/>
    <w:rsid w:val="00403B99"/>
    <w:rsid w:val="00403C36"/>
    <w:rsid w:val="00404691"/>
    <w:rsid w:val="0040496C"/>
    <w:rsid w:val="00405D1C"/>
    <w:rsid w:val="00405DE2"/>
    <w:rsid w:val="004066DF"/>
    <w:rsid w:val="00406AF6"/>
    <w:rsid w:val="00406B50"/>
    <w:rsid w:val="00407087"/>
    <w:rsid w:val="004076A8"/>
    <w:rsid w:val="00407EED"/>
    <w:rsid w:val="00407F8E"/>
    <w:rsid w:val="004105D2"/>
    <w:rsid w:val="0041061C"/>
    <w:rsid w:val="00410EA0"/>
    <w:rsid w:val="00412277"/>
    <w:rsid w:val="00412726"/>
    <w:rsid w:val="00412B05"/>
    <w:rsid w:val="00413314"/>
    <w:rsid w:val="00414146"/>
    <w:rsid w:val="00415054"/>
    <w:rsid w:val="00415E8D"/>
    <w:rsid w:val="00416012"/>
    <w:rsid w:val="00416671"/>
    <w:rsid w:val="004172FD"/>
    <w:rsid w:val="0041739C"/>
    <w:rsid w:val="00417787"/>
    <w:rsid w:val="00417F58"/>
    <w:rsid w:val="004209C9"/>
    <w:rsid w:val="00420BA7"/>
    <w:rsid w:val="00420BF7"/>
    <w:rsid w:val="004210EC"/>
    <w:rsid w:val="0042156D"/>
    <w:rsid w:val="00421B77"/>
    <w:rsid w:val="00422E02"/>
    <w:rsid w:val="00423CC6"/>
    <w:rsid w:val="00423FF1"/>
    <w:rsid w:val="0042402D"/>
    <w:rsid w:val="00424034"/>
    <w:rsid w:val="0042437C"/>
    <w:rsid w:val="004243CE"/>
    <w:rsid w:val="00424C1B"/>
    <w:rsid w:val="00424F58"/>
    <w:rsid w:val="0042521D"/>
    <w:rsid w:val="004256D7"/>
    <w:rsid w:val="004260A6"/>
    <w:rsid w:val="00426714"/>
    <w:rsid w:val="00426C4E"/>
    <w:rsid w:val="00427077"/>
    <w:rsid w:val="00427FF7"/>
    <w:rsid w:val="004306BD"/>
    <w:rsid w:val="00430E05"/>
    <w:rsid w:val="00430E09"/>
    <w:rsid w:val="004311DA"/>
    <w:rsid w:val="00431D9B"/>
    <w:rsid w:val="0043208C"/>
    <w:rsid w:val="00432131"/>
    <w:rsid w:val="00432339"/>
    <w:rsid w:val="00432516"/>
    <w:rsid w:val="004326B2"/>
    <w:rsid w:val="00432791"/>
    <w:rsid w:val="00433046"/>
    <w:rsid w:val="00433B7D"/>
    <w:rsid w:val="0043517A"/>
    <w:rsid w:val="0043523F"/>
    <w:rsid w:val="0043584D"/>
    <w:rsid w:val="0043592F"/>
    <w:rsid w:val="00436A73"/>
    <w:rsid w:val="00436DAB"/>
    <w:rsid w:val="004375D8"/>
    <w:rsid w:val="00437679"/>
    <w:rsid w:val="0043772B"/>
    <w:rsid w:val="004377EA"/>
    <w:rsid w:val="00437843"/>
    <w:rsid w:val="004379DA"/>
    <w:rsid w:val="00437F90"/>
    <w:rsid w:val="004411F9"/>
    <w:rsid w:val="0044196D"/>
    <w:rsid w:val="00441999"/>
    <w:rsid w:val="00442728"/>
    <w:rsid w:val="00442DEF"/>
    <w:rsid w:val="00442F51"/>
    <w:rsid w:val="0044333D"/>
    <w:rsid w:val="00443421"/>
    <w:rsid w:val="00443F30"/>
    <w:rsid w:val="004441DE"/>
    <w:rsid w:val="00444972"/>
    <w:rsid w:val="00444C59"/>
    <w:rsid w:val="00444F08"/>
    <w:rsid w:val="00444FCE"/>
    <w:rsid w:val="00445022"/>
    <w:rsid w:val="00445AA5"/>
    <w:rsid w:val="00445F72"/>
    <w:rsid w:val="0044631A"/>
    <w:rsid w:val="004465E0"/>
    <w:rsid w:val="00446E28"/>
    <w:rsid w:val="00447084"/>
    <w:rsid w:val="004479BC"/>
    <w:rsid w:val="00447A1E"/>
    <w:rsid w:val="004500FA"/>
    <w:rsid w:val="004515B6"/>
    <w:rsid w:val="004515E6"/>
    <w:rsid w:val="00452209"/>
    <w:rsid w:val="00452413"/>
    <w:rsid w:val="00452902"/>
    <w:rsid w:val="00453127"/>
    <w:rsid w:val="00453533"/>
    <w:rsid w:val="00456571"/>
    <w:rsid w:val="00456EDA"/>
    <w:rsid w:val="00456EDF"/>
    <w:rsid w:val="004572BB"/>
    <w:rsid w:val="00457710"/>
    <w:rsid w:val="00457791"/>
    <w:rsid w:val="0046008C"/>
    <w:rsid w:val="0046018F"/>
    <w:rsid w:val="0046044E"/>
    <w:rsid w:val="004625D8"/>
    <w:rsid w:val="00462EE7"/>
    <w:rsid w:val="004630FB"/>
    <w:rsid w:val="00463149"/>
    <w:rsid w:val="0046317B"/>
    <w:rsid w:val="00463728"/>
    <w:rsid w:val="004639FD"/>
    <w:rsid w:val="00463B9F"/>
    <w:rsid w:val="00464900"/>
    <w:rsid w:val="00464D49"/>
    <w:rsid w:val="004652F3"/>
    <w:rsid w:val="00465765"/>
    <w:rsid w:val="00465850"/>
    <w:rsid w:val="0046590D"/>
    <w:rsid w:val="0046647F"/>
    <w:rsid w:val="00466621"/>
    <w:rsid w:val="00467358"/>
    <w:rsid w:val="00467B46"/>
    <w:rsid w:val="00467F8C"/>
    <w:rsid w:val="00470F8D"/>
    <w:rsid w:val="004714E1"/>
    <w:rsid w:val="00471FA5"/>
    <w:rsid w:val="0047236E"/>
    <w:rsid w:val="00472AC6"/>
    <w:rsid w:val="00473BD2"/>
    <w:rsid w:val="00474040"/>
    <w:rsid w:val="00474306"/>
    <w:rsid w:val="0047449E"/>
    <w:rsid w:val="0047478A"/>
    <w:rsid w:val="00474E19"/>
    <w:rsid w:val="004751C4"/>
    <w:rsid w:val="0047554C"/>
    <w:rsid w:val="00475F8E"/>
    <w:rsid w:val="0047655F"/>
    <w:rsid w:val="00476831"/>
    <w:rsid w:val="00476C5A"/>
    <w:rsid w:val="004818F2"/>
    <w:rsid w:val="00481946"/>
    <w:rsid w:val="004823B3"/>
    <w:rsid w:val="00482D86"/>
    <w:rsid w:val="00483310"/>
    <w:rsid w:val="00483A1A"/>
    <w:rsid w:val="00484676"/>
    <w:rsid w:val="00484CDB"/>
    <w:rsid w:val="0048575B"/>
    <w:rsid w:val="00485778"/>
    <w:rsid w:val="00485E0A"/>
    <w:rsid w:val="00486169"/>
    <w:rsid w:val="0048646D"/>
    <w:rsid w:val="004864AB"/>
    <w:rsid w:val="004865EE"/>
    <w:rsid w:val="004866DF"/>
    <w:rsid w:val="0048673E"/>
    <w:rsid w:val="004867EC"/>
    <w:rsid w:val="00487B76"/>
    <w:rsid w:val="00487E55"/>
    <w:rsid w:val="004911E4"/>
    <w:rsid w:val="0049146C"/>
    <w:rsid w:val="00492392"/>
    <w:rsid w:val="004923F7"/>
    <w:rsid w:val="00492AC5"/>
    <w:rsid w:val="004936B0"/>
    <w:rsid w:val="00493AB4"/>
    <w:rsid w:val="00494602"/>
    <w:rsid w:val="004947E3"/>
    <w:rsid w:val="00494A3A"/>
    <w:rsid w:val="00496C70"/>
    <w:rsid w:val="004972BA"/>
    <w:rsid w:val="00497DD4"/>
    <w:rsid w:val="00497EF4"/>
    <w:rsid w:val="004A019E"/>
    <w:rsid w:val="004A06AF"/>
    <w:rsid w:val="004A0BEF"/>
    <w:rsid w:val="004A0E18"/>
    <w:rsid w:val="004A15B0"/>
    <w:rsid w:val="004A19B7"/>
    <w:rsid w:val="004A2254"/>
    <w:rsid w:val="004A252F"/>
    <w:rsid w:val="004A361D"/>
    <w:rsid w:val="004A375A"/>
    <w:rsid w:val="004A3FB5"/>
    <w:rsid w:val="004A4113"/>
    <w:rsid w:val="004A431A"/>
    <w:rsid w:val="004A4981"/>
    <w:rsid w:val="004A55FE"/>
    <w:rsid w:val="004A5D68"/>
    <w:rsid w:val="004A622A"/>
    <w:rsid w:val="004A62E4"/>
    <w:rsid w:val="004A6824"/>
    <w:rsid w:val="004A6F22"/>
    <w:rsid w:val="004A71D6"/>
    <w:rsid w:val="004B0240"/>
    <w:rsid w:val="004B051B"/>
    <w:rsid w:val="004B0778"/>
    <w:rsid w:val="004B0E33"/>
    <w:rsid w:val="004B0F72"/>
    <w:rsid w:val="004B30E4"/>
    <w:rsid w:val="004B30EE"/>
    <w:rsid w:val="004B3319"/>
    <w:rsid w:val="004B33EB"/>
    <w:rsid w:val="004B4076"/>
    <w:rsid w:val="004B42C8"/>
    <w:rsid w:val="004B466D"/>
    <w:rsid w:val="004B5247"/>
    <w:rsid w:val="004B528F"/>
    <w:rsid w:val="004B5412"/>
    <w:rsid w:val="004B66F0"/>
    <w:rsid w:val="004B6AC5"/>
    <w:rsid w:val="004B6C35"/>
    <w:rsid w:val="004B6C7C"/>
    <w:rsid w:val="004B7A1D"/>
    <w:rsid w:val="004B7FA3"/>
    <w:rsid w:val="004C0168"/>
    <w:rsid w:val="004C0ADE"/>
    <w:rsid w:val="004C0E13"/>
    <w:rsid w:val="004C0FDB"/>
    <w:rsid w:val="004C1629"/>
    <w:rsid w:val="004C287B"/>
    <w:rsid w:val="004C3419"/>
    <w:rsid w:val="004C3499"/>
    <w:rsid w:val="004C3668"/>
    <w:rsid w:val="004C3C7C"/>
    <w:rsid w:val="004C455A"/>
    <w:rsid w:val="004C457F"/>
    <w:rsid w:val="004C47F3"/>
    <w:rsid w:val="004C5B8A"/>
    <w:rsid w:val="004C5D67"/>
    <w:rsid w:val="004C5E8F"/>
    <w:rsid w:val="004C7043"/>
    <w:rsid w:val="004C75F4"/>
    <w:rsid w:val="004C7863"/>
    <w:rsid w:val="004C7C12"/>
    <w:rsid w:val="004C7DCB"/>
    <w:rsid w:val="004D030B"/>
    <w:rsid w:val="004D030D"/>
    <w:rsid w:val="004D0463"/>
    <w:rsid w:val="004D0805"/>
    <w:rsid w:val="004D0C5A"/>
    <w:rsid w:val="004D0E07"/>
    <w:rsid w:val="004D0E10"/>
    <w:rsid w:val="004D0E5B"/>
    <w:rsid w:val="004D0E6B"/>
    <w:rsid w:val="004D1A6D"/>
    <w:rsid w:val="004D1DE8"/>
    <w:rsid w:val="004D1F0D"/>
    <w:rsid w:val="004D2C0F"/>
    <w:rsid w:val="004D2D85"/>
    <w:rsid w:val="004D3494"/>
    <w:rsid w:val="004D36E8"/>
    <w:rsid w:val="004D3C33"/>
    <w:rsid w:val="004D44FE"/>
    <w:rsid w:val="004D4FF6"/>
    <w:rsid w:val="004D577A"/>
    <w:rsid w:val="004D590B"/>
    <w:rsid w:val="004D605C"/>
    <w:rsid w:val="004D6E1B"/>
    <w:rsid w:val="004D7447"/>
    <w:rsid w:val="004D7728"/>
    <w:rsid w:val="004E0B26"/>
    <w:rsid w:val="004E0CA0"/>
    <w:rsid w:val="004E0D17"/>
    <w:rsid w:val="004E1158"/>
    <w:rsid w:val="004E147B"/>
    <w:rsid w:val="004E1C07"/>
    <w:rsid w:val="004E25EB"/>
    <w:rsid w:val="004E3908"/>
    <w:rsid w:val="004E3E3A"/>
    <w:rsid w:val="004E441B"/>
    <w:rsid w:val="004E47C4"/>
    <w:rsid w:val="004E515D"/>
    <w:rsid w:val="004E558E"/>
    <w:rsid w:val="004E561B"/>
    <w:rsid w:val="004E5852"/>
    <w:rsid w:val="004E5A58"/>
    <w:rsid w:val="004E6073"/>
    <w:rsid w:val="004E6463"/>
    <w:rsid w:val="004E66A7"/>
    <w:rsid w:val="004E6730"/>
    <w:rsid w:val="004E7AC8"/>
    <w:rsid w:val="004F15CC"/>
    <w:rsid w:val="004F1A70"/>
    <w:rsid w:val="004F227C"/>
    <w:rsid w:val="004F2325"/>
    <w:rsid w:val="004F2731"/>
    <w:rsid w:val="004F27FA"/>
    <w:rsid w:val="004F2F72"/>
    <w:rsid w:val="004F37BE"/>
    <w:rsid w:val="004F3E45"/>
    <w:rsid w:val="004F3E49"/>
    <w:rsid w:val="004F403C"/>
    <w:rsid w:val="004F47FA"/>
    <w:rsid w:val="004F48CC"/>
    <w:rsid w:val="004F59A8"/>
    <w:rsid w:val="004F5CE2"/>
    <w:rsid w:val="004F5E95"/>
    <w:rsid w:val="004F63FE"/>
    <w:rsid w:val="004F6613"/>
    <w:rsid w:val="004F6BC6"/>
    <w:rsid w:val="004F6DE2"/>
    <w:rsid w:val="004F72D0"/>
    <w:rsid w:val="004F7A4E"/>
    <w:rsid w:val="00501CE4"/>
    <w:rsid w:val="00502452"/>
    <w:rsid w:val="00502628"/>
    <w:rsid w:val="00502882"/>
    <w:rsid w:val="00502B09"/>
    <w:rsid w:val="00503CD2"/>
    <w:rsid w:val="0050436A"/>
    <w:rsid w:val="0050440E"/>
    <w:rsid w:val="00504505"/>
    <w:rsid w:val="0050542D"/>
    <w:rsid w:val="00505D2A"/>
    <w:rsid w:val="00507225"/>
    <w:rsid w:val="00507C89"/>
    <w:rsid w:val="00507E48"/>
    <w:rsid w:val="00510A93"/>
    <w:rsid w:val="00511049"/>
    <w:rsid w:val="00511138"/>
    <w:rsid w:val="005111B5"/>
    <w:rsid w:val="00511DCF"/>
    <w:rsid w:val="00511E16"/>
    <w:rsid w:val="00512B1B"/>
    <w:rsid w:val="005133AD"/>
    <w:rsid w:val="005133AF"/>
    <w:rsid w:val="00513927"/>
    <w:rsid w:val="00513BF0"/>
    <w:rsid w:val="00513D26"/>
    <w:rsid w:val="00515275"/>
    <w:rsid w:val="00515429"/>
    <w:rsid w:val="00516FF2"/>
    <w:rsid w:val="00520DD3"/>
    <w:rsid w:val="00521274"/>
    <w:rsid w:val="00521ABC"/>
    <w:rsid w:val="005225CB"/>
    <w:rsid w:val="00522E31"/>
    <w:rsid w:val="00523A5C"/>
    <w:rsid w:val="0052401D"/>
    <w:rsid w:val="00524BD4"/>
    <w:rsid w:val="00524F1A"/>
    <w:rsid w:val="0052582A"/>
    <w:rsid w:val="005258C1"/>
    <w:rsid w:val="00526169"/>
    <w:rsid w:val="00526275"/>
    <w:rsid w:val="0052663A"/>
    <w:rsid w:val="00526671"/>
    <w:rsid w:val="00527516"/>
    <w:rsid w:val="00531722"/>
    <w:rsid w:val="00531870"/>
    <w:rsid w:val="005319F4"/>
    <w:rsid w:val="00531C41"/>
    <w:rsid w:val="005321F7"/>
    <w:rsid w:val="00532B91"/>
    <w:rsid w:val="005332B8"/>
    <w:rsid w:val="005333FE"/>
    <w:rsid w:val="00533B3E"/>
    <w:rsid w:val="00533D40"/>
    <w:rsid w:val="0053495D"/>
    <w:rsid w:val="005368EC"/>
    <w:rsid w:val="00536FBC"/>
    <w:rsid w:val="00537069"/>
    <w:rsid w:val="00537751"/>
    <w:rsid w:val="0053795A"/>
    <w:rsid w:val="00537C3C"/>
    <w:rsid w:val="00537E4A"/>
    <w:rsid w:val="00537EDD"/>
    <w:rsid w:val="00540590"/>
    <w:rsid w:val="005407EC"/>
    <w:rsid w:val="00540D48"/>
    <w:rsid w:val="0054116D"/>
    <w:rsid w:val="005413BF"/>
    <w:rsid w:val="005413E7"/>
    <w:rsid w:val="005414DB"/>
    <w:rsid w:val="005420C7"/>
    <w:rsid w:val="0054244B"/>
    <w:rsid w:val="00542721"/>
    <w:rsid w:val="00542FA9"/>
    <w:rsid w:val="0054347F"/>
    <w:rsid w:val="00543E52"/>
    <w:rsid w:val="00544591"/>
    <w:rsid w:val="0054711B"/>
    <w:rsid w:val="00547223"/>
    <w:rsid w:val="0054739E"/>
    <w:rsid w:val="0054773B"/>
    <w:rsid w:val="00550226"/>
    <w:rsid w:val="0055025D"/>
    <w:rsid w:val="005506D1"/>
    <w:rsid w:val="00550E3E"/>
    <w:rsid w:val="00551573"/>
    <w:rsid w:val="005517D3"/>
    <w:rsid w:val="00551C1F"/>
    <w:rsid w:val="00551C46"/>
    <w:rsid w:val="00551E1C"/>
    <w:rsid w:val="00551E56"/>
    <w:rsid w:val="00553362"/>
    <w:rsid w:val="00553767"/>
    <w:rsid w:val="0055429D"/>
    <w:rsid w:val="005544EF"/>
    <w:rsid w:val="005545EF"/>
    <w:rsid w:val="00554617"/>
    <w:rsid w:val="00554E01"/>
    <w:rsid w:val="00554EE7"/>
    <w:rsid w:val="00556C2D"/>
    <w:rsid w:val="00557836"/>
    <w:rsid w:val="00557C80"/>
    <w:rsid w:val="00557C98"/>
    <w:rsid w:val="00560164"/>
    <w:rsid w:val="00560846"/>
    <w:rsid w:val="00560C09"/>
    <w:rsid w:val="00560D25"/>
    <w:rsid w:val="00561CF7"/>
    <w:rsid w:val="00561D67"/>
    <w:rsid w:val="0056211A"/>
    <w:rsid w:val="00562BBC"/>
    <w:rsid w:val="00562DDC"/>
    <w:rsid w:val="00565EB0"/>
    <w:rsid w:val="00565F07"/>
    <w:rsid w:val="005660A6"/>
    <w:rsid w:val="00566871"/>
    <w:rsid w:val="00566B9F"/>
    <w:rsid w:val="00566FB9"/>
    <w:rsid w:val="005672CE"/>
    <w:rsid w:val="00567717"/>
    <w:rsid w:val="0056789F"/>
    <w:rsid w:val="005678B5"/>
    <w:rsid w:val="00567AFF"/>
    <w:rsid w:val="00570AA2"/>
    <w:rsid w:val="00570EA3"/>
    <w:rsid w:val="005718D6"/>
    <w:rsid w:val="005721F0"/>
    <w:rsid w:val="00573A2D"/>
    <w:rsid w:val="00573F8C"/>
    <w:rsid w:val="005741B2"/>
    <w:rsid w:val="0057435F"/>
    <w:rsid w:val="00574552"/>
    <w:rsid w:val="00574BFD"/>
    <w:rsid w:val="00574E44"/>
    <w:rsid w:val="0057516D"/>
    <w:rsid w:val="00575235"/>
    <w:rsid w:val="0057592B"/>
    <w:rsid w:val="00575F94"/>
    <w:rsid w:val="00577E5D"/>
    <w:rsid w:val="00577EC1"/>
    <w:rsid w:val="00581100"/>
    <w:rsid w:val="005814A2"/>
    <w:rsid w:val="00581EFE"/>
    <w:rsid w:val="00582A09"/>
    <w:rsid w:val="00582A2C"/>
    <w:rsid w:val="00582C6B"/>
    <w:rsid w:val="005831F3"/>
    <w:rsid w:val="00583375"/>
    <w:rsid w:val="00583EB6"/>
    <w:rsid w:val="005840CB"/>
    <w:rsid w:val="0058545E"/>
    <w:rsid w:val="00585F15"/>
    <w:rsid w:val="00585F5D"/>
    <w:rsid w:val="005863B9"/>
    <w:rsid w:val="005865B6"/>
    <w:rsid w:val="00586988"/>
    <w:rsid w:val="00586D1E"/>
    <w:rsid w:val="00587C8F"/>
    <w:rsid w:val="00587F09"/>
    <w:rsid w:val="005902B8"/>
    <w:rsid w:val="00590572"/>
    <w:rsid w:val="00590EDB"/>
    <w:rsid w:val="00590F01"/>
    <w:rsid w:val="00591575"/>
    <w:rsid w:val="00591E39"/>
    <w:rsid w:val="00591EF2"/>
    <w:rsid w:val="0059233A"/>
    <w:rsid w:val="00592698"/>
    <w:rsid w:val="00592C0D"/>
    <w:rsid w:val="0059338F"/>
    <w:rsid w:val="00594760"/>
    <w:rsid w:val="00594973"/>
    <w:rsid w:val="00594BEF"/>
    <w:rsid w:val="00594D8D"/>
    <w:rsid w:val="00595FDA"/>
    <w:rsid w:val="0059676C"/>
    <w:rsid w:val="00596946"/>
    <w:rsid w:val="00596E1B"/>
    <w:rsid w:val="00596ECB"/>
    <w:rsid w:val="005971A9"/>
    <w:rsid w:val="00597910"/>
    <w:rsid w:val="005A006F"/>
    <w:rsid w:val="005A0759"/>
    <w:rsid w:val="005A1B8C"/>
    <w:rsid w:val="005A2130"/>
    <w:rsid w:val="005A24D0"/>
    <w:rsid w:val="005A312A"/>
    <w:rsid w:val="005A3CE4"/>
    <w:rsid w:val="005A4726"/>
    <w:rsid w:val="005A4A80"/>
    <w:rsid w:val="005A4B47"/>
    <w:rsid w:val="005A4CB3"/>
    <w:rsid w:val="005A4DE4"/>
    <w:rsid w:val="005A519A"/>
    <w:rsid w:val="005A5200"/>
    <w:rsid w:val="005A5AF1"/>
    <w:rsid w:val="005A6501"/>
    <w:rsid w:val="005A6F9A"/>
    <w:rsid w:val="005A71EC"/>
    <w:rsid w:val="005A7B85"/>
    <w:rsid w:val="005B033C"/>
    <w:rsid w:val="005B0A2C"/>
    <w:rsid w:val="005B0F7B"/>
    <w:rsid w:val="005B1CE8"/>
    <w:rsid w:val="005B257A"/>
    <w:rsid w:val="005B2942"/>
    <w:rsid w:val="005B30D1"/>
    <w:rsid w:val="005B36E2"/>
    <w:rsid w:val="005B3C94"/>
    <w:rsid w:val="005B4AA5"/>
    <w:rsid w:val="005B4BB3"/>
    <w:rsid w:val="005B575E"/>
    <w:rsid w:val="005B5B45"/>
    <w:rsid w:val="005B5CB0"/>
    <w:rsid w:val="005B5EC3"/>
    <w:rsid w:val="005C002A"/>
    <w:rsid w:val="005C00B3"/>
    <w:rsid w:val="005C03B5"/>
    <w:rsid w:val="005C0F77"/>
    <w:rsid w:val="005C124D"/>
    <w:rsid w:val="005C1468"/>
    <w:rsid w:val="005C17E6"/>
    <w:rsid w:val="005C196A"/>
    <w:rsid w:val="005C1BEC"/>
    <w:rsid w:val="005C2139"/>
    <w:rsid w:val="005C29AC"/>
    <w:rsid w:val="005C3953"/>
    <w:rsid w:val="005C395F"/>
    <w:rsid w:val="005C4279"/>
    <w:rsid w:val="005C4710"/>
    <w:rsid w:val="005C5456"/>
    <w:rsid w:val="005C5E6A"/>
    <w:rsid w:val="005C6115"/>
    <w:rsid w:val="005C668B"/>
    <w:rsid w:val="005C7F50"/>
    <w:rsid w:val="005D0BCA"/>
    <w:rsid w:val="005D1881"/>
    <w:rsid w:val="005D1D36"/>
    <w:rsid w:val="005D39B0"/>
    <w:rsid w:val="005D39B1"/>
    <w:rsid w:val="005D39E6"/>
    <w:rsid w:val="005D3C94"/>
    <w:rsid w:val="005D3FF8"/>
    <w:rsid w:val="005D45A1"/>
    <w:rsid w:val="005D4854"/>
    <w:rsid w:val="005D50B0"/>
    <w:rsid w:val="005D54A0"/>
    <w:rsid w:val="005D5737"/>
    <w:rsid w:val="005D5C00"/>
    <w:rsid w:val="005D5DCD"/>
    <w:rsid w:val="005D6140"/>
    <w:rsid w:val="005D6A6B"/>
    <w:rsid w:val="005D6E94"/>
    <w:rsid w:val="005D753A"/>
    <w:rsid w:val="005D7E9B"/>
    <w:rsid w:val="005E0321"/>
    <w:rsid w:val="005E0537"/>
    <w:rsid w:val="005E0739"/>
    <w:rsid w:val="005E0B3E"/>
    <w:rsid w:val="005E22C1"/>
    <w:rsid w:val="005E235D"/>
    <w:rsid w:val="005E25D6"/>
    <w:rsid w:val="005E2746"/>
    <w:rsid w:val="005E2847"/>
    <w:rsid w:val="005E2F1F"/>
    <w:rsid w:val="005E386B"/>
    <w:rsid w:val="005E3AF1"/>
    <w:rsid w:val="005E3C59"/>
    <w:rsid w:val="005E4E18"/>
    <w:rsid w:val="005E5012"/>
    <w:rsid w:val="005E5041"/>
    <w:rsid w:val="005E5264"/>
    <w:rsid w:val="005E5A94"/>
    <w:rsid w:val="005E6A0E"/>
    <w:rsid w:val="005E6B05"/>
    <w:rsid w:val="005E6B6D"/>
    <w:rsid w:val="005E7634"/>
    <w:rsid w:val="005E78C4"/>
    <w:rsid w:val="005F00C7"/>
    <w:rsid w:val="005F1214"/>
    <w:rsid w:val="005F150B"/>
    <w:rsid w:val="005F158B"/>
    <w:rsid w:val="005F1FE1"/>
    <w:rsid w:val="005F216F"/>
    <w:rsid w:val="005F26A6"/>
    <w:rsid w:val="005F2AA9"/>
    <w:rsid w:val="005F3101"/>
    <w:rsid w:val="005F4249"/>
    <w:rsid w:val="005F4C97"/>
    <w:rsid w:val="005F545C"/>
    <w:rsid w:val="005F54A5"/>
    <w:rsid w:val="005F6176"/>
    <w:rsid w:val="005F626F"/>
    <w:rsid w:val="005F68CE"/>
    <w:rsid w:val="005F7D93"/>
    <w:rsid w:val="005F7FEE"/>
    <w:rsid w:val="00601052"/>
    <w:rsid w:val="006010FB"/>
    <w:rsid w:val="00601405"/>
    <w:rsid w:val="0060201C"/>
    <w:rsid w:val="00602658"/>
    <w:rsid w:val="006036F9"/>
    <w:rsid w:val="0060390F"/>
    <w:rsid w:val="00603D73"/>
    <w:rsid w:val="0060438D"/>
    <w:rsid w:val="006043E5"/>
    <w:rsid w:val="0060498F"/>
    <w:rsid w:val="00604DF3"/>
    <w:rsid w:val="006058F8"/>
    <w:rsid w:val="00606764"/>
    <w:rsid w:val="006067BD"/>
    <w:rsid w:val="00606F10"/>
    <w:rsid w:val="00607106"/>
    <w:rsid w:val="006072CB"/>
    <w:rsid w:val="00607602"/>
    <w:rsid w:val="00607A92"/>
    <w:rsid w:val="0061002D"/>
    <w:rsid w:val="006102B5"/>
    <w:rsid w:val="00610551"/>
    <w:rsid w:val="0061094B"/>
    <w:rsid w:val="00611915"/>
    <w:rsid w:val="00611F3F"/>
    <w:rsid w:val="006125A2"/>
    <w:rsid w:val="006128D5"/>
    <w:rsid w:val="006133E2"/>
    <w:rsid w:val="00613757"/>
    <w:rsid w:val="00613E1F"/>
    <w:rsid w:val="006141BF"/>
    <w:rsid w:val="00614B8B"/>
    <w:rsid w:val="006155ED"/>
    <w:rsid w:val="00615782"/>
    <w:rsid w:val="00615B90"/>
    <w:rsid w:val="0061630B"/>
    <w:rsid w:val="006164EA"/>
    <w:rsid w:val="00617464"/>
    <w:rsid w:val="00617729"/>
    <w:rsid w:val="006207AD"/>
    <w:rsid w:val="00621163"/>
    <w:rsid w:val="0062280A"/>
    <w:rsid w:val="00622E44"/>
    <w:rsid w:val="00622E4A"/>
    <w:rsid w:val="00624A61"/>
    <w:rsid w:val="0062532B"/>
    <w:rsid w:val="00625D0F"/>
    <w:rsid w:val="00630363"/>
    <w:rsid w:val="0063058C"/>
    <w:rsid w:val="006307E8"/>
    <w:rsid w:val="006308D9"/>
    <w:rsid w:val="00630AB1"/>
    <w:rsid w:val="006310E0"/>
    <w:rsid w:val="0063124B"/>
    <w:rsid w:val="0063184B"/>
    <w:rsid w:val="00631926"/>
    <w:rsid w:val="00631C3D"/>
    <w:rsid w:val="006322C9"/>
    <w:rsid w:val="00632D2F"/>
    <w:rsid w:val="00632E7B"/>
    <w:rsid w:val="00633EB4"/>
    <w:rsid w:val="006346AD"/>
    <w:rsid w:val="00634F4D"/>
    <w:rsid w:val="00635F13"/>
    <w:rsid w:val="0063620C"/>
    <w:rsid w:val="006402C7"/>
    <w:rsid w:val="00641468"/>
    <w:rsid w:val="00641CFE"/>
    <w:rsid w:val="006425BA"/>
    <w:rsid w:val="00642A57"/>
    <w:rsid w:val="00642FA5"/>
    <w:rsid w:val="00643218"/>
    <w:rsid w:val="00643B6D"/>
    <w:rsid w:val="00643E72"/>
    <w:rsid w:val="00644089"/>
    <w:rsid w:val="00644930"/>
    <w:rsid w:val="00645279"/>
    <w:rsid w:val="00645A91"/>
    <w:rsid w:val="0064651C"/>
    <w:rsid w:val="0064744D"/>
    <w:rsid w:val="00647C05"/>
    <w:rsid w:val="00647F08"/>
    <w:rsid w:val="00650168"/>
    <w:rsid w:val="006503B4"/>
    <w:rsid w:val="00650870"/>
    <w:rsid w:val="006509C2"/>
    <w:rsid w:val="00650B32"/>
    <w:rsid w:val="00650E74"/>
    <w:rsid w:val="006518BF"/>
    <w:rsid w:val="00651C90"/>
    <w:rsid w:val="00651E63"/>
    <w:rsid w:val="006522F4"/>
    <w:rsid w:val="006525C0"/>
    <w:rsid w:val="00652F82"/>
    <w:rsid w:val="006532A2"/>
    <w:rsid w:val="00653506"/>
    <w:rsid w:val="00653A3C"/>
    <w:rsid w:val="0065407B"/>
    <w:rsid w:val="006545A1"/>
    <w:rsid w:val="00654F6E"/>
    <w:rsid w:val="00655442"/>
    <w:rsid w:val="00655CD6"/>
    <w:rsid w:val="00655CE3"/>
    <w:rsid w:val="00656866"/>
    <w:rsid w:val="006570E4"/>
    <w:rsid w:val="00657538"/>
    <w:rsid w:val="00657C2C"/>
    <w:rsid w:val="006607DC"/>
    <w:rsid w:val="006608D3"/>
    <w:rsid w:val="00660DFA"/>
    <w:rsid w:val="00660FDB"/>
    <w:rsid w:val="006610AA"/>
    <w:rsid w:val="00661B65"/>
    <w:rsid w:val="00661B8E"/>
    <w:rsid w:val="00662187"/>
    <w:rsid w:val="0066251C"/>
    <w:rsid w:val="00662D96"/>
    <w:rsid w:val="00662FAD"/>
    <w:rsid w:val="00663207"/>
    <w:rsid w:val="00663260"/>
    <w:rsid w:val="00663329"/>
    <w:rsid w:val="00663426"/>
    <w:rsid w:val="00663B61"/>
    <w:rsid w:val="00663D14"/>
    <w:rsid w:val="006640A5"/>
    <w:rsid w:val="006652A7"/>
    <w:rsid w:val="006661CE"/>
    <w:rsid w:val="00666A0A"/>
    <w:rsid w:val="006671F2"/>
    <w:rsid w:val="006712F7"/>
    <w:rsid w:val="006714D1"/>
    <w:rsid w:val="006718F8"/>
    <w:rsid w:val="00671907"/>
    <w:rsid w:val="00671BB2"/>
    <w:rsid w:val="00672CA3"/>
    <w:rsid w:val="00673314"/>
    <w:rsid w:val="0067404E"/>
    <w:rsid w:val="00674C32"/>
    <w:rsid w:val="00675693"/>
    <w:rsid w:val="00675822"/>
    <w:rsid w:val="00675BBD"/>
    <w:rsid w:val="00676213"/>
    <w:rsid w:val="00676519"/>
    <w:rsid w:val="00676885"/>
    <w:rsid w:val="00677569"/>
    <w:rsid w:val="006776EB"/>
    <w:rsid w:val="006778F7"/>
    <w:rsid w:val="00677AAA"/>
    <w:rsid w:val="00677D9B"/>
    <w:rsid w:val="0068114E"/>
    <w:rsid w:val="00681313"/>
    <w:rsid w:val="0068132C"/>
    <w:rsid w:val="00681362"/>
    <w:rsid w:val="006814F5"/>
    <w:rsid w:val="006819CD"/>
    <w:rsid w:val="00682CAD"/>
    <w:rsid w:val="00682CE5"/>
    <w:rsid w:val="006830DF"/>
    <w:rsid w:val="00684899"/>
    <w:rsid w:val="00684C22"/>
    <w:rsid w:val="00684E01"/>
    <w:rsid w:val="00684F43"/>
    <w:rsid w:val="006851BE"/>
    <w:rsid w:val="0068566F"/>
    <w:rsid w:val="00685773"/>
    <w:rsid w:val="0068600A"/>
    <w:rsid w:val="00687108"/>
    <w:rsid w:val="006907EC"/>
    <w:rsid w:val="00690ED6"/>
    <w:rsid w:val="00692209"/>
    <w:rsid w:val="006925BA"/>
    <w:rsid w:val="006925F2"/>
    <w:rsid w:val="0069316F"/>
    <w:rsid w:val="006938CD"/>
    <w:rsid w:val="00693C1C"/>
    <w:rsid w:val="006943AB"/>
    <w:rsid w:val="00694DB6"/>
    <w:rsid w:val="006955A3"/>
    <w:rsid w:val="006965AF"/>
    <w:rsid w:val="00696C53"/>
    <w:rsid w:val="00696D52"/>
    <w:rsid w:val="00697285"/>
    <w:rsid w:val="006A00BF"/>
    <w:rsid w:val="006A0A00"/>
    <w:rsid w:val="006A0B7D"/>
    <w:rsid w:val="006A0CB8"/>
    <w:rsid w:val="006A1133"/>
    <w:rsid w:val="006A140A"/>
    <w:rsid w:val="006A187B"/>
    <w:rsid w:val="006A2A23"/>
    <w:rsid w:val="006A3568"/>
    <w:rsid w:val="006A4179"/>
    <w:rsid w:val="006A5547"/>
    <w:rsid w:val="006A5A98"/>
    <w:rsid w:val="006A7386"/>
    <w:rsid w:val="006A7F4D"/>
    <w:rsid w:val="006B048E"/>
    <w:rsid w:val="006B217F"/>
    <w:rsid w:val="006B238B"/>
    <w:rsid w:val="006B2F2D"/>
    <w:rsid w:val="006B3D15"/>
    <w:rsid w:val="006B44EE"/>
    <w:rsid w:val="006B4AD6"/>
    <w:rsid w:val="006B4BBE"/>
    <w:rsid w:val="006B5816"/>
    <w:rsid w:val="006B5835"/>
    <w:rsid w:val="006B697B"/>
    <w:rsid w:val="006B6C3A"/>
    <w:rsid w:val="006B6DE2"/>
    <w:rsid w:val="006B7877"/>
    <w:rsid w:val="006B7F8D"/>
    <w:rsid w:val="006B7FF8"/>
    <w:rsid w:val="006C068F"/>
    <w:rsid w:val="006C0CCE"/>
    <w:rsid w:val="006C15BB"/>
    <w:rsid w:val="006C27EA"/>
    <w:rsid w:val="006C2BB8"/>
    <w:rsid w:val="006C2F69"/>
    <w:rsid w:val="006C3412"/>
    <w:rsid w:val="006C36F2"/>
    <w:rsid w:val="006C384E"/>
    <w:rsid w:val="006C43B6"/>
    <w:rsid w:val="006C4C07"/>
    <w:rsid w:val="006C51C2"/>
    <w:rsid w:val="006C5823"/>
    <w:rsid w:val="006C5A97"/>
    <w:rsid w:val="006C64BE"/>
    <w:rsid w:val="006C66FC"/>
    <w:rsid w:val="006C6755"/>
    <w:rsid w:val="006C6CAE"/>
    <w:rsid w:val="006C72F9"/>
    <w:rsid w:val="006C79AD"/>
    <w:rsid w:val="006D057A"/>
    <w:rsid w:val="006D076C"/>
    <w:rsid w:val="006D1492"/>
    <w:rsid w:val="006D1F3B"/>
    <w:rsid w:val="006D2E11"/>
    <w:rsid w:val="006D3D4F"/>
    <w:rsid w:val="006D3D94"/>
    <w:rsid w:val="006D4E68"/>
    <w:rsid w:val="006D6278"/>
    <w:rsid w:val="006D63E3"/>
    <w:rsid w:val="006D7003"/>
    <w:rsid w:val="006D7051"/>
    <w:rsid w:val="006D7A01"/>
    <w:rsid w:val="006D7FCD"/>
    <w:rsid w:val="006E0554"/>
    <w:rsid w:val="006E05A9"/>
    <w:rsid w:val="006E0A7B"/>
    <w:rsid w:val="006E10FC"/>
    <w:rsid w:val="006E1397"/>
    <w:rsid w:val="006E1446"/>
    <w:rsid w:val="006E19DA"/>
    <w:rsid w:val="006E27EC"/>
    <w:rsid w:val="006E2A2F"/>
    <w:rsid w:val="006E2B54"/>
    <w:rsid w:val="006E2E32"/>
    <w:rsid w:val="006E320F"/>
    <w:rsid w:val="006E3F6A"/>
    <w:rsid w:val="006E4ECE"/>
    <w:rsid w:val="006E5C03"/>
    <w:rsid w:val="006E6C2B"/>
    <w:rsid w:val="006E7872"/>
    <w:rsid w:val="006E78D0"/>
    <w:rsid w:val="006E79CD"/>
    <w:rsid w:val="006F0557"/>
    <w:rsid w:val="006F1B7C"/>
    <w:rsid w:val="006F2572"/>
    <w:rsid w:val="006F2773"/>
    <w:rsid w:val="006F33FA"/>
    <w:rsid w:val="006F39E6"/>
    <w:rsid w:val="006F39FF"/>
    <w:rsid w:val="006F3F3E"/>
    <w:rsid w:val="006F4203"/>
    <w:rsid w:val="006F46E8"/>
    <w:rsid w:val="006F4FB8"/>
    <w:rsid w:val="006F5272"/>
    <w:rsid w:val="006F56DF"/>
    <w:rsid w:val="006F7567"/>
    <w:rsid w:val="0070029B"/>
    <w:rsid w:val="00700CF5"/>
    <w:rsid w:val="007013FA"/>
    <w:rsid w:val="00701588"/>
    <w:rsid w:val="0070179B"/>
    <w:rsid w:val="00702FB7"/>
    <w:rsid w:val="00703B01"/>
    <w:rsid w:val="00703BDA"/>
    <w:rsid w:val="00703C55"/>
    <w:rsid w:val="00704285"/>
    <w:rsid w:val="007049CF"/>
    <w:rsid w:val="00704B61"/>
    <w:rsid w:val="00704F06"/>
    <w:rsid w:val="0070522F"/>
    <w:rsid w:val="00706774"/>
    <w:rsid w:val="00706883"/>
    <w:rsid w:val="00706FA6"/>
    <w:rsid w:val="00707350"/>
    <w:rsid w:val="00707D86"/>
    <w:rsid w:val="00710BF5"/>
    <w:rsid w:val="00710D9B"/>
    <w:rsid w:val="00710FFF"/>
    <w:rsid w:val="0071100D"/>
    <w:rsid w:val="0071170A"/>
    <w:rsid w:val="0071176E"/>
    <w:rsid w:val="007117E9"/>
    <w:rsid w:val="00711A31"/>
    <w:rsid w:val="00711AC7"/>
    <w:rsid w:val="00712DC4"/>
    <w:rsid w:val="00712EAA"/>
    <w:rsid w:val="00713432"/>
    <w:rsid w:val="00713FBC"/>
    <w:rsid w:val="00714050"/>
    <w:rsid w:val="0071427F"/>
    <w:rsid w:val="007157CE"/>
    <w:rsid w:val="0071593B"/>
    <w:rsid w:val="00715E37"/>
    <w:rsid w:val="00715E77"/>
    <w:rsid w:val="00715FED"/>
    <w:rsid w:val="00716347"/>
    <w:rsid w:val="00716F01"/>
    <w:rsid w:val="00720181"/>
    <w:rsid w:val="0072066B"/>
    <w:rsid w:val="00720DE0"/>
    <w:rsid w:val="00721355"/>
    <w:rsid w:val="007221D0"/>
    <w:rsid w:val="007229E2"/>
    <w:rsid w:val="00723066"/>
    <w:rsid w:val="0072311B"/>
    <w:rsid w:val="0072319A"/>
    <w:rsid w:val="00723417"/>
    <w:rsid w:val="007235D2"/>
    <w:rsid w:val="00723B43"/>
    <w:rsid w:val="007257F0"/>
    <w:rsid w:val="00725EA8"/>
    <w:rsid w:val="0072658F"/>
    <w:rsid w:val="00727E38"/>
    <w:rsid w:val="007304B2"/>
    <w:rsid w:val="0073164A"/>
    <w:rsid w:val="0073178B"/>
    <w:rsid w:val="00731F5E"/>
    <w:rsid w:val="00731F68"/>
    <w:rsid w:val="007322C1"/>
    <w:rsid w:val="0073264C"/>
    <w:rsid w:val="0073282E"/>
    <w:rsid w:val="00732FE2"/>
    <w:rsid w:val="0073354B"/>
    <w:rsid w:val="00733578"/>
    <w:rsid w:val="00733A64"/>
    <w:rsid w:val="007348EB"/>
    <w:rsid w:val="00734DF0"/>
    <w:rsid w:val="007353F1"/>
    <w:rsid w:val="00735F55"/>
    <w:rsid w:val="007367F2"/>
    <w:rsid w:val="00736B50"/>
    <w:rsid w:val="00736FE2"/>
    <w:rsid w:val="00737905"/>
    <w:rsid w:val="00737DF0"/>
    <w:rsid w:val="0074046C"/>
    <w:rsid w:val="0074115F"/>
    <w:rsid w:val="00741296"/>
    <w:rsid w:val="00741879"/>
    <w:rsid w:val="00742507"/>
    <w:rsid w:val="0074253E"/>
    <w:rsid w:val="00742C8E"/>
    <w:rsid w:val="00743ABE"/>
    <w:rsid w:val="00743D6E"/>
    <w:rsid w:val="00743DAB"/>
    <w:rsid w:val="007442E1"/>
    <w:rsid w:val="007445E5"/>
    <w:rsid w:val="00744652"/>
    <w:rsid w:val="00744B70"/>
    <w:rsid w:val="00744C41"/>
    <w:rsid w:val="00744FB3"/>
    <w:rsid w:val="00745396"/>
    <w:rsid w:val="00745994"/>
    <w:rsid w:val="00745BC2"/>
    <w:rsid w:val="007467C4"/>
    <w:rsid w:val="007473B6"/>
    <w:rsid w:val="00747C05"/>
    <w:rsid w:val="00747E5C"/>
    <w:rsid w:val="007501CD"/>
    <w:rsid w:val="0075059B"/>
    <w:rsid w:val="007514BD"/>
    <w:rsid w:val="00751F1B"/>
    <w:rsid w:val="00752F00"/>
    <w:rsid w:val="00754EB3"/>
    <w:rsid w:val="00754FA7"/>
    <w:rsid w:val="007550FE"/>
    <w:rsid w:val="00755353"/>
    <w:rsid w:val="00755474"/>
    <w:rsid w:val="00755B10"/>
    <w:rsid w:val="00755FC2"/>
    <w:rsid w:val="00756616"/>
    <w:rsid w:val="00760D0A"/>
    <w:rsid w:val="0076144D"/>
    <w:rsid w:val="007618D7"/>
    <w:rsid w:val="00761E8E"/>
    <w:rsid w:val="007625DC"/>
    <w:rsid w:val="00763313"/>
    <w:rsid w:val="00763EC0"/>
    <w:rsid w:val="00763FA6"/>
    <w:rsid w:val="0076458B"/>
    <w:rsid w:val="007646FF"/>
    <w:rsid w:val="007649DD"/>
    <w:rsid w:val="007650B2"/>
    <w:rsid w:val="00765B80"/>
    <w:rsid w:val="0076602A"/>
    <w:rsid w:val="0076659C"/>
    <w:rsid w:val="007666BC"/>
    <w:rsid w:val="00766F5A"/>
    <w:rsid w:val="00767B57"/>
    <w:rsid w:val="00767E58"/>
    <w:rsid w:val="00770084"/>
    <w:rsid w:val="00770247"/>
    <w:rsid w:val="007704DD"/>
    <w:rsid w:val="00770A14"/>
    <w:rsid w:val="00771339"/>
    <w:rsid w:val="00771557"/>
    <w:rsid w:val="0077177B"/>
    <w:rsid w:val="00771995"/>
    <w:rsid w:val="00771F63"/>
    <w:rsid w:val="0077217F"/>
    <w:rsid w:val="007725E7"/>
    <w:rsid w:val="007733D1"/>
    <w:rsid w:val="007758C0"/>
    <w:rsid w:val="00775B83"/>
    <w:rsid w:val="00775F3E"/>
    <w:rsid w:val="007772A8"/>
    <w:rsid w:val="0078062D"/>
    <w:rsid w:val="00780857"/>
    <w:rsid w:val="00780D02"/>
    <w:rsid w:val="00780F57"/>
    <w:rsid w:val="007810D1"/>
    <w:rsid w:val="007814E0"/>
    <w:rsid w:val="0078193F"/>
    <w:rsid w:val="00782461"/>
    <w:rsid w:val="007824C7"/>
    <w:rsid w:val="00782B55"/>
    <w:rsid w:val="00783161"/>
    <w:rsid w:val="007832F1"/>
    <w:rsid w:val="0078377F"/>
    <w:rsid w:val="00785C8B"/>
    <w:rsid w:val="007860B6"/>
    <w:rsid w:val="00787C97"/>
    <w:rsid w:val="0079070A"/>
    <w:rsid w:val="00790719"/>
    <w:rsid w:val="007915C4"/>
    <w:rsid w:val="00791D16"/>
    <w:rsid w:val="00792254"/>
    <w:rsid w:val="00792470"/>
    <w:rsid w:val="0079251F"/>
    <w:rsid w:val="00792742"/>
    <w:rsid w:val="00792840"/>
    <w:rsid w:val="0079316C"/>
    <w:rsid w:val="00793683"/>
    <w:rsid w:val="00793697"/>
    <w:rsid w:val="0079374B"/>
    <w:rsid w:val="0079399B"/>
    <w:rsid w:val="00793B3E"/>
    <w:rsid w:val="00793BDE"/>
    <w:rsid w:val="00794296"/>
    <w:rsid w:val="00794BAD"/>
    <w:rsid w:val="00794C16"/>
    <w:rsid w:val="00794CCF"/>
    <w:rsid w:val="00795B7F"/>
    <w:rsid w:val="00795CF7"/>
    <w:rsid w:val="0079672E"/>
    <w:rsid w:val="00797632"/>
    <w:rsid w:val="00797681"/>
    <w:rsid w:val="007A022E"/>
    <w:rsid w:val="007A0504"/>
    <w:rsid w:val="007A0B88"/>
    <w:rsid w:val="007A0BBB"/>
    <w:rsid w:val="007A10B3"/>
    <w:rsid w:val="007A1259"/>
    <w:rsid w:val="007A247A"/>
    <w:rsid w:val="007A27FA"/>
    <w:rsid w:val="007A2B92"/>
    <w:rsid w:val="007A2C1E"/>
    <w:rsid w:val="007A3634"/>
    <w:rsid w:val="007A3726"/>
    <w:rsid w:val="007A3AEE"/>
    <w:rsid w:val="007A4137"/>
    <w:rsid w:val="007A42AF"/>
    <w:rsid w:val="007A4328"/>
    <w:rsid w:val="007A4745"/>
    <w:rsid w:val="007A474D"/>
    <w:rsid w:val="007A4E47"/>
    <w:rsid w:val="007A4F93"/>
    <w:rsid w:val="007A6B58"/>
    <w:rsid w:val="007A6CE4"/>
    <w:rsid w:val="007A7A1E"/>
    <w:rsid w:val="007A7BB7"/>
    <w:rsid w:val="007A7CB4"/>
    <w:rsid w:val="007B0401"/>
    <w:rsid w:val="007B0CFA"/>
    <w:rsid w:val="007B1E96"/>
    <w:rsid w:val="007B438A"/>
    <w:rsid w:val="007B49FF"/>
    <w:rsid w:val="007B4B36"/>
    <w:rsid w:val="007B4B69"/>
    <w:rsid w:val="007B5919"/>
    <w:rsid w:val="007B629B"/>
    <w:rsid w:val="007B671A"/>
    <w:rsid w:val="007B6C91"/>
    <w:rsid w:val="007B71A0"/>
    <w:rsid w:val="007B747B"/>
    <w:rsid w:val="007B763E"/>
    <w:rsid w:val="007B7C05"/>
    <w:rsid w:val="007C062A"/>
    <w:rsid w:val="007C0A93"/>
    <w:rsid w:val="007C0DB3"/>
    <w:rsid w:val="007C0F89"/>
    <w:rsid w:val="007C2617"/>
    <w:rsid w:val="007C2DB8"/>
    <w:rsid w:val="007C3303"/>
    <w:rsid w:val="007C3455"/>
    <w:rsid w:val="007C53FD"/>
    <w:rsid w:val="007C6182"/>
    <w:rsid w:val="007C6208"/>
    <w:rsid w:val="007C6D7D"/>
    <w:rsid w:val="007C7D25"/>
    <w:rsid w:val="007C7DAB"/>
    <w:rsid w:val="007D0014"/>
    <w:rsid w:val="007D004E"/>
    <w:rsid w:val="007D0706"/>
    <w:rsid w:val="007D0B67"/>
    <w:rsid w:val="007D16E6"/>
    <w:rsid w:val="007D2038"/>
    <w:rsid w:val="007D2044"/>
    <w:rsid w:val="007D264F"/>
    <w:rsid w:val="007D39A6"/>
    <w:rsid w:val="007D3BAB"/>
    <w:rsid w:val="007D4877"/>
    <w:rsid w:val="007D4A39"/>
    <w:rsid w:val="007D5C6D"/>
    <w:rsid w:val="007D5CAD"/>
    <w:rsid w:val="007D714B"/>
    <w:rsid w:val="007D7596"/>
    <w:rsid w:val="007D7BBF"/>
    <w:rsid w:val="007D7DC8"/>
    <w:rsid w:val="007D7FD9"/>
    <w:rsid w:val="007E00B1"/>
    <w:rsid w:val="007E0365"/>
    <w:rsid w:val="007E07AA"/>
    <w:rsid w:val="007E08E2"/>
    <w:rsid w:val="007E0AC6"/>
    <w:rsid w:val="007E2CDD"/>
    <w:rsid w:val="007E30CB"/>
    <w:rsid w:val="007E3964"/>
    <w:rsid w:val="007E4030"/>
    <w:rsid w:val="007E4E3A"/>
    <w:rsid w:val="007E5206"/>
    <w:rsid w:val="007E567B"/>
    <w:rsid w:val="007E596F"/>
    <w:rsid w:val="007E6523"/>
    <w:rsid w:val="007E6A1B"/>
    <w:rsid w:val="007E6B2B"/>
    <w:rsid w:val="007E716D"/>
    <w:rsid w:val="007E7D43"/>
    <w:rsid w:val="007F0054"/>
    <w:rsid w:val="007F0059"/>
    <w:rsid w:val="007F01AC"/>
    <w:rsid w:val="007F08E4"/>
    <w:rsid w:val="007F0AA0"/>
    <w:rsid w:val="007F0E50"/>
    <w:rsid w:val="007F0F11"/>
    <w:rsid w:val="007F0F33"/>
    <w:rsid w:val="007F1540"/>
    <w:rsid w:val="007F17DE"/>
    <w:rsid w:val="007F1AD7"/>
    <w:rsid w:val="007F21DF"/>
    <w:rsid w:val="007F2B47"/>
    <w:rsid w:val="007F2B57"/>
    <w:rsid w:val="007F35C3"/>
    <w:rsid w:val="007F3654"/>
    <w:rsid w:val="007F3F14"/>
    <w:rsid w:val="007F4863"/>
    <w:rsid w:val="007F4999"/>
    <w:rsid w:val="007F4CCA"/>
    <w:rsid w:val="007F4EFD"/>
    <w:rsid w:val="007F50B6"/>
    <w:rsid w:val="007F5805"/>
    <w:rsid w:val="007F5A8D"/>
    <w:rsid w:val="007F6DDE"/>
    <w:rsid w:val="007F72F6"/>
    <w:rsid w:val="007F745B"/>
    <w:rsid w:val="007F75D9"/>
    <w:rsid w:val="007F76A3"/>
    <w:rsid w:val="007F78CA"/>
    <w:rsid w:val="007F7CE5"/>
    <w:rsid w:val="00800C81"/>
    <w:rsid w:val="0080118D"/>
    <w:rsid w:val="008012D9"/>
    <w:rsid w:val="008017FE"/>
    <w:rsid w:val="00801F8E"/>
    <w:rsid w:val="00802155"/>
    <w:rsid w:val="008026BF"/>
    <w:rsid w:val="00802808"/>
    <w:rsid w:val="008033DD"/>
    <w:rsid w:val="00803C67"/>
    <w:rsid w:val="00805956"/>
    <w:rsid w:val="008063A9"/>
    <w:rsid w:val="008074EE"/>
    <w:rsid w:val="00807E3F"/>
    <w:rsid w:val="008126A4"/>
    <w:rsid w:val="008132A9"/>
    <w:rsid w:val="00813C53"/>
    <w:rsid w:val="00813DA1"/>
    <w:rsid w:val="008145EA"/>
    <w:rsid w:val="00814ADA"/>
    <w:rsid w:val="00814DF5"/>
    <w:rsid w:val="008161D3"/>
    <w:rsid w:val="008178EE"/>
    <w:rsid w:val="00820E8E"/>
    <w:rsid w:val="008215F7"/>
    <w:rsid w:val="00821755"/>
    <w:rsid w:val="00822CF2"/>
    <w:rsid w:val="00822FDD"/>
    <w:rsid w:val="00823C26"/>
    <w:rsid w:val="00824159"/>
    <w:rsid w:val="00824249"/>
    <w:rsid w:val="00824568"/>
    <w:rsid w:val="00825803"/>
    <w:rsid w:val="008258CE"/>
    <w:rsid w:val="00825D31"/>
    <w:rsid w:val="00826949"/>
    <w:rsid w:val="00826CFA"/>
    <w:rsid w:val="00826D8C"/>
    <w:rsid w:val="00827767"/>
    <w:rsid w:val="0083177F"/>
    <w:rsid w:val="00831B70"/>
    <w:rsid w:val="00831F54"/>
    <w:rsid w:val="00833515"/>
    <w:rsid w:val="00833649"/>
    <w:rsid w:val="0083427B"/>
    <w:rsid w:val="00834302"/>
    <w:rsid w:val="00834622"/>
    <w:rsid w:val="00834E82"/>
    <w:rsid w:val="0083502A"/>
    <w:rsid w:val="008366FD"/>
    <w:rsid w:val="008369F2"/>
    <w:rsid w:val="008378D5"/>
    <w:rsid w:val="0084070D"/>
    <w:rsid w:val="00840A77"/>
    <w:rsid w:val="00840F39"/>
    <w:rsid w:val="00840FED"/>
    <w:rsid w:val="0084162E"/>
    <w:rsid w:val="00841919"/>
    <w:rsid w:val="00841A77"/>
    <w:rsid w:val="00841B5F"/>
    <w:rsid w:val="008422A7"/>
    <w:rsid w:val="0084273F"/>
    <w:rsid w:val="008446C6"/>
    <w:rsid w:val="00844C9E"/>
    <w:rsid w:val="00844E15"/>
    <w:rsid w:val="008450E8"/>
    <w:rsid w:val="008453A1"/>
    <w:rsid w:val="00845A1A"/>
    <w:rsid w:val="00846254"/>
    <w:rsid w:val="0084649E"/>
    <w:rsid w:val="00846C59"/>
    <w:rsid w:val="00846E76"/>
    <w:rsid w:val="0084721D"/>
    <w:rsid w:val="00850863"/>
    <w:rsid w:val="00851426"/>
    <w:rsid w:val="00852558"/>
    <w:rsid w:val="0085288E"/>
    <w:rsid w:val="00853752"/>
    <w:rsid w:val="00854862"/>
    <w:rsid w:val="0085561E"/>
    <w:rsid w:val="00855A4C"/>
    <w:rsid w:val="00855E3D"/>
    <w:rsid w:val="00855E96"/>
    <w:rsid w:val="008566DD"/>
    <w:rsid w:val="00856BB4"/>
    <w:rsid w:val="00856DB6"/>
    <w:rsid w:val="008573AA"/>
    <w:rsid w:val="00860FAA"/>
    <w:rsid w:val="008610D9"/>
    <w:rsid w:val="008611FA"/>
    <w:rsid w:val="008613A9"/>
    <w:rsid w:val="008616F6"/>
    <w:rsid w:val="00861A17"/>
    <w:rsid w:val="00861A6D"/>
    <w:rsid w:val="00862ED4"/>
    <w:rsid w:val="008631BA"/>
    <w:rsid w:val="00863298"/>
    <w:rsid w:val="008644C4"/>
    <w:rsid w:val="00864C79"/>
    <w:rsid w:val="00864E0B"/>
    <w:rsid w:val="00865356"/>
    <w:rsid w:val="00865B25"/>
    <w:rsid w:val="00865E05"/>
    <w:rsid w:val="0086641E"/>
    <w:rsid w:val="008667BE"/>
    <w:rsid w:val="00867056"/>
    <w:rsid w:val="0086764B"/>
    <w:rsid w:val="00870139"/>
    <w:rsid w:val="008708F5"/>
    <w:rsid w:val="008709FF"/>
    <w:rsid w:val="00870A9E"/>
    <w:rsid w:val="00870FAA"/>
    <w:rsid w:val="008712D0"/>
    <w:rsid w:val="00872A6B"/>
    <w:rsid w:val="00872CC0"/>
    <w:rsid w:val="00872D71"/>
    <w:rsid w:val="0087325B"/>
    <w:rsid w:val="008735E4"/>
    <w:rsid w:val="00873DCD"/>
    <w:rsid w:val="0087494A"/>
    <w:rsid w:val="00874CA0"/>
    <w:rsid w:val="00874CDA"/>
    <w:rsid w:val="00874D4E"/>
    <w:rsid w:val="00874E74"/>
    <w:rsid w:val="008750A1"/>
    <w:rsid w:val="008751C2"/>
    <w:rsid w:val="008753AF"/>
    <w:rsid w:val="0087566D"/>
    <w:rsid w:val="00875ACA"/>
    <w:rsid w:val="00875B07"/>
    <w:rsid w:val="008766A2"/>
    <w:rsid w:val="00876C33"/>
    <w:rsid w:val="00876FEF"/>
    <w:rsid w:val="008770F2"/>
    <w:rsid w:val="00877A47"/>
    <w:rsid w:val="00877C16"/>
    <w:rsid w:val="0088084C"/>
    <w:rsid w:val="00880CAA"/>
    <w:rsid w:val="0088129C"/>
    <w:rsid w:val="00881720"/>
    <w:rsid w:val="00881922"/>
    <w:rsid w:val="008819D2"/>
    <w:rsid w:val="00881A26"/>
    <w:rsid w:val="00882856"/>
    <w:rsid w:val="008829B8"/>
    <w:rsid w:val="00882FAC"/>
    <w:rsid w:val="0088330D"/>
    <w:rsid w:val="00883C03"/>
    <w:rsid w:val="0088477A"/>
    <w:rsid w:val="00884C18"/>
    <w:rsid w:val="00884D31"/>
    <w:rsid w:val="0088566A"/>
    <w:rsid w:val="00885B74"/>
    <w:rsid w:val="008863A6"/>
    <w:rsid w:val="008866DE"/>
    <w:rsid w:val="008868DE"/>
    <w:rsid w:val="00887600"/>
    <w:rsid w:val="0088766C"/>
    <w:rsid w:val="00887ADC"/>
    <w:rsid w:val="00887FF6"/>
    <w:rsid w:val="00891100"/>
    <w:rsid w:val="008914BF"/>
    <w:rsid w:val="00891876"/>
    <w:rsid w:val="00891EB1"/>
    <w:rsid w:val="0089252F"/>
    <w:rsid w:val="00893BCC"/>
    <w:rsid w:val="008951B6"/>
    <w:rsid w:val="008951D0"/>
    <w:rsid w:val="008953D9"/>
    <w:rsid w:val="00895679"/>
    <w:rsid w:val="0089599B"/>
    <w:rsid w:val="00896295"/>
    <w:rsid w:val="0089675B"/>
    <w:rsid w:val="00896A09"/>
    <w:rsid w:val="00896C8E"/>
    <w:rsid w:val="008A002C"/>
    <w:rsid w:val="008A10D8"/>
    <w:rsid w:val="008A1D5E"/>
    <w:rsid w:val="008A2078"/>
    <w:rsid w:val="008A2B64"/>
    <w:rsid w:val="008A2DE7"/>
    <w:rsid w:val="008A3320"/>
    <w:rsid w:val="008A38C7"/>
    <w:rsid w:val="008A39F1"/>
    <w:rsid w:val="008A4260"/>
    <w:rsid w:val="008A5268"/>
    <w:rsid w:val="008A5DFE"/>
    <w:rsid w:val="008A60F9"/>
    <w:rsid w:val="008A61CD"/>
    <w:rsid w:val="008A623A"/>
    <w:rsid w:val="008A6A52"/>
    <w:rsid w:val="008A7B5D"/>
    <w:rsid w:val="008A7BC3"/>
    <w:rsid w:val="008B0087"/>
    <w:rsid w:val="008B0E96"/>
    <w:rsid w:val="008B1C9A"/>
    <w:rsid w:val="008B2C06"/>
    <w:rsid w:val="008B2E38"/>
    <w:rsid w:val="008B3C70"/>
    <w:rsid w:val="008B41E7"/>
    <w:rsid w:val="008B4BC9"/>
    <w:rsid w:val="008B4D28"/>
    <w:rsid w:val="008B5314"/>
    <w:rsid w:val="008B5699"/>
    <w:rsid w:val="008B5925"/>
    <w:rsid w:val="008B5FE8"/>
    <w:rsid w:val="008B61C8"/>
    <w:rsid w:val="008B691A"/>
    <w:rsid w:val="008B6CC0"/>
    <w:rsid w:val="008B6D64"/>
    <w:rsid w:val="008B6F32"/>
    <w:rsid w:val="008B7196"/>
    <w:rsid w:val="008B74A6"/>
    <w:rsid w:val="008B7661"/>
    <w:rsid w:val="008B7C46"/>
    <w:rsid w:val="008C09B6"/>
    <w:rsid w:val="008C0BBA"/>
    <w:rsid w:val="008C137C"/>
    <w:rsid w:val="008C175D"/>
    <w:rsid w:val="008C1D51"/>
    <w:rsid w:val="008C3531"/>
    <w:rsid w:val="008C3BBC"/>
    <w:rsid w:val="008C45AB"/>
    <w:rsid w:val="008C4873"/>
    <w:rsid w:val="008C5309"/>
    <w:rsid w:val="008C5F5F"/>
    <w:rsid w:val="008C6151"/>
    <w:rsid w:val="008C650D"/>
    <w:rsid w:val="008C6B9C"/>
    <w:rsid w:val="008C6C33"/>
    <w:rsid w:val="008D0147"/>
    <w:rsid w:val="008D1805"/>
    <w:rsid w:val="008D20FD"/>
    <w:rsid w:val="008D2D96"/>
    <w:rsid w:val="008D2E17"/>
    <w:rsid w:val="008D3986"/>
    <w:rsid w:val="008D52E0"/>
    <w:rsid w:val="008D5554"/>
    <w:rsid w:val="008D5629"/>
    <w:rsid w:val="008D656F"/>
    <w:rsid w:val="008D6AFC"/>
    <w:rsid w:val="008D71E7"/>
    <w:rsid w:val="008D7838"/>
    <w:rsid w:val="008E0AFC"/>
    <w:rsid w:val="008E0C5F"/>
    <w:rsid w:val="008E295F"/>
    <w:rsid w:val="008E33BC"/>
    <w:rsid w:val="008E35A7"/>
    <w:rsid w:val="008E35F0"/>
    <w:rsid w:val="008E374B"/>
    <w:rsid w:val="008E388A"/>
    <w:rsid w:val="008E3A91"/>
    <w:rsid w:val="008E41A1"/>
    <w:rsid w:val="008E479F"/>
    <w:rsid w:val="008E4F68"/>
    <w:rsid w:val="008E576F"/>
    <w:rsid w:val="008E5EAB"/>
    <w:rsid w:val="008E60AD"/>
    <w:rsid w:val="008E656C"/>
    <w:rsid w:val="008F00F1"/>
    <w:rsid w:val="008F1170"/>
    <w:rsid w:val="008F16EA"/>
    <w:rsid w:val="008F256B"/>
    <w:rsid w:val="008F304C"/>
    <w:rsid w:val="008F3240"/>
    <w:rsid w:val="008F4219"/>
    <w:rsid w:val="008F42DD"/>
    <w:rsid w:val="008F4975"/>
    <w:rsid w:val="008F4BD5"/>
    <w:rsid w:val="008F4EB4"/>
    <w:rsid w:val="008F58D3"/>
    <w:rsid w:val="008F638B"/>
    <w:rsid w:val="008F6B79"/>
    <w:rsid w:val="008F6BC6"/>
    <w:rsid w:val="008F7331"/>
    <w:rsid w:val="008F74CA"/>
    <w:rsid w:val="008F7D6A"/>
    <w:rsid w:val="0090099E"/>
    <w:rsid w:val="00900BC9"/>
    <w:rsid w:val="00901A43"/>
    <w:rsid w:val="00901B12"/>
    <w:rsid w:val="00901BA0"/>
    <w:rsid w:val="00901BFF"/>
    <w:rsid w:val="00901E0E"/>
    <w:rsid w:val="009025EE"/>
    <w:rsid w:val="00903B94"/>
    <w:rsid w:val="00904971"/>
    <w:rsid w:val="00904A63"/>
    <w:rsid w:val="00904C56"/>
    <w:rsid w:val="009059FE"/>
    <w:rsid w:val="00905DBC"/>
    <w:rsid w:val="009061DB"/>
    <w:rsid w:val="009061E9"/>
    <w:rsid w:val="00906755"/>
    <w:rsid w:val="00906E24"/>
    <w:rsid w:val="00906E83"/>
    <w:rsid w:val="00910331"/>
    <w:rsid w:val="009111A6"/>
    <w:rsid w:val="009112BB"/>
    <w:rsid w:val="00912640"/>
    <w:rsid w:val="00913AF1"/>
    <w:rsid w:val="009149F9"/>
    <w:rsid w:val="00916944"/>
    <w:rsid w:val="00916B80"/>
    <w:rsid w:val="009173F1"/>
    <w:rsid w:val="009179DC"/>
    <w:rsid w:val="00917C01"/>
    <w:rsid w:val="00920011"/>
    <w:rsid w:val="0092023F"/>
    <w:rsid w:val="00920CEA"/>
    <w:rsid w:val="00922ED4"/>
    <w:rsid w:val="0092380E"/>
    <w:rsid w:val="00923AE4"/>
    <w:rsid w:val="00924A0E"/>
    <w:rsid w:val="00924B71"/>
    <w:rsid w:val="009259B1"/>
    <w:rsid w:val="00925A2B"/>
    <w:rsid w:val="009261F2"/>
    <w:rsid w:val="009264FA"/>
    <w:rsid w:val="00926B5F"/>
    <w:rsid w:val="00927848"/>
    <w:rsid w:val="009278D3"/>
    <w:rsid w:val="009279FB"/>
    <w:rsid w:val="00927B7D"/>
    <w:rsid w:val="009302A3"/>
    <w:rsid w:val="00931D1B"/>
    <w:rsid w:val="00931F91"/>
    <w:rsid w:val="009322DE"/>
    <w:rsid w:val="00932440"/>
    <w:rsid w:val="009326D6"/>
    <w:rsid w:val="00932914"/>
    <w:rsid w:val="0093299C"/>
    <w:rsid w:val="00934255"/>
    <w:rsid w:val="009347CA"/>
    <w:rsid w:val="009348E2"/>
    <w:rsid w:val="009350E5"/>
    <w:rsid w:val="00935E08"/>
    <w:rsid w:val="009368CA"/>
    <w:rsid w:val="00936B7E"/>
    <w:rsid w:val="00937462"/>
    <w:rsid w:val="00937BB7"/>
    <w:rsid w:val="00940160"/>
    <w:rsid w:val="0094088F"/>
    <w:rsid w:val="00940A14"/>
    <w:rsid w:val="00940B5C"/>
    <w:rsid w:val="00940E93"/>
    <w:rsid w:val="00940EBE"/>
    <w:rsid w:val="00941622"/>
    <w:rsid w:val="009422EE"/>
    <w:rsid w:val="00942F70"/>
    <w:rsid w:val="00943CFE"/>
    <w:rsid w:val="00943D3A"/>
    <w:rsid w:val="00944C6A"/>
    <w:rsid w:val="00944EF7"/>
    <w:rsid w:val="00945607"/>
    <w:rsid w:val="0094603C"/>
    <w:rsid w:val="0094608F"/>
    <w:rsid w:val="00946B8D"/>
    <w:rsid w:val="00947044"/>
    <w:rsid w:val="009470D9"/>
    <w:rsid w:val="009472C8"/>
    <w:rsid w:val="009502EA"/>
    <w:rsid w:val="00950B5E"/>
    <w:rsid w:val="00950BBF"/>
    <w:rsid w:val="00950DA9"/>
    <w:rsid w:val="00951712"/>
    <w:rsid w:val="00952DA2"/>
    <w:rsid w:val="0095387C"/>
    <w:rsid w:val="00953C1F"/>
    <w:rsid w:val="00953FB9"/>
    <w:rsid w:val="00954765"/>
    <w:rsid w:val="0095483F"/>
    <w:rsid w:val="00955053"/>
    <w:rsid w:val="009554AC"/>
    <w:rsid w:val="0095712C"/>
    <w:rsid w:val="00957C85"/>
    <w:rsid w:val="00957CCD"/>
    <w:rsid w:val="00957F2A"/>
    <w:rsid w:val="009601AF"/>
    <w:rsid w:val="009604CF"/>
    <w:rsid w:val="00961164"/>
    <w:rsid w:val="009615AE"/>
    <w:rsid w:val="00961A5C"/>
    <w:rsid w:val="00961AA6"/>
    <w:rsid w:val="009620F1"/>
    <w:rsid w:val="00962AD8"/>
    <w:rsid w:val="00962D46"/>
    <w:rsid w:val="009631EC"/>
    <w:rsid w:val="00963C2F"/>
    <w:rsid w:val="00963CD0"/>
    <w:rsid w:val="009645B2"/>
    <w:rsid w:val="00964780"/>
    <w:rsid w:val="00964B37"/>
    <w:rsid w:val="009653C2"/>
    <w:rsid w:val="009653F6"/>
    <w:rsid w:val="009654DE"/>
    <w:rsid w:val="009655FD"/>
    <w:rsid w:val="00966BEE"/>
    <w:rsid w:val="0096724D"/>
    <w:rsid w:val="00967726"/>
    <w:rsid w:val="00967EC2"/>
    <w:rsid w:val="00970CAE"/>
    <w:rsid w:val="00970F07"/>
    <w:rsid w:val="00971527"/>
    <w:rsid w:val="009717EF"/>
    <w:rsid w:val="00971F67"/>
    <w:rsid w:val="009723C3"/>
    <w:rsid w:val="0097274B"/>
    <w:rsid w:val="0097350A"/>
    <w:rsid w:val="009735A3"/>
    <w:rsid w:val="00973CC2"/>
    <w:rsid w:val="00973E9F"/>
    <w:rsid w:val="009740A3"/>
    <w:rsid w:val="009740A9"/>
    <w:rsid w:val="00974366"/>
    <w:rsid w:val="009744FD"/>
    <w:rsid w:val="00974A8C"/>
    <w:rsid w:val="00974F67"/>
    <w:rsid w:val="0097637C"/>
    <w:rsid w:val="00976ED1"/>
    <w:rsid w:val="00976F0E"/>
    <w:rsid w:val="009776C1"/>
    <w:rsid w:val="00977C76"/>
    <w:rsid w:val="00977D94"/>
    <w:rsid w:val="009802E1"/>
    <w:rsid w:val="00980791"/>
    <w:rsid w:val="00980A2F"/>
    <w:rsid w:val="00980A8F"/>
    <w:rsid w:val="00981233"/>
    <w:rsid w:val="00981B7C"/>
    <w:rsid w:val="00981E68"/>
    <w:rsid w:val="00981FA0"/>
    <w:rsid w:val="009822DC"/>
    <w:rsid w:val="0098244E"/>
    <w:rsid w:val="0098267A"/>
    <w:rsid w:val="0098323A"/>
    <w:rsid w:val="009833DF"/>
    <w:rsid w:val="00983DCA"/>
    <w:rsid w:val="0098531C"/>
    <w:rsid w:val="00985915"/>
    <w:rsid w:val="00985F87"/>
    <w:rsid w:val="00986498"/>
    <w:rsid w:val="00990207"/>
    <w:rsid w:val="00990EA9"/>
    <w:rsid w:val="00990EBC"/>
    <w:rsid w:val="00991594"/>
    <w:rsid w:val="00991668"/>
    <w:rsid w:val="00992772"/>
    <w:rsid w:val="00992BD5"/>
    <w:rsid w:val="009931F9"/>
    <w:rsid w:val="009936E2"/>
    <w:rsid w:val="00993BD6"/>
    <w:rsid w:val="00993FD8"/>
    <w:rsid w:val="00994168"/>
    <w:rsid w:val="00995403"/>
    <w:rsid w:val="00995494"/>
    <w:rsid w:val="00995E10"/>
    <w:rsid w:val="009967C1"/>
    <w:rsid w:val="00997121"/>
    <w:rsid w:val="009A078C"/>
    <w:rsid w:val="009A0EAE"/>
    <w:rsid w:val="009A120C"/>
    <w:rsid w:val="009A210F"/>
    <w:rsid w:val="009A2367"/>
    <w:rsid w:val="009A366B"/>
    <w:rsid w:val="009A3779"/>
    <w:rsid w:val="009A37EF"/>
    <w:rsid w:val="009A3EBA"/>
    <w:rsid w:val="009A5AAD"/>
    <w:rsid w:val="009A5EA6"/>
    <w:rsid w:val="009A6294"/>
    <w:rsid w:val="009A6526"/>
    <w:rsid w:val="009A6919"/>
    <w:rsid w:val="009A6AA2"/>
    <w:rsid w:val="009A78C9"/>
    <w:rsid w:val="009B0645"/>
    <w:rsid w:val="009B07DC"/>
    <w:rsid w:val="009B0A8E"/>
    <w:rsid w:val="009B1055"/>
    <w:rsid w:val="009B1A78"/>
    <w:rsid w:val="009B1C96"/>
    <w:rsid w:val="009B2075"/>
    <w:rsid w:val="009B210F"/>
    <w:rsid w:val="009B25CC"/>
    <w:rsid w:val="009B309D"/>
    <w:rsid w:val="009B34DE"/>
    <w:rsid w:val="009B3AD0"/>
    <w:rsid w:val="009B3CD4"/>
    <w:rsid w:val="009B3E4C"/>
    <w:rsid w:val="009B4AFC"/>
    <w:rsid w:val="009B5204"/>
    <w:rsid w:val="009B53BC"/>
    <w:rsid w:val="009B55B8"/>
    <w:rsid w:val="009B568F"/>
    <w:rsid w:val="009B5D93"/>
    <w:rsid w:val="009B60ED"/>
    <w:rsid w:val="009B656D"/>
    <w:rsid w:val="009B7200"/>
    <w:rsid w:val="009B74BD"/>
    <w:rsid w:val="009B7720"/>
    <w:rsid w:val="009C0C89"/>
    <w:rsid w:val="009C0D8E"/>
    <w:rsid w:val="009C1DEB"/>
    <w:rsid w:val="009C1F00"/>
    <w:rsid w:val="009C2095"/>
    <w:rsid w:val="009C26B2"/>
    <w:rsid w:val="009C2C49"/>
    <w:rsid w:val="009C2D44"/>
    <w:rsid w:val="009C2D48"/>
    <w:rsid w:val="009C2DA8"/>
    <w:rsid w:val="009C31CE"/>
    <w:rsid w:val="009C31FE"/>
    <w:rsid w:val="009C368C"/>
    <w:rsid w:val="009C37B0"/>
    <w:rsid w:val="009C4488"/>
    <w:rsid w:val="009C4767"/>
    <w:rsid w:val="009C4B52"/>
    <w:rsid w:val="009C56B1"/>
    <w:rsid w:val="009C574B"/>
    <w:rsid w:val="009C63A4"/>
    <w:rsid w:val="009C6549"/>
    <w:rsid w:val="009C6B35"/>
    <w:rsid w:val="009C7310"/>
    <w:rsid w:val="009C7D16"/>
    <w:rsid w:val="009D1089"/>
    <w:rsid w:val="009D14F8"/>
    <w:rsid w:val="009D1D36"/>
    <w:rsid w:val="009D1EBD"/>
    <w:rsid w:val="009D21D9"/>
    <w:rsid w:val="009D2277"/>
    <w:rsid w:val="009D23AB"/>
    <w:rsid w:val="009D43A9"/>
    <w:rsid w:val="009D4BCB"/>
    <w:rsid w:val="009D5284"/>
    <w:rsid w:val="009D56EB"/>
    <w:rsid w:val="009D587F"/>
    <w:rsid w:val="009D59DC"/>
    <w:rsid w:val="009D5EDD"/>
    <w:rsid w:val="009D615B"/>
    <w:rsid w:val="009D6376"/>
    <w:rsid w:val="009D6E4A"/>
    <w:rsid w:val="009D75EE"/>
    <w:rsid w:val="009E0D84"/>
    <w:rsid w:val="009E0FB7"/>
    <w:rsid w:val="009E105B"/>
    <w:rsid w:val="009E10FC"/>
    <w:rsid w:val="009E2387"/>
    <w:rsid w:val="009E2C3C"/>
    <w:rsid w:val="009E3657"/>
    <w:rsid w:val="009E388A"/>
    <w:rsid w:val="009E3BAA"/>
    <w:rsid w:val="009E41AD"/>
    <w:rsid w:val="009E59E2"/>
    <w:rsid w:val="009E641F"/>
    <w:rsid w:val="009E664F"/>
    <w:rsid w:val="009E6DBC"/>
    <w:rsid w:val="009E7124"/>
    <w:rsid w:val="009E7931"/>
    <w:rsid w:val="009F02ED"/>
    <w:rsid w:val="009F03DB"/>
    <w:rsid w:val="009F053B"/>
    <w:rsid w:val="009F0735"/>
    <w:rsid w:val="009F0EC8"/>
    <w:rsid w:val="009F0FE7"/>
    <w:rsid w:val="009F126D"/>
    <w:rsid w:val="009F18C4"/>
    <w:rsid w:val="009F1B18"/>
    <w:rsid w:val="009F2596"/>
    <w:rsid w:val="009F2B98"/>
    <w:rsid w:val="009F3DBE"/>
    <w:rsid w:val="009F4D71"/>
    <w:rsid w:val="009F4E56"/>
    <w:rsid w:val="009F5239"/>
    <w:rsid w:val="009F63AE"/>
    <w:rsid w:val="009F6866"/>
    <w:rsid w:val="009F708B"/>
    <w:rsid w:val="009F74F2"/>
    <w:rsid w:val="009F77D2"/>
    <w:rsid w:val="00A00071"/>
    <w:rsid w:val="00A00BAC"/>
    <w:rsid w:val="00A01BFD"/>
    <w:rsid w:val="00A02CD3"/>
    <w:rsid w:val="00A0353E"/>
    <w:rsid w:val="00A042F9"/>
    <w:rsid w:val="00A043DE"/>
    <w:rsid w:val="00A059D2"/>
    <w:rsid w:val="00A061E9"/>
    <w:rsid w:val="00A0755B"/>
    <w:rsid w:val="00A0779A"/>
    <w:rsid w:val="00A1012E"/>
    <w:rsid w:val="00A10251"/>
    <w:rsid w:val="00A104EF"/>
    <w:rsid w:val="00A10813"/>
    <w:rsid w:val="00A10B29"/>
    <w:rsid w:val="00A10FD2"/>
    <w:rsid w:val="00A11967"/>
    <w:rsid w:val="00A1221F"/>
    <w:rsid w:val="00A127AE"/>
    <w:rsid w:val="00A13A52"/>
    <w:rsid w:val="00A15B4E"/>
    <w:rsid w:val="00A162CA"/>
    <w:rsid w:val="00A17DD1"/>
    <w:rsid w:val="00A17E30"/>
    <w:rsid w:val="00A20338"/>
    <w:rsid w:val="00A20FEA"/>
    <w:rsid w:val="00A210B5"/>
    <w:rsid w:val="00A21156"/>
    <w:rsid w:val="00A21AAB"/>
    <w:rsid w:val="00A2240C"/>
    <w:rsid w:val="00A22CC2"/>
    <w:rsid w:val="00A22D25"/>
    <w:rsid w:val="00A234D5"/>
    <w:rsid w:val="00A23865"/>
    <w:rsid w:val="00A23E84"/>
    <w:rsid w:val="00A246A1"/>
    <w:rsid w:val="00A246FA"/>
    <w:rsid w:val="00A269A8"/>
    <w:rsid w:val="00A269DC"/>
    <w:rsid w:val="00A274A2"/>
    <w:rsid w:val="00A27AF2"/>
    <w:rsid w:val="00A301EF"/>
    <w:rsid w:val="00A3076A"/>
    <w:rsid w:val="00A30D9E"/>
    <w:rsid w:val="00A31266"/>
    <w:rsid w:val="00A32B17"/>
    <w:rsid w:val="00A33182"/>
    <w:rsid w:val="00A33314"/>
    <w:rsid w:val="00A339B0"/>
    <w:rsid w:val="00A33B50"/>
    <w:rsid w:val="00A33D7B"/>
    <w:rsid w:val="00A34420"/>
    <w:rsid w:val="00A344F5"/>
    <w:rsid w:val="00A347B8"/>
    <w:rsid w:val="00A34D1F"/>
    <w:rsid w:val="00A34DD2"/>
    <w:rsid w:val="00A35D3A"/>
    <w:rsid w:val="00A36660"/>
    <w:rsid w:val="00A36ABC"/>
    <w:rsid w:val="00A36D7E"/>
    <w:rsid w:val="00A36DCA"/>
    <w:rsid w:val="00A370A7"/>
    <w:rsid w:val="00A377EF"/>
    <w:rsid w:val="00A40228"/>
    <w:rsid w:val="00A40572"/>
    <w:rsid w:val="00A4106A"/>
    <w:rsid w:val="00A41A0A"/>
    <w:rsid w:val="00A42112"/>
    <w:rsid w:val="00A42475"/>
    <w:rsid w:val="00A42662"/>
    <w:rsid w:val="00A4364C"/>
    <w:rsid w:val="00A43B77"/>
    <w:rsid w:val="00A43DBA"/>
    <w:rsid w:val="00A45C51"/>
    <w:rsid w:val="00A45E85"/>
    <w:rsid w:val="00A465CC"/>
    <w:rsid w:val="00A47031"/>
    <w:rsid w:val="00A47B75"/>
    <w:rsid w:val="00A47FF2"/>
    <w:rsid w:val="00A504B4"/>
    <w:rsid w:val="00A50EBD"/>
    <w:rsid w:val="00A51013"/>
    <w:rsid w:val="00A51733"/>
    <w:rsid w:val="00A51E45"/>
    <w:rsid w:val="00A52529"/>
    <w:rsid w:val="00A52CA4"/>
    <w:rsid w:val="00A52F30"/>
    <w:rsid w:val="00A53280"/>
    <w:rsid w:val="00A536A1"/>
    <w:rsid w:val="00A53923"/>
    <w:rsid w:val="00A53C13"/>
    <w:rsid w:val="00A5466B"/>
    <w:rsid w:val="00A54A08"/>
    <w:rsid w:val="00A54ACB"/>
    <w:rsid w:val="00A55339"/>
    <w:rsid w:val="00A55F7E"/>
    <w:rsid w:val="00A56386"/>
    <w:rsid w:val="00A56A56"/>
    <w:rsid w:val="00A56D8B"/>
    <w:rsid w:val="00A572F6"/>
    <w:rsid w:val="00A57DAF"/>
    <w:rsid w:val="00A60882"/>
    <w:rsid w:val="00A60A85"/>
    <w:rsid w:val="00A60E88"/>
    <w:rsid w:val="00A61595"/>
    <w:rsid w:val="00A61E69"/>
    <w:rsid w:val="00A62778"/>
    <w:rsid w:val="00A62BA8"/>
    <w:rsid w:val="00A62BF2"/>
    <w:rsid w:val="00A62E55"/>
    <w:rsid w:val="00A64AC8"/>
    <w:rsid w:val="00A64C3B"/>
    <w:rsid w:val="00A6567C"/>
    <w:rsid w:val="00A66388"/>
    <w:rsid w:val="00A66ADD"/>
    <w:rsid w:val="00A66CA5"/>
    <w:rsid w:val="00A67505"/>
    <w:rsid w:val="00A67528"/>
    <w:rsid w:val="00A6778B"/>
    <w:rsid w:val="00A67A46"/>
    <w:rsid w:val="00A70AD5"/>
    <w:rsid w:val="00A70F2D"/>
    <w:rsid w:val="00A712D7"/>
    <w:rsid w:val="00A72BF6"/>
    <w:rsid w:val="00A744D8"/>
    <w:rsid w:val="00A74659"/>
    <w:rsid w:val="00A74C93"/>
    <w:rsid w:val="00A74CBD"/>
    <w:rsid w:val="00A7544F"/>
    <w:rsid w:val="00A76CD8"/>
    <w:rsid w:val="00A76E18"/>
    <w:rsid w:val="00A776DC"/>
    <w:rsid w:val="00A77A36"/>
    <w:rsid w:val="00A77A45"/>
    <w:rsid w:val="00A77F13"/>
    <w:rsid w:val="00A80A20"/>
    <w:rsid w:val="00A81AF3"/>
    <w:rsid w:val="00A81DC7"/>
    <w:rsid w:val="00A81FFE"/>
    <w:rsid w:val="00A831D1"/>
    <w:rsid w:val="00A83501"/>
    <w:rsid w:val="00A83E33"/>
    <w:rsid w:val="00A83E42"/>
    <w:rsid w:val="00A84110"/>
    <w:rsid w:val="00A8468E"/>
    <w:rsid w:val="00A84DA6"/>
    <w:rsid w:val="00A8538D"/>
    <w:rsid w:val="00A863D0"/>
    <w:rsid w:val="00A86EE7"/>
    <w:rsid w:val="00A86F80"/>
    <w:rsid w:val="00A870C5"/>
    <w:rsid w:val="00A87E5D"/>
    <w:rsid w:val="00A900FA"/>
    <w:rsid w:val="00A906C7"/>
    <w:rsid w:val="00A9079F"/>
    <w:rsid w:val="00A90C08"/>
    <w:rsid w:val="00A90D34"/>
    <w:rsid w:val="00A90D3D"/>
    <w:rsid w:val="00A910D7"/>
    <w:rsid w:val="00A9129F"/>
    <w:rsid w:val="00A914C5"/>
    <w:rsid w:val="00A91D48"/>
    <w:rsid w:val="00A91E07"/>
    <w:rsid w:val="00A91E2D"/>
    <w:rsid w:val="00A91E95"/>
    <w:rsid w:val="00A922DE"/>
    <w:rsid w:val="00A93952"/>
    <w:rsid w:val="00A93EA6"/>
    <w:rsid w:val="00A94373"/>
    <w:rsid w:val="00A946BC"/>
    <w:rsid w:val="00A9486A"/>
    <w:rsid w:val="00A94F8F"/>
    <w:rsid w:val="00A9571B"/>
    <w:rsid w:val="00A95E5A"/>
    <w:rsid w:val="00A96203"/>
    <w:rsid w:val="00A9697F"/>
    <w:rsid w:val="00A96A6C"/>
    <w:rsid w:val="00A97ADE"/>
    <w:rsid w:val="00AA0DF7"/>
    <w:rsid w:val="00AA16E9"/>
    <w:rsid w:val="00AA17FF"/>
    <w:rsid w:val="00AA183C"/>
    <w:rsid w:val="00AA19C1"/>
    <w:rsid w:val="00AA1D98"/>
    <w:rsid w:val="00AA1E6B"/>
    <w:rsid w:val="00AA1E9A"/>
    <w:rsid w:val="00AA2041"/>
    <w:rsid w:val="00AA262D"/>
    <w:rsid w:val="00AA2F1D"/>
    <w:rsid w:val="00AA3000"/>
    <w:rsid w:val="00AA36D9"/>
    <w:rsid w:val="00AA3755"/>
    <w:rsid w:val="00AA397D"/>
    <w:rsid w:val="00AA4245"/>
    <w:rsid w:val="00AA46FB"/>
    <w:rsid w:val="00AA480C"/>
    <w:rsid w:val="00AA48E4"/>
    <w:rsid w:val="00AA4BB9"/>
    <w:rsid w:val="00AA5B29"/>
    <w:rsid w:val="00AA7469"/>
    <w:rsid w:val="00AA7CBD"/>
    <w:rsid w:val="00AB01F6"/>
    <w:rsid w:val="00AB0738"/>
    <w:rsid w:val="00AB07EF"/>
    <w:rsid w:val="00AB0E48"/>
    <w:rsid w:val="00AB1206"/>
    <w:rsid w:val="00AB30C1"/>
    <w:rsid w:val="00AB342E"/>
    <w:rsid w:val="00AB383A"/>
    <w:rsid w:val="00AB3C5D"/>
    <w:rsid w:val="00AB410D"/>
    <w:rsid w:val="00AB44AA"/>
    <w:rsid w:val="00AB511C"/>
    <w:rsid w:val="00AB5372"/>
    <w:rsid w:val="00AB5853"/>
    <w:rsid w:val="00AB6631"/>
    <w:rsid w:val="00AB6673"/>
    <w:rsid w:val="00AB6B28"/>
    <w:rsid w:val="00AB6D0C"/>
    <w:rsid w:val="00AB6EE3"/>
    <w:rsid w:val="00AB74E8"/>
    <w:rsid w:val="00AC083C"/>
    <w:rsid w:val="00AC1106"/>
    <w:rsid w:val="00AC1AC7"/>
    <w:rsid w:val="00AC21C5"/>
    <w:rsid w:val="00AC2ACC"/>
    <w:rsid w:val="00AC2D98"/>
    <w:rsid w:val="00AC2DF0"/>
    <w:rsid w:val="00AC44A9"/>
    <w:rsid w:val="00AC4EC4"/>
    <w:rsid w:val="00AC529F"/>
    <w:rsid w:val="00AC55CA"/>
    <w:rsid w:val="00AC5701"/>
    <w:rsid w:val="00AC5EEE"/>
    <w:rsid w:val="00AC7AF1"/>
    <w:rsid w:val="00AD0C34"/>
    <w:rsid w:val="00AD1FEC"/>
    <w:rsid w:val="00AD21FD"/>
    <w:rsid w:val="00AD2A1B"/>
    <w:rsid w:val="00AD2D6B"/>
    <w:rsid w:val="00AD334A"/>
    <w:rsid w:val="00AD344D"/>
    <w:rsid w:val="00AD3458"/>
    <w:rsid w:val="00AD46C3"/>
    <w:rsid w:val="00AD5401"/>
    <w:rsid w:val="00AD558D"/>
    <w:rsid w:val="00AD5829"/>
    <w:rsid w:val="00AD5A1F"/>
    <w:rsid w:val="00AD5B4E"/>
    <w:rsid w:val="00AD5F0B"/>
    <w:rsid w:val="00AD63F5"/>
    <w:rsid w:val="00AD6482"/>
    <w:rsid w:val="00AD6604"/>
    <w:rsid w:val="00AD6B3B"/>
    <w:rsid w:val="00AD706B"/>
    <w:rsid w:val="00AD70BF"/>
    <w:rsid w:val="00AD7743"/>
    <w:rsid w:val="00AD799E"/>
    <w:rsid w:val="00AD7D12"/>
    <w:rsid w:val="00AE040E"/>
    <w:rsid w:val="00AE0D75"/>
    <w:rsid w:val="00AE0DF3"/>
    <w:rsid w:val="00AE0F8C"/>
    <w:rsid w:val="00AE1579"/>
    <w:rsid w:val="00AE19D1"/>
    <w:rsid w:val="00AE1B9C"/>
    <w:rsid w:val="00AE1D53"/>
    <w:rsid w:val="00AE1E79"/>
    <w:rsid w:val="00AE24B4"/>
    <w:rsid w:val="00AE2788"/>
    <w:rsid w:val="00AE2E83"/>
    <w:rsid w:val="00AE32AD"/>
    <w:rsid w:val="00AE3885"/>
    <w:rsid w:val="00AE41A9"/>
    <w:rsid w:val="00AE53DB"/>
    <w:rsid w:val="00AE55B3"/>
    <w:rsid w:val="00AE5CBC"/>
    <w:rsid w:val="00AE5DE0"/>
    <w:rsid w:val="00AE60CC"/>
    <w:rsid w:val="00AE6272"/>
    <w:rsid w:val="00AE7A13"/>
    <w:rsid w:val="00AE7BAE"/>
    <w:rsid w:val="00AF032B"/>
    <w:rsid w:val="00AF09E1"/>
    <w:rsid w:val="00AF0F0C"/>
    <w:rsid w:val="00AF2446"/>
    <w:rsid w:val="00AF2812"/>
    <w:rsid w:val="00AF2931"/>
    <w:rsid w:val="00AF2DE8"/>
    <w:rsid w:val="00AF314D"/>
    <w:rsid w:val="00AF31EE"/>
    <w:rsid w:val="00AF43B6"/>
    <w:rsid w:val="00AF473F"/>
    <w:rsid w:val="00AF4A0E"/>
    <w:rsid w:val="00AF541F"/>
    <w:rsid w:val="00AF57B2"/>
    <w:rsid w:val="00AF58B4"/>
    <w:rsid w:val="00AF59F8"/>
    <w:rsid w:val="00AF6CB3"/>
    <w:rsid w:val="00AF72F2"/>
    <w:rsid w:val="00AF746C"/>
    <w:rsid w:val="00AF74BE"/>
    <w:rsid w:val="00AF751F"/>
    <w:rsid w:val="00AF75CF"/>
    <w:rsid w:val="00AF7D9E"/>
    <w:rsid w:val="00B003D1"/>
    <w:rsid w:val="00B00D3C"/>
    <w:rsid w:val="00B02A96"/>
    <w:rsid w:val="00B033B3"/>
    <w:rsid w:val="00B0404B"/>
    <w:rsid w:val="00B04211"/>
    <w:rsid w:val="00B0431C"/>
    <w:rsid w:val="00B04DA6"/>
    <w:rsid w:val="00B05E9B"/>
    <w:rsid w:val="00B063E0"/>
    <w:rsid w:val="00B069AB"/>
    <w:rsid w:val="00B07302"/>
    <w:rsid w:val="00B07AA5"/>
    <w:rsid w:val="00B10079"/>
    <w:rsid w:val="00B100B2"/>
    <w:rsid w:val="00B11A6A"/>
    <w:rsid w:val="00B11C3A"/>
    <w:rsid w:val="00B135F3"/>
    <w:rsid w:val="00B13684"/>
    <w:rsid w:val="00B13EBC"/>
    <w:rsid w:val="00B148A1"/>
    <w:rsid w:val="00B15A27"/>
    <w:rsid w:val="00B15E4C"/>
    <w:rsid w:val="00B1622A"/>
    <w:rsid w:val="00B16C17"/>
    <w:rsid w:val="00B16F1F"/>
    <w:rsid w:val="00B179BB"/>
    <w:rsid w:val="00B17D61"/>
    <w:rsid w:val="00B20004"/>
    <w:rsid w:val="00B20006"/>
    <w:rsid w:val="00B200F7"/>
    <w:rsid w:val="00B206AE"/>
    <w:rsid w:val="00B20CF9"/>
    <w:rsid w:val="00B22612"/>
    <w:rsid w:val="00B2278E"/>
    <w:rsid w:val="00B22FA8"/>
    <w:rsid w:val="00B236FA"/>
    <w:rsid w:val="00B23768"/>
    <w:rsid w:val="00B23D48"/>
    <w:rsid w:val="00B244B1"/>
    <w:rsid w:val="00B24C26"/>
    <w:rsid w:val="00B2569A"/>
    <w:rsid w:val="00B25D16"/>
    <w:rsid w:val="00B26589"/>
    <w:rsid w:val="00B267C1"/>
    <w:rsid w:val="00B26AAA"/>
    <w:rsid w:val="00B26BC7"/>
    <w:rsid w:val="00B26CD3"/>
    <w:rsid w:val="00B2770F"/>
    <w:rsid w:val="00B30AB5"/>
    <w:rsid w:val="00B30B84"/>
    <w:rsid w:val="00B30CB3"/>
    <w:rsid w:val="00B30E61"/>
    <w:rsid w:val="00B3138F"/>
    <w:rsid w:val="00B313F4"/>
    <w:rsid w:val="00B3194F"/>
    <w:rsid w:val="00B31BDE"/>
    <w:rsid w:val="00B31FA9"/>
    <w:rsid w:val="00B32B0C"/>
    <w:rsid w:val="00B32DBE"/>
    <w:rsid w:val="00B33041"/>
    <w:rsid w:val="00B33BD4"/>
    <w:rsid w:val="00B3442E"/>
    <w:rsid w:val="00B34C32"/>
    <w:rsid w:val="00B34D14"/>
    <w:rsid w:val="00B34E03"/>
    <w:rsid w:val="00B34F96"/>
    <w:rsid w:val="00B3533D"/>
    <w:rsid w:val="00B360BF"/>
    <w:rsid w:val="00B36888"/>
    <w:rsid w:val="00B36A3D"/>
    <w:rsid w:val="00B36CAE"/>
    <w:rsid w:val="00B36DDD"/>
    <w:rsid w:val="00B36EBB"/>
    <w:rsid w:val="00B37A5C"/>
    <w:rsid w:val="00B402B3"/>
    <w:rsid w:val="00B40C55"/>
    <w:rsid w:val="00B40FC4"/>
    <w:rsid w:val="00B41B05"/>
    <w:rsid w:val="00B41EE2"/>
    <w:rsid w:val="00B42377"/>
    <w:rsid w:val="00B4240F"/>
    <w:rsid w:val="00B426EE"/>
    <w:rsid w:val="00B427B9"/>
    <w:rsid w:val="00B42E6F"/>
    <w:rsid w:val="00B4439A"/>
    <w:rsid w:val="00B448AB"/>
    <w:rsid w:val="00B44D1B"/>
    <w:rsid w:val="00B46332"/>
    <w:rsid w:val="00B46339"/>
    <w:rsid w:val="00B4674E"/>
    <w:rsid w:val="00B46A27"/>
    <w:rsid w:val="00B46C45"/>
    <w:rsid w:val="00B47C8F"/>
    <w:rsid w:val="00B506F5"/>
    <w:rsid w:val="00B50E65"/>
    <w:rsid w:val="00B510D1"/>
    <w:rsid w:val="00B51D18"/>
    <w:rsid w:val="00B5201C"/>
    <w:rsid w:val="00B521AD"/>
    <w:rsid w:val="00B52748"/>
    <w:rsid w:val="00B52843"/>
    <w:rsid w:val="00B52A40"/>
    <w:rsid w:val="00B53340"/>
    <w:rsid w:val="00B5347A"/>
    <w:rsid w:val="00B53A24"/>
    <w:rsid w:val="00B53D6B"/>
    <w:rsid w:val="00B5407C"/>
    <w:rsid w:val="00B54159"/>
    <w:rsid w:val="00B54746"/>
    <w:rsid w:val="00B54836"/>
    <w:rsid w:val="00B54A51"/>
    <w:rsid w:val="00B5556A"/>
    <w:rsid w:val="00B55641"/>
    <w:rsid w:val="00B55C4D"/>
    <w:rsid w:val="00B560A9"/>
    <w:rsid w:val="00B5640B"/>
    <w:rsid w:val="00B57BCE"/>
    <w:rsid w:val="00B62233"/>
    <w:rsid w:val="00B62387"/>
    <w:rsid w:val="00B631A1"/>
    <w:rsid w:val="00B63F28"/>
    <w:rsid w:val="00B64BB1"/>
    <w:rsid w:val="00B650DA"/>
    <w:rsid w:val="00B65B23"/>
    <w:rsid w:val="00B65F7B"/>
    <w:rsid w:val="00B6614C"/>
    <w:rsid w:val="00B66869"/>
    <w:rsid w:val="00B66EE0"/>
    <w:rsid w:val="00B6769B"/>
    <w:rsid w:val="00B67910"/>
    <w:rsid w:val="00B67DC3"/>
    <w:rsid w:val="00B7027C"/>
    <w:rsid w:val="00B702A0"/>
    <w:rsid w:val="00B70334"/>
    <w:rsid w:val="00B706D9"/>
    <w:rsid w:val="00B71929"/>
    <w:rsid w:val="00B71A43"/>
    <w:rsid w:val="00B71D6A"/>
    <w:rsid w:val="00B72032"/>
    <w:rsid w:val="00B720DF"/>
    <w:rsid w:val="00B724EA"/>
    <w:rsid w:val="00B7277F"/>
    <w:rsid w:val="00B72ECE"/>
    <w:rsid w:val="00B73015"/>
    <w:rsid w:val="00B730EA"/>
    <w:rsid w:val="00B73ED2"/>
    <w:rsid w:val="00B751CE"/>
    <w:rsid w:val="00B75A6C"/>
    <w:rsid w:val="00B7788E"/>
    <w:rsid w:val="00B77B53"/>
    <w:rsid w:val="00B77CED"/>
    <w:rsid w:val="00B77EBB"/>
    <w:rsid w:val="00B77FAC"/>
    <w:rsid w:val="00B808C4"/>
    <w:rsid w:val="00B809A9"/>
    <w:rsid w:val="00B81469"/>
    <w:rsid w:val="00B81770"/>
    <w:rsid w:val="00B81990"/>
    <w:rsid w:val="00B81C64"/>
    <w:rsid w:val="00B820E4"/>
    <w:rsid w:val="00B8261D"/>
    <w:rsid w:val="00B82D52"/>
    <w:rsid w:val="00B83798"/>
    <w:rsid w:val="00B84B09"/>
    <w:rsid w:val="00B84B5D"/>
    <w:rsid w:val="00B85227"/>
    <w:rsid w:val="00B853B1"/>
    <w:rsid w:val="00B8606A"/>
    <w:rsid w:val="00B87157"/>
    <w:rsid w:val="00B87158"/>
    <w:rsid w:val="00B87D8A"/>
    <w:rsid w:val="00B909B6"/>
    <w:rsid w:val="00B910C8"/>
    <w:rsid w:val="00B915EE"/>
    <w:rsid w:val="00B9175C"/>
    <w:rsid w:val="00B92200"/>
    <w:rsid w:val="00B92630"/>
    <w:rsid w:val="00B927C3"/>
    <w:rsid w:val="00B927F8"/>
    <w:rsid w:val="00B93140"/>
    <w:rsid w:val="00B934A1"/>
    <w:rsid w:val="00B93575"/>
    <w:rsid w:val="00B9364B"/>
    <w:rsid w:val="00B93827"/>
    <w:rsid w:val="00B93AA3"/>
    <w:rsid w:val="00B93E9C"/>
    <w:rsid w:val="00B94C92"/>
    <w:rsid w:val="00B952E1"/>
    <w:rsid w:val="00B95D20"/>
    <w:rsid w:val="00B961F5"/>
    <w:rsid w:val="00B9692A"/>
    <w:rsid w:val="00B9799A"/>
    <w:rsid w:val="00BA0A41"/>
    <w:rsid w:val="00BA0B83"/>
    <w:rsid w:val="00BA0CC8"/>
    <w:rsid w:val="00BA12E9"/>
    <w:rsid w:val="00BA137D"/>
    <w:rsid w:val="00BA1994"/>
    <w:rsid w:val="00BA1EFE"/>
    <w:rsid w:val="00BA22F3"/>
    <w:rsid w:val="00BA241E"/>
    <w:rsid w:val="00BA24AB"/>
    <w:rsid w:val="00BA29A2"/>
    <w:rsid w:val="00BA2E33"/>
    <w:rsid w:val="00BA2E5F"/>
    <w:rsid w:val="00BA322D"/>
    <w:rsid w:val="00BA33D3"/>
    <w:rsid w:val="00BA3561"/>
    <w:rsid w:val="00BA3796"/>
    <w:rsid w:val="00BA3B9D"/>
    <w:rsid w:val="00BA3BE3"/>
    <w:rsid w:val="00BA5D51"/>
    <w:rsid w:val="00BA70C1"/>
    <w:rsid w:val="00BA74BC"/>
    <w:rsid w:val="00BA76DC"/>
    <w:rsid w:val="00BA7BCB"/>
    <w:rsid w:val="00BB0C7D"/>
    <w:rsid w:val="00BB1466"/>
    <w:rsid w:val="00BB1853"/>
    <w:rsid w:val="00BB1D19"/>
    <w:rsid w:val="00BB1D1D"/>
    <w:rsid w:val="00BB2405"/>
    <w:rsid w:val="00BB2776"/>
    <w:rsid w:val="00BB28B1"/>
    <w:rsid w:val="00BB342E"/>
    <w:rsid w:val="00BB3773"/>
    <w:rsid w:val="00BB381B"/>
    <w:rsid w:val="00BB3877"/>
    <w:rsid w:val="00BB3B14"/>
    <w:rsid w:val="00BB3FF0"/>
    <w:rsid w:val="00BB3FF6"/>
    <w:rsid w:val="00BB41B4"/>
    <w:rsid w:val="00BB4B5C"/>
    <w:rsid w:val="00BB581A"/>
    <w:rsid w:val="00BB58D2"/>
    <w:rsid w:val="00BB5A49"/>
    <w:rsid w:val="00BB5ACC"/>
    <w:rsid w:val="00BB5BFB"/>
    <w:rsid w:val="00BB5C9F"/>
    <w:rsid w:val="00BB5D78"/>
    <w:rsid w:val="00BB63DA"/>
    <w:rsid w:val="00BB6802"/>
    <w:rsid w:val="00BB74CA"/>
    <w:rsid w:val="00BB79A0"/>
    <w:rsid w:val="00BB7AA6"/>
    <w:rsid w:val="00BB7D71"/>
    <w:rsid w:val="00BB7FD1"/>
    <w:rsid w:val="00BC0F10"/>
    <w:rsid w:val="00BC13F6"/>
    <w:rsid w:val="00BC16B3"/>
    <w:rsid w:val="00BC16B9"/>
    <w:rsid w:val="00BC1F3C"/>
    <w:rsid w:val="00BC2A59"/>
    <w:rsid w:val="00BC2F15"/>
    <w:rsid w:val="00BC37CE"/>
    <w:rsid w:val="00BC3FAF"/>
    <w:rsid w:val="00BC421B"/>
    <w:rsid w:val="00BC6510"/>
    <w:rsid w:val="00BC6900"/>
    <w:rsid w:val="00BC7507"/>
    <w:rsid w:val="00BC75F9"/>
    <w:rsid w:val="00BC764D"/>
    <w:rsid w:val="00BC7CD9"/>
    <w:rsid w:val="00BD0210"/>
    <w:rsid w:val="00BD03C5"/>
    <w:rsid w:val="00BD0B14"/>
    <w:rsid w:val="00BD1087"/>
    <w:rsid w:val="00BD1C52"/>
    <w:rsid w:val="00BD1D3F"/>
    <w:rsid w:val="00BD1F27"/>
    <w:rsid w:val="00BD2015"/>
    <w:rsid w:val="00BD2541"/>
    <w:rsid w:val="00BD2C24"/>
    <w:rsid w:val="00BD2C3C"/>
    <w:rsid w:val="00BD3378"/>
    <w:rsid w:val="00BD33EF"/>
    <w:rsid w:val="00BD3FB0"/>
    <w:rsid w:val="00BD552B"/>
    <w:rsid w:val="00BD5671"/>
    <w:rsid w:val="00BD56BF"/>
    <w:rsid w:val="00BD6957"/>
    <w:rsid w:val="00BD7347"/>
    <w:rsid w:val="00BD7AD9"/>
    <w:rsid w:val="00BD7FBE"/>
    <w:rsid w:val="00BE01CA"/>
    <w:rsid w:val="00BE022A"/>
    <w:rsid w:val="00BE0EE4"/>
    <w:rsid w:val="00BE12ED"/>
    <w:rsid w:val="00BE13CB"/>
    <w:rsid w:val="00BE1CAB"/>
    <w:rsid w:val="00BE3102"/>
    <w:rsid w:val="00BE3A16"/>
    <w:rsid w:val="00BE4540"/>
    <w:rsid w:val="00BE4581"/>
    <w:rsid w:val="00BE524E"/>
    <w:rsid w:val="00BE530F"/>
    <w:rsid w:val="00BE5348"/>
    <w:rsid w:val="00BE5D6B"/>
    <w:rsid w:val="00BE6205"/>
    <w:rsid w:val="00BE63B3"/>
    <w:rsid w:val="00BE6FEB"/>
    <w:rsid w:val="00BE7417"/>
    <w:rsid w:val="00BE7EB1"/>
    <w:rsid w:val="00BF0350"/>
    <w:rsid w:val="00BF03CD"/>
    <w:rsid w:val="00BF04D4"/>
    <w:rsid w:val="00BF10F0"/>
    <w:rsid w:val="00BF1324"/>
    <w:rsid w:val="00BF22B5"/>
    <w:rsid w:val="00BF2727"/>
    <w:rsid w:val="00BF2DBD"/>
    <w:rsid w:val="00BF32E1"/>
    <w:rsid w:val="00BF343A"/>
    <w:rsid w:val="00BF3CD8"/>
    <w:rsid w:val="00BF3CE4"/>
    <w:rsid w:val="00BF3F96"/>
    <w:rsid w:val="00BF4030"/>
    <w:rsid w:val="00BF41D9"/>
    <w:rsid w:val="00BF4815"/>
    <w:rsid w:val="00BF50C8"/>
    <w:rsid w:val="00BF5BD2"/>
    <w:rsid w:val="00BF5C98"/>
    <w:rsid w:val="00BF6097"/>
    <w:rsid w:val="00BF6145"/>
    <w:rsid w:val="00BF6613"/>
    <w:rsid w:val="00BF76DC"/>
    <w:rsid w:val="00BF76F4"/>
    <w:rsid w:val="00BF7711"/>
    <w:rsid w:val="00BF7B7C"/>
    <w:rsid w:val="00C00D64"/>
    <w:rsid w:val="00C01ABE"/>
    <w:rsid w:val="00C03E72"/>
    <w:rsid w:val="00C04CF0"/>
    <w:rsid w:val="00C05315"/>
    <w:rsid w:val="00C055F2"/>
    <w:rsid w:val="00C05EAD"/>
    <w:rsid w:val="00C06010"/>
    <w:rsid w:val="00C0696F"/>
    <w:rsid w:val="00C06B1E"/>
    <w:rsid w:val="00C076AD"/>
    <w:rsid w:val="00C108D6"/>
    <w:rsid w:val="00C119C1"/>
    <w:rsid w:val="00C12AA7"/>
    <w:rsid w:val="00C13B21"/>
    <w:rsid w:val="00C1422A"/>
    <w:rsid w:val="00C14716"/>
    <w:rsid w:val="00C14E9D"/>
    <w:rsid w:val="00C14F34"/>
    <w:rsid w:val="00C152EC"/>
    <w:rsid w:val="00C15DCC"/>
    <w:rsid w:val="00C179B1"/>
    <w:rsid w:val="00C17E6A"/>
    <w:rsid w:val="00C20337"/>
    <w:rsid w:val="00C2064E"/>
    <w:rsid w:val="00C218FC"/>
    <w:rsid w:val="00C219F3"/>
    <w:rsid w:val="00C21F30"/>
    <w:rsid w:val="00C23393"/>
    <w:rsid w:val="00C23915"/>
    <w:rsid w:val="00C23BB1"/>
    <w:rsid w:val="00C242C6"/>
    <w:rsid w:val="00C2498E"/>
    <w:rsid w:val="00C25148"/>
    <w:rsid w:val="00C25AEF"/>
    <w:rsid w:val="00C25DEC"/>
    <w:rsid w:val="00C26D68"/>
    <w:rsid w:val="00C271E5"/>
    <w:rsid w:val="00C27833"/>
    <w:rsid w:val="00C27AAE"/>
    <w:rsid w:val="00C3066F"/>
    <w:rsid w:val="00C3077A"/>
    <w:rsid w:val="00C307C5"/>
    <w:rsid w:val="00C31C96"/>
    <w:rsid w:val="00C322EA"/>
    <w:rsid w:val="00C32332"/>
    <w:rsid w:val="00C32350"/>
    <w:rsid w:val="00C3248F"/>
    <w:rsid w:val="00C32830"/>
    <w:rsid w:val="00C3287E"/>
    <w:rsid w:val="00C32B70"/>
    <w:rsid w:val="00C33839"/>
    <w:rsid w:val="00C343A9"/>
    <w:rsid w:val="00C349AA"/>
    <w:rsid w:val="00C34CE6"/>
    <w:rsid w:val="00C34EA8"/>
    <w:rsid w:val="00C34ED2"/>
    <w:rsid w:val="00C34F5E"/>
    <w:rsid w:val="00C35298"/>
    <w:rsid w:val="00C352A8"/>
    <w:rsid w:val="00C35314"/>
    <w:rsid w:val="00C35D5C"/>
    <w:rsid w:val="00C361E3"/>
    <w:rsid w:val="00C36B7F"/>
    <w:rsid w:val="00C36C5B"/>
    <w:rsid w:val="00C37590"/>
    <w:rsid w:val="00C37A3D"/>
    <w:rsid w:val="00C37E79"/>
    <w:rsid w:val="00C4045C"/>
    <w:rsid w:val="00C40A36"/>
    <w:rsid w:val="00C40AB3"/>
    <w:rsid w:val="00C41156"/>
    <w:rsid w:val="00C413DF"/>
    <w:rsid w:val="00C42259"/>
    <w:rsid w:val="00C424D8"/>
    <w:rsid w:val="00C42579"/>
    <w:rsid w:val="00C42B2B"/>
    <w:rsid w:val="00C42EA9"/>
    <w:rsid w:val="00C4390B"/>
    <w:rsid w:val="00C43B9E"/>
    <w:rsid w:val="00C43C54"/>
    <w:rsid w:val="00C43D7E"/>
    <w:rsid w:val="00C44D86"/>
    <w:rsid w:val="00C4541D"/>
    <w:rsid w:val="00C45A6A"/>
    <w:rsid w:val="00C45C8D"/>
    <w:rsid w:val="00C464F6"/>
    <w:rsid w:val="00C46C31"/>
    <w:rsid w:val="00C46F78"/>
    <w:rsid w:val="00C47997"/>
    <w:rsid w:val="00C51015"/>
    <w:rsid w:val="00C51AC2"/>
    <w:rsid w:val="00C52F8B"/>
    <w:rsid w:val="00C531F8"/>
    <w:rsid w:val="00C546E6"/>
    <w:rsid w:val="00C5496E"/>
    <w:rsid w:val="00C54A51"/>
    <w:rsid w:val="00C54F86"/>
    <w:rsid w:val="00C55579"/>
    <w:rsid w:val="00C55840"/>
    <w:rsid w:val="00C564EE"/>
    <w:rsid w:val="00C57F0E"/>
    <w:rsid w:val="00C60386"/>
    <w:rsid w:val="00C607D5"/>
    <w:rsid w:val="00C60918"/>
    <w:rsid w:val="00C609F5"/>
    <w:rsid w:val="00C614F8"/>
    <w:rsid w:val="00C61C49"/>
    <w:rsid w:val="00C62583"/>
    <w:rsid w:val="00C62A3E"/>
    <w:rsid w:val="00C6317A"/>
    <w:rsid w:val="00C632A3"/>
    <w:rsid w:val="00C632FE"/>
    <w:rsid w:val="00C63DD3"/>
    <w:rsid w:val="00C63F9C"/>
    <w:rsid w:val="00C64185"/>
    <w:rsid w:val="00C641AA"/>
    <w:rsid w:val="00C64A51"/>
    <w:rsid w:val="00C64EE9"/>
    <w:rsid w:val="00C6515F"/>
    <w:rsid w:val="00C651C1"/>
    <w:rsid w:val="00C666CF"/>
    <w:rsid w:val="00C66F15"/>
    <w:rsid w:val="00C67651"/>
    <w:rsid w:val="00C67DEE"/>
    <w:rsid w:val="00C70510"/>
    <w:rsid w:val="00C706B3"/>
    <w:rsid w:val="00C70976"/>
    <w:rsid w:val="00C711F7"/>
    <w:rsid w:val="00C71356"/>
    <w:rsid w:val="00C71BEB"/>
    <w:rsid w:val="00C72C58"/>
    <w:rsid w:val="00C72E32"/>
    <w:rsid w:val="00C72EE2"/>
    <w:rsid w:val="00C73120"/>
    <w:rsid w:val="00C73EE8"/>
    <w:rsid w:val="00C742C5"/>
    <w:rsid w:val="00C7430C"/>
    <w:rsid w:val="00C7557A"/>
    <w:rsid w:val="00C75C79"/>
    <w:rsid w:val="00C75E00"/>
    <w:rsid w:val="00C75F54"/>
    <w:rsid w:val="00C761CB"/>
    <w:rsid w:val="00C7622F"/>
    <w:rsid w:val="00C76659"/>
    <w:rsid w:val="00C76D02"/>
    <w:rsid w:val="00C77203"/>
    <w:rsid w:val="00C7792D"/>
    <w:rsid w:val="00C800A0"/>
    <w:rsid w:val="00C80F3A"/>
    <w:rsid w:val="00C80FCA"/>
    <w:rsid w:val="00C816D3"/>
    <w:rsid w:val="00C816D9"/>
    <w:rsid w:val="00C82087"/>
    <w:rsid w:val="00C820BA"/>
    <w:rsid w:val="00C822FC"/>
    <w:rsid w:val="00C826F9"/>
    <w:rsid w:val="00C82751"/>
    <w:rsid w:val="00C82C9C"/>
    <w:rsid w:val="00C83364"/>
    <w:rsid w:val="00C83471"/>
    <w:rsid w:val="00C841ED"/>
    <w:rsid w:val="00C842F9"/>
    <w:rsid w:val="00C849FA"/>
    <w:rsid w:val="00C84C6D"/>
    <w:rsid w:val="00C85654"/>
    <w:rsid w:val="00C85D7C"/>
    <w:rsid w:val="00C85DDB"/>
    <w:rsid w:val="00C86673"/>
    <w:rsid w:val="00C86B4F"/>
    <w:rsid w:val="00C90252"/>
    <w:rsid w:val="00C91091"/>
    <w:rsid w:val="00C9163E"/>
    <w:rsid w:val="00C91F08"/>
    <w:rsid w:val="00C9222E"/>
    <w:rsid w:val="00C92F5D"/>
    <w:rsid w:val="00C9316B"/>
    <w:rsid w:val="00C93B41"/>
    <w:rsid w:val="00C94173"/>
    <w:rsid w:val="00C95256"/>
    <w:rsid w:val="00C953CE"/>
    <w:rsid w:val="00C95A8A"/>
    <w:rsid w:val="00C95B32"/>
    <w:rsid w:val="00C96473"/>
    <w:rsid w:val="00C965C4"/>
    <w:rsid w:val="00C96B7B"/>
    <w:rsid w:val="00C96C89"/>
    <w:rsid w:val="00C971B6"/>
    <w:rsid w:val="00C97241"/>
    <w:rsid w:val="00C977E9"/>
    <w:rsid w:val="00CA0259"/>
    <w:rsid w:val="00CA05E4"/>
    <w:rsid w:val="00CA0680"/>
    <w:rsid w:val="00CA079E"/>
    <w:rsid w:val="00CA0968"/>
    <w:rsid w:val="00CA0DA4"/>
    <w:rsid w:val="00CA18E8"/>
    <w:rsid w:val="00CA18FC"/>
    <w:rsid w:val="00CA23DF"/>
    <w:rsid w:val="00CA2F8D"/>
    <w:rsid w:val="00CA30BC"/>
    <w:rsid w:val="00CA34AA"/>
    <w:rsid w:val="00CA35A6"/>
    <w:rsid w:val="00CA3840"/>
    <w:rsid w:val="00CA435B"/>
    <w:rsid w:val="00CA477C"/>
    <w:rsid w:val="00CA60E5"/>
    <w:rsid w:val="00CA709A"/>
    <w:rsid w:val="00CA7338"/>
    <w:rsid w:val="00CA7B36"/>
    <w:rsid w:val="00CB044E"/>
    <w:rsid w:val="00CB04D3"/>
    <w:rsid w:val="00CB0B1D"/>
    <w:rsid w:val="00CB0EAC"/>
    <w:rsid w:val="00CB1167"/>
    <w:rsid w:val="00CB1B53"/>
    <w:rsid w:val="00CB1D39"/>
    <w:rsid w:val="00CB284E"/>
    <w:rsid w:val="00CB29A2"/>
    <w:rsid w:val="00CB337C"/>
    <w:rsid w:val="00CB39D4"/>
    <w:rsid w:val="00CB3CD3"/>
    <w:rsid w:val="00CB411B"/>
    <w:rsid w:val="00CB64D3"/>
    <w:rsid w:val="00CB674F"/>
    <w:rsid w:val="00CB6767"/>
    <w:rsid w:val="00CB69A3"/>
    <w:rsid w:val="00CB6A2B"/>
    <w:rsid w:val="00CB707B"/>
    <w:rsid w:val="00CC0276"/>
    <w:rsid w:val="00CC0358"/>
    <w:rsid w:val="00CC079A"/>
    <w:rsid w:val="00CC0D11"/>
    <w:rsid w:val="00CC1AEF"/>
    <w:rsid w:val="00CC2389"/>
    <w:rsid w:val="00CC2A49"/>
    <w:rsid w:val="00CC32D6"/>
    <w:rsid w:val="00CC3594"/>
    <w:rsid w:val="00CC35FA"/>
    <w:rsid w:val="00CC4285"/>
    <w:rsid w:val="00CC4E36"/>
    <w:rsid w:val="00CC4ED9"/>
    <w:rsid w:val="00CC6DAE"/>
    <w:rsid w:val="00CC7261"/>
    <w:rsid w:val="00CC73B2"/>
    <w:rsid w:val="00CD01D9"/>
    <w:rsid w:val="00CD0496"/>
    <w:rsid w:val="00CD225F"/>
    <w:rsid w:val="00CD2F26"/>
    <w:rsid w:val="00CD3283"/>
    <w:rsid w:val="00CD32B8"/>
    <w:rsid w:val="00CD3BC7"/>
    <w:rsid w:val="00CD4A66"/>
    <w:rsid w:val="00CD4AEC"/>
    <w:rsid w:val="00CD4E22"/>
    <w:rsid w:val="00CD551D"/>
    <w:rsid w:val="00CD5C5E"/>
    <w:rsid w:val="00CD604C"/>
    <w:rsid w:val="00CD6246"/>
    <w:rsid w:val="00CD7195"/>
    <w:rsid w:val="00CD7304"/>
    <w:rsid w:val="00CD77DA"/>
    <w:rsid w:val="00CE03E0"/>
    <w:rsid w:val="00CE07D6"/>
    <w:rsid w:val="00CE0A5A"/>
    <w:rsid w:val="00CE0ED9"/>
    <w:rsid w:val="00CE12EE"/>
    <w:rsid w:val="00CE338E"/>
    <w:rsid w:val="00CE3631"/>
    <w:rsid w:val="00CE3755"/>
    <w:rsid w:val="00CE4382"/>
    <w:rsid w:val="00CE44CB"/>
    <w:rsid w:val="00CE4769"/>
    <w:rsid w:val="00CE49FA"/>
    <w:rsid w:val="00CE4C9D"/>
    <w:rsid w:val="00CE548C"/>
    <w:rsid w:val="00CE5E67"/>
    <w:rsid w:val="00CE6EF0"/>
    <w:rsid w:val="00CE7118"/>
    <w:rsid w:val="00CE72A4"/>
    <w:rsid w:val="00CE76ED"/>
    <w:rsid w:val="00CF00F0"/>
    <w:rsid w:val="00CF07E7"/>
    <w:rsid w:val="00CF1052"/>
    <w:rsid w:val="00CF17F2"/>
    <w:rsid w:val="00CF1C7A"/>
    <w:rsid w:val="00CF2190"/>
    <w:rsid w:val="00CF3E2A"/>
    <w:rsid w:val="00CF3EB4"/>
    <w:rsid w:val="00CF41F5"/>
    <w:rsid w:val="00CF4474"/>
    <w:rsid w:val="00CF4566"/>
    <w:rsid w:val="00CF47C3"/>
    <w:rsid w:val="00CF5803"/>
    <w:rsid w:val="00CF6D33"/>
    <w:rsid w:val="00CF6D49"/>
    <w:rsid w:val="00D0101E"/>
    <w:rsid w:val="00D01624"/>
    <w:rsid w:val="00D01AA9"/>
    <w:rsid w:val="00D01FD3"/>
    <w:rsid w:val="00D01FDC"/>
    <w:rsid w:val="00D0287A"/>
    <w:rsid w:val="00D028B7"/>
    <w:rsid w:val="00D030E4"/>
    <w:rsid w:val="00D0377F"/>
    <w:rsid w:val="00D03C42"/>
    <w:rsid w:val="00D03EEB"/>
    <w:rsid w:val="00D04845"/>
    <w:rsid w:val="00D04F4F"/>
    <w:rsid w:val="00D053B9"/>
    <w:rsid w:val="00D057D3"/>
    <w:rsid w:val="00D06098"/>
    <w:rsid w:val="00D06602"/>
    <w:rsid w:val="00D066E0"/>
    <w:rsid w:val="00D06972"/>
    <w:rsid w:val="00D06C17"/>
    <w:rsid w:val="00D071BA"/>
    <w:rsid w:val="00D07409"/>
    <w:rsid w:val="00D1020C"/>
    <w:rsid w:val="00D1106C"/>
    <w:rsid w:val="00D117A3"/>
    <w:rsid w:val="00D12FD2"/>
    <w:rsid w:val="00D142B2"/>
    <w:rsid w:val="00D16763"/>
    <w:rsid w:val="00D17680"/>
    <w:rsid w:val="00D17904"/>
    <w:rsid w:val="00D17A6D"/>
    <w:rsid w:val="00D17F46"/>
    <w:rsid w:val="00D212A7"/>
    <w:rsid w:val="00D219DA"/>
    <w:rsid w:val="00D2276E"/>
    <w:rsid w:val="00D22779"/>
    <w:rsid w:val="00D23016"/>
    <w:rsid w:val="00D23536"/>
    <w:rsid w:val="00D23A36"/>
    <w:rsid w:val="00D24081"/>
    <w:rsid w:val="00D24769"/>
    <w:rsid w:val="00D24E98"/>
    <w:rsid w:val="00D250E7"/>
    <w:rsid w:val="00D2548E"/>
    <w:rsid w:val="00D25DFC"/>
    <w:rsid w:val="00D25E0B"/>
    <w:rsid w:val="00D26D26"/>
    <w:rsid w:val="00D26EB7"/>
    <w:rsid w:val="00D271B6"/>
    <w:rsid w:val="00D2780E"/>
    <w:rsid w:val="00D30FE5"/>
    <w:rsid w:val="00D311F3"/>
    <w:rsid w:val="00D317B5"/>
    <w:rsid w:val="00D31AF2"/>
    <w:rsid w:val="00D31C05"/>
    <w:rsid w:val="00D320F7"/>
    <w:rsid w:val="00D3219F"/>
    <w:rsid w:val="00D326D8"/>
    <w:rsid w:val="00D34063"/>
    <w:rsid w:val="00D353E6"/>
    <w:rsid w:val="00D354E2"/>
    <w:rsid w:val="00D35FE5"/>
    <w:rsid w:val="00D3605F"/>
    <w:rsid w:val="00D36239"/>
    <w:rsid w:val="00D362F8"/>
    <w:rsid w:val="00D36464"/>
    <w:rsid w:val="00D366B0"/>
    <w:rsid w:val="00D3690F"/>
    <w:rsid w:val="00D372E6"/>
    <w:rsid w:val="00D37D4A"/>
    <w:rsid w:val="00D37EFC"/>
    <w:rsid w:val="00D401FA"/>
    <w:rsid w:val="00D40A57"/>
    <w:rsid w:val="00D40D74"/>
    <w:rsid w:val="00D41B1A"/>
    <w:rsid w:val="00D42241"/>
    <w:rsid w:val="00D42B5B"/>
    <w:rsid w:val="00D42B8F"/>
    <w:rsid w:val="00D42D6F"/>
    <w:rsid w:val="00D42DB2"/>
    <w:rsid w:val="00D43173"/>
    <w:rsid w:val="00D4337C"/>
    <w:rsid w:val="00D43CDD"/>
    <w:rsid w:val="00D44280"/>
    <w:rsid w:val="00D45F8A"/>
    <w:rsid w:val="00D46298"/>
    <w:rsid w:val="00D469C5"/>
    <w:rsid w:val="00D50513"/>
    <w:rsid w:val="00D50617"/>
    <w:rsid w:val="00D50B7F"/>
    <w:rsid w:val="00D516D2"/>
    <w:rsid w:val="00D5192E"/>
    <w:rsid w:val="00D51A32"/>
    <w:rsid w:val="00D51A92"/>
    <w:rsid w:val="00D51EDD"/>
    <w:rsid w:val="00D52378"/>
    <w:rsid w:val="00D52DA2"/>
    <w:rsid w:val="00D537A2"/>
    <w:rsid w:val="00D54035"/>
    <w:rsid w:val="00D541D3"/>
    <w:rsid w:val="00D541EF"/>
    <w:rsid w:val="00D54304"/>
    <w:rsid w:val="00D54F92"/>
    <w:rsid w:val="00D55556"/>
    <w:rsid w:val="00D5558D"/>
    <w:rsid w:val="00D560C0"/>
    <w:rsid w:val="00D5794F"/>
    <w:rsid w:val="00D60553"/>
    <w:rsid w:val="00D60697"/>
    <w:rsid w:val="00D606D9"/>
    <w:rsid w:val="00D60B06"/>
    <w:rsid w:val="00D62028"/>
    <w:rsid w:val="00D62036"/>
    <w:rsid w:val="00D62A59"/>
    <w:rsid w:val="00D63F91"/>
    <w:rsid w:val="00D64047"/>
    <w:rsid w:val="00D64841"/>
    <w:rsid w:val="00D64994"/>
    <w:rsid w:val="00D64A60"/>
    <w:rsid w:val="00D64F75"/>
    <w:rsid w:val="00D655EB"/>
    <w:rsid w:val="00D65AE4"/>
    <w:rsid w:val="00D665CB"/>
    <w:rsid w:val="00D6693A"/>
    <w:rsid w:val="00D67068"/>
    <w:rsid w:val="00D6732C"/>
    <w:rsid w:val="00D67E7B"/>
    <w:rsid w:val="00D70198"/>
    <w:rsid w:val="00D70404"/>
    <w:rsid w:val="00D70899"/>
    <w:rsid w:val="00D70B8B"/>
    <w:rsid w:val="00D71F0B"/>
    <w:rsid w:val="00D72523"/>
    <w:rsid w:val="00D7259B"/>
    <w:rsid w:val="00D725F1"/>
    <w:rsid w:val="00D72672"/>
    <w:rsid w:val="00D7286C"/>
    <w:rsid w:val="00D728C6"/>
    <w:rsid w:val="00D72A28"/>
    <w:rsid w:val="00D72A40"/>
    <w:rsid w:val="00D72A58"/>
    <w:rsid w:val="00D72C9E"/>
    <w:rsid w:val="00D748A5"/>
    <w:rsid w:val="00D74E96"/>
    <w:rsid w:val="00D751E2"/>
    <w:rsid w:val="00D76083"/>
    <w:rsid w:val="00D76152"/>
    <w:rsid w:val="00D76FEE"/>
    <w:rsid w:val="00D772A7"/>
    <w:rsid w:val="00D7762E"/>
    <w:rsid w:val="00D77F07"/>
    <w:rsid w:val="00D80D50"/>
    <w:rsid w:val="00D81202"/>
    <w:rsid w:val="00D81907"/>
    <w:rsid w:val="00D81CD6"/>
    <w:rsid w:val="00D8209B"/>
    <w:rsid w:val="00D8213C"/>
    <w:rsid w:val="00D82763"/>
    <w:rsid w:val="00D82B00"/>
    <w:rsid w:val="00D82D7A"/>
    <w:rsid w:val="00D83373"/>
    <w:rsid w:val="00D8394E"/>
    <w:rsid w:val="00D83DBD"/>
    <w:rsid w:val="00D83DCF"/>
    <w:rsid w:val="00D8426B"/>
    <w:rsid w:val="00D84F45"/>
    <w:rsid w:val="00D85147"/>
    <w:rsid w:val="00D86086"/>
    <w:rsid w:val="00D87F39"/>
    <w:rsid w:val="00D90196"/>
    <w:rsid w:val="00D904DA"/>
    <w:rsid w:val="00D9081F"/>
    <w:rsid w:val="00D9095F"/>
    <w:rsid w:val="00D914CD"/>
    <w:rsid w:val="00D925FD"/>
    <w:rsid w:val="00D92F50"/>
    <w:rsid w:val="00D93264"/>
    <w:rsid w:val="00D93D30"/>
    <w:rsid w:val="00D954DD"/>
    <w:rsid w:val="00D9571D"/>
    <w:rsid w:val="00D95832"/>
    <w:rsid w:val="00DA02D5"/>
    <w:rsid w:val="00DA1012"/>
    <w:rsid w:val="00DA1BB2"/>
    <w:rsid w:val="00DA23FF"/>
    <w:rsid w:val="00DA2827"/>
    <w:rsid w:val="00DA33ED"/>
    <w:rsid w:val="00DA4009"/>
    <w:rsid w:val="00DA6487"/>
    <w:rsid w:val="00DA6562"/>
    <w:rsid w:val="00DA6931"/>
    <w:rsid w:val="00DA6BA9"/>
    <w:rsid w:val="00DA75EE"/>
    <w:rsid w:val="00DA794D"/>
    <w:rsid w:val="00DB0028"/>
    <w:rsid w:val="00DB0839"/>
    <w:rsid w:val="00DB0A66"/>
    <w:rsid w:val="00DB0B29"/>
    <w:rsid w:val="00DB12CF"/>
    <w:rsid w:val="00DB14D8"/>
    <w:rsid w:val="00DB1B13"/>
    <w:rsid w:val="00DB22F2"/>
    <w:rsid w:val="00DB2B1D"/>
    <w:rsid w:val="00DB2DCE"/>
    <w:rsid w:val="00DB2F0B"/>
    <w:rsid w:val="00DB2F73"/>
    <w:rsid w:val="00DB385F"/>
    <w:rsid w:val="00DB4C50"/>
    <w:rsid w:val="00DB4E83"/>
    <w:rsid w:val="00DB571A"/>
    <w:rsid w:val="00DB618F"/>
    <w:rsid w:val="00DB689B"/>
    <w:rsid w:val="00DB6A2B"/>
    <w:rsid w:val="00DB71DA"/>
    <w:rsid w:val="00DB770F"/>
    <w:rsid w:val="00DB7832"/>
    <w:rsid w:val="00DB7CE5"/>
    <w:rsid w:val="00DC0794"/>
    <w:rsid w:val="00DC0957"/>
    <w:rsid w:val="00DC09DB"/>
    <w:rsid w:val="00DC13B3"/>
    <w:rsid w:val="00DC15E9"/>
    <w:rsid w:val="00DC1E24"/>
    <w:rsid w:val="00DC261D"/>
    <w:rsid w:val="00DC291B"/>
    <w:rsid w:val="00DC2C28"/>
    <w:rsid w:val="00DC2CD4"/>
    <w:rsid w:val="00DC3161"/>
    <w:rsid w:val="00DC32A0"/>
    <w:rsid w:val="00DC3C7C"/>
    <w:rsid w:val="00DC43E4"/>
    <w:rsid w:val="00DC472C"/>
    <w:rsid w:val="00DC4A63"/>
    <w:rsid w:val="00DC4B05"/>
    <w:rsid w:val="00DC51A2"/>
    <w:rsid w:val="00DC53EE"/>
    <w:rsid w:val="00DC5A51"/>
    <w:rsid w:val="00DC7A42"/>
    <w:rsid w:val="00DC7CC5"/>
    <w:rsid w:val="00DD0656"/>
    <w:rsid w:val="00DD06B3"/>
    <w:rsid w:val="00DD08A5"/>
    <w:rsid w:val="00DD0A4C"/>
    <w:rsid w:val="00DD0BE8"/>
    <w:rsid w:val="00DD142D"/>
    <w:rsid w:val="00DD1A01"/>
    <w:rsid w:val="00DD1DAF"/>
    <w:rsid w:val="00DD2843"/>
    <w:rsid w:val="00DD298F"/>
    <w:rsid w:val="00DD29A9"/>
    <w:rsid w:val="00DD468D"/>
    <w:rsid w:val="00DD4B45"/>
    <w:rsid w:val="00DD5062"/>
    <w:rsid w:val="00DD586E"/>
    <w:rsid w:val="00DD6276"/>
    <w:rsid w:val="00DD6525"/>
    <w:rsid w:val="00DD65A2"/>
    <w:rsid w:val="00DD665D"/>
    <w:rsid w:val="00DD7326"/>
    <w:rsid w:val="00DD78A0"/>
    <w:rsid w:val="00DD7A2A"/>
    <w:rsid w:val="00DE0B4C"/>
    <w:rsid w:val="00DE0CDA"/>
    <w:rsid w:val="00DE0D05"/>
    <w:rsid w:val="00DE0E59"/>
    <w:rsid w:val="00DE0EE5"/>
    <w:rsid w:val="00DE11B5"/>
    <w:rsid w:val="00DE1569"/>
    <w:rsid w:val="00DE2032"/>
    <w:rsid w:val="00DE293E"/>
    <w:rsid w:val="00DE2EBD"/>
    <w:rsid w:val="00DE3835"/>
    <w:rsid w:val="00DE410B"/>
    <w:rsid w:val="00DE4EA2"/>
    <w:rsid w:val="00DE5C7D"/>
    <w:rsid w:val="00DE6494"/>
    <w:rsid w:val="00DE67D4"/>
    <w:rsid w:val="00DE6BB2"/>
    <w:rsid w:val="00DE72FC"/>
    <w:rsid w:val="00DE7776"/>
    <w:rsid w:val="00DF03B9"/>
    <w:rsid w:val="00DF0453"/>
    <w:rsid w:val="00DF0559"/>
    <w:rsid w:val="00DF06A9"/>
    <w:rsid w:val="00DF0BE7"/>
    <w:rsid w:val="00DF1457"/>
    <w:rsid w:val="00DF1693"/>
    <w:rsid w:val="00DF1837"/>
    <w:rsid w:val="00DF1D66"/>
    <w:rsid w:val="00DF2271"/>
    <w:rsid w:val="00DF2D2B"/>
    <w:rsid w:val="00DF318A"/>
    <w:rsid w:val="00DF40AA"/>
    <w:rsid w:val="00DF40E3"/>
    <w:rsid w:val="00DF497F"/>
    <w:rsid w:val="00DF4CBE"/>
    <w:rsid w:val="00DF50DC"/>
    <w:rsid w:val="00DF537E"/>
    <w:rsid w:val="00DF53B6"/>
    <w:rsid w:val="00DF5C8E"/>
    <w:rsid w:val="00DF6227"/>
    <w:rsid w:val="00DF6515"/>
    <w:rsid w:val="00DF67CE"/>
    <w:rsid w:val="00DF6A71"/>
    <w:rsid w:val="00DF7522"/>
    <w:rsid w:val="00DF76F6"/>
    <w:rsid w:val="00E0034A"/>
    <w:rsid w:val="00E006EE"/>
    <w:rsid w:val="00E00DB5"/>
    <w:rsid w:val="00E00DC2"/>
    <w:rsid w:val="00E01876"/>
    <w:rsid w:val="00E01982"/>
    <w:rsid w:val="00E01AC0"/>
    <w:rsid w:val="00E022FD"/>
    <w:rsid w:val="00E028DF"/>
    <w:rsid w:val="00E02F1B"/>
    <w:rsid w:val="00E0397A"/>
    <w:rsid w:val="00E03A42"/>
    <w:rsid w:val="00E041DA"/>
    <w:rsid w:val="00E048DD"/>
    <w:rsid w:val="00E04914"/>
    <w:rsid w:val="00E04A00"/>
    <w:rsid w:val="00E04F19"/>
    <w:rsid w:val="00E04F2A"/>
    <w:rsid w:val="00E05282"/>
    <w:rsid w:val="00E05C2E"/>
    <w:rsid w:val="00E05CB5"/>
    <w:rsid w:val="00E05CFB"/>
    <w:rsid w:val="00E06E3E"/>
    <w:rsid w:val="00E0716A"/>
    <w:rsid w:val="00E07390"/>
    <w:rsid w:val="00E07B03"/>
    <w:rsid w:val="00E07C87"/>
    <w:rsid w:val="00E102ED"/>
    <w:rsid w:val="00E103E4"/>
    <w:rsid w:val="00E10439"/>
    <w:rsid w:val="00E1209D"/>
    <w:rsid w:val="00E1221D"/>
    <w:rsid w:val="00E1259D"/>
    <w:rsid w:val="00E125F3"/>
    <w:rsid w:val="00E12A37"/>
    <w:rsid w:val="00E1332A"/>
    <w:rsid w:val="00E13478"/>
    <w:rsid w:val="00E1476E"/>
    <w:rsid w:val="00E161E1"/>
    <w:rsid w:val="00E16CB7"/>
    <w:rsid w:val="00E17288"/>
    <w:rsid w:val="00E17A7A"/>
    <w:rsid w:val="00E17BB7"/>
    <w:rsid w:val="00E17F8C"/>
    <w:rsid w:val="00E20330"/>
    <w:rsid w:val="00E207BE"/>
    <w:rsid w:val="00E20A64"/>
    <w:rsid w:val="00E20C32"/>
    <w:rsid w:val="00E20F56"/>
    <w:rsid w:val="00E21931"/>
    <w:rsid w:val="00E21C9E"/>
    <w:rsid w:val="00E21E17"/>
    <w:rsid w:val="00E22546"/>
    <w:rsid w:val="00E22A8B"/>
    <w:rsid w:val="00E22CE1"/>
    <w:rsid w:val="00E22D34"/>
    <w:rsid w:val="00E22E3E"/>
    <w:rsid w:val="00E230CE"/>
    <w:rsid w:val="00E23688"/>
    <w:rsid w:val="00E238A4"/>
    <w:rsid w:val="00E23B1D"/>
    <w:rsid w:val="00E24C2A"/>
    <w:rsid w:val="00E264ED"/>
    <w:rsid w:val="00E267E6"/>
    <w:rsid w:val="00E2703C"/>
    <w:rsid w:val="00E272BD"/>
    <w:rsid w:val="00E272E7"/>
    <w:rsid w:val="00E273D8"/>
    <w:rsid w:val="00E27786"/>
    <w:rsid w:val="00E27A21"/>
    <w:rsid w:val="00E3051F"/>
    <w:rsid w:val="00E3068F"/>
    <w:rsid w:val="00E30F3A"/>
    <w:rsid w:val="00E31AD4"/>
    <w:rsid w:val="00E31B8E"/>
    <w:rsid w:val="00E31BE8"/>
    <w:rsid w:val="00E31C74"/>
    <w:rsid w:val="00E31F03"/>
    <w:rsid w:val="00E3242A"/>
    <w:rsid w:val="00E32668"/>
    <w:rsid w:val="00E32BE3"/>
    <w:rsid w:val="00E32CD2"/>
    <w:rsid w:val="00E336FC"/>
    <w:rsid w:val="00E345D5"/>
    <w:rsid w:val="00E35177"/>
    <w:rsid w:val="00E3552C"/>
    <w:rsid w:val="00E356A8"/>
    <w:rsid w:val="00E36197"/>
    <w:rsid w:val="00E365D6"/>
    <w:rsid w:val="00E36E81"/>
    <w:rsid w:val="00E36F68"/>
    <w:rsid w:val="00E3707C"/>
    <w:rsid w:val="00E3721E"/>
    <w:rsid w:val="00E405E9"/>
    <w:rsid w:val="00E407B2"/>
    <w:rsid w:val="00E41769"/>
    <w:rsid w:val="00E41C51"/>
    <w:rsid w:val="00E41FBA"/>
    <w:rsid w:val="00E42A1E"/>
    <w:rsid w:val="00E439AD"/>
    <w:rsid w:val="00E447E1"/>
    <w:rsid w:val="00E44851"/>
    <w:rsid w:val="00E451C2"/>
    <w:rsid w:val="00E452E7"/>
    <w:rsid w:val="00E4553C"/>
    <w:rsid w:val="00E45638"/>
    <w:rsid w:val="00E45CE3"/>
    <w:rsid w:val="00E4674E"/>
    <w:rsid w:val="00E4676C"/>
    <w:rsid w:val="00E4695D"/>
    <w:rsid w:val="00E46C9B"/>
    <w:rsid w:val="00E474FB"/>
    <w:rsid w:val="00E47EBE"/>
    <w:rsid w:val="00E508C4"/>
    <w:rsid w:val="00E50CAD"/>
    <w:rsid w:val="00E520E5"/>
    <w:rsid w:val="00E52525"/>
    <w:rsid w:val="00E53238"/>
    <w:rsid w:val="00E5333A"/>
    <w:rsid w:val="00E5337A"/>
    <w:rsid w:val="00E540FB"/>
    <w:rsid w:val="00E54F73"/>
    <w:rsid w:val="00E550F9"/>
    <w:rsid w:val="00E556DB"/>
    <w:rsid w:val="00E55CFF"/>
    <w:rsid w:val="00E55D3D"/>
    <w:rsid w:val="00E566AD"/>
    <w:rsid w:val="00E56738"/>
    <w:rsid w:val="00E56D99"/>
    <w:rsid w:val="00E57EA2"/>
    <w:rsid w:val="00E60637"/>
    <w:rsid w:val="00E60F96"/>
    <w:rsid w:val="00E6138F"/>
    <w:rsid w:val="00E61A11"/>
    <w:rsid w:val="00E61D3F"/>
    <w:rsid w:val="00E61F67"/>
    <w:rsid w:val="00E62F38"/>
    <w:rsid w:val="00E638E5"/>
    <w:rsid w:val="00E63AF6"/>
    <w:rsid w:val="00E63AFB"/>
    <w:rsid w:val="00E63C3A"/>
    <w:rsid w:val="00E646E9"/>
    <w:rsid w:val="00E650B8"/>
    <w:rsid w:val="00E650E4"/>
    <w:rsid w:val="00E652BC"/>
    <w:rsid w:val="00E6538B"/>
    <w:rsid w:val="00E65C97"/>
    <w:rsid w:val="00E66826"/>
    <w:rsid w:val="00E6773A"/>
    <w:rsid w:val="00E7015F"/>
    <w:rsid w:val="00E7065A"/>
    <w:rsid w:val="00E70817"/>
    <w:rsid w:val="00E71E11"/>
    <w:rsid w:val="00E7202E"/>
    <w:rsid w:val="00E73777"/>
    <w:rsid w:val="00E740D5"/>
    <w:rsid w:val="00E7443E"/>
    <w:rsid w:val="00E74854"/>
    <w:rsid w:val="00E751D6"/>
    <w:rsid w:val="00E75299"/>
    <w:rsid w:val="00E75BEF"/>
    <w:rsid w:val="00E7665A"/>
    <w:rsid w:val="00E76945"/>
    <w:rsid w:val="00E76FB6"/>
    <w:rsid w:val="00E778BB"/>
    <w:rsid w:val="00E803ED"/>
    <w:rsid w:val="00E809E6"/>
    <w:rsid w:val="00E80DF2"/>
    <w:rsid w:val="00E813A1"/>
    <w:rsid w:val="00E818FD"/>
    <w:rsid w:val="00E82154"/>
    <w:rsid w:val="00E82893"/>
    <w:rsid w:val="00E82AD9"/>
    <w:rsid w:val="00E83557"/>
    <w:rsid w:val="00E83937"/>
    <w:rsid w:val="00E8492B"/>
    <w:rsid w:val="00E84C4D"/>
    <w:rsid w:val="00E85075"/>
    <w:rsid w:val="00E8546E"/>
    <w:rsid w:val="00E857A9"/>
    <w:rsid w:val="00E85A65"/>
    <w:rsid w:val="00E85C86"/>
    <w:rsid w:val="00E85E58"/>
    <w:rsid w:val="00E86559"/>
    <w:rsid w:val="00E87D96"/>
    <w:rsid w:val="00E9016D"/>
    <w:rsid w:val="00E90559"/>
    <w:rsid w:val="00E90BFF"/>
    <w:rsid w:val="00E90F9B"/>
    <w:rsid w:val="00E91824"/>
    <w:rsid w:val="00E91B17"/>
    <w:rsid w:val="00E91BC5"/>
    <w:rsid w:val="00E92267"/>
    <w:rsid w:val="00E92B0F"/>
    <w:rsid w:val="00E92B34"/>
    <w:rsid w:val="00E92D58"/>
    <w:rsid w:val="00E945CE"/>
    <w:rsid w:val="00E95121"/>
    <w:rsid w:val="00E955A5"/>
    <w:rsid w:val="00E95F12"/>
    <w:rsid w:val="00E96021"/>
    <w:rsid w:val="00E964BE"/>
    <w:rsid w:val="00E96B49"/>
    <w:rsid w:val="00E971F6"/>
    <w:rsid w:val="00EA076C"/>
    <w:rsid w:val="00EA0B85"/>
    <w:rsid w:val="00EA0D7E"/>
    <w:rsid w:val="00EA0FED"/>
    <w:rsid w:val="00EA1205"/>
    <w:rsid w:val="00EA15B2"/>
    <w:rsid w:val="00EA2473"/>
    <w:rsid w:val="00EA3238"/>
    <w:rsid w:val="00EA39A7"/>
    <w:rsid w:val="00EA3BDE"/>
    <w:rsid w:val="00EA3C30"/>
    <w:rsid w:val="00EA4753"/>
    <w:rsid w:val="00EA48D7"/>
    <w:rsid w:val="00EA4AB6"/>
    <w:rsid w:val="00EA5089"/>
    <w:rsid w:val="00EA666A"/>
    <w:rsid w:val="00EA6EA6"/>
    <w:rsid w:val="00EA6FF5"/>
    <w:rsid w:val="00EA7B56"/>
    <w:rsid w:val="00EB086F"/>
    <w:rsid w:val="00EB08C2"/>
    <w:rsid w:val="00EB091D"/>
    <w:rsid w:val="00EB10A1"/>
    <w:rsid w:val="00EB123D"/>
    <w:rsid w:val="00EB12DC"/>
    <w:rsid w:val="00EB1406"/>
    <w:rsid w:val="00EB2869"/>
    <w:rsid w:val="00EB2A81"/>
    <w:rsid w:val="00EB2C01"/>
    <w:rsid w:val="00EB2FD2"/>
    <w:rsid w:val="00EB3E92"/>
    <w:rsid w:val="00EB4B39"/>
    <w:rsid w:val="00EB5014"/>
    <w:rsid w:val="00EB5CB4"/>
    <w:rsid w:val="00EB7281"/>
    <w:rsid w:val="00EB74A3"/>
    <w:rsid w:val="00EB7CE6"/>
    <w:rsid w:val="00EC090E"/>
    <w:rsid w:val="00EC093C"/>
    <w:rsid w:val="00EC0ACD"/>
    <w:rsid w:val="00EC1074"/>
    <w:rsid w:val="00EC19C2"/>
    <w:rsid w:val="00EC1F9C"/>
    <w:rsid w:val="00EC21E0"/>
    <w:rsid w:val="00EC2D36"/>
    <w:rsid w:val="00EC2E48"/>
    <w:rsid w:val="00EC4362"/>
    <w:rsid w:val="00EC4444"/>
    <w:rsid w:val="00EC51CF"/>
    <w:rsid w:val="00EC52C0"/>
    <w:rsid w:val="00EC559B"/>
    <w:rsid w:val="00EC59D0"/>
    <w:rsid w:val="00EC5B0F"/>
    <w:rsid w:val="00EC68C6"/>
    <w:rsid w:val="00EC6CDF"/>
    <w:rsid w:val="00EC702E"/>
    <w:rsid w:val="00EC747A"/>
    <w:rsid w:val="00EC749B"/>
    <w:rsid w:val="00EC7DB1"/>
    <w:rsid w:val="00ED0D8E"/>
    <w:rsid w:val="00ED1371"/>
    <w:rsid w:val="00ED1FDF"/>
    <w:rsid w:val="00ED22C6"/>
    <w:rsid w:val="00ED25C7"/>
    <w:rsid w:val="00ED2896"/>
    <w:rsid w:val="00ED2A26"/>
    <w:rsid w:val="00ED344C"/>
    <w:rsid w:val="00ED390A"/>
    <w:rsid w:val="00ED3EFB"/>
    <w:rsid w:val="00ED4C89"/>
    <w:rsid w:val="00ED4D1B"/>
    <w:rsid w:val="00ED5158"/>
    <w:rsid w:val="00ED5BE8"/>
    <w:rsid w:val="00ED646A"/>
    <w:rsid w:val="00ED66EE"/>
    <w:rsid w:val="00ED6879"/>
    <w:rsid w:val="00EE05C3"/>
    <w:rsid w:val="00EE0865"/>
    <w:rsid w:val="00EE12EE"/>
    <w:rsid w:val="00EE15CD"/>
    <w:rsid w:val="00EE1B05"/>
    <w:rsid w:val="00EE2111"/>
    <w:rsid w:val="00EE268E"/>
    <w:rsid w:val="00EE44A1"/>
    <w:rsid w:val="00EE48BD"/>
    <w:rsid w:val="00EE48FA"/>
    <w:rsid w:val="00EE4E1A"/>
    <w:rsid w:val="00EE55AD"/>
    <w:rsid w:val="00EE5C6F"/>
    <w:rsid w:val="00EE6661"/>
    <w:rsid w:val="00EE70E9"/>
    <w:rsid w:val="00EE741B"/>
    <w:rsid w:val="00EE76E5"/>
    <w:rsid w:val="00EE7883"/>
    <w:rsid w:val="00EF0044"/>
    <w:rsid w:val="00EF047B"/>
    <w:rsid w:val="00EF0B89"/>
    <w:rsid w:val="00EF16DE"/>
    <w:rsid w:val="00EF18C8"/>
    <w:rsid w:val="00EF1B70"/>
    <w:rsid w:val="00EF29C4"/>
    <w:rsid w:val="00EF2A7A"/>
    <w:rsid w:val="00EF331A"/>
    <w:rsid w:val="00EF4270"/>
    <w:rsid w:val="00EF4D4A"/>
    <w:rsid w:val="00EF4E6E"/>
    <w:rsid w:val="00EF4F5B"/>
    <w:rsid w:val="00EF538D"/>
    <w:rsid w:val="00EF5585"/>
    <w:rsid w:val="00EF6152"/>
    <w:rsid w:val="00EF7177"/>
    <w:rsid w:val="00EF7904"/>
    <w:rsid w:val="00EF7CC1"/>
    <w:rsid w:val="00EF7E05"/>
    <w:rsid w:val="00F00E68"/>
    <w:rsid w:val="00F013BD"/>
    <w:rsid w:val="00F0140D"/>
    <w:rsid w:val="00F014DD"/>
    <w:rsid w:val="00F0178A"/>
    <w:rsid w:val="00F01899"/>
    <w:rsid w:val="00F01F2B"/>
    <w:rsid w:val="00F02B1B"/>
    <w:rsid w:val="00F02D99"/>
    <w:rsid w:val="00F0311D"/>
    <w:rsid w:val="00F03E4E"/>
    <w:rsid w:val="00F04390"/>
    <w:rsid w:val="00F043AE"/>
    <w:rsid w:val="00F05173"/>
    <w:rsid w:val="00F05799"/>
    <w:rsid w:val="00F064F2"/>
    <w:rsid w:val="00F06B0F"/>
    <w:rsid w:val="00F07D76"/>
    <w:rsid w:val="00F104DB"/>
    <w:rsid w:val="00F128BF"/>
    <w:rsid w:val="00F15850"/>
    <w:rsid w:val="00F15F57"/>
    <w:rsid w:val="00F16282"/>
    <w:rsid w:val="00F16B06"/>
    <w:rsid w:val="00F1713A"/>
    <w:rsid w:val="00F1742F"/>
    <w:rsid w:val="00F1761F"/>
    <w:rsid w:val="00F179EC"/>
    <w:rsid w:val="00F20BD3"/>
    <w:rsid w:val="00F20E66"/>
    <w:rsid w:val="00F210B5"/>
    <w:rsid w:val="00F2136B"/>
    <w:rsid w:val="00F22448"/>
    <w:rsid w:val="00F22B3C"/>
    <w:rsid w:val="00F22B63"/>
    <w:rsid w:val="00F22B76"/>
    <w:rsid w:val="00F235DF"/>
    <w:rsid w:val="00F2369D"/>
    <w:rsid w:val="00F23ECA"/>
    <w:rsid w:val="00F23FE9"/>
    <w:rsid w:val="00F241E2"/>
    <w:rsid w:val="00F2453C"/>
    <w:rsid w:val="00F24672"/>
    <w:rsid w:val="00F24C74"/>
    <w:rsid w:val="00F25AA0"/>
    <w:rsid w:val="00F25AF7"/>
    <w:rsid w:val="00F25C5E"/>
    <w:rsid w:val="00F25CCA"/>
    <w:rsid w:val="00F25DA1"/>
    <w:rsid w:val="00F26000"/>
    <w:rsid w:val="00F26293"/>
    <w:rsid w:val="00F2688E"/>
    <w:rsid w:val="00F2704B"/>
    <w:rsid w:val="00F27C34"/>
    <w:rsid w:val="00F27EF8"/>
    <w:rsid w:val="00F30257"/>
    <w:rsid w:val="00F30797"/>
    <w:rsid w:val="00F30954"/>
    <w:rsid w:val="00F310AA"/>
    <w:rsid w:val="00F31FD7"/>
    <w:rsid w:val="00F3231A"/>
    <w:rsid w:val="00F33CB6"/>
    <w:rsid w:val="00F33FD9"/>
    <w:rsid w:val="00F34B8E"/>
    <w:rsid w:val="00F3582B"/>
    <w:rsid w:val="00F35EB0"/>
    <w:rsid w:val="00F35F50"/>
    <w:rsid w:val="00F36D4B"/>
    <w:rsid w:val="00F36DD7"/>
    <w:rsid w:val="00F3725B"/>
    <w:rsid w:val="00F3726C"/>
    <w:rsid w:val="00F37861"/>
    <w:rsid w:val="00F40A0F"/>
    <w:rsid w:val="00F40CBB"/>
    <w:rsid w:val="00F40E5E"/>
    <w:rsid w:val="00F41209"/>
    <w:rsid w:val="00F41696"/>
    <w:rsid w:val="00F41CEC"/>
    <w:rsid w:val="00F4220B"/>
    <w:rsid w:val="00F426FF"/>
    <w:rsid w:val="00F42F33"/>
    <w:rsid w:val="00F43448"/>
    <w:rsid w:val="00F44392"/>
    <w:rsid w:val="00F44A53"/>
    <w:rsid w:val="00F454D1"/>
    <w:rsid w:val="00F45FD0"/>
    <w:rsid w:val="00F46CAC"/>
    <w:rsid w:val="00F46FD4"/>
    <w:rsid w:val="00F47E9E"/>
    <w:rsid w:val="00F501FD"/>
    <w:rsid w:val="00F51278"/>
    <w:rsid w:val="00F52D72"/>
    <w:rsid w:val="00F5301A"/>
    <w:rsid w:val="00F55340"/>
    <w:rsid w:val="00F554FA"/>
    <w:rsid w:val="00F55581"/>
    <w:rsid w:val="00F555EC"/>
    <w:rsid w:val="00F55892"/>
    <w:rsid w:val="00F55FB0"/>
    <w:rsid w:val="00F56624"/>
    <w:rsid w:val="00F56AAE"/>
    <w:rsid w:val="00F56EE4"/>
    <w:rsid w:val="00F57F96"/>
    <w:rsid w:val="00F610A5"/>
    <w:rsid w:val="00F6151D"/>
    <w:rsid w:val="00F61547"/>
    <w:rsid w:val="00F6168D"/>
    <w:rsid w:val="00F62965"/>
    <w:rsid w:val="00F62E96"/>
    <w:rsid w:val="00F62FD2"/>
    <w:rsid w:val="00F63619"/>
    <w:rsid w:val="00F63BD8"/>
    <w:rsid w:val="00F640E6"/>
    <w:rsid w:val="00F642A1"/>
    <w:rsid w:val="00F6432E"/>
    <w:rsid w:val="00F64AF6"/>
    <w:rsid w:val="00F64B83"/>
    <w:rsid w:val="00F64DC3"/>
    <w:rsid w:val="00F65B59"/>
    <w:rsid w:val="00F66130"/>
    <w:rsid w:val="00F66634"/>
    <w:rsid w:val="00F67B34"/>
    <w:rsid w:val="00F70165"/>
    <w:rsid w:val="00F70304"/>
    <w:rsid w:val="00F70668"/>
    <w:rsid w:val="00F708BD"/>
    <w:rsid w:val="00F709F0"/>
    <w:rsid w:val="00F70AB2"/>
    <w:rsid w:val="00F70D98"/>
    <w:rsid w:val="00F715EE"/>
    <w:rsid w:val="00F735F1"/>
    <w:rsid w:val="00F7365F"/>
    <w:rsid w:val="00F740E4"/>
    <w:rsid w:val="00F74527"/>
    <w:rsid w:val="00F752CF"/>
    <w:rsid w:val="00F75C5E"/>
    <w:rsid w:val="00F77197"/>
    <w:rsid w:val="00F77CF2"/>
    <w:rsid w:val="00F800B0"/>
    <w:rsid w:val="00F80777"/>
    <w:rsid w:val="00F80A04"/>
    <w:rsid w:val="00F8117F"/>
    <w:rsid w:val="00F812F0"/>
    <w:rsid w:val="00F815D7"/>
    <w:rsid w:val="00F8197D"/>
    <w:rsid w:val="00F81A74"/>
    <w:rsid w:val="00F81AE1"/>
    <w:rsid w:val="00F82519"/>
    <w:rsid w:val="00F82C9C"/>
    <w:rsid w:val="00F82ECA"/>
    <w:rsid w:val="00F8338D"/>
    <w:rsid w:val="00F83C24"/>
    <w:rsid w:val="00F844D0"/>
    <w:rsid w:val="00F8475C"/>
    <w:rsid w:val="00F84CB3"/>
    <w:rsid w:val="00F853C2"/>
    <w:rsid w:val="00F85767"/>
    <w:rsid w:val="00F85C37"/>
    <w:rsid w:val="00F85CCA"/>
    <w:rsid w:val="00F86134"/>
    <w:rsid w:val="00F869D7"/>
    <w:rsid w:val="00F87128"/>
    <w:rsid w:val="00F8720C"/>
    <w:rsid w:val="00F876A2"/>
    <w:rsid w:val="00F87F73"/>
    <w:rsid w:val="00F90C68"/>
    <w:rsid w:val="00F91016"/>
    <w:rsid w:val="00F92046"/>
    <w:rsid w:val="00F92277"/>
    <w:rsid w:val="00F92808"/>
    <w:rsid w:val="00F92B39"/>
    <w:rsid w:val="00F93101"/>
    <w:rsid w:val="00F93AA5"/>
    <w:rsid w:val="00F941D9"/>
    <w:rsid w:val="00F94251"/>
    <w:rsid w:val="00F944C2"/>
    <w:rsid w:val="00F95C0A"/>
    <w:rsid w:val="00F9677B"/>
    <w:rsid w:val="00F96A00"/>
    <w:rsid w:val="00F97828"/>
    <w:rsid w:val="00F97E4E"/>
    <w:rsid w:val="00F97FCF"/>
    <w:rsid w:val="00FA0A43"/>
    <w:rsid w:val="00FA0A63"/>
    <w:rsid w:val="00FA24D6"/>
    <w:rsid w:val="00FA25BD"/>
    <w:rsid w:val="00FA3A79"/>
    <w:rsid w:val="00FA4809"/>
    <w:rsid w:val="00FA4A0A"/>
    <w:rsid w:val="00FA527C"/>
    <w:rsid w:val="00FA5481"/>
    <w:rsid w:val="00FA59FB"/>
    <w:rsid w:val="00FA5B42"/>
    <w:rsid w:val="00FA64FC"/>
    <w:rsid w:val="00FA6988"/>
    <w:rsid w:val="00FA6F90"/>
    <w:rsid w:val="00FA72BB"/>
    <w:rsid w:val="00FA7666"/>
    <w:rsid w:val="00FA7889"/>
    <w:rsid w:val="00FA78A7"/>
    <w:rsid w:val="00FA798A"/>
    <w:rsid w:val="00FB1757"/>
    <w:rsid w:val="00FB1E6E"/>
    <w:rsid w:val="00FB1F34"/>
    <w:rsid w:val="00FB209B"/>
    <w:rsid w:val="00FB28D7"/>
    <w:rsid w:val="00FB2AE7"/>
    <w:rsid w:val="00FB2DCD"/>
    <w:rsid w:val="00FB3E14"/>
    <w:rsid w:val="00FB4496"/>
    <w:rsid w:val="00FB46E9"/>
    <w:rsid w:val="00FB4C1B"/>
    <w:rsid w:val="00FB5116"/>
    <w:rsid w:val="00FB5E60"/>
    <w:rsid w:val="00FB5FE1"/>
    <w:rsid w:val="00FB624B"/>
    <w:rsid w:val="00FB6384"/>
    <w:rsid w:val="00FB638A"/>
    <w:rsid w:val="00FB6890"/>
    <w:rsid w:val="00FC0BCB"/>
    <w:rsid w:val="00FC0C82"/>
    <w:rsid w:val="00FC0EE3"/>
    <w:rsid w:val="00FC108C"/>
    <w:rsid w:val="00FC11AB"/>
    <w:rsid w:val="00FC12B0"/>
    <w:rsid w:val="00FC306C"/>
    <w:rsid w:val="00FC34D4"/>
    <w:rsid w:val="00FC3EB5"/>
    <w:rsid w:val="00FC43CB"/>
    <w:rsid w:val="00FC43E8"/>
    <w:rsid w:val="00FC4C6B"/>
    <w:rsid w:val="00FC4D84"/>
    <w:rsid w:val="00FC559D"/>
    <w:rsid w:val="00FC5BD1"/>
    <w:rsid w:val="00FC6C09"/>
    <w:rsid w:val="00FC6D89"/>
    <w:rsid w:val="00FC755D"/>
    <w:rsid w:val="00FD01D4"/>
    <w:rsid w:val="00FD03CC"/>
    <w:rsid w:val="00FD07B2"/>
    <w:rsid w:val="00FD2224"/>
    <w:rsid w:val="00FD273C"/>
    <w:rsid w:val="00FD2B47"/>
    <w:rsid w:val="00FD355F"/>
    <w:rsid w:val="00FD3D9F"/>
    <w:rsid w:val="00FD4798"/>
    <w:rsid w:val="00FD48DA"/>
    <w:rsid w:val="00FD5100"/>
    <w:rsid w:val="00FD5A2E"/>
    <w:rsid w:val="00FD5B95"/>
    <w:rsid w:val="00FD5EBC"/>
    <w:rsid w:val="00FD5F8F"/>
    <w:rsid w:val="00FD6590"/>
    <w:rsid w:val="00FD735F"/>
    <w:rsid w:val="00FD7485"/>
    <w:rsid w:val="00FE00F5"/>
    <w:rsid w:val="00FE0371"/>
    <w:rsid w:val="00FE0AA1"/>
    <w:rsid w:val="00FE1421"/>
    <w:rsid w:val="00FE156E"/>
    <w:rsid w:val="00FE1A4B"/>
    <w:rsid w:val="00FE1B00"/>
    <w:rsid w:val="00FE23AA"/>
    <w:rsid w:val="00FE2DF1"/>
    <w:rsid w:val="00FE3454"/>
    <w:rsid w:val="00FE3D13"/>
    <w:rsid w:val="00FE40B0"/>
    <w:rsid w:val="00FE417C"/>
    <w:rsid w:val="00FE4589"/>
    <w:rsid w:val="00FE4B64"/>
    <w:rsid w:val="00FE4DE4"/>
    <w:rsid w:val="00FE5303"/>
    <w:rsid w:val="00FE5663"/>
    <w:rsid w:val="00FE6645"/>
    <w:rsid w:val="00FE73AF"/>
    <w:rsid w:val="00FE74B6"/>
    <w:rsid w:val="00FF0611"/>
    <w:rsid w:val="00FF067F"/>
    <w:rsid w:val="00FF07F3"/>
    <w:rsid w:val="00FF0B9D"/>
    <w:rsid w:val="00FF2276"/>
    <w:rsid w:val="00FF2465"/>
    <w:rsid w:val="00FF343E"/>
    <w:rsid w:val="00FF39D1"/>
    <w:rsid w:val="00FF41AD"/>
    <w:rsid w:val="00FF4A20"/>
    <w:rsid w:val="00FF55AB"/>
    <w:rsid w:val="00FF5BF7"/>
    <w:rsid w:val="00FF5D0C"/>
    <w:rsid w:val="00FF6AA5"/>
    <w:rsid w:val="00FF6CA5"/>
    <w:rsid w:val="017F4FF9"/>
    <w:rsid w:val="01953044"/>
    <w:rsid w:val="01AA087E"/>
    <w:rsid w:val="02A8B856"/>
    <w:rsid w:val="033B9ED1"/>
    <w:rsid w:val="04199E30"/>
    <w:rsid w:val="046150FE"/>
    <w:rsid w:val="052FFACC"/>
    <w:rsid w:val="06733F93"/>
    <w:rsid w:val="075A9CFB"/>
    <w:rsid w:val="077FC963"/>
    <w:rsid w:val="07D6BBF5"/>
    <w:rsid w:val="084D3B68"/>
    <w:rsid w:val="086E8AAB"/>
    <w:rsid w:val="0884D584"/>
    <w:rsid w:val="088FDBE1"/>
    <w:rsid w:val="08FF68F5"/>
    <w:rsid w:val="09FE9F05"/>
    <w:rsid w:val="0C8C4850"/>
    <w:rsid w:val="0CC1A8E2"/>
    <w:rsid w:val="0E616B35"/>
    <w:rsid w:val="0E7E6D65"/>
    <w:rsid w:val="0EE6D856"/>
    <w:rsid w:val="0F5BB639"/>
    <w:rsid w:val="0FDDE5E0"/>
    <w:rsid w:val="108F746B"/>
    <w:rsid w:val="1253E198"/>
    <w:rsid w:val="1379E24D"/>
    <w:rsid w:val="14502F45"/>
    <w:rsid w:val="14E11380"/>
    <w:rsid w:val="1665E607"/>
    <w:rsid w:val="169B22EF"/>
    <w:rsid w:val="16C3CE18"/>
    <w:rsid w:val="16EDDFBF"/>
    <w:rsid w:val="1884DDC8"/>
    <w:rsid w:val="18D5F800"/>
    <w:rsid w:val="18F92EDB"/>
    <w:rsid w:val="1928A0E9"/>
    <w:rsid w:val="19F603B0"/>
    <w:rsid w:val="1A48F1AE"/>
    <w:rsid w:val="1A9B9EB5"/>
    <w:rsid w:val="1AD57B75"/>
    <w:rsid w:val="1BAA5F96"/>
    <w:rsid w:val="1C6C82D8"/>
    <w:rsid w:val="1D393EB1"/>
    <w:rsid w:val="1DD33F77"/>
    <w:rsid w:val="1E190796"/>
    <w:rsid w:val="1E21BBA4"/>
    <w:rsid w:val="1E4F211A"/>
    <w:rsid w:val="1E609533"/>
    <w:rsid w:val="1EEB6BF6"/>
    <w:rsid w:val="1F60C95E"/>
    <w:rsid w:val="2079517F"/>
    <w:rsid w:val="208FF2CF"/>
    <w:rsid w:val="2106CF19"/>
    <w:rsid w:val="23537DEA"/>
    <w:rsid w:val="244280FB"/>
    <w:rsid w:val="25DFD666"/>
    <w:rsid w:val="2654881C"/>
    <w:rsid w:val="26C6AD96"/>
    <w:rsid w:val="27DB95AD"/>
    <w:rsid w:val="2801796F"/>
    <w:rsid w:val="28375719"/>
    <w:rsid w:val="28A33358"/>
    <w:rsid w:val="2935494C"/>
    <w:rsid w:val="29BB89ED"/>
    <w:rsid w:val="2A0FFF0D"/>
    <w:rsid w:val="2BEAAE2B"/>
    <w:rsid w:val="2C47F257"/>
    <w:rsid w:val="2C9675EB"/>
    <w:rsid w:val="2E34F02A"/>
    <w:rsid w:val="2ECA1E7F"/>
    <w:rsid w:val="2ED9CC4C"/>
    <w:rsid w:val="2EE61278"/>
    <w:rsid w:val="30581377"/>
    <w:rsid w:val="30D03685"/>
    <w:rsid w:val="311AAB0F"/>
    <w:rsid w:val="31C15198"/>
    <w:rsid w:val="325003F1"/>
    <w:rsid w:val="32B67B70"/>
    <w:rsid w:val="32E92364"/>
    <w:rsid w:val="33E943A1"/>
    <w:rsid w:val="3456631E"/>
    <w:rsid w:val="34ADB17D"/>
    <w:rsid w:val="35BB2508"/>
    <w:rsid w:val="37B21F5D"/>
    <w:rsid w:val="3898FD97"/>
    <w:rsid w:val="38BCB4C4"/>
    <w:rsid w:val="38E8DF69"/>
    <w:rsid w:val="39086157"/>
    <w:rsid w:val="3956D963"/>
    <w:rsid w:val="395722B3"/>
    <w:rsid w:val="39DF6580"/>
    <w:rsid w:val="3AF3AD4E"/>
    <w:rsid w:val="3B11D45F"/>
    <w:rsid w:val="3B64FD2F"/>
    <w:rsid w:val="3BEE5942"/>
    <w:rsid w:val="3C5A8990"/>
    <w:rsid w:val="3DEB1E90"/>
    <w:rsid w:val="3EBA59CB"/>
    <w:rsid w:val="3ED42D48"/>
    <w:rsid w:val="3F8AE5E3"/>
    <w:rsid w:val="4075F202"/>
    <w:rsid w:val="41479298"/>
    <w:rsid w:val="42AE0774"/>
    <w:rsid w:val="42FB9A17"/>
    <w:rsid w:val="4400C952"/>
    <w:rsid w:val="443EFF03"/>
    <w:rsid w:val="444C84AB"/>
    <w:rsid w:val="4488344F"/>
    <w:rsid w:val="45274FEF"/>
    <w:rsid w:val="45496325"/>
    <w:rsid w:val="467702D8"/>
    <w:rsid w:val="46ED210C"/>
    <w:rsid w:val="46FF0672"/>
    <w:rsid w:val="471246C0"/>
    <w:rsid w:val="47AA2397"/>
    <w:rsid w:val="487AAAF3"/>
    <w:rsid w:val="48D8D696"/>
    <w:rsid w:val="4AB532CC"/>
    <w:rsid w:val="4AC4DA82"/>
    <w:rsid w:val="4B7D937E"/>
    <w:rsid w:val="4C1266D6"/>
    <w:rsid w:val="4CFC4490"/>
    <w:rsid w:val="4D54010F"/>
    <w:rsid w:val="4EE967BA"/>
    <w:rsid w:val="4F08C7EF"/>
    <w:rsid w:val="4F843BCF"/>
    <w:rsid w:val="50940352"/>
    <w:rsid w:val="5331764E"/>
    <w:rsid w:val="5452FBC6"/>
    <w:rsid w:val="54C3580B"/>
    <w:rsid w:val="5527011A"/>
    <w:rsid w:val="5576E8D8"/>
    <w:rsid w:val="558FBD9B"/>
    <w:rsid w:val="561A913C"/>
    <w:rsid w:val="56ED310F"/>
    <w:rsid w:val="57B03352"/>
    <w:rsid w:val="589F1537"/>
    <w:rsid w:val="58F4FBB9"/>
    <w:rsid w:val="58FFF1AF"/>
    <w:rsid w:val="59C40053"/>
    <w:rsid w:val="5A501B4E"/>
    <w:rsid w:val="5A929646"/>
    <w:rsid w:val="5AC8281A"/>
    <w:rsid w:val="5AF8CEB8"/>
    <w:rsid w:val="5B1611F1"/>
    <w:rsid w:val="5C5A775E"/>
    <w:rsid w:val="5D5860D7"/>
    <w:rsid w:val="5DCA3708"/>
    <w:rsid w:val="5FBBB001"/>
    <w:rsid w:val="6141C301"/>
    <w:rsid w:val="615E497F"/>
    <w:rsid w:val="61D0DAD7"/>
    <w:rsid w:val="62244C08"/>
    <w:rsid w:val="6231EA2C"/>
    <w:rsid w:val="6234F7CF"/>
    <w:rsid w:val="623AAA7D"/>
    <w:rsid w:val="62652E2B"/>
    <w:rsid w:val="63101192"/>
    <w:rsid w:val="637266BA"/>
    <w:rsid w:val="63D08D07"/>
    <w:rsid w:val="656C5D68"/>
    <w:rsid w:val="657A7621"/>
    <w:rsid w:val="6598A217"/>
    <w:rsid w:val="66153424"/>
    <w:rsid w:val="66983F6D"/>
    <w:rsid w:val="675994D7"/>
    <w:rsid w:val="675A2C4F"/>
    <w:rsid w:val="67B10485"/>
    <w:rsid w:val="67C33519"/>
    <w:rsid w:val="68108037"/>
    <w:rsid w:val="6840FFDB"/>
    <w:rsid w:val="694CD4E6"/>
    <w:rsid w:val="69DE088C"/>
    <w:rsid w:val="6A7C094B"/>
    <w:rsid w:val="6A882BD0"/>
    <w:rsid w:val="6B27C122"/>
    <w:rsid w:val="6CC77459"/>
    <w:rsid w:val="6D2F502B"/>
    <w:rsid w:val="7054FB9D"/>
    <w:rsid w:val="711FE91A"/>
    <w:rsid w:val="716A0D25"/>
    <w:rsid w:val="71ADD08D"/>
    <w:rsid w:val="71E0062D"/>
    <w:rsid w:val="731D8D80"/>
    <w:rsid w:val="73576A40"/>
    <w:rsid w:val="736271F9"/>
    <w:rsid w:val="736417FA"/>
    <w:rsid w:val="745789DC"/>
    <w:rsid w:val="749C56A6"/>
    <w:rsid w:val="74D2863E"/>
    <w:rsid w:val="759F91EA"/>
    <w:rsid w:val="76EEDF7F"/>
    <w:rsid w:val="77CF15D5"/>
    <w:rsid w:val="780D7BA4"/>
    <w:rsid w:val="791B2118"/>
    <w:rsid w:val="7A2CC321"/>
    <w:rsid w:val="7B289F65"/>
    <w:rsid w:val="7B4E060B"/>
    <w:rsid w:val="7B643910"/>
    <w:rsid w:val="7C0EE667"/>
    <w:rsid w:val="7CC8CC3C"/>
    <w:rsid w:val="7DF26585"/>
    <w:rsid w:val="7E85B5C2"/>
    <w:rsid w:val="7E8D8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C82D8"/>
  <w15:chartTrackingRefBased/>
  <w15:docId w15:val="{D1253266-11B1-4B88-92E4-5E2657F29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5BB"/>
  </w:style>
  <w:style w:type="paragraph" w:styleId="Heading2">
    <w:name w:val="heading 2"/>
    <w:basedOn w:val="Normal"/>
    <w:link w:val="Heading2Char"/>
    <w:uiPriority w:val="9"/>
    <w:qFormat/>
    <w:rsid w:val="002931E2"/>
    <w:pPr>
      <w:spacing w:before="100" w:beforeAutospacing="1" w:after="100" w:afterAutospacing="1" w:line="240" w:lineRule="auto"/>
      <w:outlineLvl w:val="1"/>
    </w:pPr>
    <w:rPr>
      <w:rFonts w:ascii="Times New Roman" w:eastAsia="Times New Roman" w:hAnsi="Times New Roman" w:cs="Times New Roman"/>
      <w:b/>
      <w:bCs/>
      <w:sz w:val="36"/>
      <w:szCs w:val="36"/>
      <w:lang w:val="en-NZ" w:eastAsia="en-NZ"/>
    </w:rPr>
  </w:style>
  <w:style w:type="paragraph" w:styleId="Heading3">
    <w:name w:val="heading 3"/>
    <w:basedOn w:val="Normal"/>
    <w:next w:val="Normal"/>
    <w:link w:val="Heading3Char"/>
    <w:uiPriority w:val="9"/>
    <w:semiHidden/>
    <w:unhideWhenUsed/>
    <w:qFormat/>
    <w:rsid w:val="00243D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List Paragraph1,List Bullet indent,Rec para,List 1,Other List,Bullet List"/>
    <w:basedOn w:val="Normal"/>
    <w:link w:val="ListParagraphChar"/>
    <w:uiPriority w:val="34"/>
    <w:qFormat/>
    <w:pPr>
      <w:ind w:left="720"/>
      <w:contextualSpacing/>
    </w:pPr>
  </w:style>
  <w:style w:type="paragraph" w:styleId="Header">
    <w:name w:val="header"/>
    <w:basedOn w:val="Normal"/>
    <w:link w:val="HeaderChar"/>
    <w:uiPriority w:val="99"/>
    <w:unhideWhenUsed/>
    <w:rsid w:val="008E0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C5F"/>
  </w:style>
  <w:style w:type="paragraph" w:styleId="Footer">
    <w:name w:val="footer"/>
    <w:basedOn w:val="Normal"/>
    <w:link w:val="FooterChar"/>
    <w:uiPriority w:val="99"/>
    <w:unhideWhenUsed/>
    <w:rsid w:val="008E0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C5F"/>
  </w:style>
  <w:style w:type="paragraph" w:styleId="CommentText">
    <w:name w:val="annotation text"/>
    <w:basedOn w:val="Normal"/>
    <w:link w:val="CommentTextChar"/>
    <w:uiPriority w:val="99"/>
    <w:unhideWhenUsed/>
    <w:rsid w:val="00F815D7"/>
    <w:pPr>
      <w:spacing w:line="240" w:lineRule="auto"/>
    </w:pPr>
    <w:rPr>
      <w:sz w:val="20"/>
      <w:szCs w:val="20"/>
    </w:rPr>
  </w:style>
  <w:style w:type="character" w:customStyle="1" w:styleId="CommentTextChar">
    <w:name w:val="Comment Text Char"/>
    <w:basedOn w:val="DefaultParagraphFont"/>
    <w:link w:val="CommentText"/>
    <w:uiPriority w:val="99"/>
    <w:rsid w:val="00F815D7"/>
    <w:rPr>
      <w:sz w:val="20"/>
      <w:szCs w:val="20"/>
    </w:rPr>
  </w:style>
  <w:style w:type="character" w:styleId="CommentReference">
    <w:name w:val="annotation reference"/>
    <w:basedOn w:val="DefaultParagraphFont"/>
    <w:uiPriority w:val="99"/>
    <w:semiHidden/>
    <w:unhideWhenUsed/>
    <w:rsid w:val="00F815D7"/>
    <w:rPr>
      <w:sz w:val="16"/>
      <w:szCs w:val="16"/>
    </w:rPr>
  </w:style>
  <w:style w:type="paragraph" w:styleId="CommentSubject">
    <w:name w:val="annotation subject"/>
    <w:basedOn w:val="CommentText"/>
    <w:next w:val="CommentText"/>
    <w:link w:val="CommentSubjectChar"/>
    <w:uiPriority w:val="99"/>
    <w:semiHidden/>
    <w:unhideWhenUsed/>
    <w:rsid w:val="00F55892"/>
    <w:rPr>
      <w:b/>
      <w:bCs/>
    </w:rPr>
  </w:style>
  <w:style w:type="character" w:customStyle="1" w:styleId="CommentSubjectChar">
    <w:name w:val="Comment Subject Char"/>
    <w:basedOn w:val="CommentTextChar"/>
    <w:link w:val="CommentSubject"/>
    <w:uiPriority w:val="99"/>
    <w:semiHidden/>
    <w:rsid w:val="00F55892"/>
    <w:rPr>
      <w:b/>
      <w:bCs/>
      <w:sz w:val="20"/>
      <w:szCs w:val="20"/>
    </w:rPr>
  </w:style>
  <w:style w:type="table" w:styleId="TableGrid">
    <w:name w:val="Table Grid"/>
    <w:basedOn w:val="TableNormal"/>
    <w:uiPriority w:val="39"/>
    <w:rsid w:val="00C45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ListParagraphChar">
    <w:name w:val="List Paragraph Char"/>
    <w:aliases w:val="List Paragraph numbered Char,List Paragraph1 Char,List Bullet indent Char,Rec para Char,List 1 Char,Other List Char,Bullet List Char"/>
    <w:basedOn w:val="DefaultParagraphFont"/>
    <w:link w:val="ListParagraph"/>
    <w:uiPriority w:val="34"/>
    <w:locked/>
    <w:rsid w:val="009B2075"/>
  </w:style>
  <w:style w:type="character" w:styleId="SmartLink">
    <w:name w:val="Smart Link"/>
    <w:basedOn w:val="DefaultParagraphFont"/>
    <w:uiPriority w:val="99"/>
    <w:semiHidden/>
    <w:unhideWhenUsed/>
    <w:rsid w:val="009B2075"/>
    <w:rPr>
      <w:color w:val="0000FF"/>
      <w:u w:val="single"/>
      <w:shd w:val="clear" w:color="auto" w:fill="F3F2F1"/>
    </w:rPr>
  </w:style>
  <w:style w:type="character" w:styleId="FollowedHyperlink">
    <w:name w:val="FollowedHyperlink"/>
    <w:basedOn w:val="DefaultParagraphFont"/>
    <w:uiPriority w:val="99"/>
    <w:semiHidden/>
    <w:unhideWhenUsed/>
    <w:rsid w:val="00C711F7"/>
    <w:rPr>
      <w:color w:val="954F72" w:themeColor="followedHyperlink"/>
      <w:u w:val="single"/>
    </w:rPr>
  </w:style>
  <w:style w:type="paragraph" w:customStyle="1" w:styleId="paragraph">
    <w:name w:val="paragraph"/>
    <w:basedOn w:val="Normal"/>
    <w:rsid w:val="00B003D1"/>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B003D1"/>
  </w:style>
  <w:style w:type="character" w:customStyle="1" w:styleId="eop">
    <w:name w:val="eop"/>
    <w:basedOn w:val="DefaultParagraphFont"/>
    <w:rsid w:val="00B003D1"/>
  </w:style>
  <w:style w:type="character" w:customStyle="1" w:styleId="wacimagecontainer">
    <w:name w:val="wacimagecontainer"/>
    <w:basedOn w:val="DefaultParagraphFont"/>
    <w:rsid w:val="00123448"/>
  </w:style>
  <w:style w:type="paragraph" w:styleId="NormalWeb">
    <w:name w:val="Normal (Web)"/>
    <w:basedOn w:val="Normal"/>
    <w:uiPriority w:val="99"/>
    <w:unhideWhenUsed/>
    <w:rsid w:val="00AE5CBC"/>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UnresolvedMention">
    <w:name w:val="Unresolved Mention"/>
    <w:basedOn w:val="DefaultParagraphFont"/>
    <w:uiPriority w:val="99"/>
    <w:semiHidden/>
    <w:unhideWhenUsed/>
    <w:rsid w:val="006F33FA"/>
    <w:rPr>
      <w:color w:val="605E5C"/>
      <w:shd w:val="clear" w:color="auto" w:fill="E1DFDD"/>
    </w:rPr>
  </w:style>
  <w:style w:type="character" w:customStyle="1" w:styleId="accordiontitle">
    <w:name w:val="accordion__title"/>
    <w:basedOn w:val="DefaultParagraphFont"/>
    <w:rsid w:val="00977C76"/>
  </w:style>
  <w:style w:type="character" w:customStyle="1" w:styleId="Heading2Char">
    <w:name w:val="Heading 2 Char"/>
    <w:basedOn w:val="DefaultParagraphFont"/>
    <w:link w:val="Heading2"/>
    <w:uiPriority w:val="9"/>
    <w:rsid w:val="002931E2"/>
    <w:rPr>
      <w:rFonts w:ascii="Times New Roman" w:eastAsia="Times New Roman" w:hAnsi="Times New Roman" w:cs="Times New Roman"/>
      <w:b/>
      <w:bCs/>
      <w:sz w:val="36"/>
      <w:szCs w:val="36"/>
      <w:lang w:val="en-NZ" w:eastAsia="en-NZ"/>
    </w:rPr>
  </w:style>
  <w:style w:type="character" w:customStyle="1" w:styleId="sr-only">
    <w:name w:val="sr-only"/>
    <w:basedOn w:val="DefaultParagraphFont"/>
    <w:rsid w:val="002931E2"/>
  </w:style>
  <w:style w:type="paragraph" w:customStyle="1" w:styleId="xmsonormal">
    <w:name w:val="x_msonormal"/>
    <w:basedOn w:val="Normal"/>
    <w:rsid w:val="00DB2B1D"/>
    <w:pPr>
      <w:spacing w:after="0" w:line="240" w:lineRule="auto"/>
    </w:pPr>
    <w:rPr>
      <w:rFonts w:ascii="Calibri" w:hAnsi="Calibri" w:cs="Calibri"/>
      <w:lang w:val="en-NZ" w:eastAsia="en-NZ"/>
    </w:rPr>
  </w:style>
  <w:style w:type="character" w:customStyle="1" w:styleId="Heading3Char">
    <w:name w:val="Heading 3 Char"/>
    <w:basedOn w:val="DefaultParagraphFont"/>
    <w:link w:val="Heading3"/>
    <w:uiPriority w:val="9"/>
    <w:semiHidden/>
    <w:rsid w:val="00243D4D"/>
    <w:rPr>
      <w:rFonts w:asciiTheme="majorHAnsi" w:eastAsiaTheme="majorEastAsia" w:hAnsiTheme="majorHAnsi" w:cstheme="majorBidi"/>
      <w:color w:val="1F3763" w:themeColor="accent1" w:themeShade="7F"/>
      <w:sz w:val="24"/>
      <w:szCs w:val="24"/>
    </w:rPr>
  </w:style>
  <w:style w:type="character" w:customStyle="1" w:styleId="subject-pagecontent-title-subtitle">
    <w:name w:val="subject-page__content-title-subtitle"/>
    <w:basedOn w:val="DefaultParagraphFont"/>
    <w:rsid w:val="00243D4D"/>
  </w:style>
  <w:style w:type="character" w:styleId="Strong">
    <w:name w:val="Strong"/>
    <w:basedOn w:val="DefaultParagraphFont"/>
    <w:uiPriority w:val="22"/>
    <w:qFormat/>
    <w:rsid w:val="00243D4D"/>
    <w:rPr>
      <w:b/>
      <w:bCs/>
    </w:rPr>
  </w:style>
  <w:style w:type="paragraph" w:styleId="Revision">
    <w:name w:val="Revision"/>
    <w:hidden/>
    <w:uiPriority w:val="99"/>
    <w:semiHidden/>
    <w:rsid w:val="00E83937"/>
    <w:pPr>
      <w:spacing w:after="0" w:line="240" w:lineRule="auto"/>
    </w:pPr>
  </w:style>
  <w:style w:type="character" w:customStyle="1" w:styleId="scxw179515822">
    <w:name w:val="scxw179515822"/>
    <w:basedOn w:val="DefaultParagraphFont"/>
    <w:rsid w:val="0076458B"/>
  </w:style>
  <w:style w:type="character" w:customStyle="1" w:styleId="inline-glossarycontent">
    <w:name w:val="inline-glossary__content"/>
    <w:basedOn w:val="DefaultParagraphFont"/>
    <w:rsid w:val="00577EC1"/>
  </w:style>
  <w:style w:type="character" w:customStyle="1" w:styleId="cf01">
    <w:name w:val="cf01"/>
    <w:basedOn w:val="DefaultParagraphFont"/>
    <w:rsid w:val="00E63AF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2454">
      <w:bodyDiv w:val="1"/>
      <w:marLeft w:val="0"/>
      <w:marRight w:val="0"/>
      <w:marTop w:val="0"/>
      <w:marBottom w:val="0"/>
      <w:divBdr>
        <w:top w:val="none" w:sz="0" w:space="0" w:color="auto"/>
        <w:left w:val="none" w:sz="0" w:space="0" w:color="auto"/>
        <w:bottom w:val="none" w:sz="0" w:space="0" w:color="auto"/>
        <w:right w:val="none" w:sz="0" w:space="0" w:color="auto"/>
      </w:divBdr>
      <w:divsChild>
        <w:div w:id="602033009">
          <w:marLeft w:val="0"/>
          <w:marRight w:val="0"/>
          <w:marTop w:val="0"/>
          <w:marBottom w:val="0"/>
          <w:divBdr>
            <w:top w:val="none" w:sz="0" w:space="0" w:color="auto"/>
            <w:left w:val="none" w:sz="0" w:space="0" w:color="auto"/>
            <w:bottom w:val="none" w:sz="0" w:space="0" w:color="auto"/>
            <w:right w:val="none" w:sz="0" w:space="0" w:color="auto"/>
          </w:divBdr>
        </w:div>
        <w:div w:id="937832246">
          <w:marLeft w:val="0"/>
          <w:marRight w:val="0"/>
          <w:marTop w:val="0"/>
          <w:marBottom w:val="0"/>
          <w:divBdr>
            <w:top w:val="none" w:sz="0" w:space="0" w:color="auto"/>
            <w:left w:val="none" w:sz="0" w:space="0" w:color="auto"/>
            <w:bottom w:val="none" w:sz="0" w:space="0" w:color="auto"/>
            <w:right w:val="none" w:sz="0" w:space="0" w:color="auto"/>
          </w:divBdr>
        </w:div>
        <w:div w:id="1156848248">
          <w:marLeft w:val="0"/>
          <w:marRight w:val="0"/>
          <w:marTop w:val="0"/>
          <w:marBottom w:val="0"/>
          <w:divBdr>
            <w:top w:val="none" w:sz="0" w:space="0" w:color="auto"/>
            <w:left w:val="none" w:sz="0" w:space="0" w:color="auto"/>
            <w:bottom w:val="none" w:sz="0" w:space="0" w:color="auto"/>
            <w:right w:val="none" w:sz="0" w:space="0" w:color="auto"/>
          </w:divBdr>
        </w:div>
        <w:div w:id="1161962899">
          <w:marLeft w:val="0"/>
          <w:marRight w:val="0"/>
          <w:marTop w:val="0"/>
          <w:marBottom w:val="0"/>
          <w:divBdr>
            <w:top w:val="none" w:sz="0" w:space="0" w:color="auto"/>
            <w:left w:val="none" w:sz="0" w:space="0" w:color="auto"/>
            <w:bottom w:val="none" w:sz="0" w:space="0" w:color="auto"/>
            <w:right w:val="none" w:sz="0" w:space="0" w:color="auto"/>
          </w:divBdr>
        </w:div>
        <w:div w:id="1222524705">
          <w:marLeft w:val="0"/>
          <w:marRight w:val="0"/>
          <w:marTop w:val="0"/>
          <w:marBottom w:val="0"/>
          <w:divBdr>
            <w:top w:val="none" w:sz="0" w:space="0" w:color="auto"/>
            <w:left w:val="none" w:sz="0" w:space="0" w:color="auto"/>
            <w:bottom w:val="none" w:sz="0" w:space="0" w:color="auto"/>
            <w:right w:val="none" w:sz="0" w:space="0" w:color="auto"/>
          </w:divBdr>
        </w:div>
        <w:div w:id="2019310718">
          <w:marLeft w:val="0"/>
          <w:marRight w:val="0"/>
          <w:marTop w:val="0"/>
          <w:marBottom w:val="0"/>
          <w:divBdr>
            <w:top w:val="none" w:sz="0" w:space="0" w:color="auto"/>
            <w:left w:val="none" w:sz="0" w:space="0" w:color="auto"/>
            <w:bottom w:val="none" w:sz="0" w:space="0" w:color="auto"/>
            <w:right w:val="none" w:sz="0" w:space="0" w:color="auto"/>
          </w:divBdr>
        </w:div>
      </w:divsChild>
    </w:div>
    <w:div w:id="86538332">
      <w:bodyDiv w:val="1"/>
      <w:marLeft w:val="0"/>
      <w:marRight w:val="0"/>
      <w:marTop w:val="0"/>
      <w:marBottom w:val="0"/>
      <w:divBdr>
        <w:top w:val="none" w:sz="0" w:space="0" w:color="auto"/>
        <w:left w:val="none" w:sz="0" w:space="0" w:color="auto"/>
        <w:bottom w:val="none" w:sz="0" w:space="0" w:color="auto"/>
        <w:right w:val="none" w:sz="0" w:space="0" w:color="auto"/>
      </w:divBdr>
      <w:divsChild>
        <w:div w:id="289821655">
          <w:marLeft w:val="0"/>
          <w:marRight w:val="0"/>
          <w:marTop w:val="0"/>
          <w:marBottom w:val="0"/>
          <w:divBdr>
            <w:top w:val="none" w:sz="0" w:space="0" w:color="auto"/>
            <w:left w:val="none" w:sz="0" w:space="0" w:color="auto"/>
            <w:bottom w:val="none" w:sz="0" w:space="0" w:color="auto"/>
            <w:right w:val="none" w:sz="0" w:space="0" w:color="auto"/>
          </w:divBdr>
          <w:divsChild>
            <w:div w:id="423916616">
              <w:marLeft w:val="0"/>
              <w:marRight w:val="0"/>
              <w:marTop w:val="0"/>
              <w:marBottom w:val="0"/>
              <w:divBdr>
                <w:top w:val="none" w:sz="0" w:space="0" w:color="auto"/>
                <w:left w:val="none" w:sz="0" w:space="0" w:color="auto"/>
                <w:bottom w:val="none" w:sz="0" w:space="0" w:color="auto"/>
                <w:right w:val="none" w:sz="0" w:space="0" w:color="auto"/>
              </w:divBdr>
              <w:divsChild>
                <w:div w:id="1334531502">
                  <w:marLeft w:val="0"/>
                  <w:marRight w:val="0"/>
                  <w:marTop w:val="0"/>
                  <w:marBottom w:val="0"/>
                  <w:divBdr>
                    <w:top w:val="none" w:sz="0" w:space="0" w:color="auto"/>
                    <w:left w:val="none" w:sz="0" w:space="0" w:color="auto"/>
                    <w:bottom w:val="none" w:sz="0" w:space="0" w:color="auto"/>
                    <w:right w:val="none" w:sz="0" w:space="0" w:color="auto"/>
                  </w:divBdr>
                  <w:divsChild>
                    <w:div w:id="1948804722">
                      <w:marLeft w:val="0"/>
                      <w:marRight w:val="0"/>
                      <w:marTop w:val="0"/>
                      <w:marBottom w:val="0"/>
                      <w:divBdr>
                        <w:top w:val="none" w:sz="0" w:space="0" w:color="auto"/>
                        <w:left w:val="none" w:sz="0" w:space="0" w:color="auto"/>
                        <w:bottom w:val="none" w:sz="0" w:space="0" w:color="auto"/>
                        <w:right w:val="none" w:sz="0" w:space="0" w:color="auto"/>
                      </w:divBdr>
                      <w:divsChild>
                        <w:div w:id="20237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5310">
      <w:bodyDiv w:val="1"/>
      <w:marLeft w:val="0"/>
      <w:marRight w:val="0"/>
      <w:marTop w:val="0"/>
      <w:marBottom w:val="0"/>
      <w:divBdr>
        <w:top w:val="none" w:sz="0" w:space="0" w:color="auto"/>
        <w:left w:val="none" w:sz="0" w:space="0" w:color="auto"/>
        <w:bottom w:val="none" w:sz="0" w:space="0" w:color="auto"/>
        <w:right w:val="none" w:sz="0" w:space="0" w:color="auto"/>
      </w:divBdr>
    </w:div>
    <w:div w:id="265620592">
      <w:bodyDiv w:val="1"/>
      <w:marLeft w:val="0"/>
      <w:marRight w:val="0"/>
      <w:marTop w:val="0"/>
      <w:marBottom w:val="0"/>
      <w:divBdr>
        <w:top w:val="none" w:sz="0" w:space="0" w:color="auto"/>
        <w:left w:val="none" w:sz="0" w:space="0" w:color="auto"/>
        <w:bottom w:val="none" w:sz="0" w:space="0" w:color="auto"/>
        <w:right w:val="none" w:sz="0" w:space="0" w:color="auto"/>
      </w:divBdr>
    </w:div>
    <w:div w:id="448279541">
      <w:bodyDiv w:val="1"/>
      <w:marLeft w:val="0"/>
      <w:marRight w:val="0"/>
      <w:marTop w:val="0"/>
      <w:marBottom w:val="0"/>
      <w:divBdr>
        <w:top w:val="none" w:sz="0" w:space="0" w:color="auto"/>
        <w:left w:val="none" w:sz="0" w:space="0" w:color="auto"/>
        <w:bottom w:val="none" w:sz="0" w:space="0" w:color="auto"/>
        <w:right w:val="none" w:sz="0" w:space="0" w:color="auto"/>
      </w:divBdr>
      <w:divsChild>
        <w:div w:id="232738605">
          <w:marLeft w:val="0"/>
          <w:marRight w:val="0"/>
          <w:marTop w:val="0"/>
          <w:marBottom w:val="0"/>
          <w:divBdr>
            <w:top w:val="none" w:sz="0" w:space="0" w:color="auto"/>
            <w:left w:val="none" w:sz="0" w:space="0" w:color="auto"/>
            <w:bottom w:val="none" w:sz="0" w:space="0" w:color="auto"/>
            <w:right w:val="none" w:sz="0" w:space="0" w:color="auto"/>
          </w:divBdr>
        </w:div>
        <w:div w:id="1832327337">
          <w:marLeft w:val="0"/>
          <w:marRight w:val="0"/>
          <w:marTop w:val="0"/>
          <w:marBottom w:val="0"/>
          <w:divBdr>
            <w:top w:val="none" w:sz="0" w:space="0" w:color="auto"/>
            <w:left w:val="none" w:sz="0" w:space="0" w:color="auto"/>
            <w:bottom w:val="none" w:sz="0" w:space="0" w:color="auto"/>
            <w:right w:val="none" w:sz="0" w:space="0" w:color="auto"/>
          </w:divBdr>
          <w:divsChild>
            <w:div w:id="1152482145">
              <w:marLeft w:val="-75"/>
              <w:marRight w:val="0"/>
              <w:marTop w:val="30"/>
              <w:marBottom w:val="30"/>
              <w:divBdr>
                <w:top w:val="none" w:sz="0" w:space="0" w:color="auto"/>
                <w:left w:val="none" w:sz="0" w:space="0" w:color="auto"/>
                <w:bottom w:val="none" w:sz="0" w:space="0" w:color="auto"/>
                <w:right w:val="none" w:sz="0" w:space="0" w:color="auto"/>
              </w:divBdr>
              <w:divsChild>
                <w:div w:id="30695100">
                  <w:marLeft w:val="0"/>
                  <w:marRight w:val="0"/>
                  <w:marTop w:val="0"/>
                  <w:marBottom w:val="0"/>
                  <w:divBdr>
                    <w:top w:val="none" w:sz="0" w:space="0" w:color="auto"/>
                    <w:left w:val="none" w:sz="0" w:space="0" w:color="auto"/>
                    <w:bottom w:val="none" w:sz="0" w:space="0" w:color="auto"/>
                    <w:right w:val="none" w:sz="0" w:space="0" w:color="auto"/>
                  </w:divBdr>
                  <w:divsChild>
                    <w:div w:id="395857413">
                      <w:marLeft w:val="0"/>
                      <w:marRight w:val="0"/>
                      <w:marTop w:val="0"/>
                      <w:marBottom w:val="0"/>
                      <w:divBdr>
                        <w:top w:val="none" w:sz="0" w:space="0" w:color="auto"/>
                        <w:left w:val="none" w:sz="0" w:space="0" w:color="auto"/>
                        <w:bottom w:val="none" w:sz="0" w:space="0" w:color="auto"/>
                        <w:right w:val="none" w:sz="0" w:space="0" w:color="auto"/>
                      </w:divBdr>
                    </w:div>
                    <w:div w:id="1064184455">
                      <w:marLeft w:val="0"/>
                      <w:marRight w:val="0"/>
                      <w:marTop w:val="0"/>
                      <w:marBottom w:val="0"/>
                      <w:divBdr>
                        <w:top w:val="none" w:sz="0" w:space="0" w:color="auto"/>
                        <w:left w:val="none" w:sz="0" w:space="0" w:color="auto"/>
                        <w:bottom w:val="none" w:sz="0" w:space="0" w:color="auto"/>
                        <w:right w:val="none" w:sz="0" w:space="0" w:color="auto"/>
                      </w:divBdr>
                    </w:div>
                    <w:div w:id="1082724424">
                      <w:marLeft w:val="0"/>
                      <w:marRight w:val="0"/>
                      <w:marTop w:val="0"/>
                      <w:marBottom w:val="0"/>
                      <w:divBdr>
                        <w:top w:val="none" w:sz="0" w:space="0" w:color="auto"/>
                        <w:left w:val="none" w:sz="0" w:space="0" w:color="auto"/>
                        <w:bottom w:val="none" w:sz="0" w:space="0" w:color="auto"/>
                        <w:right w:val="none" w:sz="0" w:space="0" w:color="auto"/>
                      </w:divBdr>
                    </w:div>
                  </w:divsChild>
                </w:div>
                <w:div w:id="137958045">
                  <w:marLeft w:val="0"/>
                  <w:marRight w:val="0"/>
                  <w:marTop w:val="0"/>
                  <w:marBottom w:val="0"/>
                  <w:divBdr>
                    <w:top w:val="none" w:sz="0" w:space="0" w:color="auto"/>
                    <w:left w:val="none" w:sz="0" w:space="0" w:color="auto"/>
                    <w:bottom w:val="none" w:sz="0" w:space="0" w:color="auto"/>
                    <w:right w:val="none" w:sz="0" w:space="0" w:color="auto"/>
                  </w:divBdr>
                  <w:divsChild>
                    <w:div w:id="159584406">
                      <w:marLeft w:val="0"/>
                      <w:marRight w:val="0"/>
                      <w:marTop w:val="0"/>
                      <w:marBottom w:val="0"/>
                      <w:divBdr>
                        <w:top w:val="none" w:sz="0" w:space="0" w:color="auto"/>
                        <w:left w:val="none" w:sz="0" w:space="0" w:color="auto"/>
                        <w:bottom w:val="none" w:sz="0" w:space="0" w:color="auto"/>
                        <w:right w:val="none" w:sz="0" w:space="0" w:color="auto"/>
                      </w:divBdr>
                    </w:div>
                    <w:div w:id="452092951">
                      <w:marLeft w:val="0"/>
                      <w:marRight w:val="0"/>
                      <w:marTop w:val="0"/>
                      <w:marBottom w:val="0"/>
                      <w:divBdr>
                        <w:top w:val="none" w:sz="0" w:space="0" w:color="auto"/>
                        <w:left w:val="none" w:sz="0" w:space="0" w:color="auto"/>
                        <w:bottom w:val="none" w:sz="0" w:space="0" w:color="auto"/>
                        <w:right w:val="none" w:sz="0" w:space="0" w:color="auto"/>
                      </w:divBdr>
                    </w:div>
                    <w:div w:id="812141767">
                      <w:marLeft w:val="0"/>
                      <w:marRight w:val="0"/>
                      <w:marTop w:val="0"/>
                      <w:marBottom w:val="0"/>
                      <w:divBdr>
                        <w:top w:val="none" w:sz="0" w:space="0" w:color="auto"/>
                        <w:left w:val="none" w:sz="0" w:space="0" w:color="auto"/>
                        <w:bottom w:val="none" w:sz="0" w:space="0" w:color="auto"/>
                        <w:right w:val="none" w:sz="0" w:space="0" w:color="auto"/>
                      </w:divBdr>
                    </w:div>
                    <w:div w:id="1003361744">
                      <w:marLeft w:val="0"/>
                      <w:marRight w:val="0"/>
                      <w:marTop w:val="0"/>
                      <w:marBottom w:val="0"/>
                      <w:divBdr>
                        <w:top w:val="none" w:sz="0" w:space="0" w:color="auto"/>
                        <w:left w:val="none" w:sz="0" w:space="0" w:color="auto"/>
                        <w:bottom w:val="none" w:sz="0" w:space="0" w:color="auto"/>
                        <w:right w:val="none" w:sz="0" w:space="0" w:color="auto"/>
                      </w:divBdr>
                    </w:div>
                    <w:div w:id="1156804567">
                      <w:marLeft w:val="0"/>
                      <w:marRight w:val="0"/>
                      <w:marTop w:val="0"/>
                      <w:marBottom w:val="0"/>
                      <w:divBdr>
                        <w:top w:val="none" w:sz="0" w:space="0" w:color="auto"/>
                        <w:left w:val="none" w:sz="0" w:space="0" w:color="auto"/>
                        <w:bottom w:val="none" w:sz="0" w:space="0" w:color="auto"/>
                        <w:right w:val="none" w:sz="0" w:space="0" w:color="auto"/>
                      </w:divBdr>
                    </w:div>
                    <w:div w:id="1266034904">
                      <w:marLeft w:val="0"/>
                      <w:marRight w:val="0"/>
                      <w:marTop w:val="0"/>
                      <w:marBottom w:val="0"/>
                      <w:divBdr>
                        <w:top w:val="none" w:sz="0" w:space="0" w:color="auto"/>
                        <w:left w:val="none" w:sz="0" w:space="0" w:color="auto"/>
                        <w:bottom w:val="none" w:sz="0" w:space="0" w:color="auto"/>
                        <w:right w:val="none" w:sz="0" w:space="0" w:color="auto"/>
                      </w:divBdr>
                    </w:div>
                    <w:div w:id="1553273190">
                      <w:marLeft w:val="0"/>
                      <w:marRight w:val="0"/>
                      <w:marTop w:val="0"/>
                      <w:marBottom w:val="0"/>
                      <w:divBdr>
                        <w:top w:val="none" w:sz="0" w:space="0" w:color="auto"/>
                        <w:left w:val="none" w:sz="0" w:space="0" w:color="auto"/>
                        <w:bottom w:val="none" w:sz="0" w:space="0" w:color="auto"/>
                        <w:right w:val="none" w:sz="0" w:space="0" w:color="auto"/>
                      </w:divBdr>
                    </w:div>
                  </w:divsChild>
                </w:div>
                <w:div w:id="151794521">
                  <w:marLeft w:val="0"/>
                  <w:marRight w:val="0"/>
                  <w:marTop w:val="0"/>
                  <w:marBottom w:val="0"/>
                  <w:divBdr>
                    <w:top w:val="none" w:sz="0" w:space="0" w:color="auto"/>
                    <w:left w:val="none" w:sz="0" w:space="0" w:color="auto"/>
                    <w:bottom w:val="none" w:sz="0" w:space="0" w:color="auto"/>
                    <w:right w:val="none" w:sz="0" w:space="0" w:color="auto"/>
                  </w:divBdr>
                  <w:divsChild>
                    <w:div w:id="691805067">
                      <w:marLeft w:val="0"/>
                      <w:marRight w:val="0"/>
                      <w:marTop w:val="0"/>
                      <w:marBottom w:val="0"/>
                      <w:divBdr>
                        <w:top w:val="none" w:sz="0" w:space="0" w:color="auto"/>
                        <w:left w:val="none" w:sz="0" w:space="0" w:color="auto"/>
                        <w:bottom w:val="none" w:sz="0" w:space="0" w:color="auto"/>
                        <w:right w:val="none" w:sz="0" w:space="0" w:color="auto"/>
                      </w:divBdr>
                    </w:div>
                    <w:div w:id="847331528">
                      <w:marLeft w:val="0"/>
                      <w:marRight w:val="0"/>
                      <w:marTop w:val="0"/>
                      <w:marBottom w:val="0"/>
                      <w:divBdr>
                        <w:top w:val="none" w:sz="0" w:space="0" w:color="auto"/>
                        <w:left w:val="none" w:sz="0" w:space="0" w:color="auto"/>
                        <w:bottom w:val="none" w:sz="0" w:space="0" w:color="auto"/>
                        <w:right w:val="none" w:sz="0" w:space="0" w:color="auto"/>
                      </w:divBdr>
                    </w:div>
                    <w:div w:id="1473674609">
                      <w:marLeft w:val="0"/>
                      <w:marRight w:val="0"/>
                      <w:marTop w:val="0"/>
                      <w:marBottom w:val="0"/>
                      <w:divBdr>
                        <w:top w:val="none" w:sz="0" w:space="0" w:color="auto"/>
                        <w:left w:val="none" w:sz="0" w:space="0" w:color="auto"/>
                        <w:bottom w:val="none" w:sz="0" w:space="0" w:color="auto"/>
                        <w:right w:val="none" w:sz="0" w:space="0" w:color="auto"/>
                      </w:divBdr>
                    </w:div>
                  </w:divsChild>
                </w:div>
                <w:div w:id="308172419">
                  <w:marLeft w:val="0"/>
                  <w:marRight w:val="0"/>
                  <w:marTop w:val="0"/>
                  <w:marBottom w:val="0"/>
                  <w:divBdr>
                    <w:top w:val="none" w:sz="0" w:space="0" w:color="auto"/>
                    <w:left w:val="none" w:sz="0" w:space="0" w:color="auto"/>
                    <w:bottom w:val="none" w:sz="0" w:space="0" w:color="auto"/>
                    <w:right w:val="none" w:sz="0" w:space="0" w:color="auto"/>
                  </w:divBdr>
                  <w:divsChild>
                    <w:div w:id="639379993">
                      <w:marLeft w:val="0"/>
                      <w:marRight w:val="0"/>
                      <w:marTop w:val="0"/>
                      <w:marBottom w:val="0"/>
                      <w:divBdr>
                        <w:top w:val="none" w:sz="0" w:space="0" w:color="auto"/>
                        <w:left w:val="none" w:sz="0" w:space="0" w:color="auto"/>
                        <w:bottom w:val="none" w:sz="0" w:space="0" w:color="auto"/>
                        <w:right w:val="none" w:sz="0" w:space="0" w:color="auto"/>
                      </w:divBdr>
                    </w:div>
                  </w:divsChild>
                </w:div>
                <w:div w:id="556011082">
                  <w:marLeft w:val="0"/>
                  <w:marRight w:val="0"/>
                  <w:marTop w:val="0"/>
                  <w:marBottom w:val="0"/>
                  <w:divBdr>
                    <w:top w:val="none" w:sz="0" w:space="0" w:color="auto"/>
                    <w:left w:val="none" w:sz="0" w:space="0" w:color="auto"/>
                    <w:bottom w:val="none" w:sz="0" w:space="0" w:color="auto"/>
                    <w:right w:val="none" w:sz="0" w:space="0" w:color="auto"/>
                  </w:divBdr>
                  <w:divsChild>
                    <w:div w:id="1856990812">
                      <w:marLeft w:val="0"/>
                      <w:marRight w:val="0"/>
                      <w:marTop w:val="0"/>
                      <w:marBottom w:val="0"/>
                      <w:divBdr>
                        <w:top w:val="none" w:sz="0" w:space="0" w:color="auto"/>
                        <w:left w:val="none" w:sz="0" w:space="0" w:color="auto"/>
                        <w:bottom w:val="none" w:sz="0" w:space="0" w:color="auto"/>
                        <w:right w:val="none" w:sz="0" w:space="0" w:color="auto"/>
                      </w:divBdr>
                    </w:div>
                    <w:div w:id="1857962136">
                      <w:marLeft w:val="0"/>
                      <w:marRight w:val="0"/>
                      <w:marTop w:val="0"/>
                      <w:marBottom w:val="0"/>
                      <w:divBdr>
                        <w:top w:val="none" w:sz="0" w:space="0" w:color="auto"/>
                        <w:left w:val="none" w:sz="0" w:space="0" w:color="auto"/>
                        <w:bottom w:val="none" w:sz="0" w:space="0" w:color="auto"/>
                        <w:right w:val="none" w:sz="0" w:space="0" w:color="auto"/>
                      </w:divBdr>
                    </w:div>
                    <w:div w:id="1914003749">
                      <w:marLeft w:val="0"/>
                      <w:marRight w:val="0"/>
                      <w:marTop w:val="0"/>
                      <w:marBottom w:val="0"/>
                      <w:divBdr>
                        <w:top w:val="none" w:sz="0" w:space="0" w:color="auto"/>
                        <w:left w:val="none" w:sz="0" w:space="0" w:color="auto"/>
                        <w:bottom w:val="none" w:sz="0" w:space="0" w:color="auto"/>
                        <w:right w:val="none" w:sz="0" w:space="0" w:color="auto"/>
                      </w:divBdr>
                    </w:div>
                  </w:divsChild>
                </w:div>
                <w:div w:id="572542819">
                  <w:marLeft w:val="0"/>
                  <w:marRight w:val="0"/>
                  <w:marTop w:val="0"/>
                  <w:marBottom w:val="0"/>
                  <w:divBdr>
                    <w:top w:val="none" w:sz="0" w:space="0" w:color="auto"/>
                    <w:left w:val="none" w:sz="0" w:space="0" w:color="auto"/>
                    <w:bottom w:val="none" w:sz="0" w:space="0" w:color="auto"/>
                    <w:right w:val="none" w:sz="0" w:space="0" w:color="auto"/>
                  </w:divBdr>
                  <w:divsChild>
                    <w:div w:id="69206545">
                      <w:marLeft w:val="0"/>
                      <w:marRight w:val="0"/>
                      <w:marTop w:val="0"/>
                      <w:marBottom w:val="0"/>
                      <w:divBdr>
                        <w:top w:val="none" w:sz="0" w:space="0" w:color="auto"/>
                        <w:left w:val="none" w:sz="0" w:space="0" w:color="auto"/>
                        <w:bottom w:val="none" w:sz="0" w:space="0" w:color="auto"/>
                        <w:right w:val="none" w:sz="0" w:space="0" w:color="auto"/>
                      </w:divBdr>
                    </w:div>
                    <w:div w:id="167331442">
                      <w:marLeft w:val="0"/>
                      <w:marRight w:val="0"/>
                      <w:marTop w:val="0"/>
                      <w:marBottom w:val="0"/>
                      <w:divBdr>
                        <w:top w:val="none" w:sz="0" w:space="0" w:color="auto"/>
                        <w:left w:val="none" w:sz="0" w:space="0" w:color="auto"/>
                        <w:bottom w:val="none" w:sz="0" w:space="0" w:color="auto"/>
                        <w:right w:val="none" w:sz="0" w:space="0" w:color="auto"/>
                      </w:divBdr>
                    </w:div>
                    <w:div w:id="427241441">
                      <w:marLeft w:val="0"/>
                      <w:marRight w:val="0"/>
                      <w:marTop w:val="0"/>
                      <w:marBottom w:val="0"/>
                      <w:divBdr>
                        <w:top w:val="none" w:sz="0" w:space="0" w:color="auto"/>
                        <w:left w:val="none" w:sz="0" w:space="0" w:color="auto"/>
                        <w:bottom w:val="none" w:sz="0" w:space="0" w:color="auto"/>
                        <w:right w:val="none" w:sz="0" w:space="0" w:color="auto"/>
                      </w:divBdr>
                    </w:div>
                    <w:div w:id="1469662360">
                      <w:marLeft w:val="0"/>
                      <w:marRight w:val="0"/>
                      <w:marTop w:val="0"/>
                      <w:marBottom w:val="0"/>
                      <w:divBdr>
                        <w:top w:val="none" w:sz="0" w:space="0" w:color="auto"/>
                        <w:left w:val="none" w:sz="0" w:space="0" w:color="auto"/>
                        <w:bottom w:val="none" w:sz="0" w:space="0" w:color="auto"/>
                        <w:right w:val="none" w:sz="0" w:space="0" w:color="auto"/>
                      </w:divBdr>
                    </w:div>
                    <w:div w:id="1925727754">
                      <w:marLeft w:val="0"/>
                      <w:marRight w:val="0"/>
                      <w:marTop w:val="0"/>
                      <w:marBottom w:val="0"/>
                      <w:divBdr>
                        <w:top w:val="none" w:sz="0" w:space="0" w:color="auto"/>
                        <w:left w:val="none" w:sz="0" w:space="0" w:color="auto"/>
                        <w:bottom w:val="none" w:sz="0" w:space="0" w:color="auto"/>
                        <w:right w:val="none" w:sz="0" w:space="0" w:color="auto"/>
                      </w:divBdr>
                    </w:div>
                    <w:div w:id="2080051121">
                      <w:marLeft w:val="0"/>
                      <w:marRight w:val="0"/>
                      <w:marTop w:val="0"/>
                      <w:marBottom w:val="0"/>
                      <w:divBdr>
                        <w:top w:val="none" w:sz="0" w:space="0" w:color="auto"/>
                        <w:left w:val="none" w:sz="0" w:space="0" w:color="auto"/>
                        <w:bottom w:val="none" w:sz="0" w:space="0" w:color="auto"/>
                        <w:right w:val="none" w:sz="0" w:space="0" w:color="auto"/>
                      </w:divBdr>
                    </w:div>
                  </w:divsChild>
                </w:div>
                <w:div w:id="669866074">
                  <w:marLeft w:val="0"/>
                  <w:marRight w:val="0"/>
                  <w:marTop w:val="0"/>
                  <w:marBottom w:val="0"/>
                  <w:divBdr>
                    <w:top w:val="none" w:sz="0" w:space="0" w:color="auto"/>
                    <w:left w:val="none" w:sz="0" w:space="0" w:color="auto"/>
                    <w:bottom w:val="none" w:sz="0" w:space="0" w:color="auto"/>
                    <w:right w:val="none" w:sz="0" w:space="0" w:color="auto"/>
                  </w:divBdr>
                  <w:divsChild>
                    <w:div w:id="1788507148">
                      <w:marLeft w:val="0"/>
                      <w:marRight w:val="0"/>
                      <w:marTop w:val="0"/>
                      <w:marBottom w:val="0"/>
                      <w:divBdr>
                        <w:top w:val="none" w:sz="0" w:space="0" w:color="auto"/>
                        <w:left w:val="none" w:sz="0" w:space="0" w:color="auto"/>
                        <w:bottom w:val="none" w:sz="0" w:space="0" w:color="auto"/>
                        <w:right w:val="none" w:sz="0" w:space="0" w:color="auto"/>
                      </w:divBdr>
                    </w:div>
                  </w:divsChild>
                </w:div>
                <w:div w:id="768894262">
                  <w:marLeft w:val="0"/>
                  <w:marRight w:val="0"/>
                  <w:marTop w:val="0"/>
                  <w:marBottom w:val="0"/>
                  <w:divBdr>
                    <w:top w:val="none" w:sz="0" w:space="0" w:color="auto"/>
                    <w:left w:val="none" w:sz="0" w:space="0" w:color="auto"/>
                    <w:bottom w:val="none" w:sz="0" w:space="0" w:color="auto"/>
                    <w:right w:val="none" w:sz="0" w:space="0" w:color="auto"/>
                  </w:divBdr>
                  <w:divsChild>
                    <w:div w:id="354500871">
                      <w:marLeft w:val="0"/>
                      <w:marRight w:val="0"/>
                      <w:marTop w:val="0"/>
                      <w:marBottom w:val="0"/>
                      <w:divBdr>
                        <w:top w:val="none" w:sz="0" w:space="0" w:color="auto"/>
                        <w:left w:val="none" w:sz="0" w:space="0" w:color="auto"/>
                        <w:bottom w:val="none" w:sz="0" w:space="0" w:color="auto"/>
                        <w:right w:val="none" w:sz="0" w:space="0" w:color="auto"/>
                      </w:divBdr>
                    </w:div>
                    <w:div w:id="507452860">
                      <w:marLeft w:val="0"/>
                      <w:marRight w:val="0"/>
                      <w:marTop w:val="0"/>
                      <w:marBottom w:val="0"/>
                      <w:divBdr>
                        <w:top w:val="none" w:sz="0" w:space="0" w:color="auto"/>
                        <w:left w:val="none" w:sz="0" w:space="0" w:color="auto"/>
                        <w:bottom w:val="none" w:sz="0" w:space="0" w:color="auto"/>
                        <w:right w:val="none" w:sz="0" w:space="0" w:color="auto"/>
                      </w:divBdr>
                    </w:div>
                    <w:div w:id="1389720225">
                      <w:marLeft w:val="0"/>
                      <w:marRight w:val="0"/>
                      <w:marTop w:val="0"/>
                      <w:marBottom w:val="0"/>
                      <w:divBdr>
                        <w:top w:val="none" w:sz="0" w:space="0" w:color="auto"/>
                        <w:left w:val="none" w:sz="0" w:space="0" w:color="auto"/>
                        <w:bottom w:val="none" w:sz="0" w:space="0" w:color="auto"/>
                        <w:right w:val="none" w:sz="0" w:space="0" w:color="auto"/>
                      </w:divBdr>
                    </w:div>
                    <w:div w:id="1528372016">
                      <w:marLeft w:val="0"/>
                      <w:marRight w:val="0"/>
                      <w:marTop w:val="0"/>
                      <w:marBottom w:val="0"/>
                      <w:divBdr>
                        <w:top w:val="none" w:sz="0" w:space="0" w:color="auto"/>
                        <w:left w:val="none" w:sz="0" w:space="0" w:color="auto"/>
                        <w:bottom w:val="none" w:sz="0" w:space="0" w:color="auto"/>
                        <w:right w:val="none" w:sz="0" w:space="0" w:color="auto"/>
                      </w:divBdr>
                    </w:div>
                    <w:div w:id="1795324232">
                      <w:marLeft w:val="0"/>
                      <w:marRight w:val="0"/>
                      <w:marTop w:val="0"/>
                      <w:marBottom w:val="0"/>
                      <w:divBdr>
                        <w:top w:val="none" w:sz="0" w:space="0" w:color="auto"/>
                        <w:left w:val="none" w:sz="0" w:space="0" w:color="auto"/>
                        <w:bottom w:val="none" w:sz="0" w:space="0" w:color="auto"/>
                        <w:right w:val="none" w:sz="0" w:space="0" w:color="auto"/>
                      </w:divBdr>
                    </w:div>
                  </w:divsChild>
                </w:div>
                <w:div w:id="794257682">
                  <w:marLeft w:val="0"/>
                  <w:marRight w:val="0"/>
                  <w:marTop w:val="0"/>
                  <w:marBottom w:val="0"/>
                  <w:divBdr>
                    <w:top w:val="none" w:sz="0" w:space="0" w:color="auto"/>
                    <w:left w:val="none" w:sz="0" w:space="0" w:color="auto"/>
                    <w:bottom w:val="none" w:sz="0" w:space="0" w:color="auto"/>
                    <w:right w:val="none" w:sz="0" w:space="0" w:color="auto"/>
                  </w:divBdr>
                  <w:divsChild>
                    <w:div w:id="220411168">
                      <w:marLeft w:val="0"/>
                      <w:marRight w:val="0"/>
                      <w:marTop w:val="0"/>
                      <w:marBottom w:val="0"/>
                      <w:divBdr>
                        <w:top w:val="none" w:sz="0" w:space="0" w:color="auto"/>
                        <w:left w:val="none" w:sz="0" w:space="0" w:color="auto"/>
                        <w:bottom w:val="none" w:sz="0" w:space="0" w:color="auto"/>
                        <w:right w:val="none" w:sz="0" w:space="0" w:color="auto"/>
                      </w:divBdr>
                    </w:div>
                    <w:div w:id="2122147851">
                      <w:marLeft w:val="0"/>
                      <w:marRight w:val="0"/>
                      <w:marTop w:val="0"/>
                      <w:marBottom w:val="0"/>
                      <w:divBdr>
                        <w:top w:val="none" w:sz="0" w:space="0" w:color="auto"/>
                        <w:left w:val="none" w:sz="0" w:space="0" w:color="auto"/>
                        <w:bottom w:val="none" w:sz="0" w:space="0" w:color="auto"/>
                        <w:right w:val="none" w:sz="0" w:space="0" w:color="auto"/>
                      </w:divBdr>
                    </w:div>
                  </w:divsChild>
                </w:div>
                <w:div w:id="819151687">
                  <w:marLeft w:val="0"/>
                  <w:marRight w:val="0"/>
                  <w:marTop w:val="0"/>
                  <w:marBottom w:val="0"/>
                  <w:divBdr>
                    <w:top w:val="none" w:sz="0" w:space="0" w:color="auto"/>
                    <w:left w:val="none" w:sz="0" w:space="0" w:color="auto"/>
                    <w:bottom w:val="none" w:sz="0" w:space="0" w:color="auto"/>
                    <w:right w:val="none" w:sz="0" w:space="0" w:color="auto"/>
                  </w:divBdr>
                  <w:divsChild>
                    <w:div w:id="28838848">
                      <w:marLeft w:val="0"/>
                      <w:marRight w:val="0"/>
                      <w:marTop w:val="0"/>
                      <w:marBottom w:val="0"/>
                      <w:divBdr>
                        <w:top w:val="none" w:sz="0" w:space="0" w:color="auto"/>
                        <w:left w:val="none" w:sz="0" w:space="0" w:color="auto"/>
                        <w:bottom w:val="none" w:sz="0" w:space="0" w:color="auto"/>
                        <w:right w:val="none" w:sz="0" w:space="0" w:color="auto"/>
                      </w:divBdr>
                    </w:div>
                    <w:div w:id="443354524">
                      <w:marLeft w:val="0"/>
                      <w:marRight w:val="0"/>
                      <w:marTop w:val="0"/>
                      <w:marBottom w:val="0"/>
                      <w:divBdr>
                        <w:top w:val="none" w:sz="0" w:space="0" w:color="auto"/>
                        <w:left w:val="none" w:sz="0" w:space="0" w:color="auto"/>
                        <w:bottom w:val="none" w:sz="0" w:space="0" w:color="auto"/>
                        <w:right w:val="none" w:sz="0" w:space="0" w:color="auto"/>
                      </w:divBdr>
                    </w:div>
                    <w:div w:id="1170021660">
                      <w:marLeft w:val="0"/>
                      <w:marRight w:val="0"/>
                      <w:marTop w:val="0"/>
                      <w:marBottom w:val="0"/>
                      <w:divBdr>
                        <w:top w:val="none" w:sz="0" w:space="0" w:color="auto"/>
                        <w:left w:val="none" w:sz="0" w:space="0" w:color="auto"/>
                        <w:bottom w:val="none" w:sz="0" w:space="0" w:color="auto"/>
                        <w:right w:val="none" w:sz="0" w:space="0" w:color="auto"/>
                      </w:divBdr>
                    </w:div>
                    <w:div w:id="1318342602">
                      <w:marLeft w:val="0"/>
                      <w:marRight w:val="0"/>
                      <w:marTop w:val="0"/>
                      <w:marBottom w:val="0"/>
                      <w:divBdr>
                        <w:top w:val="none" w:sz="0" w:space="0" w:color="auto"/>
                        <w:left w:val="none" w:sz="0" w:space="0" w:color="auto"/>
                        <w:bottom w:val="none" w:sz="0" w:space="0" w:color="auto"/>
                        <w:right w:val="none" w:sz="0" w:space="0" w:color="auto"/>
                      </w:divBdr>
                    </w:div>
                    <w:div w:id="1568614456">
                      <w:marLeft w:val="0"/>
                      <w:marRight w:val="0"/>
                      <w:marTop w:val="0"/>
                      <w:marBottom w:val="0"/>
                      <w:divBdr>
                        <w:top w:val="none" w:sz="0" w:space="0" w:color="auto"/>
                        <w:left w:val="none" w:sz="0" w:space="0" w:color="auto"/>
                        <w:bottom w:val="none" w:sz="0" w:space="0" w:color="auto"/>
                        <w:right w:val="none" w:sz="0" w:space="0" w:color="auto"/>
                      </w:divBdr>
                    </w:div>
                    <w:div w:id="2116320691">
                      <w:marLeft w:val="0"/>
                      <w:marRight w:val="0"/>
                      <w:marTop w:val="0"/>
                      <w:marBottom w:val="0"/>
                      <w:divBdr>
                        <w:top w:val="none" w:sz="0" w:space="0" w:color="auto"/>
                        <w:left w:val="none" w:sz="0" w:space="0" w:color="auto"/>
                        <w:bottom w:val="none" w:sz="0" w:space="0" w:color="auto"/>
                        <w:right w:val="none" w:sz="0" w:space="0" w:color="auto"/>
                      </w:divBdr>
                    </w:div>
                  </w:divsChild>
                </w:div>
                <w:div w:id="1205756781">
                  <w:marLeft w:val="0"/>
                  <w:marRight w:val="0"/>
                  <w:marTop w:val="0"/>
                  <w:marBottom w:val="0"/>
                  <w:divBdr>
                    <w:top w:val="none" w:sz="0" w:space="0" w:color="auto"/>
                    <w:left w:val="none" w:sz="0" w:space="0" w:color="auto"/>
                    <w:bottom w:val="none" w:sz="0" w:space="0" w:color="auto"/>
                    <w:right w:val="none" w:sz="0" w:space="0" w:color="auto"/>
                  </w:divBdr>
                  <w:divsChild>
                    <w:div w:id="983848265">
                      <w:marLeft w:val="0"/>
                      <w:marRight w:val="0"/>
                      <w:marTop w:val="0"/>
                      <w:marBottom w:val="0"/>
                      <w:divBdr>
                        <w:top w:val="none" w:sz="0" w:space="0" w:color="auto"/>
                        <w:left w:val="none" w:sz="0" w:space="0" w:color="auto"/>
                        <w:bottom w:val="none" w:sz="0" w:space="0" w:color="auto"/>
                        <w:right w:val="none" w:sz="0" w:space="0" w:color="auto"/>
                      </w:divBdr>
                    </w:div>
                    <w:div w:id="1818641374">
                      <w:marLeft w:val="0"/>
                      <w:marRight w:val="0"/>
                      <w:marTop w:val="0"/>
                      <w:marBottom w:val="0"/>
                      <w:divBdr>
                        <w:top w:val="none" w:sz="0" w:space="0" w:color="auto"/>
                        <w:left w:val="none" w:sz="0" w:space="0" w:color="auto"/>
                        <w:bottom w:val="none" w:sz="0" w:space="0" w:color="auto"/>
                        <w:right w:val="none" w:sz="0" w:space="0" w:color="auto"/>
                      </w:divBdr>
                    </w:div>
                  </w:divsChild>
                </w:div>
                <w:div w:id="1526210091">
                  <w:marLeft w:val="0"/>
                  <w:marRight w:val="0"/>
                  <w:marTop w:val="0"/>
                  <w:marBottom w:val="0"/>
                  <w:divBdr>
                    <w:top w:val="none" w:sz="0" w:space="0" w:color="auto"/>
                    <w:left w:val="none" w:sz="0" w:space="0" w:color="auto"/>
                    <w:bottom w:val="none" w:sz="0" w:space="0" w:color="auto"/>
                    <w:right w:val="none" w:sz="0" w:space="0" w:color="auto"/>
                  </w:divBdr>
                  <w:divsChild>
                    <w:div w:id="567806262">
                      <w:marLeft w:val="0"/>
                      <w:marRight w:val="0"/>
                      <w:marTop w:val="0"/>
                      <w:marBottom w:val="0"/>
                      <w:divBdr>
                        <w:top w:val="none" w:sz="0" w:space="0" w:color="auto"/>
                        <w:left w:val="none" w:sz="0" w:space="0" w:color="auto"/>
                        <w:bottom w:val="none" w:sz="0" w:space="0" w:color="auto"/>
                        <w:right w:val="none" w:sz="0" w:space="0" w:color="auto"/>
                      </w:divBdr>
                    </w:div>
                    <w:div w:id="694694648">
                      <w:marLeft w:val="0"/>
                      <w:marRight w:val="0"/>
                      <w:marTop w:val="0"/>
                      <w:marBottom w:val="0"/>
                      <w:divBdr>
                        <w:top w:val="none" w:sz="0" w:space="0" w:color="auto"/>
                        <w:left w:val="none" w:sz="0" w:space="0" w:color="auto"/>
                        <w:bottom w:val="none" w:sz="0" w:space="0" w:color="auto"/>
                        <w:right w:val="none" w:sz="0" w:space="0" w:color="auto"/>
                      </w:divBdr>
                    </w:div>
                    <w:div w:id="934752081">
                      <w:marLeft w:val="0"/>
                      <w:marRight w:val="0"/>
                      <w:marTop w:val="0"/>
                      <w:marBottom w:val="0"/>
                      <w:divBdr>
                        <w:top w:val="none" w:sz="0" w:space="0" w:color="auto"/>
                        <w:left w:val="none" w:sz="0" w:space="0" w:color="auto"/>
                        <w:bottom w:val="none" w:sz="0" w:space="0" w:color="auto"/>
                        <w:right w:val="none" w:sz="0" w:space="0" w:color="auto"/>
                      </w:divBdr>
                    </w:div>
                    <w:div w:id="1308819517">
                      <w:marLeft w:val="0"/>
                      <w:marRight w:val="0"/>
                      <w:marTop w:val="0"/>
                      <w:marBottom w:val="0"/>
                      <w:divBdr>
                        <w:top w:val="none" w:sz="0" w:space="0" w:color="auto"/>
                        <w:left w:val="none" w:sz="0" w:space="0" w:color="auto"/>
                        <w:bottom w:val="none" w:sz="0" w:space="0" w:color="auto"/>
                        <w:right w:val="none" w:sz="0" w:space="0" w:color="auto"/>
                      </w:divBdr>
                    </w:div>
                    <w:div w:id="1637834571">
                      <w:marLeft w:val="0"/>
                      <w:marRight w:val="0"/>
                      <w:marTop w:val="0"/>
                      <w:marBottom w:val="0"/>
                      <w:divBdr>
                        <w:top w:val="none" w:sz="0" w:space="0" w:color="auto"/>
                        <w:left w:val="none" w:sz="0" w:space="0" w:color="auto"/>
                        <w:bottom w:val="none" w:sz="0" w:space="0" w:color="auto"/>
                        <w:right w:val="none" w:sz="0" w:space="0" w:color="auto"/>
                      </w:divBdr>
                    </w:div>
                    <w:div w:id="1660572390">
                      <w:marLeft w:val="0"/>
                      <w:marRight w:val="0"/>
                      <w:marTop w:val="0"/>
                      <w:marBottom w:val="0"/>
                      <w:divBdr>
                        <w:top w:val="none" w:sz="0" w:space="0" w:color="auto"/>
                        <w:left w:val="none" w:sz="0" w:space="0" w:color="auto"/>
                        <w:bottom w:val="none" w:sz="0" w:space="0" w:color="auto"/>
                        <w:right w:val="none" w:sz="0" w:space="0" w:color="auto"/>
                      </w:divBdr>
                    </w:div>
                    <w:div w:id="1894804806">
                      <w:marLeft w:val="0"/>
                      <w:marRight w:val="0"/>
                      <w:marTop w:val="0"/>
                      <w:marBottom w:val="0"/>
                      <w:divBdr>
                        <w:top w:val="none" w:sz="0" w:space="0" w:color="auto"/>
                        <w:left w:val="none" w:sz="0" w:space="0" w:color="auto"/>
                        <w:bottom w:val="none" w:sz="0" w:space="0" w:color="auto"/>
                        <w:right w:val="none" w:sz="0" w:space="0" w:color="auto"/>
                      </w:divBdr>
                    </w:div>
                  </w:divsChild>
                </w:div>
                <w:div w:id="1820805046">
                  <w:marLeft w:val="0"/>
                  <w:marRight w:val="0"/>
                  <w:marTop w:val="0"/>
                  <w:marBottom w:val="0"/>
                  <w:divBdr>
                    <w:top w:val="none" w:sz="0" w:space="0" w:color="auto"/>
                    <w:left w:val="none" w:sz="0" w:space="0" w:color="auto"/>
                    <w:bottom w:val="none" w:sz="0" w:space="0" w:color="auto"/>
                    <w:right w:val="none" w:sz="0" w:space="0" w:color="auto"/>
                  </w:divBdr>
                  <w:divsChild>
                    <w:div w:id="53042526">
                      <w:marLeft w:val="0"/>
                      <w:marRight w:val="0"/>
                      <w:marTop w:val="0"/>
                      <w:marBottom w:val="0"/>
                      <w:divBdr>
                        <w:top w:val="none" w:sz="0" w:space="0" w:color="auto"/>
                        <w:left w:val="none" w:sz="0" w:space="0" w:color="auto"/>
                        <w:bottom w:val="none" w:sz="0" w:space="0" w:color="auto"/>
                        <w:right w:val="none" w:sz="0" w:space="0" w:color="auto"/>
                      </w:divBdr>
                    </w:div>
                    <w:div w:id="135151491">
                      <w:marLeft w:val="0"/>
                      <w:marRight w:val="0"/>
                      <w:marTop w:val="0"/>
                      <w:marBottom w:val="0"/>
                      <w:divBdr>
                        <w:top w:val="none" w:sz="0" w:space="0" w:color="auto"/>
                        <w:left w:val="none" w:sz="0" w:space="0" w:color="auto"/>
                        <w:bottom w:val="none" w:sz="0" w:space="0" w:color="auto"/>
                        <w:right w:val="none" w:sz="0" w:space="0" w:color="auto"/>
                      </w:divBdr>
                    </w:div>
                    <w:div w:id="356733233">
                      <w:marLeft w:val="0"/>
                      <w:marRight w:val="0"/>
                      <w:marTop w:val="0"/>
                      <w:marBottom w:val="0"/>
                      <w:divBdr>
                        <w:top w:val="none" w:sz="0" w:space="0" w:color="auto"/>
                        <w:left w:val="none" w:sz="0" w:space="0" w:color="auto"/>
                        <w:bottom w:val="none" w:sz="0" w:space="0" w:color="auto"/>
                        <w:right w:val="none" w:sz="0" w:space="0" w:color="auto"/>
                      </w:divBdr>
                    </w:div>
                    <w:div w:id="362633687">
                      <w:marLeft w:val="0"/>
                      <w:marRight w:val="0"/>
                      <w:marTop w:val="0"/>
                      <w:marBottom w:val="0"/>
                      <w:divBdr>
                        <w:top w:val="none" w:sz="0" w:space="0" w:color="auto"/>
                        <w:left w:val="none" w:sz="0" w:space="0" w:color="auto"/>
                        <w:bottom w:val="none" w:sz="0" w:space="0" w:color="auto"/>
                        <w:right w:val="none" w:sz="0" w:space="0" w:color="auto"/>
                      </w:divBdr>
                    </w:div>
                    <w:div w:id="561646880">
                      <w:marLeft w:val="0"/>
                      <w:marRight w:val="0"/>
                      <w:marTop w:val="0"/>
                      <w:marBottom w:val="0"/>
                      <w:divBdr>
                        <w:top w:val="none" w:sz="0" w:space="0" w:color="auto"/>
                        <w:left w:val="none" w:sz="0" w:space="0" w:color="auto"/>
                        <w:bottom w:val="none" w:sz="0" w:space="0" w:color="auto"/>
                        <w:right w:val="none" w:sz="0" w:space="0" w:color="auto"/>
                      </w:divBdr>
                    </w:div>
                    <w:div w:id="685865167">
                      <w:marLeft w:val="0"/>
                      <w:marRight w:val="0"/>
                      <w:marTop w:val="0"/>
                      <w:marBottom w:val="0"/>
                      <w:divBdr>
                        <w:top w:val="none" w:sz="0" w:space="0" w:color="auto"/>
                        <w:left w:val="none" w:sz="0" w:space="0" w:color="auto"/>
                        <w:bottom w:val="none" w:sz="0" w:space="0" w:color="auto"/>
                        <w:right w:val="none" w:sz="0" w:space="0" w:color="auto"/>
                      </w:divBdr>
                    </w:div>
                    <w:div w:id="795223101">
                      <w:marLeft w:val="0"/>
                      <w:marRight w:val="0"/>
                      <w:marTop w:val="0"/>
                      <w:marBottom w:val="0"/>
                      <w:divBdr>
                        <w:top w:val="none" w:sz="0" w:space="0" w:color="auto"/>
                        <w:left w:val="none" w:sz="0" w:space="0" w:color="auto"/>
                        <w:bottom w:val="none" w:sz="0" w:space="0" w:color="auto"/>
                        <w:right w:val="none" w:sz="0" w:space="0" w:color="auto"/>
                      </w:divBdr>
                    </w:div>
                    <w:div w:id="1074428877">
                      <w:marLeft w:val="0"/>
                      <w:marRight w:val="0"/>
                      <w:marTop w:val="0"/>
                      <w:marBottom w:val="0"/>
                      <w:divBdr>
                        <w:top w:val="none" w:sz="0" w:space="0" w:color="auto"/>
                        <w:left w:val="none" w:sz="0" w:space="0" w:color="auto"/>
                        <w:bottom w:val="none" w:sz="0" w:space="0" w:color="auto"/>
                        <w:right w:val="none" w:sz="0" w:space="0" w:color="auto"/>
                      </w:divBdr>
                    </w:div>
                    <w:div w:id="1384788788">
                      <w:marLeft w:val="0"/>
                      <w:marRight w:val="0"/>
                      <w:marTop w:val="0"/>
                      <w:marBottom w:val="0"/>
                      <w:divBdr>
                        <w:top w:val="none" w:sz="0" w:space="0" w:color="auto"/>
                        <w:left w:val="none" w:sz="0" w:space="0" w:color="auto"/>
                        <w:bottom w:val="none" w:sz="0" w:space="0" w:color="auto"/>
                        <w:right w:val="none" w:sz="0" w:space="0" w:color="auto"/>
                      </w:divBdr>
                    </w:div>
                    <w:div w:id="1517187040">
                      <w:marLeft w:val="0"/>
                      <w:marRight w:val="0"/>
                      <w:marTop w:val="0"/>
                      <w:marBottom w:val="0"/>
                      <w:divBdr>
                        <w:top w:val="none" w:sz="0" w:space="0" w:color="auto"/>
                        <w:left w:val="none" w:sz="0" w:space="0" w:color="auto"/>
                        <w:bottom w:val="none" w:sz="0" w:space="0" w:color="auto"/>
                        <w:right w:val="none" w:sz="0" w:space="0" w:color="auto"/>
                      </w:divBdr>
                    </w:div>
                  </w:divsChild>
                </w:div>
                <w:div w:id="1897935251">
                  <w:marLeft w:val="0"/>
                  <w:marRight w:val="0"/>
                  <w:marTop w:val="0"/>
                  <w:marBottom w:val="0"/>
                  <w:divBdr>
                    <w:top w:val="none" w:sz="0" w:space="0" w:color="auto"/>
                    <w:left w:val="none" w:sz="0" w:space="0" w:color="auto"/>
                    <w:bottom w:val="none" w:sz="0" w:space="0" w:color="auto"/>
                    <w:right w:val="none" w:sz="0" w:space="0" w:color="auto"/>
                  </w:divBdr>
                  <w:divsChild>
                    <w:div w:id="22632288">
                      <w:marLeft w:val="0"/>
                      <w:marRight w:val="0"/>
                      <w:marTop w:val="0"/>
                      <w:marBottom w:val="0"/>
                      <w:divBdr>
                        <w:top w:val="none" w:sz="0" w:space="0" w:color="auto"/>
                        <w:left w:val="none" w:sz="0" w:space="0" w:color="auto"/>
                        <w:bottom w:val="none" w:sz="0" w:space="0" w:color="auto"/>
                        <w:right w:val="none" w:sz="0" w:space="0" w:color="auto"/>
                      </w:divBdr>
                    </w:div>
                    <w:div w:id="54829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47396">
          <w:marLeft w:val="0"/>
          <w:marRight w:val="0"/>
          <w:marTop w:val="0"/>
          <w:marBottom w:val="0"/>
          <w:divBdr>
            <w:top w:val="none" w:sz="0" w:space="0" w:color="auto"/>
            <w:left w:val="none" w:sz="0" w:space="0" w:color="auto"/>
            <w:bottom w:val="none" w:sz="0" w:space="0" w:color="auto"/>
            <w:right w:val="none" w:sz="0" w:space="0" w:color="auto"/>
          </w:divBdr>
        </w:div>
      </w:divsChild>
    </w:div>
    <w:div w:id="449975521">
      <w:bodyDiv w:val="1"/>
      <w:marLeft w:val="0"/>
      <w:marRight w:val="0"/>
      <w:marTop w:val="0"/>
      <w:marBottom w:val="0"/>
      <w:divBdr>
        <w:top w:val="none" w:sz="0" w:space="0" w:color="auto"/>
        <w:left w:val="none" w:sz="0" w:space="0" w:color="auto"/>
        <w:bottom w:val="none" w:sz="0" w:space="0" w:color="auto"/>
        <w:right w:val="none" w:sz="0" w:space="0" w:color="auto"/>
      </w:divBdr>
    </w:div>
    <w:div w:id="518664988">
      <w:bodyDiv w:val="1"/>
      <w:marLeft w:val="0"/>
      <w:marRight w:val="0"/>
      <w:marTop w:val="0"/>
      <w:marBottom w:val="0"/>
      <w:divBdr>
        <w:top w:val="none" w:sz="0" w:space="0" w:color="auto"/>
        <w:left w:val="none" w:sz="0" w:space="0" w:color="auto"/>
        <w:bottom w:val="none" w:sz="0" w:space="0" w:color="auto"/>
        <w:right w:val="none" w:sz="0" w:space="0" w:color="auto"/>
      </w:divBdr>
    </w:div>
    <w:div w:id="519273866">
      <w:bodyDiv w:val="1"/>
      <w:marLeft w:val="0"/>
      <w:marRight w:val="0"/>
      <w:marTop w:val="0"/>
      <w:marBottom w:val="0"/>
      <w:divBdr>
        <w:top w:val="none" w:sz="0" w:space="0" w:color="auto"/>
        <w:left w:val="none" w:sz="0" w:space="0" w:color="auto"/>
        <w:bottom w:val="none" w:sz="0" w:space="0" w:color="auto"/>
        <w:right w:val="none" w:sz="0" w:space="0" w:color="auto"/>
      </w:divBdr>
    </w:div>
    <w:div w:id="596719088">
      <w:bodyDiv w:val="1"/>
      <w:marLeft w:val="0"/>
      <w:marRight w:val="0"/>
      <w:marTop w:val="0"/>
      <w:marBottom w:val="0"/>
      <w:divBdr>
        <w:top w:val="none" w:sz="0" w:space="0" w:color="auto"/>
        <w:left w:val="none" w:sz="0" w:space="0" w:color="auto"/>
        <w:bottom w:val="none" w:sz="0" w:space="0" w:color="auto"/>
        <w:right w:val="none" w:sz="0" w:space="0" w:color="auto"/>
      </w:divBdr>
    </w:div>
    <w:div w:id="598683000">
      <w:bodyDiv w:val="1"/>
      <w:marLeft w:val="0"/>
      <w:marRight w:val="0"/>
      <w:marTop w:val="0"/>
      <w:marBottom w:val="0"/>
      <w:divBdr>
        <w:top w:val="none" w:sz="0" w:space="0" w:color="auto"/>
        <w:left w:val="none" w:sz="0" w:space="0" w:color="auto"/>
        <w:bottom w:val="none" w:sz="0" w:space="0" w:color="auto"/>
        <w:right w:val="none" w:sz="0" w:space="0" w:color="auto"/>
      </w:divBdr>
    </w:div>
    <w:div w:id="600718576">
      <w:bodyDiv w:val="1"/>
      <w:marLeft w:val="0"/>
      <w:marRight w:val="0"/>
      <w:marTop w:val="0"/>
      <w:marBottom w:val="0"/>
      <w:divBdr>
        <w:top w:val="none" w:sz="0" w:space="0" w:color="auto"/>
        <w:left w:val="none" w:sz="0" w:space="0" w:color="auto"/>
        <w:bottom w:val="none" w:sz="0" w:space="0" w:color="auto"/>
        <w:right w:val="none" w:sz="0" w:space="0" w:color="auto"/>
      </w:divBdr>
    </w:div>
    <w:div w:id="609899951">
      <w:bodyDiv w:val="1"/>
      <w:marLeft w:val="0"/>
      <w:marRight w:val="0"/>
      <w:marTop w:val="0"/>
      <w:marBottom w:val="0"/>
      <w:divBdr>
        <w:top w:val="none" w:sz="0" w:space="0" w:color="auto"/>
        <w:left w:val="none" w:sz="0" w:space="0" w:color="auto"/>
        <w:bottom w:val="none" w:sz="0" w:space="0" w:color="auto"/>
        <w:right w:val="none" w:sz="0" w:space="0" w:color="auto"/>
      </w:divBdr>
    </w:div>
    <w:div w:id="615327549">
      <w:bodyDiv w:val="1"/>
      <w:marLeft w:val="0"/>
      <w:marRight w:val="0"/>
      <w:marTop w:val="0"/>
      <w:marBottom w:val="0"/>
      <w:divBdr>
        <w:top w:val="none" w:sz="0" w:space="0" w:color="auto"/>
        <w:left w:val="none" w:sz="0" w:space="0" w:color="auto"/>
        <w:bottom w:val="none" w:sz="0" w:space="0" w:color="auto"/>
        <w:right w:val="none" w:sz="0" w:space="0" w:color="auto"/>
      </w:divBdr>
    </w:div>
    <w:div w:id="649988729">
      <w:bodyDiv w:val="1"/>
      <w:marLeft w:val="0"/>
      <w:marRight w:val="0"/>
      <w:marTop w:val="0"/>
      <w:marBottom w:val="0"/>
      <w:divBdr>
        <w:top w:val="none" w:sz="0" w:space="0" w:color="auto"/>
        <w:left w:val="none" w:sz="0" w:space="0" w:color="auto"/>
        <w:bottom w:val="none" w:sz="0" w:space="0" w:color="auto"/>
        <w:right w:val="none" w:sz="0" w:space="0" w:color="auto"/>
      </w:divBdr>
    </w:div>
    <w:div w:id="654457565">
      <w:bodyDiv w:val="1"/>
      <w:marLeft w:val="0"/>
      <w:marRight w:val="0"/>
      <w:marTop w:val="0"/>
      <w:marBottom w:val="0"/>
      <w:divBdr>
        <w:top w:val="none" w:sz="0" w:space="0" w:color="auto"/>
        <w:left w:val="none" w:sz="0" w:space="0" w:color="auto"/>
        <w:bottom w:val="none" w:sz="0" w:space="0" w:color="auto"/>
        <w:right w:val="none" w:sz="0" w:space="0" w:color="auto"/>
      </w:divBdr>
      <w:divsChild>
        <w:div w:id="134029226">
          <w:marLeft w:val="0"/>
          <w:marRight w:val="0"/>
          <w:marTop w:val="0"/>
          <w:marBottom w:val="0"/>
          <w:divBdr>
            <w:top w:val="none" w:sz="0" w:space="0" w:color="auto"/>
            <w:left w:val="none" w:sz="0" w:space="0" w:color="auto"/>
            <w:bottom w:val="none" w:sz="0" w:space="0" w:color="auto"/>
            <w:right w:val="none" w:sz="0" w:space="0" w:color="auto"/>
          </w:divBdr>
        </w:div>
        <w:div w:id="1044330133">
          <w:marLeft w:val="0"/>
          <w:marRight w:val="0"/>
          <w:marTop w:val="0"/>
          <w:marBottom w:val="0"/>
          <w:divBdr>
            <w:top w:val="none" w:sz="0" w:space="0" w:color="auto"/>
            <w:left w:val="none" w:sz="0" w:space="0" w:color="auto"/>
            <w:bottom w:val="none" w:sz="0" w:space="0" w:color="auto"/>
            <w:right w:val="none" w:sz="0" w:space="0" w:color="auto"/>
          </w:divBdr>
        </w:div>
        <w:div w:id="1475829596">
          <w:marLeft w:val="0"/>
          <w:marRight w:val="0"/>
          <w:marTop w:val="0"/>
          <w:marBottom w:val="0"/>
          <w:divBdr>
            <w:top w:val="none" w:sz="0" w:space="0" w:color="auto"/>
            <w:left w:val="none" w:sz="0" w:space="0" w:color="auto"/>
            <w:bottom w:val="none" w:sz="0" w:space="0" w:color="auto"/>
            <w:right w:val="none" w:sz="0" w:space="0" w:color="auto"/>
          </w:divBdr>
        </w:div>
        <w:div w:id="1609510984">
          <w:marLeft w:val="0"/>
          <w:marRight w:val="0"/>
          <w:marTop w:val="0"/>
          <w:marBottom w:val="0"/>
          <w:divBdr>
            <w:top w:val="none" w:sz="0" w:space="0" w:color="auto"/>
            <w:left w:val="none" w:sz="0" w:space="0" w:color="auto"/>
            <w:bottom w:val="none" w:sz="0" w:space="0" w:color="auto"/>
            <w:right w:val="none" w:sz="0" w:space="0" w:color="auto"/>
          </w:divBdr>
        </w:div>
        <w:div w:id="1617057697">
          <w:marLeft w:val="0"/>
          <w:marRight w:val="0"/>
          <w:marTop w:val="0"/>
          <w:marBottom w:val="0"/>
          <w:divBdr>
            <w:top w:val="none" w:sz="0" w:space="0" w:color="auto"/>
            <w:left w:val="none" w:sz="0" w:space="0" w:color="auto"/>
            <w:bottom w:val="none" w:sz="0" w:space="0" w:color="auto"/>
            <w:right w:val="none" w:sz="0" w:space="0" w:color="auto"/>
          </w:divBdr>
        </w:div>
        <w:div w:id="1660231797">
          <w:marLeft w:val="0"/>
          <w:marRight w:val="0"/>
          <w:marTop w:val="0"/>
          <w:marBottom w:val="0"/>
          <w:divBdr>
            <w:top w:val="none" w:sz="0" w:space="0" w:color="auto"/>
            <w:left w:val="none" w:sz="0" w:space="0" w:color="auto"/>
            <w:bottom w:val="none" w:sz="0" w:space="0" w:color="auto"/>
            <w:right w:val="none" w:sz="0" w:space="0" w:color="auto"/>
          </w:divBdr>
        </w:div>
      </w:divsChild>
    </w:div>
    <w:div w:id="715617036">
      <w:bodyDiv w:val="1"/>
      <w:marLeft w:val="0"/>
      <w:marRight w:val="0"/>
      <w:marTop w:val="0"/>
      <w:marBottom w:val="0"/>
      <w:divBdr>
        <w:top w:val="none" w:sz="0" w:space="0" w:color="auto"/>
        <w:left w:val="none" w:sz="0" w:space="0" w:color="auto"/>
        <w:bottom w:val="none" w:sz="0" w:space="0" w:color="auto"/>
        <w:right w:val="none" w:sz="0" w:space="0" w:color="auto"/>
      </w:divBdr>
      <w:divsChild>
        <w:div w:id="128481461">
          <w:marLeft w:val="0"/>
          <w:marRight w:val="0"/>
          <w:marTop w:val="0"/>
          <w:marBottom w:val="0"/>
          <w:divBdr>
            <w:top w:val="none" w:sz="0" w:space="0" w:color="auto"/>
            <w:left w:val="none" w:sz="0" w:space="0" w:color="auto"/>
            <w:bottom w:val="none" w:sz="0" w:space="0" w:color="auto"/>
            <w:right w:val="none" w:sz="0" w:space="0" w:color="auto"/>
          </w:divBdr>
        </w:div>
        <w:div w:id="171841335">
          <w:marLeft w:val="0"/>
          <w:marRight w:val="0"/>
          <w:marTop w:val="0"/>
          <w:marBottom w:val="0"/>
          <w:divBdr>
            <w:top w:val="none" w:sz="0" w:space="0" w:color="auto"/>
            <w:left w:val="none" w:sz="0" w:space="0" w:color="auto"/>
            <w:bottom w:val="none" w:sz="0" w:space="0" w:color="auto"/>
            <w:right w:val="none" w:sz="0" w:space="0" w:color="auto"/>
          </w:divBdr>
        </w:div>
        <w:div w:id="1171409865">
          <w:marLeft w:val="0"/>
          <w:marRight w:val="0"/>
          <w:marTop w:val="0"/>
          <w:marBottom w:val="0"/>
          <w:divBdr>
            <w:top w:val="none" w:sz="0" w:space="0" w:color="auto"/>
            <w:left w:val="none" w:sz="0" w:space="0" w:color="auto"/>
            <w:bottom w:val="none" w:sz="0" w:space="0" w:color="auto"/>
            <w:right w:val="none" w:sz="0" w:space="0" w:color="auto"/>
          </w:divBdr>
        </w:div>
        <w:div w:id="1584530336">
          <w:marLeft w:val="0"/>
          <w:marRight w:val="0"/>
          <w:marTop w:val="0"/>
          <w:marBottom w:val="0"/>
          <w:divBdr>
            <w:top w:val="none" w:sz="0" w:space="0" w:color="auto"/>
            <w:left w:val="none" w:sz="0" w:space="0" w:color="auto"/>
            <w:bottom w:val="none" w:sz="0" w:space="0" w:color="auto"/>
            <w:right w:val="none" w:sz="0" w:space="0" w:color="auto"/>
          </w:divBdr>
        </w:div>
      </w:divsChild>
    </w:div>
    <w:div w:id="732196018">
      <w:bodyDiv w:val="1"/>
      <w:marLeft w:val="0"/>
      <w:marRight w:val="0"/>
      <w:marTop w:val="0"/>
      <w:marBottom w:val="0"/>
      <w:divBdr>
        <w:top w:val="none" w:sz="0" w:space="0" w:color="auto"/>
        <w:left w:val="none" w:sz="0" w:space="0" w:color="auto"/>
        <w:bottom w:val="none" w:sz="0" w:space="0" w:color="auto"/>
        <w:right w:val="none" w:sz="0" w:space="0" w:color="auto"/>
      </w:divBdr>
    </w:div>
    <w:div w:id="755596997">
      <w:bodyDiv w:val="1"/>
      <w:marLeft w:val="0"/>
      <w:marRight w:val="0"/>
      <w:marTop w:val="0"/>
      <w:marBottom w:val="0"/>
      <w:divBdr>
        <w:top w:val="none" w:sz="0" w:space="0" w:color="auto"/>
        <w:left w:val="none" w:sz="0" w:space="0" w:color="auto"/>
        <w:bottom w:val="none" w:sz="0" w:space="0" w:color="auto"/>
        <w:right w:val="none" w:sz="0" w:space="0" w:color="auto"/>
      </w:divBdr>
    </w:div>
    <w:div w:id="765855762">
      <w:bodyDiv w:val="1"/>
      <w:marLeft w:val="0"/>
      <w:marRight w:val="0"/>
      <w:marTop w:val="0"/>
      <w:marBottom w:val="0"/>
      <w:divBdr>
        <w:top w:val="none" w:sz="0" w:space="0" w:color="auto"/>
        <w:left w:val="none" w:sz="0" w:space="0" w:color="auto"/>
        <w:bottom w:val="none" w:sz="0" w:space="0" w:color="auto"/>
        <w:right w:val="none" w:sz="0" w:space="0" w:color="auto"/>
      </w:divBdr>
      <w:divsChild>
        <w:div w:id="640234648">
          <w:marLeft w:val="0"/>
          <w:marRight w:val="0"/>
          <w:marTop w:val="0"/>
          <w:marBottom w:val="0"/>
          <w:divBdr>
            <w:top w:val="none" w:sz="0" w:space="0" w:color="auto"/>
            <w:left w:val="none" w:sz="0" w:space="0" w:color="auto"/>
            <w:bottom w:val="none" w:sz="0" w:space="0" w:color="auto"/>
            <w:right w:val="none" w:sz="0" w:space="0" w:color="auto"/>
          </w:divBdr>
          <w:divsChild>
            <w:div w:id="1828017242">
              <w:marLeft w:val="-75"/>
              <w:marRight w:val="0"/>
              <w:marTop w:val="30"/>
              <w:marBottom w:val="30"/>
              <w:divBdr>
                <w:top w:val="none" w:sz="0" w:space="0" w:color="auto"/>
                <w:left w:val="none" w:sz="0" w:space="0" w:color="auto"/>
                <w:bottom w:val="none" w:sz="0" w:space="0" w:color="auto"/>
                <w:right w:val="none" w:sz="0" w:space="0" w:color="auto"/>
              </w:divBdr>
              <w:divsChild>
                <w:div w:id="53549517">
                  <w:marLeft w:val="0"/>
                  <w:marRight w:val="0"/>
                  <w:marTop w:val="0"/>
                  <w:marBottom w:val="0"/>
                  <w:divBdr>
                    <w:top w:val="none" w:sz="0" w:space="0" w:color="auto"/>
                    <w:left w:val="none" w:sz="0" w:space="0" w:color="auto"/>
                    <w:bottom w:val="none" w:sz="0" w:space="0" w:color="auto"/>
                    <w:right w:val="none" w:sz="0" w:space="0" w:color="auto"/>
                  </w:divBdr>
                  <w:divsChild>
                    <w:div w:id="1013142317">
                      <w:marLeft w:val="0"/>
                      <w:marRight w:val="0"/>
                      <w:marTop w:val="0"/>
                      <w:marBottom w:val="0"/>
                      <w:divBdr>
                        <w:top w:val="none" w:sz="0" w:space="0" w:color="auto"/>
                        <w:left w:val="none" w:sz="0" w:space="0" w:color="auto"/>
                        <w:bottom w:val="none" w:sz="0" w:space="0" w:color="auto"/>
                        <w:right w:val="none" w:sz="0" w:space="0" w:color="auto"/>
                      </w:divBdr>
                    </w:div>
                  </w:divsChild>
                </w:div>
                <w:div w:id="104816811">
                  <w:marLeft w:val="0"/>
                  <w:marRight w:val="0"/>
                  <w:marTop w:val="0"/>
                  <w:marBottom w:val="0"/>
                  <w:divBdr>
                    <w:top w:val="none" w:sz="0" w:space="0" w:color="auto"/>
                    <w:left w:val="none" w:sz="0" w:space="0" w:color="auto"/>
                    <w:bottom w:val="none" w:sz="0" w:space="0" w:color="auto"/>
                    <w:right w:val="none" w:sz="0" w:space="0" w:color="auto"/>
                  </w:divBdr>
                  <w:divsChild>
                    <w:div w:id="1133012949">
                      <w:marLeft w:val="0"/>
                      <w:marRight w:val="0"/>
                      <w:marTop w:val="0"/>
                      <w:marBottom w:val="0"/>
                      <w:divBdr>
                        <w:top w:val="none" w:sz="0" w:space="0" w:color="auto"/>
                        <w:left w:val="none" w:sz="0" w:space="0" w:color="auto"/>
                        <w:bottom w:val="none" w:sz="0" w:space="0" w:color="auto"/>
                        <w:right w:val="none" w:sz="0" w:space="0" w:color="auto"/>
                      </w:divBdr>
                    </w:div>
                    <w:div w:id="1574506162">
                      <w:marLeft w:val="0"/>
                      <w:marRight w:val="0"/>
                      <w:marTop w:val="0"/>
                      <w:marBottom w:val="0"/>
                      <w:divBdr>
                        <w:top w:val="none" w:sz="0" w:space="0" w:color="auto"/>
                        <w:left w:val="none" w:sz="0" w:space="0" w:color="auto"/>
                        <w:bottom w:val="none" w:sz="0" w:space="0" w:color="auto"/>
                        <w:right w:val="none" w:sz="0" w:space="0" w:color="auto"/>
                      </w:divBdr>
                    </w:div>
                  </w:divsChild>
                </w:div>
                <w:div w:id="110560822">
                  <w:marLeft w:val="0"/>
                  <w:marRight w:val="0"/>
                  <w:marTop w:val="0"/>
                  <w:marBottom w:val="0"/>
                  <w:divBdr>
                    <w:top w:val="none" w:sz="0" w:space="0" w:color="auto"/>
                    <w:left w:val="none" w:sz="0" w:space="0" w:color="auto"/>
                    <w:bottom w:val="none" w:sz="0" w:space="0" w:color="auto"/>
                    <w:right w:val="none" w:sz="0" w:space="0" w:color="auto"/>
                  </w:divBdr>
                  <w:divsChild>
                    <w:div w:id="139273529">
                      <w:marLeft w:val="0"/>
                      <w:marRight w:val="0"/>
                      <w:marTop w:val="0"/>
                      <w:marBottom w:val="0"/>
                      <w:divBdr>
                        <w:top w:val="none" w:sz="0" w:space="0" w:color="auto"/>
                        <w:left w:val="none" w:sz="0" w:space="0" w:color="auto"/>
                        <w:bottom w:val="none" w:sz="0" w:space="0" w:color="auto"/>
                        <w:right w:val="none" w:sz="0" w:space="0" w:color="auto"/>
                      </w:divBdr>
                    </w:div>
                    <w:div w:id="388654317">
                      <w:marLeft w:val="0"/>
                      <w:marRight w:val="0"/>
                      <w:marTop w:val="0"/>
                      <w:marBottom w:val="0"/>
                      <w:divBdr>
                        <w:top w:val="none" w:sz="0" w:space="0" w:color="auto"/>
                        <w:left w:val="none" w:sz="0" w:space="0" w:color="auto"/>
                        <w:bottom w:val="none" w:sz="0" w:space="0" w:color="auto"/>
                        <w:right w:val="none" w:sz="0" w:space="0" w:color="auto"/>
                      </w:divBdr>
                    </w:div>
                  </w:divsChild>
                </w:div>
                <w:div w:id="118885505">
                  <w:marLeft w:val="0"/>
                  <w:marRight w:val="0"/>
                  <w:marTop w:val="0"/>
                  <w:marBottom w:val="0"/>
                  <w:divBdr>
                    <w:top w:val="none" w:sz="0" w:space="0" w:color="auto"/>
                    <w:left w:val="none" w:sz="0" w:space="0" w:color="auto"/>
                    <w:bottom w:val="none" w:sz="0" w:space="0" w:color="auto"/>
                    <w:right w:val="none" w:sz="0" w:space="0" w:color="auto"/>
                  </w:divBdr>
                  <w:divsChild>
                    <w:div w:id="1406610031">
                      <w:marLeft w:val="0"/>
                      <w:marRight w:val="0"/>
                      <w:marTop w:val="0"/>
                      <w:marBottom w:val="0"/>
                      <w:divBdr>
                        <w:top w:val="none" w:sz="0" w:space="0" w:color="auto"/>
                        <w:left w:val="none" w:sz="0" w:space="0" w:color="auto"/>
                        <w:bottom w:val="none" w:sz="0" w:space="0" w:color="auto"/>
                        <w:right w:val="none" w:sz="0" w:space="0" w:color="auto"/>
                      </w:divBdr>
                    </w:div>
                  </w:divsChild>
                </w:div>
                <w:div w:id="180703976">
                  <w:marLeft w:val="0"/>
                  <w:marRight w:val="0"/>
                  <w:marTop w:val="0"/>
                  <w:marBottom w:val="0"/>
                  <w:divBdr>
                    <w:top w:val="none" w:sz="0" w:space="0" w:color="auto"/>
                    <w:left w:val="none" w:sz="0" w:space="0" w:color="auto"/>
                    <w:bottom w:val="none" w:sz="0" w:space="0" w:color="auto"/>
                    <w:right w:val="none" w:sz="0" w:space="0" w:color="auto"/>
                  </w:divBdr>
                  <w:divsChild>
                    <w:div w:id="932205993">
                      <w:marLeft w:val="0"/>
                      <w:marRight w:val="0"/>
                      <w:marTop w:val="0"/>
                      <w:marBottom w:val="0"/>
                      <w:divBdr>
                        <w:top w:val="none" w:sz="0" w:space="0" w:color="auto"/>
                        <w:left w:val="none" w:sz="0" w:space="0" w:color="auto"/>
                        <w:bottom w:val="none" w:sz="0" w:space="0" w:color="auto"/>
                        <w:right w:val="none" w:sz="0" w:space="0" w:color="auto"/>
                      </w:divBdr>
                    </w:div>
                    <w:div w:id="1546329701">
                      <w:marLeft w:val="0"/>
                      <w:marRight w:val="0"/>
                      <w:marTop w:val="0"/>
                      <w:marBottom w:val="0"/>
                      <w:divBdr>
                        <w:top w:val="none" w:sz="0" w:space="0" w:color="auto"/>
                        <w:left w:val="none" w:sz="0" w:space="0" w:color="auto"/>
                        <w:bottom w:val="none" w:sz="0" w:space="0" w:color="auto"/>
                        <w:right w:val="none" w:sz="0" w:space="0" w:color="auto"/>
                      </w:divBdr>
                    </w:div>
                  </w:divsChild>
                </w:div>
                <w:div w:id="280914793">
                  <w:marLeft w:val="0"/>
                  <w:marRight w:val="0"/>
                  <w:marTop w:val="0"/>
                  <w:marBottom w:val="0"/>
                  <w:divBdr>
                    <w:top w:val="none" w:sz="0" w:space="0" w:color="auto"/>
                    <w:left w:val="none" w:sz="0" w:space="0" w:color="auto"/>
                    <w:bottom w:val="none" w:sz="0" w:space="0" w:color="auto"/>
                    <w:right w:val="none" w:sz="0" w:space="0" w:color="auto"/>
                  </w:divBdr>
                  <w:divsChild>
                    <w:div w:id="517743180">
                      <w:marLeft w:val="0"/>
                      <w:marRight w:val="0"/>
                      <w:marTop w:val="0"/>
                      <w:marBottom w:val="0"/>
                      <w:divBdr>
                        <w:top w:val="none" w:sz="0" w:space="0" w:color="auto"/>
                        <w:left w:val="none" w:sz="0" w:space="0" w:color="auto"/>
                        <w:bottom w:val="none" w:sz="0" w:space="0" w:color="auto"/>
                        <w:right w:val="none" w:sz="0" w:space="0" w:color="auto"/>
                      </w:divBdr>
                    </w:div>
                    <w:div w:id="1115640848">
                      <w:marLeft w:val="0"/>
                      <w:marRight w:val="0"/>
                      <w:marTop w:val="0"/>
                      <w:marBottom w:val="0"/>
                      <w:divBdr>
                        <w:top w:val="none" w:sz="0" w:space="0" w:color="auto"/>
                        <w:left w:val="none" w:sz="0" w:space="0" w:color="auto"/>
                        <w:bottom w:val="none" w:sz="0" w:space="0" w:color="auto"/>
                        <w:right w:val="none" w:sz="0" w:space="0" w:color="auto"/>
                      </w:divBdr>
                    </w:div>
                    <w:div w:id="2030446011">
                      <w:marLeft w:val="0"/>
                      <w:marRight w:val="0"/>
                      <w:marTop w:val="0"/>
                      <w:marBottom w:val="0"/>
                      <w:divBdr>
                        <w:top w:val="none" w:sz="0" w:space="0" w:color="auto"/>
                        <w:left w:val="none" w:sz="0" w:space="0" w:color="auto"/>
                        <w:bottom w:val="none" w:sz="0" w:space="0" w:color="auto"/>
                        <w:right w:val="none" w:sz="0" w:space="0" w:color="auto"/>
                      </w:divBdr>
                    </w:div>
                  </w:divsChild>
                </w:div>
                <w:div w:id="410084121">
                  <w:marLeft w:val="0"/>
                  <w:marRight w:val="0"/>
                  <w:marTop w:val="0"/>
                  <w:marBottom w:val="0"/>
                  <w:divBdr>
                    <w:top w:val="none" w:sz="0" w:space="0" w:color="auto"/>
                    <w:left w:val="none" w:sz="0" w:space="0" w:color="auto"/>
                    <w:bottom w:val="none" w:sz="0" w:space="0" w:color="auto"/>
                    <w:right w:val="none" w:sz="0" w:space="0" w:color="auto"/>
                  </w:divBdr>
                  <w:divsChild>
                    <w:div w:id="521553262">
                      <w:marLeft w:val="0"/>
                      <w:marRight w:val="0"/>
                      <w:marTop w:val="0"/>
                      <w:marBottom w:val="0"/>
                      <w:divBdr>
                        <w:top w:val="none" w:sz="0" w:space="0" w:color="auto"/>
                        <w:left w:val="none" w:sz="0" w:space="0" w:color="auto"/>
                        <w:bottom w:val="none" w:sz="0" w:space="0" w:color="auto"/>
                        <w:right w:val="none" w:sz="0" w:space="0" w:color="auto"/>
                      </w:divBdr>
                    </w:div>
                  </w:divsChild>
                </w:div>
                <w:div w:id="502934330">
                  <w:marLeft w:val="0"/>
                  <w:marRight w:val="0"/>
                  <w:marTop w:val="0"/>
                  <w:marBottom w:val="0"/>
                  <w:divBdr>
                    <w:top w:val="none" w:sz="0" w:space="0" w:color="auto"/>
                    <w:left w:val="none" w:sz="0" w:space="0" w:color="auto"/>
                    <w:bottom w:val="none" w:sz="0" w:space="0" w:color="auto"/>
                    <w:right w:val="none" w:sz="0" w:space="0" w:color="auto"/>
                  </w:divBdr>
                  <w:divsChild>
                    <w:div w:id="875772709">
                      <w:marLeft w:val="0"/>
                      <w:marRight w:val="0"/>
                      <w:marTop w:val="0"/>
                      <w:marBottom w:val="0"/>
                      <w:divBdr>
                        <w:top w:val="none" w:sz="0" w:space="0" w:color="auto"/>
                        <w:left w:val="none" w:sz="0" w:space="0" w:color="auto"/>
                        <w:bottom w:val="none" w:sz="0" w:space="0" w:color="auto"/>
                        <w:right w:val="none" w:sz="0" w:space="0" w:color="auto"/>
                      </w:divBdr>
                    </w:div>
                  </w:divsChild>
                </w:div>
                <w:div w:id="534854294">
                  <w:marLeft w:val="0"/>
                  <w:marRight w:val="0"/>
                  <w:marTop w:val="0"/>
                  <w:marBottom w:val="0"/>
                  <w:divBdr>
                    <w:top w:val="none" w:sz="0" w:space="0" w:color="auto"/>
                    <w:left w:val="none" w:sz="0" w:space="0" w:color="auto"/>
                    <w:bottom w:val="none" w:sz="0" w:space="0" w:color="auto"/>
                    <w:right w:val="none" w:sz="0" w:space="0" w:color="auto"/>
                  </w:divBdr>
                  <w:divsChild>
                    <w:div w:id="62290332">
                      <w:marLeft w:val="0"/>
                      <w:marRight w:val="0"/>
                      <w:marTop w:val="0"/>
                      <w:marBottom w:val="0"/>
                      <w:divBdr>
                        <w:top w:val="none" w:sz="0" w:space="0" w:color="auto"/>
                        <w:left w:val="none" w:sz="0" w:space="0" w:color="auto"/>
                        <w:bottom w:val="none" w:sz="0" w:space="0" w:color="auto"/>
                        <w:right w:val="none" w:sz="0" w:space="0" w:color="auto"/>
                      </w:divBdr>
                    </w:div>
                    <w:div w:id="227619361">
                      <w:marLeft w:val="0"/>
                      <w:marRight w:val="0"/>
                      <w:marTop w:val="0"/>
                      <w:marBottom w:val="0"/>
                      <w:divBdr>
                        <w:top w:val="none" w:sz="0" w:space="0" w:color="auto"/>
                        <w:left w:val="none" w:sz="0" w:space="0" w:color="auto"/>
                        <w:bottom w:val="none" w:sz="0" w:space="0" w:color="auto"/>
                        <w:right w:val="none" w:sz="0" w:space="0" w:color="auto"/>
                      </w:divBdr>
                    </w:div>
                  </w:divsChild>
                </w:div>
                <w:div w:id="561405919">
                  <w:marLeft w:val="0"/>
                  <w:marRight w:val="0"/>
                  <w:marTop w:val="0"/>
                  <w:marBottom w:val="0"/>
                  <w:divBdr>
                    <w:top w:val="none" w:sz="0" w:space="0" w:color="auto"/>
                    <w:left w:val="none" w:sz="0" w:space="0" w:color="auto"/>
                    <w:bottom w:val="none" w:sz="0" w:space="0" w:color="auto"/>
                    <w:right w:val="none" w:sz="0" w:space="0" w:color="auto"/>
                  </w:divBdr>
                  <w:divsChild>
                    <w:div w:id="153687983">
                      <w:marLeft w:val="0"/>
                      <w:marRight w:val="0"/>
                      <w:marTop w:val="0"/>
                      <w:marBottom w:val="0"/>
                      <w:divBdr>
                        <w:top w:val="none" w:sz="0" w:space="0" w:color="auto"/>
                        <w:left w:val="none" w:sz="0" w:space="0" w:color="auto"/>
                        <w:bottom w:val="none" w:sz="0" w:space="0" w:color="auto"/>
                        <w:right w:val="none" w:sz="0" w:space="0" w:color="auto"/>
                      </w:divBdr>
                    </w:div>
                  </w:divsChild>
                </w:div>
                <w:div w:id="671184672">
                  <w:marLeft w:val="0"/>
                  <w:marRight w:val="0"/>
                  <w:marTop w:val="0"/>
                  <w:marBottom w:val="0"/>
                  <w:divBdr>
                    <w:top w:val="none" w:sz="0" w:space="0" w:color="auto"/>
                    <w:left w:val="none" w:sz="0" w:space="0" w:color="auto"/>
                    <w:bottom w:val="none" w:sz="0" w:space="0" w:color="auto"/>
                    <w:right w:val="none" w:sz="0" w:space="0" w:color="auto"/>
                  </w:divBdr>
                  <w:divsChild>
                    <w:div w:id="1200361701">
                      <w:marLeft w:val="0"/>
                      <w:marRight w:val="0"/>
                      <w:marTop w:val="0"/>
                      <w:marBottom w:val="0"/>
                      <w:divBdr>
                        <w:top w:val="none" w:sz="0" w:space="0" w:color="auto"/>
                        <w:left w:val="none" w:sz="0" w:space="0" w:color="auto"/>
                        <w:bottom w:val="none" w:sz="0" w:space="0" w:color="auto"/>
                        <w:right w:val="none" w:sz="0" w:space="0" w:color="auto"/>
                      </w:divBdr>
                    </w:div>
                  </w:divsChild>
                </w:div>
                <w:div w:id="687099953">
                  <w:marLeft w:val="0"/>
                  <w:marRight w:val="0"/>
                  <w:marTop w:val="0"/>
                  <w:marBottom w:val="0"/>
                  <w:divBdr>
                    <w:top w:val="none" w:sz="0" w:space="0" w:color="auto"/>
                    <w:left w:val="none" w:sz="0" w:space="0" w:color="auto"/>
                    <w:bottom w:val="none" w:sz="0" w:space="0" w:color="auto"/>
                    <w:right w:val="none" w:sz="0" w:space="0" w:color="auto"/>
                  </w:divBdr>
                  <w:divsChild>
                    <w:div w:id="1927810026">
                      <w:marLeft w:val="0"/>
                      <w:marRight w:val="0"/>
                      <w:marTop w:val="0"/>
                      <w:marBottom w:val="0"/>
                      <w:divBdr>
                        <w:top w:val="none" w:sz="0" w:space="0" w:color="auto"/>
                        <w:left w:val="none" w:sz="0" w:space="0" w:color="auto"/>
                        <w:bottom w:val="none" w:sz="0" w:space="0" w:color="auto"/>
                        <w:right w:val="none" w:sz="0" w:space="0" w:color="auto"/>
                      </w:divBdr>
                    </w:div>
                  </w:divsChild>
                </w:div>
                <w:div w:id="735053285">
                  <w:marLeft w:val="0"/>
                  <w:marRight w:val="0"/>
                  <w:marTop w:val="0"/>
                  <w:marBottom w:val="0"/>
                  <w:divBdr>
                    <w:top w:val="none" w:sz="0" w:space="0" w:color="auto"/>
                    <w:left w:val="none" w:sz="0" w:space="0" w:color="auto"/>
                    <w:bottom w:val="none" w:sz="0" w:space="0" w:color="auto"/>
                    <w:right w:val="none" w:sz="0" w:space="0" w:color="auto"/>
                  </w:divBdr>
                  <w:divsChild>
                    <w:div w:id="1909732413">
                      <w:marLeft w:val="0"/>
                      <w:marRight w:val="0"/>
                      <w:marTop w:val="0"/>
                      <w:marBottom w:val="0"/>
                      <w:divBdr>
                        <w:top w:val="none" w:sz="0" w:space="0" w:color="auto"/>
                        <w:left w:val="none" w:sz="0" w:space="0" w:color="auto"/>
                        <w:bottom w:val="none" w:sz="0" w:space="0" w:color="auto"/>
                        <w:right w:val="none" w:sz="0" w:space="0" w:color="auto"/>
                      </w:divBdr>
                    </w:div>
                  </w:divsChild>
                </w:div>
                <w:div w:id="848520055">
                  <w:marLeft w:val="0"/>
                  <w:marRight w:val="0"/>
                  <w:marTop w:val="0"/>
                  <w:marBottom w:val="0"/>
                  <w:divBdr>
                    <w:top w:val="none" w:sz="0" w:space="0" w:color="auto"/>
                    <w:left w:val="none" w:sz="0" w:space="0" w:color="auto"/>
                    <w:bottom w:val="none" w:sz="0" w:space="0" w:color="auto"/>
                    <w:right w:val="none" w:sz="0" w:space="0" w:color="auto"/>
                  </w:divBdr>
                  <w:divsChild>
                    <w:div w:id="1499996851">
                      <w:marLeft w:val="0"/>
                      <w:marRight w:val="0"/>
                      <w:marTop w:val="0"/>
                      <w:marBottom w:val="0"/>
                      <w:divBdr>
                        <w:top w:val="none" w:sz="0" w:space="0" w:color="auto"/>
                        <w:left w:val="none" w:sz="0" w:space="0" w:color="auto"/>
                        <w:bottom w:val="none" w:sz="0" w:space="0" w:color="auto"/>
                        <w:right w:val="none" w:sz="0" w:space="0" w:color="auto"/>
                      </w:divBdr>
                    </w:div>
                  </w:divsChild>
                </w:div>
                <w:div w:id="899176467">
                  <w:marLeft w:val="0"/>
                  <w:marRight w:val="0"/>
                  <w:marTop w:val="0"/>
                  <w:marBottom w:val="0"/>
                  <w:divBdr>
                    <w:top w:val="none" w:sz="0" w:space="0" w:color="auto"/>
                    <w:left w:val="none" w:sz="0" w:space="0" w:color="auto"/>
                    <w:bottom w:val="none" w:sz="0" w:space="0" w:color="auto"/>
                    <w:right w:val="none" w:sz="0" w:space="0" w:color="auto"/>
                  </w:divBdr>
                  <w:divsChild>
                    <w:div w:id="1166673501">
                      <w:marLeft w:val="0"/>
                      <w:marRight w:val="0"/>
                      <w:marTop w:val="0"/>
                      <w:marBottom w:val="0"/>
                      <w:divBdr>
                        <w:top w:val="none" w:sz="0" w:space="0" w:color="auto"/>
                        <w:left w:val="none" w:sz="0" w:space="0" w:color="auto"/>
                        <w:bottom w:val="none" w:sz="0" w:space="0" w:color="auto"/>
                        <w:right w:val="none" w:sz="0" w:space="0" w:color="auto"/>
                      </w:divBdr>
                    </w:div>
                  </w:divsChild>
                </w:div>
                <w:div w:id="913658912">
                  <w:marLeft w:val="0"/>
                  <w:marRight w:val="0"/>
                  <w:marTop w:val="0"/>
                  <w:marBottom w:val="0"/>
                  <w:divBdr>
                    <w:top w:val="none" w:sz="0" w:space="0" w:color="auto"/>
                    <w:left w:val="none" w:sz="0" w:space="0" w:color="auto"/>
                    <w:bottom w:val="none" w:sz="0" w:space="0" w:color="auto"/>
                    <w:right w:val="none" w:sz="0" w:space="0" w:color="auto"/>
                  </w:divBdr>
                  <w:divsChild>
                    <w:div w:id="556936747">
                      <w:marLeft w:val="0"/>
                      <w:marRight w:val="0"/>
                      <w:marTop w:val="0"/>
                      <w:marBottom w:val="0"/>
                      <w:divBdr>
                        <w:top w:val="none" w:sz="0" w:space="0" w:color="auto"/>
                        <w:left w:val="none" w:sz="0" w:space="0" w:color="auto"/>
                        <w:bottom w:val="none" w:sz="0" w:space="0" w:color="auto"/>
                        <w:right w:val="none" w:sz="0" w:space="0" w:color="auto"/>
                      </w:divBdr>
                    </w:div>
                  </w:divsChild>
                </w:div>
                <w:div w:id="941300552">
                  <w:marLeft w:val="0"/>
                  <w:marRight w:val="0"/>
                  <w:marTop w:val="0"/>
                  <w:marBottom w:val="0"/>
                  <w:divBdr>
                    <w:top w:val="none" w:sz="0" w:space="0" w:color="auto"/>
                    <w:left w:val="none" w:sz="0" w:space="0" w:color="auto"/>
                    <w:bottom w:val="none" w:sz="0" w:space="0" w:color="auto"/>
                    <w:right w:val="none" w:sz="0" w:space="0" w:color="auto"/>
                  </w:divBdr>
                  <w:divsChild>
                    <w:div w:id="59640661">
                      <w:marLeft w:val="0"/>
                      <w:marRight w:val="0"/>
                      <w:marTop w:val="0"/>
                      <w:marBottom w:val="0"/>
                      <w:divBdr>
                        <w:top w:val="none" w:sz="0" w:space="0" w:color="auto"/>
                        <w:left w:val="none" w:sz="0" w:space="0" w:color="auto"/>
                        <w:bottom w:val="none" w:sz="0" w:space="0" w:color="auto"/>
                        <w:right w:val="none" w:sz="0" w:space="0" w:color="auto"/>
                      </w:divBdr>
                    </w:div>
                  </w:divsChild>
                </w:div>
                <w:div w:id="953444940">
                  <w:marLeft w:val="0"/>
                  <w:marRight w:val="0"/>
                  <w:marTop w:val="0"/>
                  <w:marBottom w:val="0"/>
                  <w:divBdr>
                    <w:top w:val="none" w:sz="0" w:space="0" w:color="auto"/>
                    <w:left w:val="none" w:sz="0" w:space="0" w:color="auto"/>
                    <w:bottom w:val="none" w:sz="0" w:space="0" w:color="auto"/>
                    <w:right w:val="none" w:sz="0" w:space="0" w:color="auto"/>
                  </w:divBdr>
                  <w:divsChild>
                    <w:div w:id="1327053593">
                      <w:marLeft w:val="0"/>
                      <w:marRight w:val="0"/>
                      <w:marTop w:val="0"/>
                      <w:marBottom w:val="0"/>
                      <w:divBdr>
                        <w:top w:val="none" w:sz="0" w:space="0" w:color="auto"/>
                        <w:left w:val="none" w:sz="0" w:space="0" w:color="auto"/>
                        <w:bottom w:val="none" w:sz="0" w:space="0" w:color="auto"/>
                        <w:right w:val="none" w:sz="0" w:space="0" w:color="auto"/>
                      </w:divBdr>
                    </w:div>
                  </w:divsChild>
                </w:div>
                <w:div w:id="1019432260">
                  <w:marLeft w:val="0"/>
                  <w:marRight w:val="0"/>
                  <w:marTop w:val="0"/>
                  <w:marBottom w:val="0"/>
                  <w:divBdr>
                    <w:top w:val="none" w:sz="0" w:space="0" w:color="auto"/>
                    <w:left w:val="none" w:sz="0" w:space="0" w:color="auto"/>
                    <w:bottom w:val="none" w:sz="0" w:space="0" w:color="auto"/>
                    <w:right w:val="none" w:sz="0" w:space="0" w:color="auto"/>
                  </w:divBdr>
                  <w:divsChild>
                    <w:div w:id="417795511">
                      <w:marLeft w:val="0"/>
                      <w:marRight w:val="0"/>
                      <w:marTop w:val="0"/>
                      <w:marBottom w:val="0"/>
                      <w:divBdr>
                        <w:top w:val="none" w:sz="0" w:space="0" w:color="auto"/>
                        <w:left w:val="none" w:sz="0" w:space="0" w:color="auto"/>
                        <w:bottom w:val="none" w:sz="0" w:space="0" w:color="auto"/>
                        <w:right w:val="none" w:sz="0" w:space="0" w:color="auto"/>
                      </w:divBdr>
                    </w:div>
                  </w:divsChild>
                </w:div>
                <w:div w:id="1020090390">
                  <w:marLeft w:val="0"/>
                  <w:marRight w:val="0"/>
                  <w:marTop w:val="0"/>
                  <w:marBottom w:val="0"/>
                  <w:divBdr>
                    <w:top w:val="none" w:sz="0" w:space="0" w:color="auto"/>
                    <w:left w:val="none" w:sz="0" w:space="0" w:color="auto"/>
                    <w:bottom w:val="none" w:sz="0" w:space="0" w:color="auto"/>
                    <w:right w:val="none" w:sz="0" w:space="0" w:color="auto"/>
                  </w:divBdr>
                  <w:divsChild>
                    <w:div w:id="26109549">
                      <w:marLeft w:val="0"/>
                      <w:marRight w:val="0"/>
                      <w:marTop w:val="0"/>
                      <w:marBottom w:val="0"/>
                      <w:divBdr>
                        <w:top w:val="none" w:sz="0" w:space="0" w:color="auto"/>
                        <w:left w:val="none" w:sz="0" w:space="0" w:color="auto"/>
                        <w:bottom w:val="none" w:sz="0" w:space="0" w:color="auto"/>
                        <w:right w:val="none" w:sz="0" w:space="0" w:color="auto"/>
                      </w:divBdr>
                    </w:div>
                    <w:div w:id="372193549">
                      <w:marLeft w:val="0"/>
                      <w:marRight w:val="0"/>
                      <w:marTop w:val="0"/>
                      <w:marBottom w:val="0"/>
                      <w:divBdr>
                        <w:top w:val="none" w:sz="0" w:space="0" w:color="auto"/>
                        <w:left w:val="none" w:sz="0" w:space="0" w:color="auto"/>
                        <w:bottom w:val="none" w:sz="0" w:space="0" w:color="auto"/>
                        <w:right w:val="none" w:sz="0" w:space="0" w:color="auto"/>
                      </w:divBdr>
                    </w:div>
                  </w:divsChild>
                </w:div>
                <w:div w:id="1138916868">
                  <w:marLeft w:val="0"/>
                  <w:marRight w:val="0"/>
                  <w:marTop w:val="0"/>
                  <w:marBottom w:val="0"/>
                  <w:divBdr>
                    <w:top w:val="none" w:sz="0" w:space="0" w:color="auto"/>
                    <w:left w:val="none" w:sz="0" w:space="0" w:color="auto"/>
                    <w:bottom w:val="none" w:sz="0" w:space="0" w:color="auto"/>
                    <w:right w:val="none" w:sz="0" w:space="0" w:color="auto"/>
                  </w:divBdr>
                  <w:divsChild>
                    <w:div w:id="719983255">
                      <w:marLeft w:val="0"/>
                      <w:marRight w:val="0"/>
                      <w:marTop w:val="0"/>
                      <w:marBottom w:val="0"/>
                      <w:divBdr>
                        <w:top w:val="none" w:sz="0" w:space="0" w:color="auto"/>
                        <w:left w:val="none" w:sz="0" w:space="0" w:color="auto"/>
                        <w:bottom w:val="none" w:sz="0" w:space="0" w:color="auto"/>
                        <w:right w:val="none" w:sz="0" w:space="0" w:color="auto"/>
                      </w:divBdr>
                    </w:div>
                  </w:divsChild>
                </w:div>
                <w:div w:id="1144930991">
                  <w:marLeft w:val="0"/>
                  <w:marRight w:val="0"/>
                  <w:marTop w:val="0"/>
                  <w:marBottom w:val="0"/>
                  <w:divBdr>
                    <w:top w:val="none" w:sz="0" w:space="0" w:color="auto"/>
                    <w:left w:val="none" w:sz="0" w:space="0" w:color="auto"/>
                    <w:bottom w:val="none" w:sz="0" w:space="0" w:color="auto"/>
                    <w:right w:val="none" w:sz="0" w:space="0" w:color="auto"/>
                  </w:divBdr>
                  <w:divsChild>
                    <w:div w:id="544367148">
                      <w:marLeft w:val="0"/>
                      <w:marRight w:val="0"/>
                      <w:marTop w:val="0"/>
                      <w:marBottom w:val="0"/>
                      <w:divBdr>
                        <w:top w:val="none" w:sz="0" w:space="0" w:color="auto"/>
                        <w:left w:val="none" w:sz="0" w:space="0" w:color="auto"/>
                        <w:bottom w:val="none" w:sz="0" w:space="0" w:color="auto"/>
                        <w:right w:val="none" w:sz="0" w:space="0" w:color="auto"/>
                      </w:divBdr>
                    </w:div>
                  </w:divsChild>
                </w:div>
                <w:div w:id="1194268465">
                  <w:marLeft w:val="0"/>
                  <w:marRight w:val="0"/>
                  <w:marTop w:val="0"/>
                  <w:marBottom w:val="0"/>
                  <w:divBdr>
                    <w:top w:val="none" w:sz="0" w:space="0" w:color="auto"/>
                    <w:left w:val="none" w:sz="0" w:space="0" w:color="auto"/>
                    <w:bottom w:val="none" w:sz="0" w:space="0" w:color="auto"/>
                    <w:right w:val="none" w:sz="0" w:space="0" w:color="auto"/>
                  </w:divBdr>
                  <w:divsChild>
                    <w:div w:id="89475589">
                      <w:marLeft w:val="0"/>
                      <w:marRight w:val="0"/>
                      <w:marTop w:val="0"/>
                      <w:marBottom w:val="0"/>
                      <w:divBdr>
                        <w:top w:val="none" w:sz="0" w:space="0" w:color="auto"/>
                        <w:left w:val="none" w:sz="0" w:space="0" w:color="auto"/>
                        <w:bottom w:val="none" w:sz="0" w:space="0" w:color="auto"/>
                        <w:right w:val="none" w:sz="0" w:space="0" w:color="auto"/>
                      </w:divBdr>
                    </w:div>
                    <w:div w:id="625504637">
                      <w:marLeft w:val="0"/>
                      <w:marRight w:val="0"/>
                      <w:marTop w:val="0"/>
                      <w:marBottom w:val="0"/>
                      <w:divBdr>
                        <w:top w:val="none" w:sz="0" w:space="0" w:color="auto"/>
                        <w:left w:val="none" w:sz="0" w:space="0" w:color="auto"/>
                        <w:bottom w:val="none" w:sz="0" w:space="0" w:color="auto"/>
                        <w:right w:val="none" w:sz="0" w:space="0" w:color="auto"/>
                      </w:divBdr>
                    </w:div>
                    <w:div w:id="2010525914">
                      <w:marLeft w:val="0"/>
                      <w:marRight w:val="0"/>
                      <w:marTop w:val="0"/>
                      <w:marBottom w:val="0"/>
                      <w:divBdr>
                        <w:top w:val="none" w:sz="0" w:space="0" w:color="auto"/>
                        <w:left w:val="none" w:sz="0" w:space="0" w:color="auto"/>
                        <w:bottom w:val="none" w:sz="0" w:space="0" w:color="auto"/>
                        <w:right w:val="none" w:sz="0" w:space="0" w:color="auto"/>
                      </w:divBdr>
                    </w:div>
                  </w:divsChild>
                </w:div>
                <w:div w:id="1295450434">
                  <w:marLeft w:val="0"/>
                  <w:marRight w:val="0"/>
                  <w:marTop w:val="0"/>
                  <w:marBottom w:val="0"/>
                  <w:divBdr>
                    <w:top w:val="none" w:sz="0" w:space="0" w:color="auto"/>
                    <w:left w:val="none" w:sz="0" w:space="0" w:color="auto"/>
                    <w:bottom w:val="none" w:sz="0" w:space="0" w:color="auto"/>
                    <w:right w:val="none" w:sz="0" w:space="0" w:color="auto"/>
                  </w:divBdr>
                  <w:divsChild>
                    <w:div w:id="1255631815">
                      <w:marLeft w:val="0"/>
                      <w:marRight w:val="0"/>
                      <w:marTop w:val="0"/>
                      <w:marBottom w:val="0"/>
                      <w:divBdr>
                        <w:top w:val="none" w:sz="0" w:space="0" w:color="auto"/>
                        <w:left w:val="none" w:sz="0" w:space="0" w:color="auto"/>
                        <w:bottom w:val="none" w:sz="0" w:space="0" w:color="auto"/>
                        <w:right w:val="none" w:sz="0" w:space="0" w:color="auto"/>
                      </w:divBdr>
                    </w:div>
                  </w:divsChild>
                </w:div>
                <w:div w:id="1319698631">
                  <w:marLeft w:val="0"/>
                  <w:marRight w:val="0"/>
                  <w:marTop w:val="0"/>
                  <w:marBottom w:val="0"/>
                  <w:divBdr>
                    <w:top w:val="none" w:sz="0" w:space="0" w:color="auto"/>
                    <w:left w:val="none" w:sz="0" w:space="0" w:color="auto"/>
                    <w:bottom w:val="none" w:sz="0" w:space="0" w:color="auto"/>
                    <w:right w:val="none" w:sz="0" w:space="0" w:color="auto"/>
                  </w:divBdr>
                  <w:divsChild>
                    <w:div w:id="1871796883">
                      <w:marLeft w:val="0"/>
                      <w:marRight w:val="0"/>
                      <w:marTop w:val="0"/>
                      <w:marBottom w:val="0"/>
                      <w:divBdr>
                        <w:top w:val="none" w:sz="0" w:space="0" w:color="auto"/>
                        <w:left w:val="none" w:sz="0" w:space="0" w:color="auto"/>
                        <w:bottom w:val="none" w:sz="0" w:space="0" w:color="auto"/>
                        <w:right w:val="none" w:sz="0" w:space="0" w:color="auto"/>
                      </w:divBdr>
                    </w:div>
                  </w:divsChild>
                </w:div>
                <w:div w:id="1393457665">
                  <w:marLeft w:val="0"/>
                  <w:marRight w:val="0"/>
                  <w:marTop w:val="0"/>
                  <w:marBottom w:val="0"/>
                  <w:divBdr>
                    <w:top w:val="none" w:sz="0" w:space="0" w:color="auto"/>
                    <w:left w:val="none" w:sz="0" w:space="0" w:color="auto"/>
                    <w:bottom w:val="none" w:sz="0" w:space="0" w:color="auto"/>
                    <w:right w:val="none" w:sz="0" w:space="0" w:color="auto"/>
                  </w:divBdr>
                  <w:divsChild>
                    <w:div w:id="685980988">
                      <w:marLeft w:val="0"/>
                      <w:marRight w:val="0"/>
                      <w:marTop w:val="0"/>
                      <w:marBottom w:val="0"/>
                      <w:divBdr>
                        <w:top w:val="none" w:sz="0" w:space="0" w:color="auto"/>
                        <w:left w:val="none" w:sz="0" w:space="0" w:color="auto"/>
                        <w:bottom w:val="none" w:sz="0" w:space="0" w:color="auto"/>
                        <w:right w:val="none" w:sz="0" w:space="0" w:color="auto"/>
                      </w:divBdr>
                    </w:div>
                  </w:divsChild>
                </w:div>
                <w:div w:id="1461605653">
                  <w:marLeft w:val="0"/>
                  <w:marRight w:val="0"/>
                  <w:marTop w:val="0"/>
                  <w:marBottom w:val="0"/>
                  <w:divBdr>
                    <w:top w:val="none" w:sz="0" w:space="0" w:color="auto"/>
                    <w:left w:val="none" w:sz="0" w:space="0" w:color="auto"/>
                    <w:bottom w:val="none" w:sz="0" w:space="0" w:color="auto"/>
                    <w:right w:val="none" w:sz="0" w:space="0" w:color="auto"/>
                  </w:divBdr>
                  <w:divsChild>
                    <w:div w:id="643315064">
                      <w:marLeft w:val="0"/>
                      <w:marRight w:val="0"/>
                      <w:marTop w:val="0"/>
                      <w:marBottom w:val="0"/>
                      <w:divBdr>
                        <w:top w:val="none" w:sz="0" w:space="0" w:color="auto"/>
                        <w:left w:val="none" w:sz="0" w:space="0" w:color="auto"/>
                        <w:bottom w:val="none" w:sz="0" w:space="0" w:color="auto"/>
                        <w:right w:val="none" w:sz="0" w:space="0" w:color="auto"/>
                      </w:divBdr>
                    </w:div>
                  </w:divsChild>
                </w:div>
                <w:div w:id="1497381203">
                  <w:marLeft w:val="0"/>
                  <w:marRight w:val="0"/>
                  <w:marTop w:val="0"/>
                  <w:marBottom w:val="0"/>
                  <w:divBdr>
                    <w:top w:val="none" w:sz="0" w:space="0" w:color="auto"/>
                    <w:left w:val="none" w:sz="0" w:space="0" w:color="auto"/>
                    <w:bottom w:val="none" w:sz="0" w:space="0" w:color="auto"/>
                    <w:right w:val="none" w:sz="0" w:space="0" w:color="auto"/>
                  </w:divBdr>
                  <w:divsChild>
                    <w:div w:id="640693874">
                      <w:marLeft w:val="0"/>
                      <w:marRight w:val="0"/>
                      <w:marTop w:val="0"/>
                      <w:marBottom w:val="0"/>
                      <w:divBdr>
                        <w:top w:val="none" w:sz="0" w:space="0" w:color="auto"/>
                        <w:left w:val="none" w:sz="0" w:space="0" w:color="auto"/>
                        <w:bottom w:val="none" w:sz="0" w:space="0" w:color="auto"/>
                        <w:right w:val="none" w:sz="0" w:space="0" w:color="auto"/>
                      </w:divBdr>
                    </w:div>
                  </w:divsChild>
                </w:div>
                <w:div w:id="1536653497">
                  <w:marLeft w:val="0"/>
                  <w:marRight w:val="0"/>
                  <w:marTop w:val="0"/>
                  <w:marBottom w:val="0"/>
                  <w:divBdr>
                    <w:top w:val="none" w:sz="0" w:space="0" w:color="auto"/>
                    <w:left w:val="none" w:sz="0" w:space="0" w:color="auto"/>
                    <w:bottom w:val="none" w:sz="0" w:space="0" w:color="auto"/>
                    <w:right w:val="none" w:sz="0" w:space="0" w:color="auto"/>
                  </w:divBdr>
                  <w:divsChild>
                    <w:div w:id="1710841651">
                      <w:marLeft w:val="0"/>
                      <w:marRight w:val="0"/>
                      <w:marTop w:val="0"/>
                      <w:marBottom w:val="0"/>
                      <w:divBdr>
                        <w:top w:val="none" w:sz="0" w:space="0" w:color="auto"/>
                        <w:left w:val="none" w:sz="0" w:space="0" w:color="auto"/>
                        <w:bottom w:val="none" w:sz="0" w:space="0" w:color="auto"/>
                        <w:right w:val="none" w:sz="0" w:space="0" w:color="auto"/>
                      </w:divBdr>
                    </w:div>
                  </w:divsChild>
                </w:div>
                <w:div w:id="1678993263">
                  <w:marLeft w:val="0"/>
                  <w:marRight w:val="0"/>
                  <w:marTop w:val="0"/>
                  <w:marBottom w:val="0"/>
                  <w:divBdr>
                    <w:top w:val="none" w:sz="0" w:space="0" w:color="auto"/>
                    <w:left w:val="none" w:sz="0" w:space="0" w:color="auto"/>
                    <w:bottom w:val="none" w:sz="0" w:space="0" w:color="auto"/>
                    <w:right w:val="none" w:sz="0" w:space="0" w:color="auto"/>
                  </w:divBdr>
                  <w:divsChild>
                    <w:div w:id="2107143329">
                      <w:marLeft w:val="0"/>
                      <w:marRight w:val="0"/>
                      <w:marTop w:val="0"/>
                      <w:marBottom w:val="0"/>
                      <w:divBdr>
                        <w:top w:val="none" w:sz="0" w:space="0" w:color="auto"/>
                        <w:left w:val="none" w:sz="0" w:space="0" w:color="auto"/>
                        <w:bottom w:val="none" w:sz="0" w:space="0" w:color="auto"/>
                        <w:right w:val="none" w:sz="0" w:space="0" w:color="auto"/>
                      </w:divBdr>
                    </w:div>
                  </w:divsChild>
                </w:div>
                <w:div w:id="1750078282">
                  <w:marLeft w:val="0"/>
                  <w:marRight w:val="0"/>
                  <w:marTop w:val="0"/>
                  <w:marBottom w:val="0"/>
                  <w:divBdr>
                    <w:top w:val="none" w:sz="0" w:space="0" w:color="auto"/>
                    <w:left w:val="none" w:sz="0" w:space="0" w:color="auto"/>
                    <w:bottom w:val="none" w:sz="0" w:space="0" w:color="auto"/>
                    <w:right w:val="none" w:sz="0" w:space="0" w:color="auto"/>
                  </w:divBdr>
                  <w:divsChild>
                    <w:div w:id="761146213">
                      <w:marLeft w:val="0"/>
                      <w:marRight w:val="0"/>
                      <w:marTop w:val="0"/>
                      <w:marBottom w:val="0"/>
                      <w:divBdr>
                        <w:top w:val="none" w:sz="0" w:space="0" w:color="auto"/>
                        <w:left w:val="none" w:sz="0" w:space="0" w:color="auto"/>
                        <w:bottom w:val="none" w:sz="0" w:space="0" w:color="auto"/>
                        <w:right w:val="none" w:sz="0" w:space="0" w:color="auto"/>
                      </w:divBdr>
                    </w:div>
                  </w:divsChild>
                </w:div>
                <w:div w:id="1782413999">
                  <w:marLeft w:val="0"/>
                  <w:marRight w:val="0"/>
                  <w:marTop w:val="0"/>
                  <w:marBottom w:val="0"/>
                  <w:divBdr>
                    <w:top w:val="none" w:sz="0" w:space="0" w:color="auto"/>
                    <w:left w:val="none" w:sz="0" w:space="0" w:color="auto"/>
                    <w:bottom w:val="none" w:sz="0" w:space="0" w:color="auto"/>
                    <w:right w:val="none" w:sz="0" w:space="0" w:color="auto"/>
                  </w:divBdr>
                  <w:divsChild>
                    <w:div w:id="1967809622">
                      <w:marLeft w:val="0"/>
                      <w:marRight w:val="0"/>
                      <w:marTop w:val="0"/>
                      <w:marBottom w:val="0"/>
                      <w:divBdr>
                        <w:top w:val="none" w:sz="0" w:space="0" w:color="auto"/>
                        <w:left w:val="none" w:sz="0" w:space="0" w:color="auto"/>
                        <w:bottom w:val="none" w:sz="0" w:space="0" w:color="auto"/>
                        <w:right w:val="none" w:sz="0" w:space="0" w:color="auto"/>
                      </w:divBdr>
                    </w:div>
                  </w:divsChild>
                </w:div>
                <w:div w:id="1818574281">
                  <w:marLeft w:val="0"/>
                  <w:marRight w:val="0"/>
                  <w:marTop w:val="0"/>
                  <w:marBottom w:val="0"/>
                  <w:divBdr>
                    <w:top w:val="none" w:sz="0" w:space="0" w:color="auto"/>
                    <w:left w:val="none" w:sz="0" w:space="0" w:color="auto"/>
                    <w:bottom w:val="none" w:sz="0" w:space="0" w:color="auto"/>
                    <w:right w:val="none" w:sz="0" w:space="0" w:color="auto"/>
                  </w:divBdr>
                  <w:divsChild>
                    <w:div w:id="156502013">
                      <w:marLeft w:val="0"/>
                      <w:marRight w:val="0"/>
                      <w:marTop w:val="0"/>
                      <w:marBottom w:val="0"/>
                      <w:divBdr>
                        <w:top w:val="none" w:sz="0" w:space="0" w:color="auto"/>
                        <w:left w:val="none" w:sz="0" w:space="0" w:color="auto"/>
                        <w:bottom w:val="none" w:sz="0" w:space="0" w:color="auto"/>
                        <w:right w:val="none" w:sz="0" w:space="0" w:color="auto"/>
                      </w:divBdr>
                    </w:div>
                    <w:div w:id="1544557543">
                      <w:marLeft w:val="0"/>
                      <w:marRight w:val="0"/>
                      <w:marTop w:val="0"/>
                      <w:marBottom w:val="0"/>
                      <w:divBdr>
                        <w:top w:val="none" w:sz="0" w:space="0" w:color="auto"/>
                        <w:left w:val="none" w:sz="0" w:space="0" w:color="auto"/>
                        <w:bottom w:val="none" w:sz="0" w:space="0" w:color="auto"/>
                        <w:right w:val="none" w:sz="0" w:space="0" w:color="auto"/>
                      </w:divBdr>
                    </w:div>
                  </w:divsChild>
                </w:div>
                <w:div w:id="1842157968">
                  <w:marLeft w:val="0"/>
                  <w:marRight w:val="0"/>
                  <w:marTop w:val="0"/>
                  <w:marBottom w:val="0"/>
                  <w:divBdr>
                    <w:top w:val="none" w:sz="0" w:space="0" w:color="auto"/>
                    <w:left w:val="none" w:sz="0" w:space="0" w:color="auto"/>
                    <w:bottom w:val="none" w:sz="0" w:space="0" w:color="auto"/>
                    <w:right w:val="none" w:sz="0" w:space="0" w:color="auto"/>
                  </w:divBdr>
                  <w:divsChild>
                    <w:div w:id="699823098">
                      <w:marLeft w:val="0"/>
                      <w:marRight w:val="0"/>
                      <w:marTop w:val="0"/>
                      <w:marBottom w:val="0"/>
                      <w:divBdr>
                        <w:top w:val="none" w:sz="0" w:space="0" w:color="auto"/>
                        <w:left w:val="none" w:sz="0" w:space="0" w:color="auto"/>
                        <w:bottom w:val="none" w:sz="0" w:space="0" w:color="auto"/>
                        <w:right w:val="none" w:sz="0" w:space="0" w:color="auto"/>
                      </w:divBdr>
                    </w:div>
                    <w:div w:id="1230261524">
                      <w:marLeft w:val="0"/>
                      <w:marRight w:val="0"/>
                      <w:marTop w:val="0"/>
                      <w:marBottom w:val="0"/>
                      <w:divBdr>
                        <w:top w:val="none" w:sz="0" w:space="0" w:color="auto"/>
                        <w:left w:val="none" w:sz="0" w:space="0" w:color="auto"/>
                        <w:bottom w:val="none" w:sz="0" w:space="0" w:color="auto"/>
                        <w:right w:val="none" w:sz="0" w:space="0" w:color="auto"/>
                      </w:divBdr>
                    </w:div>
                  </w:divsChild>
                </w:div>
                <w:div w:id="1978560490">
                  <w:marLeft w:val="0"/>
                  <w:marRight w:val="0"/>
                  <w:marTop w:val="0"/>
                  <w:marBottom w:val="0"/>
                  <w:divBdr>
                    <w:top w:val="none" w:sz="0" w:space="0" w:color="auto"/>
                    <w:left w:val="none" w:sz="0" w:space="0" w:color="auto"/>
                    <w:bottom w:val="none" w:sz="0" w:space="0" w:color="auto"/>
                    <w:right w:val="none" w:sz="0" w:space="0" w:color="auto"/>
                  </w:divBdr>
                  <w:divsChild>
                    <w:div w:id="781535554">
                      <w:marLeft w:val="0"/>
                      <w:marRight w:val="0"/>
                      <w:marTop w:val="0"/>
                      <w:marBottom w:val="0"/>
                      <w:divBdr>
                        <w:top w:val="none" w:sz="0" w:space="0" w:color="auto"/>
                        <w:left w:val="none" w:sz="0" w:space="0" w:color="auto"/>
                        <w:bottom w:val="none" w:sz="0" w:space="0" w:color="auto"/>
                        <w:right w:val="none" w:sz="0" w:space="0" w:color="auto"/>
                      </w:divBdr>
                    </w:div>
                  </w:divsChild>
                </w:div>
                <w:div w:id="2035878617">
                  <w:marLeft w:val="0"/>
                  <w:marRight w:val="0"/>
                  <w:marTop w:val="0"/>
                  <w:marBottom w:val="0"/>
                  <w:divBdr>
                    <w:top w:val="none" w:sz="0" w:space="0" w:color="auto"/>
                    <w:left w:val="none" w:sz="0" w:space="0" w:color="auto"/>
                    <w:bottom w:val="none" w:sz="0" w:space="0" w:color="auto"/>
                    <w:right w:val="none" w:sz="0" w:space="0" w:color="auto"/>
                  </w:divBdr>
                  <w:divsChild>
                    <w:div w:id="31926401">
                      <w:marLeft w:val="0"/>
                      <w:marRight w:val="0"/>
                      <w:marTop w:val="0"/>
                      <w:marBottom w:val="0"/>
                      <w:divBdr>
                        <w:top w:val="none" w:sz="0" w:space="0" w:color="auto"/>
                        <w:left w:val="none" w:sz="0" w:space="0" w:color="auto"/>
                        <w:bottom w:val="none" w:sz="0" w:space="0" w:color="auto"/>
                        <w:right w:val="none" w:sz="0" w:space="0" w:color="auto"/>
                      </w:divBdr>
                    </w:div>
                  </w:divsChild>
                </w:div>
                <w:div w:id="2100715990">
                  <w:marLeft w:val="0"/>
                  <w:marRight w:val="0"/>
                  <w:marTop w:val="0"/>
                  <w:marBottom w:val="0"/>
                  <w:divBdr>
                    <w:top w:val="none" w:sz="0" w:space="0" w:color="auto"/>
                    <w:left w:val="none" w:sz="0" w:space="0" w:color="auto"/>
                    <w:bottom w:val="none" w:sz="0" w:space="0" w:color="auto"/>
                    <w:right w:val="none" w:sz="0" w:space="0" w:color="auto"/>
                  </w:divBdr>
                  <w:divsChild>
                    <w:div w:id="10641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90952">
          <w:marLeft w:val="0"/>
          <w:marRight w:val="0"/>
          <w:marTop w:val="0"/>
          <w:marBottom w:val="0"/>
          <w:divBdr>
            <w:top w:val="none" w:sz="0" w:space="0" w:color="auto"/>
            <w:left w:val="none" w:sz="0" w:space="0" w:color="auto"/>
            <w:bottom w:val="none" w:sz="0" w:space="0" w:color="auto"/>
            <w:right w:val="none" w:sz="0" w:space="0" w:color="auto"/>
          </w:divBdr>
        </w:div>
        <w:div w:id="1804077662">
          <w:marLeft w:val="0"/>
          <w:marRight w:val="0"/>
          <w:marTop w:val="0"/>
          <w:marBottom w:val="0"/>
          <w:divBdr>
            <w:top w:val="none" w:sz="0" w:space="0" w:color="auto"/>
            <w:left w:val="none" w:sz="0" w:space="0" w:color="auto"/>
            <w:bottom w:val="none" w:sz="0" w:space="0" w:color="auto"/>
            <w:right w:val="none" w:sz="0" w:space="0" w:color="auto"/>
          </w:divBdr>
        </w:div>
      </w:divsChild>
    </w:div>
    <w:div w:id="775172714">
      <w:bodyDiv w:val="1"/>
      <w:marLeft w:val="0"/>
      <w:marRight w:val="0"/>
      <w:marTop w:val="0"/>
      <w:marBottom w:val="0"/>
      <w:divBdr>
        <w:top w:val="none" w:sz="0" w:space="0" w:color="auto"/>
        <w:left w:val="none" w:sz="0" w:space="0" w:color="auto"/>
        <w:bottom w:val="none" w:sz="0" w:space="0" w:color="auto"/>
        <w:right w:val="none" w:sz="0" w:space="0" w:color="auto"/>
      </w:divBdr>
      <w:divsChild>
        <w:div w:id="200016481">
          <w:marLeft w:val="0"/>
          <w:marRight w:val="0"/>
          <w:marTop w:val="0"/>
          <w:marBottom w:val="0"/>
          <w:divBdr>
            <w:top w:val="none" w:sz="0" w:space="0" w:color="auto"/>
            <w:left w:val="none" w:sz="0" w:space="0" w:color="auto"/>
            <w:bottom w:val="none" w:sz="0" w:space="0" w:color="auto"/>
            <w:right w:val="none" w:sz="0" w:space="0" w:color="auto"/>
          </w:divBdr>
          <w:divsChild>
            <w:div w:id="469589300">
              <w:marLeft w:val="0"/>
              <w:marRight w:val="0"/>
              <w:marTop w:val="0"/>
              <w:marBottom w:val="0"/>
              <w:divBdr>
                <w:top w:val="none" w:sz="0" w:space="0" w:color="auto"/>
                <w:left w:val="none" w:sz="0" w:space="0" w:color="auto"/>
                <w:bottom w:val="none" w:sz="0" w:space="0" w:color="auto"/>
                <w:right w:val="none" w:sz="0" w:space="0" w:color="auto"/>
              </w:divBdr>
            </w:div>
            <w:div w:id="702094478">
              <w:marLeft w:val="0"/>
              <w:marRight w:val="0"/>
              <w:marTop w:val="0"/>
              <w:marBottom w:val="0"/>
              <w:divBdr>
                <w:top w:val="none" w:sz="0" w:space="0" w:color="auto"/>
                <w:left w:val="none" w:sz="0" w:space="0" w:color="auto"/>
                <w:bottom w:val="none" w:sz="0" w:space="0" w:color="auto"/>
                <w:right w:val="none" w:sz="0" w:space="0" w:color="auto"/>
              </w:divBdr>
            </w:div>
            <w:div w:id="1734306856">
              <w:marLeft w:val="0"/>
              <w:marRight w:val="0"/>
              <w:marTop w:val="0"/>
              <w:marBottom w:val="0"/>
              <w:divBdr>
                <w:top w:val="none" w:sz="0" w:space="0" w:color="auto"/>
                <w:left w:val="none" w:sz="0" w:space="0" w:color="auto"/>
                <w:bottom w:val="none" w:sz="0" w:space="0" w:color="auto"/>
                <w:right w:val="none" w:sz="0" w:space="0" w:color="auto"/>
              </w:divBdr>
            </w:div>
            <w:div w:id="1993220406">
              <w:marLeft w:val="0"/>
              <w:marRight w:val="0"/>
              <w:marTop w:val="0"/>
              <w:marBottom w:val="0"/>
              <w:divBdr>
                <w:top w:val="none" w:sz="0" w:space="0" w:color="auto"/>
                <w:left w:val="none" w:sz="0" w:space="0" w:color="auto"/>
                <w:bottom w:val="none" w:sz="0" w:space="0" w:color="auto"/>
                <w:right w:val="none" w:sz="0" w:space="0" w:color="auto"/>
              </w:divBdr>
            </w:div>
            <w:div w:id="2130276664">
              <w:marLeft w:val="0"/>
              <w:marRight w:val="0"/>
              <w:marTop w:val="0"/>
              <w:marBottom w:val="0"/>
              <w:divBdr>
                <w:top w:val="none" w:sz="0" w:space="0" w:color="auto"/>
                <w:left w:val="none" w:sz="0" w:space="0" w:color="auto"/>
                <w:bottom w:val="none" w:sz="0" w:space="0" w:color="auto"/>
                <w:right w:val="none" w:sz="0" w:space="0" w:color="auto"/>
              </w:divBdr>
            </w:div>
          </w:divsChild>
        </w:div>
        <w:div w:id="815341343">
          <w:marLeft w:val="0"/>
          <w:marRight w:val="0"/>
          <w:marTop w:val="0"/>
          <w:marBottom w:val="0"/>
          <w:divBdr>
            <w:top w:val="none" w:sz="0" w:space="0" w:color="auto"/>
            <w:left w:val="none" w:sz="0" w:space="0" w:color="auto"/>
            <w:bottom w:val="none" w:sz="0" w:space="0" w:color="auto"/>
            <w:right w:val="none" w:sz="0" w:space="0" w:color="auto"/>
          </w:divBdr>
          <w:divsChild>
            <w:div w:id="516844276">
              <w:marLeft w:val="0"/>
              <w:marRight w:val="0"/>
              <w:marTop w:val="0"/>
              <w:marBottom w:val="0"/>
              <w:divBdr>
                <w:top w:val="none" w:sz="0" w:space="0" w:color="auto"/>
                <w:left w:val="none" w:sz="0" w:space="0" w:color="auto"/>
                <w:bottom w:val="none" w:sz="0" w:space="0" w:color="auto"/>
                <w:right w:val="none" w:sz="0" w:space="0" w:color="auto"/>
              </w:divBdr>
            </w:div>
            <w:div w:id="563806657">
              <w:marLeft w:val="0"/>
              <w:marRight w:val="0"/>
              <w:marTop w:val="0"/>
              <w:marBottom w:val="0"/>
              <w:divBdr>
                <w:top w:val="none" w:sz="0" w:space="0" w:color="auto"/>
                <w:left w:val="none" w:sz="0" w:space="0" w:color="auto"/>
                <w:bottom w:val="none" w:sz="0" w:space="0" w:color="auto"/>
                <w:right w:val="none" w:sz="0" w:space="0" w:color="auto"/>
              </w:divBdr>
            </w:div>
            <w:div w:id="685718613">
              <w:marLeft w:val="0"/>
              <w:marRight w:val="0"/>
              <w:marTop w:val="0"/>
              <w:marBottom w:val="0"/>
              <w:divBdr>
                <w:top w:val="none" w:sz="0" w:space="0" w:color="auto"/>
                <w:left w:val="none" w:sz="0" w:space="0" w:color="auto"/>
                <w:bottom w:val="none" w:sz="0" w:space="0" w:color="auto"/>
                <w:right w:val="none" w:sz="0" w:space="0" w:color="auto"/>
              </w:divBdr>
            </w:div>
            <w:div w:id="918906937">
              <w:marLeft w:val="0"/>
              <w:marRight w:val="0"/>
              <w:marTop w:val="0"/>
              <w:marBottom w:val="0"/>
              <w:divBdr>
                <w:top w:val="none" w:sz="0" w:space="0" w:color="auto"/>
                <w:left w:val="none" w:sz="0" w:space="0" w:color="auto"/>
                <w:bottom w:val="none" w:sz="0" w:space="0" w:color="auto"/>
                <w:right w:val="none" w:sz="0" w:space="0" w:color="auto"/>
              </w:divBdr>
            </w:div>
            <w:div w:id="981614285">
              <w:marLeft w:val="0"/>
              <w:marRight w:val="0"/>
              <w:marTop w:val="0"/>
              <w:marBottom w:val="0"/>
              <w:divBdr>
                <w:top w:val="none" w:sz="0" w:space="0" w:color="auto"/>
                <w:left w:val="none" w:sz="0" w:space="0" w:color="auto"/>
                <w:bottom w:val="none" w:sz="0" w:space="0" w:color="auto"/>
                <w:right w:val="none" w:sz="0" w:space="0" w:color="auto"/>
              </w:divBdr>
            </w:div>
          </w:divsChild>
        </w:div>
        <w:div w:id="1218320093">
          <w:marLeft w:val="0"/>
          <w:marRight w:val="0"/>
          <w:marTop w:val="0"/>
          <w:marBottom w:val="0"/>
          <w:divBdr>
            <w:top w:val="none" w:sz="0" w:space="0" w:color="auto"/>
            <w:left w:val="none" w:sz="0" w:space="0" w:color="auto"/>
            <w:bottom w:val="none" w:sz="0" w:space="0" w:color="auto"/>
            <w:right w:val="none" w:sz="0" w:space="0" w:color="auto"/>
          </w:divBdr>
          <w:divsChild>
            <w:div w:id="860363487">
              <w:marLeft w:val="0"/>
              <w:marRight w:val="0"/>
              <w:marTop w:val="0"/>
              <w:marBottom w:val="0"/>
              <w:divBdr>
                <w:top w:val="none" w:sz="0" w:space="0" w:color="auto"/>
                <w:left w:val="none" w:sz="0" w:space="0" w:color="auto"/>
                <w:bottom w:val="none" w:sz="0" w:space="0" w:color="auto"/>
                <w:right w:val="none" w:sz="0" w:space="0" w:color="auto"/>
              </w:divBdr>
            </w:div>
            <w:div w:id="998195376">
              <w:marLeft w:val="0"/>
              <w:marRight w:val="0"/>
              <w:marTop w:val="0"/>
              <w:marBottom w:val="0"/>
              <w:divBdr>
                <w:top w:val="none" w:sz="0" w:space="0" w:color="auto"/>
                <w:left w:val="none" w:sz="0" w:space="0" w:color="auto"/>
                <w:bottom w:val="none" w:sz="0" w:space="0" w:color="auto"/>
                <w:right w:val="none" w:sz="0" w:space="0" w:color="auto"/>
              </w:divBdr>
            </w:div>
            <w:div w:id="1225487767">
              <w:marLeft w:val="0"/>
              <w:marRight w:val="0"/>
              <w:marTop w:val="0"/>
              <w:marBottom w:val="0"/>
              <w:divBdr>
                <w:top w:val="none" w:sz="0" w:space="0" w:color="auto"/>
                <w:left w:val="none" w:sz="0" w:space="0" w:color="auto"/>
                <w:bottom w:val="none" w:sz="0" w:space="0" w:color="auto"/>
                <w:right w:val="none" w:sz="0" w:space="0" w:color="auto"/>
              </w:divBdr>
            </w:div>
            <w:div w:id="2078278838">
              <w:marLeft w:val="0"/>
              <w:marRight w:val="0"/>
              <w:marTop w:val="0"/>
              <w:marBottom w:val="0"/>
              <w:divBdr>
                <w:top w:val="none" w:sz="0" w:space="0" w:color="auto"/>
                <w:left w:val="none" w:sz="0" w:space="0" w:color="auto"/>
                <w:bottom w:val="none" w:sz="0" w:space="0" w:color="auto"/>
                <w:right w:val="none" w:sz="0" w:space="0" w:color="auto"/>
              </w:divBdr>
            </w:div>
          </w:divsChild>
        </w:div>
        <w:div w:id="1382560232">
          <w:marLeft w:val="0"/>
          <w:marRight w:val="0"/>
          <w:marTop w:val="0"/>
          <w:marBottom w:val="0"/>
          <w:divBdr>
            <w:top w:val="none" w:sz="0" w:space="0" w:color="auto"/>
            <w:left w:val="none" w:sz="0" w:space="0" w:color="auto"/>
            <w:bottom w:val="none" w:sz="0" w:space="0" w:color="auto"/>
            <w:right w:val="none" w:sz="0" w:space="0" w:color="auto"/>
          </w:divBdr>
        </w:div>
        <w:div w:id="1710758883">
          <w:marLeft w:val="0"/>
          <w:marRight w:val="0"/>
          <w:marTop w:val="0"/>
          <w:marBottom w:val="0"/>
          <w:divBdr>
            <w:top w:val="none" w:sz="0" w:space="0" w:color="auto"/>
            <w:left w:val="none" w:sz="0" w:space="0" w:color="auto"/>
            <w:bottom w:val="none" w:sz="0" w:space="0" w:color="auto"/>
            <w:right w:val="none" w:sz="0" w:space="0" w:color="auto"/>
          </w:divBdr>
        </w:div>
        <w:div w:id="2077046118">
          <w:marLeft w:val="0"/>
          <w:marRight w:val="0"/>
          <w:marTop w:val="0"/>
          <w:marBottom w:val="0"/>
          <w:divBdr>
            <w:top w:val="none" w:sz="0" w:space="0" w:color="auto"/>
            <w:left w:val="none" w:sz="0" w:space="0" w:color="auto"/>
            <w:bottom w:val="none" w:sz="0" w:space="0" w:color="auto"/>
            <w:right w:val="none" w:sz="0" w:space="0" w:color="auto"/>
          </w:divBdr>
          <w:divsChild>
            <w:div w:id="1248533819">
              <w:marLeft w:val="0"/>
              <w:marRight w:val="0"/>
              <w:marTop w:val="0"/>
              <w:marBottom w:val="0"/>
              <w:divBdr>
                <w:top w:val="none" w:sz="0" w:space="0" w:color="auto"/>
                <w:left w:val="none" w:sz="0" w:space="0" w:color="auto"/>
                <w:bottom w:val="none" w:sz="0" w:space="0" w:color="auto"/>
                <w:right w:val="none" w:sz="0" w:space="0" w:color="auto"/>
              </w:divBdr>
            </w:div>
            <w:div w:id="1507090749">
              <w:marLeft w:val="0"/>
              <w:marRight w:val="0"/>
              <w:marTop w:val="0"/>
              <w:marBottom w:val="0"/>
              <w:divBdr>
                <w:top w:val="none" w:sz="0" w:space="0" w:color="auto"/>
                <w:left w:val="none" w:sz="0" w:space="0" w:color="auto"/>
                <w:bottom w:val="none" w:sz="0" w:space="0" w:color="auto"/>
                <w:right w:val="none" w:sz="0" w:space="0" w:color="auto"/>
              </w:divBdr>
            </w:div>
            <w:div w:id="1638803615">
              <w:marLeft w:val="0"/>
              <w:marRight w:val="0"/>
              <w:marTop w:val="0"/>
              <w:marBottom w:val="0"/>
              <w:divBdr>
                <w:top w:val="none" w:sz="0" w:space="0" w:color="auto"/>
                <w:left w:val="none" w:sz="0" w:space="0" w:color="auto"/>
                <w:bottom w:val="none" w:sz="0" w:space="0" w:color="auto"/>
                <w:right w:val="none" w:sz="0" w:space="0" w:color="auto"/>
              </w:divBdr>
            </w:div>
            <w:div w:id="18499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2653">
      <w:bodyDiv w:val="1"/>
      <w:marLeft w:val="0"/>
      <w:marRight w:val="0"/>
      <w:marTop w:val="0"/>
      <w:marBottom w:val="0"/>
      <w:divBdr>
        <w:top w:val="none" w:sz="0" w:space="0" w:color="auto"/>
        <w:left w:val="none" w:sz="0" w:space="0" w:color="auto"/>
        <w:bottom w:val="none" w:sz="0" w:space="0" w:color="auto"/>
        <w:right w:val="none" w:sz="0" w:space="0" w:color="auto"/>
      </w:divBdr>
    </w:div>
    <w:div w:id="915936558">
      <w:bodyDiv w:val="1"/>
      <w:marLeft w:val="0"/>
      <w:marRight w:val="0"/>
      <w:marTop w:val="0"/>
      <w:marBottom w:val="0"/>
      <w:divBdr>
        <w:top w:val="none" w:sz="0" w:space="0" w:color="auto"/>
        <w:left w:val="none" w:sz="0" w:space="0" w:color="auto"/>
        <w:bottom w:val="none" w:sz="0" w:space="0" w:color="auto"/>
        <w:right w:val="none" w:sz="0" w:space="0" w:color="auto"/>
      </w:divBdr>
    </w:div>
    <w:div w:id="918632857">
      <w:bodyDiv w:val="1"/>
      <w:marLeft w:val="0"/>
      <w:marRight w:val="0"/>
      <w:marTop w:val="0"/>
      <w:marBottom w:val="0"/>
      <w:divBdr>
        <w:top w:val="none" w:sz="0" w:space="0" w:color="auto"/>
        <w:left w:val="none" w:sz="0" w:space="0" w:color="auto"/>
        <w:bottom w:val="none" w:sz="0" w:space="0" w:color="auto"/>
        <w:right w:val="none" w:sz="0" w:space="0" w:color="auto"/>
      </w:divBdr>
      <w:divsChild>
        <w:div w:id="128675351">
          <w:marLeft w:val="0"/>
          <w:marRight w:val="0"/>
          <w:marTop w:val="0"/>
          <w:marBottom w:val="0"/>
          <w:divBdr>
            <w:top w:val="none" w:sz="0" w:space="0" w:color="auto"/>
            <w:left w:val="none" w:sz="0" w:space="0" w:color="auto"/>
            <w:bottom w:val="none" w:sz="0" w:space="0" w:color="auto"/>
            <w:right w:val="none" w:sz="0" w:space="0" w:color="auto"/>
          </w:divBdr>
          <w:divsChild>
            <w:div w:id="269631356">
              <w:marLeft w:val="-75"/>
              <w:marRight w:val="0"/>
              <w:marTop w:val="30"/>
              <w:marBottom w:val="30"/>
              <w:divBdr>
                <w:top w:val="none" w:sz="0" w:space="0" w:color="auto"/>
                <w:left w:val="none" w:sz="0" w:space="0" w:color="auto"/>
                <w:bottom w:val="none" w:sz="0" w:space="0" w:color="auto"/>
                <w:right w:val="none" w:sz="0" w:space="0" w:color="auto"/>
              </w:divBdr>
              <w:divsChild>
                <w:div w:id="11224673">
                  <w:marLeft w:val="0"/>
                  <w:marRight w:val="0"/>
                  <w:marTop w:val="0"/>
                  <w:marBottom w:val="0"/>
                  <w:divBdr>
                    <w:top w:val="none" w:sz="0" w:space="0" w:color="auto"/>
                    <w:left w:val="none" w:sz="0" w:space="0" w:color="auto"/>
                    <w:bottom w:val="none" w:sz="0" w:space="0" w:color="auto"/>
                    <w:right w:val="none" w:sz="0" w:space="0" w:color="auto"/>
                  </w:divBdr>
                  <w:divsChild>
                    <w:div w:id="444740772">
                      <w:marLeft w:val="0"/>
                      <w:marRight w:val="0"/>
                      <w:marTop w:val="0"/>
                      <w:marBottom w:val="0"/>
                      <w:divBdr>
                        <w:top w:val="none" w:sz="0" w:space="0" w:color="auto"/>
                        <w:left w:val="none" w:sz="0" w:space="0" w:color="auto"/>
                        <w:bottom w:val="none" w:sz="0" w:space="0" w:color="auto"/>
                        <w:right w:val="none" w:sz="0" w:space="0" w:color="auto"/>
                      </w:divBdr>
                    </w:div>
                  </w:divsChild>
                </w:div>
                <w:div w:id="17826877">
                  <w:marLeft w:val="0"/>
                  <w:marRight w:val="0"/>
                  <w:marTop w:val="0"/>
                  <w:marBottom w:val="0"/>
                  <w:divBdr>
                    <w:top w:val="none" w:sz="0" w:space="0" w:color="auto"/>
                    <w:left w:val="none" w:sz="0" w:space="0" w:color="auto"/>
                    <w:bottom w:val="none" w:sz="0" w:space="0" w:color="auto"/>
                    <w:right w:val="none" w:sz="0" w:space="0" w:color="auto"/>
                  </w:divBdr>
                  <w:divsChild>
                    <w:div w:id="481511077">
                      <w:marLeft w:val="0"/>
                      <w:marRight w:val="0"/>
                      <w:marTop w:val="0"/>
                      <w:marBottom w:val="0"/>
                      <w:divBdr>
                        <w:top w:val="none" w:sz="0" w:space="0" w:color="auto"/>
                        <w:left w:val="none" w:sz="0" w:space="0" w:color="auto"/>
                        <w:bottom w:val="none" w:sz="0" w:space="0" w:color="auto"/>
                        <w:right w:val="none" w:sz="0" w:space="0" w:color="auto"/>
                      </w:divBdr>
                    </w:div>
                    <w:div w:id="1415935114">
                      <w:marLeft w:val="0"/>
                      <w:marRight w:val="0"/>
                      <w:marTop w:val="0"/>
                      <w:marBottom w:val="0"/>
                      <w:divBdr>
                        <w:top w:val="none" w:sz="0" w:space="0" w:color="auto"/>
                        <w:left w:val="none" w:sz="0" w:space="0" w:color="auto"/>
                        <w:bottom w:val="none" w:sz="0" w:space="0" w:color="auto"/>
                        <w:right w:val="none" w:sz="0" w:space="0" w:color="auto"/>
                      </w:divBdr>
                    </w:div>
                  </w:divsChild>
                </w:div>
                <w:div w:id="53938407">
                  <w:marLeft w:val="0"/>
                  <w:marRight w:val="0"/>
                  <w:marTop w:val="0"/>
                  <w:marBottom w:val="0"/>
                  <w:divBdr>
                    <w:top w:val="none" w:sz="0" w:space="0" w:color="auto"/>
                    <w:left w:val="none" w:sz="0" w:space="0" w:color="auto"/>
                    <w:bottom w:val="none" w:sz="0" w:space="0" w:color="auto"/>
                    <w:right w:val="none" w:sz="0" w:space="0" w:color="auto"/>
                  </w:divBdr>
                  <w:divsChild>
                    <w:div w:id="1900360611">
                      <w:marLeft w:val="0"/>
                      <w:marRight w:val="0"/>
                      <w:marTop w:val="0"/>
                      <w:marBottom w:val="0"/>
                      <w:divBdr>
                        <w:top w:val="none" w:sz="0" w:space="0" w:color="auto"/>
                        <w:left w:val="none" w:sz="0" w:space="0" w:color="auto"/>
                        <w:bottom w:val="none" w:sz="0" w:space="0" w:color="auto"/>
                        <w:right w:val="none" w:sz="0" w:space="0" w:color="auto"/>
                      </w:divBdr>
                    </w:div>
                  </w:divsChild>
                </w:div>
                <w:div w:id="140387380">
                  <w:marLeft w:val="0"/>
                  <w:marRight w:val="0"/>
                  <w:marTop w:val="0"/>
                  <w:marBottom w:val="0"/>
                  <w:divBdr>
                    <w:top w:val="none" w:sz="0" w:space="0" w:color="auto"/>
                    <w:left w:val="none" w:sz="0" w:space="0" w:color="auto"/>
                    <w:bottom w:val="none" w:sz="0" w:space="0" w:color="auto"/>
                    <w:right w:val="none" w:sz="0" w:space="0" w:color="auto"/>
                  </w:divBdr>
                  <w:divsChild>
                    <w:div w:id="244458402">
                      <w:marLeft w:val="0"/>
                      <w:marRight w:val="0"/>
                      <w:marTop w:val="0"/>
                      <w:marBottom w:val="0"/>
                      <w:divBdr>
                        <w:top w:val="none" w:sz="0" w:space="0" w:color="auto"/>
                        <w:left w:val="none" w:sz="0" w:space="0" w:color="auto"/>
                        <w:bottom w:val="none" w:sz="0" w:space="0" w:color="auto"/>
                        <w:right w:val="none" w:sz="0" w:space="0" w:color="auto"/>
                      </w:divBdr>
                    </w:div>
                  </w:divsChild>
                </w:div>
                <w:div w:id="177282848">
                  <w:marLeft w:val="0"/>
                  <w:marRight w:val="0"/>
                  <w:marTop w:val="0"/>
                  <w:marBottom w:val="0"/>
                  <w:divBdr>
                    <w:top w:val="none" w:sz="0" w:space="0" w:color="auto"/>
                    <w:left w:val="none" w:sz="0" w:space="0" w:color="auto"/>
                    <w:bottom w:val="none" w:sz="0" w:space="0" w:color="auto"/>
                    <w:right w:val="none" w:sz="0" w:space="0" w:color="auto"/>
                  </w:divBdr>
                  <w:divsChild>
                    <w:div w:id="1262643291">
                      <w:marLeft w:val="0"/>
                      <w:marRight w:val="0"/>
                      <w:marTop w:val="0"/>
                      <w:marBottom w:val="0"/>
                      <w:divBdr>
                        <w:top w:val="none" w:sz="0" w:space="0" w:color="auto"/>
                        <w:left w:val="none" w:sz="0" w:space="0" w:color="auto"/>
                        <w:bottom w:val="none" w:sz="0" w:space="0" w:color="auto"/>
                        <w:right w:val="none" w:sz="0" w:space="0" w:color="auto"/>
                      </w:divBdr>
                    </w:div>
                  </w:divsChild>
                </w:div>
                <w:div w:id="192425594">
                  <w:marLeft w:val="0"/>
                  <w:marRight w:val="0"/>
                  <w:marTop w:val="0"/>
                  <w:marBottom w:val="0"/>
                  <w:divBdr>
                    <w:top w:val="none" w:sz="0" w:space="0" w:color="auto"/>
                    <w:left w:val="none" w:sz="0" w:space="0" w:color="auto"/>
                    <w:bottom w:val="none" w:sz="0" w:space="0" w:color="auto"/>
                    <w:right w:val="none" w:sz="0" w:space="0" w:color="auto"/>
                  </w:divBdr>
                  <w:divsChild>
                    <w:div w:id="1279290696">
                      <w:marLeft w:val="0"/>
                      <w:marRight w:val="0"/>
                      <w:marTop w:val="0"/>
                      <w:marBottom w:val="0"/>
                      <w:divBdr>
                        <w:top w:val="none" w:sz="0" w:space="0" w:color="auto"/>
                        <w:left w:val="none" w:sz="0" w:space="0" w:color="auto"/>
                        <w:bottom w:val="none" w:sz="0" w:space="0" w:color="auto"/>
                        <w:right w:val="none" w:sz="0" w:space="0" w:color="auto"/>
                      </w:divBdr>
                    </w:div>
                  </w:divsChild>
                </w:div>
                <w:div w:id="311296103">
                  <w:marLeft w:val="0"/>
                  <w:marRight w:val="0"/>
                  <w:marTop w:val="0"/>
                  <w:marBottom w:val="0"/>
                  <w:divBdr>
                    <w:top w:val="none" w:sz="0" w:space="0" w:color="auto"/>
                    <w:left w:val="none" w:sz="0" w:space="0" w:color="auto"/>
                    <w:bottom w:val="none" w:sz="0" w:space="0" w:color="auto"/>
                    <w:right w:val="none" w:sz="0" w:space="0" w:color="auto"/>
                  </w:divBdr>
                  <w:divsChild>
                    <w:div w:id="1286347415">
                      <w:marLeft w:val="0"/>
                      <w:marRight w:val="0"/>
                      <w:marTop w:val="0"/>
                      <w:marBottom w:val="0"/>
                      <w:divBdr>
                        <w:top w:val="none" w:sz="0" w:space="0" w:color="auto"/>
                        <w:left w:val="none" w:sz="0" w:space="0" w:color="auto"/>
                        <w:bottom w:val="none" w:sz="0" w:space="0" w:color="auto"/>
                        <w:right w:val="none" w:sz="0" w:space="0" w:color="auto"/>
                      </w:divBdr>
                    </w:div>
                  </w:divsChild>
                </w:div>
                <w:div w:id="378554552">
                  <w:marLeft w:val="0"/>
                  <w:marRight w:val="0"/>
                  <w:marTop w:val="0"/>
                  <w:marBottom w:val="0"/>
                  <w:divBdr>
                    <w:top w:val="none" w:sz="0" w:space="0" w:color="auto"/>
                    <w:left w:val="none" w:sz="0" w:space="0" w:color="auto"/>
                    <w:bottom w:val="none" w:sz="0" w:space="0" w:color="auto"/>
                    <w:right w:val="none" w:sz="0" w:space="0" w:color="auto"/>
                  </w:divBdr>
                  <w:divsChild>
                    <w:div w:id="1049838911">
                      <w:marLeft w:val="0"/>
                      <w:marRight w:val="0"/>
                      <w:marTop w:val="0"/>
                      <w:marBottom w:val="0"/>
                      <w:divBdr>
                        <w:top w:val="none" w:sz="0" w:space="0" w:color="auto"/>
                        <w:left w:val="none" w:sz="0" w:space="0" w:color="auto"/>
                        <w:bottom w:val="none" w:sz="0" w:space="0" w:color="auto"/>
                        <w:right w:val="none" w:sz="0" w:space="0" w:color="auto"/>
                      </w:divBdr>
                    </w:div>
                  </w:divsChild>
                </w:div>
                <w:div w:id="433134664">
                  <w:marLeft w:val="0"/>
                  <w:marRight w:val="0"/>
                  <w:marTop w:val="0"/>
                  <w:marBottom w:val="0"/>
                  <w:divBdr>
                    <w:top w:val="none" w:sz="0" w:space="0" w:color="auto"/>
                    <w:left w:val="none" w:sz="0" w:space="0" w:color="auto"/>
                    <w:bottom w:val="none" w:sz="0" w:space="0" w:color="auto"/>
                    <w:right w:val="none" w:sz="0" w:space="0" w:color="auto"/>
                  </w:divBdr>
                  <w:divsChild>
                    <w:div w:id="650408602">
                      <w:marLeft w:val="0"/>
                      <w:marRight w:val="0"/>
                      <w:marTop w:val="0"/>
                      <w:marBottom w:val="0"/>
                      <w:divBdr>
                        <w:top w:val="none" w:sz="0" w:space="0" w:color="auto"/>
                        <w:left w:val="none" w:sz="0" w:space="0" w:color="auto"/>
                        <w:bottom w:val="none" w:sz="0" w:space="0" w:color="auto"/>
                        <w:right w:val="none" w:sz="0" w:space="0" w:color="auto"/>
                      </w:divBdr>
                    </w:div>
                    <w:div w:id="1995137042">
                      <w:marLeft w:val="0"/>
                      <w:marRight w:val="0"/>
                      <w:marTop w:val="0"/>
                      <w:marBottom w:val="0"/>
                      <w:divBdr>
                        <w:top w:val="none" w:sz="0" w:space="0" w:color="auto"/>
                        <w:left w:val="none" w:sz="0" w:space="0" w:color="auto"/>
                        <w:bottom w:val="none" w:sz="0" w:space="0" w:color="auto"/>
                        <w:right w:val="none" w:sz="0" w:space="0" w:color="auto"/>
                      </w:divBdr>
                    </w:div>
                  </w:divsChild>
                </w:div>
                <w:div w:id="487669112">
                  <w:marLeft w:val="0"/>
                  <w:marRight w:val="0"/>
                  <w:marTop w:val="0"/>
                  <w:marBottom w:val="0"/>
                  <w:divBdr>
                    <w:top w:val="none" w:sz="0" w:space="0" w:color="auto"/>
                    <w:left w:val="none" w:sz="0" w:space="0" w:color="auto"/>
                    <w:bottom w:val="none" w:sz="0" w:space="0" w:color="auto"/>
                    <w:right w:val="none" w:sz="0" w:space="0" w:color="auto"/>
                  </w:divBdr>
                  <w:divsChild>
                    <w:div w:id="269748228">
                      <w:marLeft w:val="0"/>
                      <w:marRight w:val="0"/>
                      <w:marTop w:val="0"/>
                      <w:marBottom w:val="0"/>
                      <w:divBdr>
                        <w:top w:val="none" w:sz="0" w:space="0" w:color="auto"/>
                        <w:left w:val="none" w:sz="0" w:space="0" w:color="auto"/>
                        <w:bottom w:val="none" w:sz="0" w:space="0" w:color="auto"/>
                        <w:right w:val="none" w:sz="0" w:space="0" w:color="auto"/>
                      </w:divBdr>
                    </w:div>
                  </w:divsChild>
                </w:div>
                <w:div w:id="706685701">
                  <w:marLeft w:val="0"/>
                  <w:marRight w:val="0"/>
                  <w:marTop w:val="0"/>
                  <w:marBottom w:val="0"/>
                  <w:divBdr>
                    <w:top w:val="none" w:sz="0" w:space="0" w:color="auto"/>
                    <w:left w:val="none" w:sz="0" w:space="0" w:color="auto"/>
                    <w:bottom w:val="none" w:sz="0" w:space="0" w:color="auto"/>
                    <w:right w:val="none" w:sz="0" w:space="0" w:color="auto"/>
                  </w:divBdr>
                  <w:divsChild>
                    <w:div w:id="114759109">
                      <w:marLeft w:val="0"/>
                      <w:marRight w:val="0"/>
                      <w:marTop w:val="0"/>
                      <w:marBottom w:val="0"/>
                      <w:divBdr>
                        <w:top w:val="none" w:sz="0" w:space="0" w:color="auto"/>
                        <w:left w:val="none" w:sz="0" w:space="0" w:color="auto"/>
                        <w:bottom w:val="none" w:sz="0" w:space="0" w:color="auto"/>
                        <w:right w:val="none" w:sz="0" w:space="0" w:color="auto"/>
                      </w:divBdr>
                    </w:div>
                    <w:div w:id="647901225">
                      <w:marLeft w:val="0"/>
                      <w:marRight w:val="0"/>
                      <w:marTop w:val="0"/>
                      <w:marBottom w:val="0"/>
                      <w:divBdr>
                        <w:top w:val="none" w:sz="0" w:space="0" w:color="auto"/>
                        <w:left w:val="none" w:sz="0" w:space="0" w:color="auto"/>
                        <w:bottom w:val="none" w:sz="0" w:space="0" w:color="auto"/>
                        <w:right w:val="none" w:sz="0" w:space="0" w:color="auto"/>
                      </w:divBdr>
                    </w:div>
                  </w:divsChild>
                </w:div>
                <w:div w:id="800922868">
                  <w:marLeft w:val="0"/>
                  <w:marRight w:val="0"/>
                  <w:marTop w:val="0"/>
                  <w:marBottom w:val="0"/>
                  <w:divBdr>
                    <w:top w:val="none" w:sz="0" w:space="0" w:color="auto"/>
                    <w:left w:val="none" w:sz="0" w:space="0" w:color="auto"/>
                    <w:bottom w:val="none" w:sz="0" w:space="0" w:color="auto"/>
                    <w:right w:val="none" w:sz="0" w:space="0" w:color="auto"/>
                  </w:divBdr>
                  <w:divsChild>
                    <w:div w:id="457264505">
                      <w:marLeft w:val="0"/>
                      <w:marRight w:val="0"/>
                      <w:marTop w:val="0"/>
                      <w:marBottom w:val="0"/>
                      <w:divBdr>
                        <w:top w:val="none" w:sz="0" w:space="0" w:color="auto"/>
                        <w:left w:val="none" w:sz="0" w:space="0" w:color="auto"/>
                        <w:bottom w:val="none" w:sz="0" w:space="0" w:color="auto"/>
                        <w:right w:val="none" w:sz="0" w:space="0" w:color="auto"/>
                      </w:divBdr>
                    </w:div>
                  </w:divsChild>
                </w:div>
                <w:div w:id="841967643">
                  <w:marLeft w:val="0"/>
                  <w:marRight w:val="0"/>
                  <w:marTop w:val="0"/>
                  <w:marBottom w:val="0"/>
                  <w:divBdr>
                    <w:top w:val="none" w:sz="0" w:space="0" w:color="auto"/>
                    <w:left w:val="none" w:sz="0" w:space="0" w:color="auto"/>
                    <w:bottom w:val="none" w:sz="0" w:space="0" w:color="auto"/>
                    <w:right w:val="none" w:sz="0" w:space="0" w:color="auto"/>
                  </w:divBdr>
                  <w:divsChild>
                    <w:div w:id="108936631">
                      <w:marLeft w:val="0"/>
                      <w:marRight w:val="0"/>
                      <w:marTop w:val="0"/>
                      <w:marBottom w:val="0"/>
                      <w:divBdr>
                        <w:top w:val="none" w:sz="0" w:space="0" w:color="auto"/>
                        <w:left w:val="none" w:sz="0" w:space="0" w:color="auto"/>
                        <w:bottom w:val="none" w:sz="0" w:space="0" w:color="auto"/>
                        <w:right w:val="none" w:sz="0" w:space="0" w:color="auto"/>
                      </w:divBdr>
                    </w:div>
                  </w:divsChild>
                </w:div>
                <w:div w:id="1022390441">
                  <w:marLeft w:val="0"/>
                  <w:marRight w:val="0"/>
                  <w:marTop w:val="0"/>
                  <w:marBottom w:val="0"/>
                  <w:divBdr>
                    <w:top w:val="none" w:sz="0" w:space="0" w:color="auto"/>
                    <w:left w:val="none" w:sz="0" w:space="0" w:color="auto"/>
                    <w:bottom w:val="none" w:sz="0" w:space="0" w:color="auto"/>
                    <w:right w:val="none" w:sz="0" w:space="0" w:color="auto"/>
                  </w:divBdr>
                  <w:divsChild>
                    <w:div w:id="216821900">
                      <w:marLeft w:val="0"/>
                      <w:marRight w:val="0"/>
                      <w:marTop w:val="0"/>
                      <w:marBottom w:val="0"/>
                      <w:divBdr>
                        <w:top w:val="none" w:sz="0" w:space="0" w:color="auto"/>
                        <w:left w:val="none" w:sz="0" w:space="0" w:color="auto"/>
                        <w:bottom w:val="none" w:sz="0" w:space="0" w:color="auto"/>
                        <w:right w:val="none" w:sz="0" w:space="0" w:color="auto"/>
                      </w:divBdr>
                    </w:div>
                    <w:div w:id="1366709850">
                      <w:marLeft w:val="0"/>
                      <w:marRight w:val="0"/>
                      <w:marTop w:val="0"/>
                      <w:marBottom w:val="0"/>
                      <w:divBdr>
                        <w:top w:val="none" w:sz="0" w:space="0" w:color="auto"/>
                        <w:left w:val="none" w:sz="0" w:space="0" w:color="auto"/>
                        <w:bottom w:val="none" w:sz="0" w:space="0" w:color="auto"/>
                        <w:right w:val="none" w:sz="0" w:space="0" w:color="auto"/>
                      </w:divBdr>
                    </w:div>
                    <w:div w:id="1393970500">
                      <w:marLeft w:val="0"/>
                      <w:marRight w:val="0"/>
                      <w:marTop w:val="0"/>
                      <w:marBottom w:val="0"/>
                      <w:divBdr>
                        <w:top w:val="none" w:sz="0" w:space="0" w:color="auto"/>
                        <w:left w:val="none" w:sz="0" w:space="0" w:color="auto"/>
                        <w:bottom w:val="none" w:sz="0" w:space="0" w:color="auto"/>
                        <w:right w:val="none" w:sz="0" w:space="0" w:color="auto"/>
                      </w:divBdr>
                    </w:div>
                  </w:divsChild>
                </w:div>
                <w:div w:id="1095177212">
                  <w:marLeft w:val="0"/>
                  <w:marRight w:val="0"/>
                  <w:marTop w:val="0"/>
                  <w:marBottom w:val="0"/>
                  <w:divBdr>
                    <w:top w:val="none" w:sz="0" w:space="0" w:color="auto"/>
                    <w:left w:val="none" w:sz="0" w:space="0" w:color="auto"/>
                    <w:bottom w:val="none" w:sz="0" w:space="0" w:color="auto"/>
                    <w:right w:val="none" w:sz="0" w:space="0" w:color="auto"/>
                  </w:divBdr>
                  <w:divsChild>
                    <w:div w:id="809589044">
                      <w:marLeft w:val="0"/>
                      <w:marRight w:val="0"/>
                      <w:marTop w:val="0"/>
                      <w:marBottom w:val="0"/>
                      <w:divBdr>
                        <w:top w:val="none" w:sz="0" w:space="0" w:color="auto"/>
                        <w:left w:val="none" w:sz="0" w:space="0" w:color="auto"/>
                        <w:bottom w:val="none" w:sz="0" w:space="0" w:color="auto"/>
                        <w:right w:val="none" w:sz="0" w:space="0" w:color="auto"/>
                      </w:divBdr>
                    </w:div>
                  </w:divsChild>
                </w:div>
                <w:div w:id="1155609212">
                  <w:marLeft w:val="0"/>
                  <w:marRight w:val="0"/>
                  <w:marTop w:val="0"/>
                  <w:marBottom w:val="0"/>
                  <w:divBdr>
                    <w:top w:val="none" w:sz="0" w:space="0" w:color="auto"/>
                    <w:left w:val="none" w:sz="0" w:space="0" w:color="auto"/>
                    <w:bottom w:val="none" w:sz="0" w:space="0" w:color="auto"/>
                    <w:right w:val="none" w:sz="0" w:space="0" w:color="auto"/>
                  </w:divBdr>
                  <w:divsChild>
                    <w:div w:id="1186483614">
                      <w:marLeft w:val="0"/>
                      <w:marRight w:val="0"/>
                      <w:marTop w:val="0"/>
                      <w:marBottom w:val="0"/>
                      <w:divBdr>
                        <w:top w:val="none" w:sz="0" w:space="0" w:color="auto"/>
                        <w:left w:val="none" w:sz="0" w:space="0" w:color="auto"/>
                        <w:bottom w:val="none" w:sz="0" w:space="0" w:color="auto"/>
                        <w:right w:val="none" w:sz="0" w:space="0" w:color="auto"/>
                      </w:divBdr>
                    </w:div>
                  </w:divsChild>
                </w:div>
                <w:div w:id="1169519196">
                  <w:marLeft w:val="0"/>
                  <w:marRight w:val="0"/>
                  <w:marTop w:val="0"/>
                  <w:marBottom w:val="0"/>
                  <w:divBdr>
                    <w:top w:val="none" w:sz="0" w:space="0" w:color="auto"/>
                    <w:left w:val="none" w:sz="0" w:space="0" w:color="auto"/>
                    <w:bottom w:val="none" w:sz="0" w:space="0" w:color="auto"/>
                    <w:right w:val="none" w:sz="0" w:space="0" w:color="auto"/>
                  </w:divBdr>
                  <w:divsChild>
                    <w:div w:id="1734740674">
                      <w:marLeft w:val="0"/>
                      <w:marRight w:val="0"/>
                      <w:marTop w:val="0"/>
                      <w:marBottom w:val="0"/>
                      <w:divBdr>
                        <w:top w:val="none" w:sz="0" w:space="0" w:color="auto"/>
                        <w:left w:val="none" w:sz="0" w:space="0" w:color="auto"/>
                        <w:bottom w:val="none" w:sz="0" w:space="0" w:color="auto"/>
                        <w:right w:val="none" w:sz="0" w:space="0" w:color="auto"/>
                      </w:divBdr>
                    </w:div>
                  </w:divsChild>
                </w:div>
                <w:div w:id="1177035450">
                  <w:marLeft w:val="0"/>
                  <w:marRight w:val="0"/>
                  <w:marTop w:val="0"/>
                  <w:marBottom w:val="0"/>
                  <w:divBdr>
                    <w:top w:val="none" w:sz="0" w:space="0" w:color="auto"/>
                    <w:left w:val="none" w:sz="0" w:space="0" w:color="auto"/>
                    <w:bottom w:val="none" w:sz="0" w:space="0" w:color="auto"/>
                    <w:right w:val="none" w:sz="0" w:space="0" w:color="auto"/>
                  </w:divBdr>
                  <w:divsChild>
                    <w:div w:id="31537254">
                      <w:marLeft w:val="0"/>
                      <w:marRight w:val="0"/>
                      <w:marTop w:val="0"/>
                      <w:marBottom w:val="0"/>
                      <w:divBdr>
                        <w:top w:val="none" w:sz="0" w:space="0" w:color="auto"/>
                        <w:left w:val="none" w:sz="0" w:space="0" w:color="auto"/>
                        <w:bottom w:val="none" w:sz="0" w:space="0" w:color="auto"/>
                        <w:right w:val="none" w:sz="0" w:space="0" w:color="auto"/>
                      </w:divBdr>
                    </w:div>
                  </w:divsChild>
                </w:div>
                <w:div w:id="1361127193">
                  <w:marLeft w:val="0"/>
                  <w:marRight w:val="0"/>
                  <w:marTop w:val="0"/>
                  <w:marBottom w:val="0"/>
                  <w:divBdr>
                    <w:top w:val="none" w:sz="0" w:space="0" w:color="auto"/>
                    <w:left w:val="none" w:sz="0" w:space="0" w:color="auto"/>
                    <w:bottom w:val="none" w:sz="0" w:space="0" w:color="auto"/>
                    <w:right w:val="none" w:sz="0" w:space="0" w:color="auto"/>
                  </w:divBdr>
                  <w:divsChild>
                    <w:div w:id="2011903145">
                      <w:marLeft w:val="0"/>
                      <w:marRight w:val="0"/>
                      <w:marTop w:val="0"/>
                      <w:marBottom w:val="0"/>
                      <w:divBdr>
                        <w:top w:val="none" w:sz="0" w:space="0" w:color="auto"/>
                        <w:left w:val="none" w:sz="0" w:space="0" w:color="auto"/>
                        <w:bottom w:val="none" w:sz="0" w:space="0" w:color="auto"/>
                        <w:right w:val="none" w:sz="0" w:space="0" w:color="auto"/>
                      </w:divBdr>
                    </w:div>
                  </w:divsChild>
                </w:div>
                <w:div w:id="1449621753">
                  <w:marLeft w:val="0"/>
                  <w:marRight w:val="0"/>
                  <w:marTop w:val="0"/>
                  <w:marBottom w:val="0"/>
                  <w:divBdr>
                    <w:top w:val="none" w:sz="0" w:space="0" w:color="auto"/>
                    <w:left w:val="none" w:sz="0" w:space="0" w:color="auto"/>
                    <w:bottom w:val="none" w:sz="0" w:space="0" w:color="auto"/>
                    <w:right w:val="none" w:sz="0" w:space="0" w:color="auto"/>
                  </w:divBdr>
                  <w:divsChild>
                    <w:div w:id="567306427">
                      <w:marLeft w:val="0"/>
                      <w:marRight w:val="0"/>
                      <w:marTop w:val="0"/>
                      <w:marBottom w:val="0"/>
                      <w:divBdr>
                        <w:top w:val="none" w:sz="0" w:space="0" w:color="auto"/>
                        <w:left w:val="none" w:sz="0" w:space="0" w:color="auto"/>
                        <w:bottom w:val="none" w:sz="0" w:space="0" w:color="auto"/>
                        <w:right w:val="none" w:sz="0" w:space="0" w:color="auto"/>
                      </w:divBdr>
                    </w:div>
                    <w:div w:id="1726560109">
                      <w:marLeft w:val="0"/>
                      <w:marRight w:val="0"/>
                      <w:marTop w:val="0"/>
                      <w:marBottom w:val="0"/>
                      <w:divBdr>
                        <w:top w:val="none" w:sz="0" w:space="0" w:color="auto"/>
                        <w:left w:val="none" w:sz="0" w:space="0" w:color="auto"/>
                        <w:bottom w:val="none" w:sz="0" w:space="0" w:color="auto"/>
                        <w:right w:val="none" w:sz="0" w:space="0" w:color="auto"/>
                      </w:divBdr>
                    </w:div>
                  </w:divsChild>
                </w:div>
                <w:div w:id="1556693781">
                  <w:marLeft w:val="0"/>
                  <w:marRight w:val="0"/>
                  <w:marTop w:val="0"/>
                  <w:marBottom w:val="0"/>
                  <w:divBdr>
                    <w:top w:val="none" w:sz="0" w:space="0" w:color="auto"/>
                    <w:left w:val="none" w:sz="0" w:space="0" w:color="auto"/>
                    <w:bottom w:val="none" w:sz="0" w:space="0" w:color="auto"/>
                    <w:right w:val="none" w:sz="0" w:space="0" w:color="auto"/>
                  </w:divBdr>
                  <w:divsChild>
                    <w:div w:id="106628232">
                      <w:marLeft w:val="0"/>
                      <w:marRight w:val="0"/>
                      <w:marTop w:val="0"/>
                      <w:marBottom w:val="0"/>
                      <w:divBdr>
                        <w:top w:val="none" w:sz="0" w:space="0" w:color="auto"/>
                        <w:left w:val="none" w:sz="0" w:space="0" w:color="auto"/>
                        <w:bottom w:val="none" w:sz="0" w:space="0" w:color="auto"/>
                        <w:right w:val="none" w:sz="0" w:space="0" w:color="auto"/>
                      </w:divBdr>
                    </w:div>
                  </w:divsChild>
                </w:div>
                <w:div w:id="1678338618">
                  <w:marLeft w:val="0"/>
                  <w:marRight w:val="0"/>
                  <w:marTop w:val="0"/>
                  <w:marBottom w:val="0"/>
                  <w:divBdr>
                    <w:top w:val="none" w:sz="0" w:space="0" w:color="auto"/>
                    <w:left w:val="none" w:sz="0" w:space="0" w:color="auto"/>
                    <w:bottom w:val="none" w:sz="0" w:space="0" w:color="auto"/>
                    <w:right w:val="none" w:sz="0" w:space="0" w:color="auto"/>
                  </w:divBdr>
                  <w:divsChild>
                    <w:div w:id="1074277618">
                      <w:marLeft w:val="0"/>
                      <w:marRight w:val="0"/>
                      <w:marTop w:val="0"/>
                      <w:marBottom w:val="0"/>
                      <w:divBdr>
                        <w:top w:val="none" w:sz="0" w:space="0" w:color="auto"/>
                        <w:left w:val="none" w:sz="0" w:space="0" w:color="auto"/>
                        <w:bottom w:val="none" w:sz="0" w:space="0" w:color="auto"/>
                        <w:right w:val="none" w:sz="0" w:space="0" w:color="auto"/>
                      </w:divBdr>
                    </w:div>
                  </w:divsChild>
                </w:div>
                <w:div w:id="1708483836">
                  <w:marLeft w:val="0"/>
                  <w:marRight w:val="0"/>
                  <w:marTop w:val="0"/>
                  <w:marBottom w:val="0"/>
                  <w:divBdr>
                    <w:top w:val="none" w:sz="0" w:space="0" w:color="auto"/>
                    <w:left w:val="none" w:sz="0" w:space="0" w:color="auto"/>
                    <w:bottom w:val="none" w:sz="0" w:space="0" w:color="auto"/>
                    <w:right w:val="none" w:sz="0" w:space="0" w:color="auto"/>
                  </w:divBdr>
                  <w:divsChild>
                    <w:div w:id="681248257">
                      <w:marLeft w:val="0"/>
                      <w:marRight w:val="0"/>
                      <w:marTop w:val="0"/>
                      <w:marBottom w:val="0"/>
                      <w:divBdr>
                        <w:top w:val="none" w:sz="0" w:space="0" w:color="auto"/>
                        <w:left w:val="none" w:sz="0" w:space="0" w:color="auto"/>
                        <w:bottom w:val="none" w:sz="0" w:space="0" w:color="auto"/>
                        <w:right w:val="none" w:sz="0" w:space="0" w:color="auto"/>
                      </w:divBdr>
                    </w:div>
                  </w:divsChild>
                </w:div>
                <w:div w:id="1724524633">
                  <w:marLeft w:val="0"/>
                  <w:marRight w:val="0"/>
                  <w:marTop w:val="0"/>
                  <w:marBottom w:val="0"/>
                  <w:divBdr>
                    <w:top w:val="none" w:sz="0" w:space="0" w:color="auto"/>
                    <w:left w:val="none" w:sz="0" w:space="0" w:color="auto"/>
                    <w:bottom w:val="none" w:sz="0" w:space="0" w:color="auto"/>
                    <w:right w:val="none" w:sz="0" w:space="0" w:color="auto"/>
                  </w:divBdr>
                  <w:divsChild>
                    <w:div w:id="1818760646">
                      <w:marLeft w:val="0"/>
                      <w:marRight w:val="0"/>
                      <w:marTop w:val="0"/>
                      <w:marBottom w:val="0"/>
                      <w:divBdr>
                        <w:top w:val="none" w:sz="0" w:space="0" w:color="auto"/>
                        <w:left w:val="none" w:sz="0" w:space="0" w:color="auto"/>
                        <w:bottom w:val="none" w:sz="0" w:space="0" w:color="auto"/>
                        <w:right w:val="none" w:sz="0" w:space="0" w:color="auto"/>
                      </w:divBdr>
                    </w:div>
                  </w:divsChild>
                </w:div>
                <w:div w:id="1796097754">
                  <w:marLeft w:val="0"/>
                  <w:marRight w:val="0"/>
                  <w:marTop w:val="0"/>
                  <w:marBottom w:val="0"/>
                  <w:divBdr>
                    <w:top w:val="none" w:sz="0" w:space="0" w:color="auto"/>
                    <w:left w:val="none" w:sz="0" w:space="0" w:color="auto"/>
                    <w:bottom w:val="none" w:sz="0" w:space="0" w:color="auto"/>
                    <w:right w:val="none" w:sz="0" w:space="0" w:color="auto"/>
                  </w:divBdr>
                  <w:divsChild>
                    <w:div w:id="126046323">
                      <w:marLeft w:val="0"/>
                      <w:marRight w:val="0"/>
                      <w:marTop w:val="0"/>
                      <w:marBottom w:val="0"/>
                      <w:divBdr>
                        <w:top w:val="none" w:sz="0" w:space="0" w:color="auto"/>
                        <w:left w:val="none" w:sz="0" w:space="0" w:color="auto"/>
                        <w:bottom w:val="none" w:sz="0" w:space="0" w:color="auto"/>
                        <w:right w:val="none" w:sz="0" w:space="0" w:color="auto"/>
                      </w:divBdr>
                    </w:div>
                    <w:div w:id="722141324">
                      <w:marLeft w:val="0"/>
                      <w:marRight w:val="0"/>
                      <w:marTop w:val="0"/>
                      <w:marBottom w:val="0"/>
                      <w:divBdr>
                        <w:top w:val="none" w:sz="0" w:space="0" w:color="auto"/>
                        <w:left w:val="none" w:sz="0" w:space="0" w:color="auto"/>
                        <w:bottom w:val="none" w:sz="0" w:space="0" w:color="auto"/>
                        <w:right w:val="none" w:sz="0" w:space="0" w:color="auto"/>
                      </w:divBdr>
                    </w:div>
                  </w:divsChild>
                </w:div>
                <w:div w:id="1807964378">
                  <w:marLeft w:val="0"/>
                  <w:marRight w:val="0"/>
                  <w:marTop w:val="0"/>
                  <w:marBottom w:val="0"/>
                  <w:divBdr>
                    <w:top w:val="none" w:sz="0" w:space="0" w:color="auto"/>
                    <w:left w:val="none" w:sz="0" w:space="0" w:color="auto"/>
                    <w:bottom w:val="none" w:sz="0" w:space="0" w:color="auto"/>
                    <w:right w:val="none" w:sz="0" w:space="0" w:color="auto"/>
                  </w:divBdr>
                  <w:divsChild>
                    <w:div w:id="698436119">
                      <w:marLeft w:val="0"/>
                      <w:marRight w:val="0"/>
                      <w:marTop w:val="0"/>
                      <w:marBottom w:val="0"/>
                      <w:divBdr>
                        <w:top w:val="none" w:sz="0" w:space="0" w:color="auto"/>
                        <w:left w:val="none" w:sz="0" w:space="0" w:color="auto"/>
                        <w:bottom w:val="none" w:sz="0" w:space="0" w:color="auto"/>
                        <w:right w:val="none" w:sz="0" w:space="0" w:color="auto"/>
                      </w:divBdr>
                    </w:div>
                    <w:div w:id="1888755799">
                      <w:marLeft w:val="0"/>
                      <w:marRight w:val="0"/>
                      <w:marTop w:val="0"/>
                      <w:marBottom w:val="0"/>
                      <w:divBdr>
                        <w:top w:val="none" w:sz="0" w:space="0" w:color="auto"/>
                        <w:left w:val="none" w:sz="0" w:space="0" w:color="auto"/>
                        <w:bottom w:val="none" w:sz="0" w:space="0" w:color="auto"/>
                        <w:right w:val="none" w:sz="0" w:space="0" w:color="auto"/>
                      </w:divBdr>
                    </w:div>
                  </w:divsChild>
                </w:div>
                <w:div w:id="1957986224">
                  <w:marLeft w:val="0"/>
                  <w:marRight w:val="0"/>
                  <w:marTop w:val="0"/>
                  <w:marBottom w:val="0"/>
                  <w:divBdr>
                    <w:top w:val="none" w:sz="0" w:space="0" w:color="auto"/>
                    <w:left w:val="none" w:sz="0" w:space="0" w:color="auto"/>
                    <w:bottom w:val="none" w:sz="0" w:space="0" w:color="auto"/>
                    <w:right w:val="none" w:sz="0" w:space="0" w:color="auto"/>
                  </w:divBdr>
                  <w:divsChild>
                    <w:div w:id="340162290">
                      <w:marLeft w:val="0"/>
                      <w:marRight w:val="0"/>
                      <w:marTop w:val="0"/>
                      <w:marBottom w:val="0"/>
                      <w:divBdr>
                        <w:top w:val="none" w:sz="0" w:space="0" w:color="auto"/>
                        <w:left w:val="none" w:sz="0" w:space="0" w:color="auto"/>
                        <w:bottom w:val="none" w:sz="0" w:space="0" w:color="auto"/>
                        <w:right w:val="none" w:sz="0" w:space="0" w:color="auto"/>
                      </w:divBdr>
                    </w:div>
                    <w:div w:id="1325933747">
                      <w:marLeft w:val="0"/>
                      <w:marRight w:val="0"/>
                      <w:marTop w:val="0"/>
                      <w:marBottom w:val="0"/>
                      <w:divBdr>
                        <w:top w:val="none" w:sz="0" w:space="0" w:color="auto"/>
                        <w:left w:val="none" w:sz="0" w:space="0" w:color="auto"/>
                        <w:bottom w:val="none" w:sz="0" w:space="0" w:color="auto"/>
                        <w:right w:val="none" w:sz="0" w:space="0" w:color="auto"/>
                      </w:divBdr>
                    </w:div>
                  </w:divsChild>
                </w:div>
                <w:div w:id="2068872568">
                  <w:marLeft w:val="0"/>
                  <w:marRight w:val="0"/>
                  <w:marTop w:val="0"/>
                  <w:marBottom w:val="0"/>
                  <w:divBdr>
                    <w:top w:val="none" w:sz="0" w:space="0" w:color="auto"/>
                    <w:left w:val="none" w:sz="0" w:space="0" w:color="auto"/>
                    <w:bottom w:val="none" w:sz="0" w:space="0" w:color="auto"/>
                    <w:right w:val="none" w:sz="0" w:space="0" w:color="auto"/>
                  </w:divBdr>
                  <w:divsChild>
                    <w:div w:id="1917740799">
                      <w:marLeft w:val="0"/>
                      <w:marRight w:val="0"/>
                      <w:marTop w:val="0"/>
                      <w:marBottom w:val="0"/>
                      <w:divBdr>
                        <w:top w:val="none" w:sz="0" w:space="0" w:color="auto"/>
                        <w:left w:val="none" w:sz="0" w:space="0" w:color="auto"/>
                        <w:bottom w:val="none" w:sz="0" w:space="0" w:color="auto"/>
                        <w:right w:val="none" w:sz="0" w:space="0" w:color="auto"/>
                      </w:divBdr>
                    </w:div>
                  </w:divsChild>
                </w:div>
                <w:div w:id="2100324562">
                  <w:marLeft w:val="0"/>
                  <w:marRight w:val="0"/>
                  <w:marTop w:val="0"/>
                  <w:marBottom w:val="0"/>
                  <w:divBdr>
                    <w:top w:val="none" w:sz="0" w:space="0" w:color="auto"/>
                    <w:left w:val="none" w:sz="0" w:space="0" w:color="auto"/>
                    <w:bottom w:val="none" w:sz="0" w:space="0" w:color="auto"/>
                    <w:right w:val="none" w:sz="0" w:space="0" w:color="auto"/>
                  </w:divBdr>
                  <w:divsChild>
                    <w:div w:id="1432358829">
                      <w:marLeft w:val="0"/>
                      <w:marRight w:val="0"/>
                      <w:marTop w:val="0"/>
                      <w:marBottom w:val="0"/>
                      <w:divBdr>
                        <w:top w:val="none" w:sz="0" w:space="0" w:color="auto"/>
                        <w:left w:val="none" w:sz="0" w:space="0" w:color="auto"/>
                        <w:bottom w:val="none" w:sz="0" w:space="0" w:color="auto"/>
                        <w:right w:val="none" w:sz="0" w:space="0" w:color="auto"/>
                      </w:divBdr>
                    </w:div>
                  </w:divsChild>
                </w:div>
                <w:div w:id="2106730928">
                  <w:marLeft w:val="0"/>
                  <w:marRight w:val="0"/>
                  <w:marTop w:val="0"/>
                  <w:marBottom w:val="0"/>
                  <w:divBdr>
                    <w:top w:val="none" w:sz="0" w:space="0" w:color="auto"/>
                    <w:left w:val="none" w:sz="0" w:space="0" w:color="auto"/>
                    <w:bottom w:val="none" w:sz="0" w:space="0" w:color="auto"/>
                    <w:right w:val="none" w:sz="0" w:space="0" w:color="auto"/>
                  </w:divBdr>
                  <w:divsChild>
                    <w:div w:id="134032677">
                      <w:marLeft w:val="0"/>
                      <w:marRight w:val="0"/>
                      <w:marTop w:val="0"/>
                      <w:marBottom w:val="0"/>
                      <w:divBdr>
                        <w:top w:val="none" w:sz="0" w:space="0" w:color="auto"/>
                        <w:left w:val="none" w:sz="0" w:space="0" w:color="auto"/>
                        <w:bottom w:val="none" w:sz="0" w:space="0" w:color="auto"/>
                        <w:right w:val="none" w:sz="0" w:space="0" w:color="auto"/>
                      </w:divBdr>
                    </w:div>
                    <w:div w:id="122579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9380">
          <w:marLeft w:val="0"/>
          <w:marRight w:val="0"/>
          <w:marTop w:val="0"/>
          <w:marBottom w:val="0"/>
          <w:divBdr>
            <w:top w:val="none" w:sz="0" w:space="0" w:color="auto"/>
            <w:left w:val="none" w:sz="0" w:space="0" w:color="auto"/>
            <w:bottom w:val="none" w:sz="0" w:space="0" w:color="auto"/>
            <w:right w:val="none" w:sz="0" w:space="0" w:color="auto"/>
          </w:divBdr>
        </w:div>
        <w:div w:id="1843396962">
          <w:marLeft w:val="0"/>
          <w:marRight w:val="0"/>
          <w:marTop w:val="0"/>
          <w:marBottom w:val="0"/>
          <w:divBdr>
            <w:top w:val="none" w:sz="0" w:space="0" w:color="auto"/>
            <w:left w:val="none" w:sz="0" w:space="0" w:color="auto"/>
            <w:bottom w:val="none" w:sz="0" w:space="0" w:color="auto"/>
            <w:right w:val="none" w:sz="0" w:space="0" w:color="auto"/>
          </w:divBdr>
        </w:div>
      </w:divsChild>
    </w:div>
    <w:div w:id="936671676">
      <w:bodyDiv w:val="1"/>
      <w:marLeft w:val="0"/>
      <w:marRight w:val="0"/>
      <w:marTop w:val="0"/>
      <w:marBottom w:val="0"/>
      <w:divBdr>
        <w:top w:val="none" w:sz="0" w:space="0" w:color="auto"/>
        <w:left w:val="none" w:sz="0" w:space="0" w:color="auto"/>
        <w:bottom w:val="none" w:sz="0" w:space="0" w:color="auto"/>
        <w:right w:val="none" w:sz="0" w:space="0" w:color="auto"/>
      </w:divBdr>
    </w:div>
    <w:div w:id="1010647105">
      <w:bodyDiv w:val="1"/>
      <w:marLeft w:val="0"/>
      <w:marRight w:val="0"/>
      <w:marTop w:val="0"/>
      <w:marBottom w:val="0"/>
      <w:divBdr>
        <w:top w:val="none" w:sz="0" w:space="0" w:color="auto"/>
        <w:left w:val="none" w:sz="0" w:space="0" w:color="auto"/>
        <w:bottom w:val="none" w:sz="0" w:space="0" w:color="auto"/>
        <w:right w:val="none" w:sz="0" w:space="0" w:color="auto"/>
      </w:divBdr>
      <w:divsChild>
        <w:div w:id="1238051965">
          <w:marLeft w:val="1166"/>
          <w:marRight w:val="0"/>
          <w:marTop w:val="100"/>
          <w:marBottom w:val="0"/>
          <w:divBdr>
            <w:top w:val="none" w:sz="0" w:space="0" w:color="auto"/>
            <w:left w:val="none" w:sz="0" w:space="0" w:color="auto"/>
            <w:bottom w:val="none" w:sz="0" w:space="0" w:color="auto"/>
            <w:right w:val="none" w:sz="0" w:space="0" w:color="auto"/>
          </w:divBdr>
        </w:div>
      </w:divsChild>
    </w:div>
    <w:div w:id="1071385007">
      <w:bodyDiv w:val="1"/>
      <w:marLeft w:val="0"/>
      <w:marRight w:val="0"/>
      <w:marTop w:val="0"/>
      <w:marBottom w:val="0"/>
      <w:divBdr>
        <w:top w:val="none" w:sz="0" w:space="0" w:color="auto"/>
        <w:left w:val="none" w:sz="0" w:space="0" w:color="auto"/>
        <w:bottom w:val="none" w:sz="0" w:space="0" w:color="auto"/>
        <w:right w:val="none" w:sz="0" w:space="0" w:color="auto"/>
      </w:divBdr>
      <w:divsChild>
        <w:div w:id="920988982">
          <w:marLeft w:val="0"/>
          <w:marRight w:val="0"/>
          <w:marTop w:val="0"/>
          <w:marBottom w:val="0"/>
          <w:divBdr>
            <w:top w:val="none" w:sz="0" w:space="0" w:color="auto"/>
            <w:left w:val="none" w:sz="0" w:space="0" w:color="auto"/>
            <w:bottom w:val="none" w:sz="0" w:space="0" w:color="auto"/>
            <w:right w:val="none" w:sz="0" w:space="0" w:color="auto"/>
          </w:divBdr>
          <w:divsChild>
            <w:div w:id="2101870617">
              <w:marLeft w:val="0"/>
              <w:marRight w:val="0"/>
              <w:marTop w:val="0"/>
              <w:marBottom w:val="0"/>
              <w:divBdr>
                <w:top w:val="none" w:sz="0" w:space="0" w:color="auto"/>
                <w:left w:val="none" w:sz="0" w:space="0" w:color="auto"/>
                <w:bottom w:val="none" w:sz="0" w:space="0" w:color="auto"/>
                <w:right w:val="none" w:sz="0" w:space="0" w:color="auto"/>
              </w:divBdr>
            </w:div>
          </w:divsChild>
        </w:div>
        <w:div w:id="1133907640">
          <w:marLeft w:val="0"/>
          <w:marRight w:val="0"/>
          <w:marTop w:val="0"/>
          <w:marBottom w:val="0"/>
          <w:divBdr>
            <w:top w:val="none" w:sz="0" w:space="0" w:color="auto"/>
            <w:left w:val="none" w:sz="0" w:space="0" w:color="auto"/>
            <w:bottom w:val="none" w:sz="0" w:space="0" w:color="auto"/>
            <w:right w:val="none" w:sz="0" w:space="0" w:color="auto"/>
          </w:divBdr>
          <w:divsChild>
            <w:div w:id="246040077">
              <w:marLeft w:val="0"/>
              <w:marRight w:val="0"/>
              <w:marTop w:val="0"/>
              <w:marBottom w:val="0"/>
              <w:divBdr>
                <w:top w:val="none" w:sz="0" w:space="0" w:color="auto"/>
                <w:left w:val="none" w:sz="0" w:space="0" w:color="auto"/>
                <w:bottom w:val="none" w:sz="0" w:space="0" w:color="auto"/>
                <w:right w:val="none" w:sz="0" w:space="0" w:color="auto"/>
              </w:divBdr>
            </w:div>
            <w:div w:id="365298372">
              <w:marLeft w:val="0"/>
              <w:marRight w:val="0"/>
              <w:marTop w:val="0"/>
              <w:marBottom w:val="0"/>
              <w:divBdr>
                <w:top w:val="none" w:sz="0" w:space="0" w:color="auto"/>
                <w:left w:val="none" w:sz="0" w:space="0" w:color="auto"/>
                <w:bottom w:val="none" w:sz="0" w:space="0" w:color="auto"/>
                <w:right w:val="none" w:sz="0" w:space="0" w:color="auto"/>
              </w:divBdr>
            </w:div>
            <w:div w:id="2055349459">
              <w:marLeft w:val="0"/>
              <w:marRight w:val="0"/>
              <w:marTop w:val="0"/>
              <w:marBottom w:val="0"/>
              <w:divBdr>
                <w:top w:val="none" w:sz="0" w:space="0" w:color="auto"/>
                <w:left w:val="none" w:sz="0" w:space="0" w:color="auto"/>
                <w:bottom w:val="none" w:sz="0" w:space="0" w:color="auto"/>
                <w:right w:val="none" w:sz="0" w:space="0" w:color="auto"/>
              </w:divBdr>
            </w:div>
          </w:divsChild>
        </w:div>
        <w:div w:id="1141800751">
          <w:marLeft w:val="0"/>
          <w:marRight w:val="0"/>
          <w:marTop w:val="0"/>
          <w:marBottom w:val="0"/>
          <w:divBdr>
            <w:top w:val="none" w:sz="0" w:space="0" w:color="auto"/>
            <w:left w:val="none" w:sz="0" w:space="0" w:color="auto"/>
            <w:bottom w:val="none" w:sz="0" w:space="0" w:color="auto"/>
            <w:right w:val="none" w:sz="0" w:space="0" w:color="auto"/>
          </w:divBdr>
          <w:divsChild>
            <w:div w:id="358355968">
              <w:marLeft w:val="0"/>
              <w:marRight w:val="0"/>
              <w:marTop w:val="0"/>
              <w:marBottom w:val="0"/>
              <w:divBdr>
                <w:top w:val="none" w:sz="0" w:space="0" w:color="auto"/>
                <w:left w:val="none" w:sz="0" w:space="0" w:color="auto"/>
                <w:bottom w:val="none" w:sz="0" w:space="0" w:color="auto"/>
                <w:right w:val="none" w:sz="0" w:space="0" w:color="auto"/>
              </w:divBdr>
            </w:div>
            <w:div w:id="826169796">
              <w:marLeft w:val="0"/>
              <w:marRight w:val="0"/>
              <w:marTop w:val="0"/>
              <w:marBottom w:val="0"/>
              <w:divBdr>
                <w:top w:val="none" w:sz="0" w:space="0" w:color="auto"/>
                <w:left w:val="none" w:sz="0" w:space="0" w:color="auto"/>
                <w:bottom w:val="none" w:sz="0" w:space="0" w:color="auto"/>
                <w:right w:val="none" w:sz="0" w:space="0" w:color="auto"/>
              </w:divBdr>
            </w:div>
            <w:div w:id="1376734458">
              <w:marLeft w:val="0"/>
              <w:marRight w:val="0"/>
              <w:marTop w:val="0"/>
              <w:marBottom w:val="0"/>
              <w:divBdr>
                <w:top w:val="none" w:sz="0" w:space="0" w:color="auto"/>
                <w:left w:val="none" w:sz="0" w:space="0" w:color="auto"/>
                <w:bottom w:val="none" w:sz="0" w:space="0" w:color="auto"/>
                <w:right w:val="none" w:sz="0" w:space="0" w:color="auto"/>
              </w:divBdr>
            </w:div>
            <w:div w:id="1603999589">
              <w:marLeft w:val="0"/>
              <w:marRight w:val="0"/>
              <w:marTop w:val="0"/>
              <w:marBottom w:val="0"/>
              <w:divBdr>
                <w:top w:val="none" w:sz="0" w:space="0" w:color="auto"/>
                <w:left w:val="none" w:sz="0" w:space="0" w:color="auto"/>
                <w:bottom w:val="none" w:sz="0" w:space="0" w:color="auto"/>
                <w:right w:val="none" w:sz="0" w:space="0" w:color="auto"/>
              </w:divBdr>
            </w:div>
          </w:divsChild>
        </w:div>
        <w:div w:id="1150055487">
          <w:marLeft w:val="0"/>
          <w:marRight w:val="0"/>
          <w:marTop w:val="0"/>
          <w:marBottom w:val="0"/>
          <w:divBdr>
            <w:top w:val="none" w:sz="0" w:space="0" w:color="auto"/>
            <w:left w:val="none" w:sz="0" w:space="0" w:color="auto"/>
            <w:bottom w:val="none" w:sz="0" w:space="0" w:color="auto"/>
            <w:right w:val="none" w:sz="0" w:space="0" w:color="auto"/>
          </w:divBdr>
          <w:divsChild>
            <w:div w:id="315770349">
              <w:marLeft w:val="0"/>
              <w:marRight w:val="0"/>
              <w:marTop w:val="0"/>
              <w:marBottom w:val="0"/>
              <w:divBdr>
                <w:top w:val="none" w:sz="0" w:space="0" w:color="auto"/>
                <w:left w:val="none" w:sz="0" w:space="0" w:color="auto"/>
                <w:bottom w:val="none" w:sz="0" w:space="0" w:color="auto"/>
                <w:right w:val="none" w:sz="0" w:space="0" w:color="auto"/>
              </w:divBdr>
            </w:div>
          </w:divsChild>
        </w:div>
        <w:div w:id="1348754684">
          <w:marLeft w:val="0"/>
          <w:marRight w:val="0"/>
          <w:marTop w:val="0"/>
          <w:marBottom w:val="0"/>
          <w:divBdr>
            <w:top w:val="none" w:sz="0" w:space="0" w:color="auto"/>
            <w:left w:val="none" w:sz="0" w:space="0" w:color="auto"/>
            <w:bottom w:val="none" w:sz="0" w:space="0" w:color="auto"/>
            <w:right w:val="none" w:sz="0" w:space="0" w:color="auto"/>
          </w:divBdr>
          <w:divsChild>
            <w:div w:id="336462167">
              <w:marLeft w:val="0"/>
              <w:marRight w:val="0"/>
              <w:marTop w:val="0"/>
              <w:marBottom w:val="0"/>
              <w:divBdr>
                <w:top w:val="none" w:sz="0" w:space="0" w:color="auto"/>
                <w:left w:val="none" w:sz="0" w:space="0" w:color="auto"/>
                <w:bottom w:val="none" w:sz="0" w:space="0" w:color="auto"/>
                <w:right w:val="none" w:sz="0" w:space="0" w:color="auto"/>
              </w:divBdr>
            </w:div>
            <w:div w:id="1762488847">
              <w:marLeft w:val="0"/>
              <w:marRight w:val="0"/>
              <w:marTop w:val="0"/>
              <w:marBottom w:val="0"/>
              <w:divBdr>
                <w:top w:val="none" w:sz="0" w:space="0" w:color="auto"/>
                <w:left w:val="none" w:sz="0" w:space="0" w:color="auto"/>
                <w:bottom w:val="none" w:sz="0" w:space="0" w:color="auto"/>
                <w:right w:val="none" w:sz="0" w:space="0" w:color="auto"/>
              </w:divBdr>
            </w:div>
          </w:divsChild>
        </w:div>
        <w:div w:id="1365978563">
          <w:marLeft w:val="0"/>
          <w:marRight w:val="0"/>
          <w:marTop w:val="0"/>
          <w:marBottom w:val="0"/>
          <w:divBdr>
            <w:top w:val="none" w:sz="0" w:space="0" w:color="auto"/>
            <w:left w:val="none" w:sz="0" w:space="0" w:color="auto"/>
            <w:bottom w:val="none" w:sz="0" w:space="0" w:color="auto"/>
            <w:right w:val="none" w:sz="0" w:space="0" w:color="auto"/>
          </w:divBdr>
          <w:divsChild>
            <w:div w:id="915826550">
              <w:marLeft w:val="0"/>
              <w:marRight w:val="0"/>
              <w:marTop w:val="0"/>
              <w:marBottom w:val="0"/>
              <w:divBdr>
                <w:top w:val="none" w:sz="0" w:space="0" w:color="auto"/>
                <w:left w:val="none" w:sz="0" w:space="0" w:color="auto"/>
                <w:bottom w:val="none" w:sz="0" w:space="0" w:color="auto"/>
                <w:right w:val="none" w:sz="0" w:space="0" w:color="auto"/>
              </w:divBdr>
            </w:div>
          </w:divsChild>
        </w:div>
        <w:div w:id="1795558544">
          <w:marLeft w:val="0"/>
          <w:marRight w:val="0"/>
          <w:marTop w:val="0"/>
          <w:marBottom w:val="0"/>
          <w:divBdr>
            <w:top w:val="none" w:sz="0" w:space="0" w:color="auto"/>
            <w:left w:val="none" w:sz="0" w:space="0" w:color="auto"/>
            <w:bottom w:val="none" w:sz="0" w:space="0" w:color="auto"/>
            <w:right w:val="none" w:sz="0" w:space="0" w:color="auto"/>
          </w:divBdr>
          <w:divsChild>
            <w:div w:id="49352654">
              <w:marLeft w:val="0"/>
              <w:marRight w:val="0"/>
              <w:marTop w:val="0"/>
              <w:marBottom w:val="0"/>
              <w:divBdr>
                <w:top w:val="none" w:sz="0" w:space="0" w:color="auto"/>
                <w:left w:val="none" w:sz="0" w:space="0" w:color="auto"/>
                <w:bottom w:val="none" w:sz="0" w:space="0" w:color="auto"/>
                <w:right w:val="none" w:sz="0" w:space="0" w:color="auto"/>
              </w:divBdr>
            </w:div>
            <w:div w:id="1267081081">
              <w:marLeft w:val="0"/>
              <w:marRight w:val="0"/>
              <w:marTop w:val="0"/>
              <w:marBottom w:val="0"/>
              <w:divBdr>
                <w:top w:val="none" w:sz="0" w:space="0" w:color="auto"/>
                <w:left w:val="none" w:sz="0" w:space="0" w:color="auto"/>
                <w:bottom w:val="none" w:sz="0" w:space="0" w:color="auto"/>
                <w:right w:val="none" w:sz="0" w:space="0" w:color="auto"/>
              </w:divBdr>
            </w:div>
            <w:div w:id="2050719322">
              <w:marLeft w:val="0"/>
              <w:marRight w:val="0"/>
              <w:marTop w:val="0"/>
              <w:marBottom w:val="0"/>
              <w:divBdr>
                <w:top w:val="none" w:sz="0" w:space="0" w:color="auto"/>
                <w:left w:val="none" w:sz="0" w:space="0" w:color="auto"/>
                <w:bottom w:val="none" w:sz="0" w:space="0" w:color="auto"/>
                <w:right w:val="none" w:sz="0" w:space="0" w:color="auto"/>
              </w:divBdr>
            </w:div>
          </w:divsChild>
        </w:div>
        <w:div w:id="1972713828">
          <w:marLeft w:val="0"/>
          <w:marRight w:val="0"/>
          <w:marTop w:val="0"/>
          <w:marBottom w:val="0"/>
          <w:divBdr>
            <w:top w:val="none" w:sz="0" w:space="0" w:color="auto"/>
            <w:left w:val="none" w:sz="0" w:space="0" w:color="auto"/>
            <w:bottom w:val="none" w:sz="0" w:space="0" w:color="auto"/>
            <w:right w:val="none" w:sz="0" w:space="0" w:color="auto"/>
          </w:divBdr>
          <w:divsChild>
            <w:div w:id="142279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87455">
      <w:bodyDiv w:val="1"/>
      <w:marLeft w:val="0"/>
      <w:marRight w:val="0"/>
      <w:marTop w:val="0"/>
      <w:marBottom w:val="0"/>
      <w:divBdr>
        <w:top w:val="none" w:sz="0" w:space="0" w:color="auto"/>
        <w:left w:val="none" w:sz="0" w:space="0" w:color="auto"/>
        <w:bottom w:val="none" w:sz="0" w:space="0" w:color="auto"/>
        <w:right w:val="none" w:sz="0" w:space="0" w:color="auto"/>
      </w:divBdr>
      <w:divsChild>
        <w:div w:id="404961525">
          <w:marLeft w:val="0"/>
          <w:marRight w:val="0"/>
          <w:marTop w:val="0"/>
          <w:marBottom w:val="0"/>
          <w:divBdr>
            <w:top w:val="none" w:sz="0" w:space="0" w:color="auto"/>
            <w:left w:val="none" w:sz="0" w:space="0" w:color="auto"/>
            <w:bottom w:val="none" w:sz="0" w:space="0" w:color="auto"/>
            <w:right w:val="none" w:sz="0" w:space="0" w:color="auto"/>
          </w:divBdr>
          <w:divsChild>
            <w:div w:id="2120097845">
              <w:marLeft w:val="0"/>
              <w:marRight w:val="0"/>
              <w:marTop w:val="0"/>
              <w:marBottom w:val="0"/>
              <w:divBdr>
                <w:top w:val="none" w:sz="0" w:space="0" w:color="auto"/>
                <w:left w:val="none" w:sz="0" w:space="0" w:color="auto"/>
                <w:bottom w:val="none" w:sz="0" w:space="0" w:color="auto"/>
                <w:right w:val="none" w:sz="0" w:space="0" w:color="auto"/>
              </w:divBdr>
              <w:divsChild>
                <w:div w:id="217060046">
                  <w:marLeft w:val="0"/>
                  <w:marRight w:val="0"/>
                  <w:marTop w:val="0"/>
                  <w:marBottom w:val="0"/>
                  <w:divBdr>
                    <w:top w:val="none" w:sz="0" w:space="0" w:color="auto"/>
                    <w:left w:val="none" w:sz="0" w:space="0" w:color="auto"/>
                    <w:bottom w:val="none" w:sz="0" w:space="0" w:color="auto"/>
                    <w:right w:val="none" w:sz="0" w:space="0" w:color="auto"/>
                  </w:divBdr>
                  <w:divsChild>
                    <w:div w:id="227496426">
                      <w:marLeft w:val="0"/>
                      <w:marRight w:val="0"/>
                      <w:marTop w:val="0"/>
                      <w:marBottom w:val="0"/>
                      <w:divBdr>
                        <w:top w:val="none" w:sz="0" w:space="0" w:color="auto"/>
                        <w:left w:val="none" w:sz="0" w:space="0" w:color="auto"/>
                        <w:bottom w:val="none" w:sz="0" w:space="0" w:color="auto"/>
                        <w:right w:val="none" w:sz="0" w:space="0" w:color="auto"/>
                      </w:divBdr>
                      <w:divsChild>
                        <w:div w:id="428086707">
                          <w:marLeft w:val="0"/>
                          <w:marRight w:val="0"/>
                          <w:marTop w:val="0"/>
                          <w:marBottom w:val="0"/>
                          <w:divBdr>
                            <w:top w:val="none" w:sz="0" w:space="0" w:color="auto"/>
                            <w:left w:val="none" w:sz="0" w:space="0" w:color="auto"/>
                            <w:bottom w:val="none" w:sz="0" w:space="0" w:color="auto"/>
                            <w:right w:val="none" w:sz="0" w:space="0" w:color="auto"/>
                          </w:divBdr>
                          <w:divsChild>
                            <w:div w:id="13228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031823">
          <w:marLeft w:val="0"/>
          <w:marRight w:val="0"/>
          <w:marTop w:val="0"/>
          <w:marBottom w:val="0"/>
          <w:divBdr>
            <w:top w:val="none" w:sz="0" w:space="0" w:color="auto"/>
            <w:left w:val="none" w:sz="0" w:space="0" w:color="auto"/>
            <w:bottom w:val="none" w:sz="0" w:space="0" w:color="auto"/>
            <w:right w:val="none" w:sz="0" w:space="0" w:color="auto"/>
          </w:divBdr>
          <w:divsChild>
            <w:div w:id="1659384927">
              <w:marLeft w:val="0"/>
              <w:marRight w:val="0"/>
              <w:marTop w:val="0"/>
              <w:marBottom w:val="0"/>
              <w:divBdr>
                <w:top w:val="none" w:sz="0" w:space="0" w:color="auto"/>
                <w:left w:val="none" w:sz="0" w:space="0" w:color="auto"/>
                <w:bottom w:val="none" w:sz="0" w:space="0" w:color="auto"/>
                <w:right w:val="none" w:sz="0" w:space="0" w:color="auto"/>
              </w:divBdr>
              <w:divsChild>
                <w:div w:id="860627189">
                  <w:marLeft w:val="0"/>
                  <w:marRight w:val="0"/>
                  <w:marTop w:val="0"/>
                  <w:marBottom w:val="0"/>
                  <w:divBdr>
                    <w:top w:val="none" w:sz="0" w:space="0" w:color="auto"/>
                    <w:left w:val="none" w:sz="0" w:space="0" w:color="auto"/>
                    <w:bottom w:val="none" w:sz="0" w:space="0" w:color="auto"/>
                    <w:right w:val="none" w:sz="0" w:space="0" w:color="auto"/>
                  </w:divBdr>
                  <w:divsChild>
                    <w:div w:id="1802796626">
                      <w:marLeft w:val="0"/>
                      <w:marRight w:val="0"/>
                      <w:marTop w:val="0"/>
                      <w:marBottom w:val="0"/>
                      <w:divBdr>
                        <w:top w:val="none" w:sz="0" w:space="0" w:color="auto"/>
                        <w:left w:val="none" w:sz="0" w:space="0" w:color="auto"/>
                        <w:bottom w:val="none" w:sz="0" w:space="0" w:color="auto"/>
                        <w:right w:val="none" w:sz="0" w:space="0" w:color="auto"/>
                      </w:divBdr>
                      <w:divsChild>
                        <w:div w:id="1336611794">
                          <w:marLeft w:val="0"/>
                          <w:marRight w:val="0"/>
                          <w:marTop w:val="0"/>
                          <w:marBottom w:val="0"/>
                          <w:divBdr>
                            <w:top w:val="none" w:sz="0" w:space="0" w:color="auto"/>
                            <w:left w:val="none" w:sz="0" w:space="0" w:color="auto"/>
                            <w:bottom w:val="none" w:sz="0" w:space="0" w:color="auto"/>
                            <w:right w:val="none" w:sz="0" w:space="0" w:color="auto"/>
                          </w:divBdr>
                          <w:divsChild>
                            <w:div w:id="16091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051329">
          <w:marLeft w:val="0"/>
          <w:marRight w:val="0"/>
          <w:marTop w:val="0"/>
          <w:marBottom w:val="0"/>
          <w:divBdr>
            <w:top w:val="none" w:sz="0" w:space="0" w:color="auto"/>
            <w:left w:val="none" w:sz="0" w:space="0" w:color="auto"/>
            <w:bottom w:val="none" w:sz="0" w:space="0" w:color="auto"/>
            <w:right w:val="none" w:sz="0" w:space="0" w:color="auto"/>
          </w:divBdr>
          <w:divsChild>
            <w:div w:id="578487744">
              <w:marLeft w:val="0"/>
              <w:marRight w:val="0"/>
              <w:marTop w:val="0"/>
              <w:marBottom w:val="0"/>
              <w:divBdr>
                <w:top w:val="none" w:sz="0" w:space="0" w:color="auto"/>
                <w:left w:val="none" w:sz="0" w:space="0" w:color="auto"/>
                <w:bottom w:val="none" w:sz="0" w:space="0" w:color="auto"/>
                <w:right w:val="none" w:sz="0" w:space="0" w:color="auto"/>
              </w:divBdr>
              <w:divsChild>
                <w:div w:id="971638829">
                  <w:marLeft w:val="0"/>
                  <w:marRight w:val="0"/>
                  <w:marTop w:val="0"/>
                  <w:marBottom w:val="0"/>
                  <w:divBdr>
                    <w:top w:val="none" w:sz="0" w:space="0" w:color="auto"/>
                    <w:left w:val="none" w:sz="0" w:space="0" w:color="auto"/>
                    <w:bottom w:val="none" w:sz="0" w:space="0" w:color="auto"/>
                    <w:right w:val="none" w:sz="0" w:space="0" w:color="auto"/>
                  </w:divBdr>
                  <w:divsChild>
                    <w:div w:id="1490831276">
                      <w:marLeft w:val="0"/>
                      <w:marRight w:val="0"/>
                      <w:marTop w:val="0"/>
                      <w:marBottom w:val="0"/>
                      <w:divBdr>
                        <w:top w:val="none" w:sz="0" w:space="0" w:color="auto"/>
                        <w:left w:val="none" w:sz="0" w:space="0" w:color="auto"/>
                        <w:bottom w:val="none" w:sz="0" w:space="0" w:color="auto"/>
                        <w:right w:val="none" w:sz="0" w:space="0" w:color="auto"/>
                      </w:divBdr>
                      <w:divsChild>
                        <w:div w:id="1440376137">
                          <w:marLeft w:val="0"/>
                          <w:marRight w:val="0"/>
                          <w:marTop w:val="0"/>
                          <w:marBottom w:val="0"/>
                          <w:divBdr>
                            <w:top w:val="none" w:sz="0" w:space="0" w:color="auto"/>
                            <w:left w:val="none" w:sz="0" w:space="0" w:color="auto"/>
                            <w:bottom w:val="none" w:sz="0" w:space="0" w:color="auto"/>
                            <w:right w:val="none" w:sz="0" w:space="0" w:color="auto"/>
                          </w:divBdr>
                          <w:divsChild>
                            <w:div w:id="136393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597065">
      <w:bodyDiv w:val="1"/>
      <w:marLeft w:val="0"/>
      <w:marRight w:val="0"/>
      <w:marTop w:val="0"/>
      <w:marBottom w:val="0"/>
      <w:divBdr>
        <w:top w:val="none" w:sz="0" w:space="0" w:color="auto"/>
        <w:left w:val="none" w:sz="0" w:space="0" w:color="auto"/>
        <w:bottom w:val="none" w:sz="0" w:space="0" w:color="auto"/>
        <w:right w:val="none" w:sz="0" w:space="0" w:color="auto"/>
      </w:divBdr>
    </w:div>
    <w:div w:id="1160149303">
      <w:bodyDiv w:val="1"/>
      <w:marLeft w:val="0"/>
      <w:marRight w:val="0"/>
      <w:marTop w:val="0"/>
      <w:marBottom w:val="0"/>
      <w:divBdr>
        <w:top w:val="none" w:sz="0" w:space="0" w:color="auto"/>
        <w:left w:val="none" w:sz="0" w:space="0" w:color="auto"/>
        <w:bottom w:val="none" w:sz="0" w:space="0" w:color="auto"/>
        <w:right w:val="none" w:sz="0" w:space="0" w:color="auto"/>
      </w:divBdr>
      <w:divsChild>
        <w:div w:id="105275803">
          <w:marLeft w:val="0"/>
          <w:marRight w:val="0"/>
          <w:marTop w:val="0"/>
          <w:marBottom w:val="0"/>
          <w:divBdr>
            <w:top w:val="none" w:sz="0" w:space="0" w:color="auto"/>
            <w:left w:val="none" w:sz="0" w:space="0" w:color="auto"/>
            <w:bottom w:val="none" w:sz="0" w:space="0" w:color="auto"/>
            <w:right w:val="none" w:sz="0" w:space="0" w:color="auto"/>
          </w:divBdr>
          <w:divsChild>
            <w:div w:id="311954320">
              <w:marLeft w:val="0"/>
              <w:marRight w:val="0"/>
              <w:marTop w:val="0"/>
              <w:marBottom w:val="0"/>
              <w:divBdr>
                <w:top w:val="none" w:sz="0" w:space="0" w:color="auto"/>
                <w:left w:val="none" w:sz="0" w:space="0" w:color="auto"/>
                <w:bottom w:val="none" w:sz="0" w:space="0" w:color="auto"/>
                <w:right w:val="none" w:sz="0" w:space="0" w:color="auto"/>
              </w:divBdr>
            </w:div>
            <w:div w:id="1325861832">
              <w:marLeft w:val="0"/>
              <w:marRight w:val="0"/>
              <w:marTop w:val="0"/>
              <w:marBottom w:val="0"/>
              <w:divBdr>
                <w:top w:val="none" w:sz="0" w:space="0" w:color="auto"/>
                <w:left w:val="none" w:sz="0" w:space="0" w:color="auto"/>
                <w:bottom w:val="none" w:sz="0" w:space="0" w:color="auto"/>
                <w:right w:val="none" w:sz="0" w:space="0" w:color="auto"/>
              </w:divBdr>
            </w:div>
            <w:div w:id="2113667996">
              <w:marLeft w:val="0"/>
              <w:marRight w:val="0"/>
              <w:marTop w:val="0"/>
              <w:marBottom w:val="0"/>
              <w:divBdr>
                <w:top w:val="none" w:sz="0" w:space="0" w:color="auto"/>
                <w:left w:val="none" w:sz="0" w:space="0" w:color="auto"/>
                <w:bottom w:val="none" w:sz="0" w:space="0" w:color="auto"/>
                <w:right w:val="none" w:sz="0" w:space="0" w:color="auto"/>
              </w:divBdr>
            </w:div>
          </w:divsChild>
        </w:div>
        <w:div w:id="166797876">
          <w:marLeft w:val="0"/>
          <w:marRight w:val="0"/>
          <w:marTop w:val="0"/>
          <w:marBottom w:val="0"/>
          <w:divBdr>
            <w:top w:val="none" w:sz="0" w:space="0" w:color="auto"/>
            <w:left w:val="none" w:sz="0" w:space="0" w:color="auto"/>
            <w:bottom w:val="none" w:sz="0" w:space="0" w:color="auto"/>
            <w:right w:val="none" w:sz="0" w:space="0" w:color="auto"/>
          </w:divBdr>
          <w:divsChild>
            <w:div w:id="936838104">
              <w:marLeft w:val="0"/>
              <w:marRight w:val="0"/>
              <w:marTop w:val="0"/>
              <w:marBottom w:val="0"/>
              <w:divBdr>
                <w:top w:val="none" w:sz="0" w:space="0" w:color="auto"/>
                <w:left w:val="none" w:sz="0" w:space="0" w:color="auto"/>
                <w:bottom w:val="none" w:sz="0" w:space="0" w:color="auto"/>
                <w:right w:val="none" w:sz="0" w:space="0" w:color="auto"/>
              </w:divBdr>
            </w:div>
            <w:div w:id="1572496517">
              <w:marLeft w:val="0"/>
              <w:marRight w:val="0"/>
              <w:marTop w:val="0"/>
              <w:marBottom w:val="0"/>
              <w:divBdr>
                <w:top w:val="none" w:sz="0" w:space="0" w:color="auto"/>
                <w:left w:val="none" w:sz="0" w:space="0" w:color="auto"/>
                <w:bottom w:val="none" w:sz="0" w:space="0" w:color="auto"/>
                <w:right w:val="none" w:sz="0" w:space="0" w:color="auto"/>
              </w:divBdr>
            </w:div>
          </w:divsChild>
        </w:div>
        <w:div w:id="211232730">
          <w:marLeft w:val="0"/>
          <w:marRight w:val="0"/>
          <w:marTop w:val="0"/>
          <w:marBottom w:val="0"/>
          <w:divBdr>
            <w:top w:val="none" w:sz="0" w:space="0" w:color="auto"/>
            <w:left w:val="none" w:sz="0" w:space="0" w:color="auto"/>
            <w:bottom w:val="none" w:sz="0" w:space="0" w:color="auto"/>
            <w:right w:val="none" w:sz="0" w:space="0" w:color="auto"/>
          </w:divBdr>
          <w:divsChild>
            <w:div w:id="517473788">
              <w:marLeft w:val="0"/>
              <w:marRight w:val="0"/>
              <w:marTop w:val="0"/>
              <w:marBottom w:val="0"/>
              <w:divBdr>
                <w:top w:val="none" w:sz="0" w:space="0" w:color="auto"/>
                <w:left w:val="none" w:sz="0" w:space="0" w:color="auto"/>
                <w:bottom w:val="none" w:sz="0" w:space="0" w:color="auto"/>
                <w:right w:val="none" w:sz="0" w:space="0" w:color="auto"/>
              </w:divBdr>
            </w:div>
            <w:div w:id="1196504595">
              <w:marLeft w:val="0"/>
              <w:marRight w:val="0"/>
              <w:marTop w:val="0"/>
              <w:marBottom w:val="0"/>
              <w:divBdr>
                <w:top w:val="none" w:sz="0" w:space="0" w:color="auto"/>
                <w:left w:val="none" w:sz="0" w:space="0" w:color="auto"/>
                <w:bottom w:val="none" w:sz="0" w:space="0" w:color="auto"/>
                <w:right w:val="none" w:sz="0" w:space="0" w:color="auto"/>
              </w:divBdr>
            </w:div>
            <w:div w:id="1725249434">
              <w:marLeft w:val="0"/>
              <w:marRight w:val="0"/>
              <w:marTop w:val="0"/>
              <w:marBottom w:val="0"/>
              <w:divBdr>
                <w:top w:val="none" w:sz="0" w:space="0" w:color="auto"/>
                <w:left w:val="none" w:sz="0" w:space="0" w:color="auto"/>
                <w:bottom w:val="none" w:sz="0" w:space="0" w:color="auto"/>
                <w:right w:val="none" w:sz="0" w:space="0" w:color="auto"/>
              </w:divBdr>
            </w:div>
          </w:divsChild>
        </w:div>
        <w:div w:id="719524930">
          <w:marLeft w:val="0"/>
          <w:marRight w:val="0"/>
          <w:marTop w:val="0"/>
          <w:marBottom w:val="0"/>
          <w:divBdr>
            <w:top w:val="none" w:sz="0" w:space="0" w:color="auto"/>
            <w:left w:val="none" w:sz="0" w:space="0" w:color="auto"/>
            <w:bottom w:val="none" w:sz="0" w:space="0" w:color="auto"/>
            <w:right w:val="none" w:sz="0" w:space="0" w:color="auto"/>
          </w:divBdr>
        </w:div>
      </w:divsChild>
    </w:div>
    <w:div w:id="1362822872">
      <w:bodyDiv w:val="1"/>
      <w:marLeft w:val="0"/>
      <w:marRight w:val="0"/>
      <w:marTop w:val="0"/>
      <w:marBottom w:val="0"/>
      <w:divBdr>
        <w:top w:val="none" w:sz="0" w:space="0" w:color="auto"/>
        <w:left w:val="none" w:sz="0" w:space="0" w:color="auto"/>
        <w:bottom w:val="none" w:sz="0" w:space="0" w:color="auto"/>
        <w:right w:val="none" w:sz="0" w:space="0" w:color="auto"/>
      </w:divBdr>
    </w:div>
    <w:div w:id="1364483023">
      <w:bodyDiv w:val="1"/>
      <w:marLeft w:val="0"/>
      <w:marRight w:val="0"/>
      <w:marTop w:val="0"/>
      <w:marBottom w:val="0"/>
      <w:divBdr>
        <w:top w:val="none" w:sz="0" w:space="0" w:color="auto"/>
        <w:left w:val="none" w:sz="0" w:space="0" w:color="auto"/>
        <w:bottom w:val="none" w:sz="0" w:space="0" w:color="auto"/>
        <w:right w:val="none" w:sz="0" w:space="0" w:color="auto"/>
      </w:divBdr>
    </w:div>
    <w:div w:id="1382052425">
      <w:bodyDiv w:val="1"/>
      <w:marLeft w:val="0"/>
      <w:marRight w:val="0"/>
      <w:marTop w:val="0"/>
      <w:marBottom w:val="0"/>
      <w:divBdr>
        <w:top w:val="none" w:sz="0" w:space="0" w:color="auto"/>
        <w:left w:val="none" w:sz="0" w:space="0" w:color="auto"/>
        <w:bottom w:val="none" w:sz="0" w:space="0" w:color="auto"/>
        <w:right w:val="none" w:sz="0" w:space="0" w:color="auto"/>
      </w:divBdr>
      <w:divsChild>
        <w:div w:id="385028037">
          <w:marLeft w:val="0"/>
          <w:marRight w:val="0"/>
          <w:marTop w:val="0"/>
          <w:marBottom w:val="0"/>
          <w:divBdr>
            <w:top w:val="none" w:sz="0" w:space="0" w:color="auto"/>
            <w:left w:val="none" w:sz="0" w:space="0" w:color="auto"/>
            <w:bottom w:val="none" w:sz="0" w:space="0" w:color="auto"/>
            <w:right w:val="none" w:sz="0" w:space="0" w:color="auto"/>
          </w:divBdr>
          <w:divsChild>
            <w:div w:id="186987115">
              <w:marLeft w:val="0"/>
              <w:marRight w:val="0"/>
              <w:marTop w:val="0"/>
              <w:marBottom w:val="0"/>
              <w:divBdr>
                <w:top w:val="none" w:sz="0" w:space="0" w:color="auto"/>
                <w:left w:val="none" w:sz="0" w:space="0" w:color="auto"/>
                <w:bottom w:val="none" w:sz="0" w:space="0" w:color="auto"/>
                <w:right w:val="none" w:sz="0" w:space="0" w:color="auto"/>
              </w:divBdr>
            </w:div>
            <w:div w:id="481770570">
              <w:marLeft w:val="0"/>
              <w:marRight w:val="0"/>
              <w:marTop w:val="0"/>
              <w:marBottom w:val="0"/>
              <w:divBdr>
                <w:top w:val="none" w:sz="0" w:space="0" w:color="auto"/>
                <w:left w:val="none" w:sz="0" w:space="0" w:color="auto"/>
                <w:bottom w:val="none" w:sz="0" w:space="0" w:color="auto"/>
                <w:right w:val="none" w:sz="0" w:space="0" w:color="auto"/>
              </w:divBdr>
            </w:div>
            <w:div w:id="588076413">
              <w:marLeft w:val="0"/>
              <w:marRight w:val="0"/>
              <w:marTop w:val="0"/>
              <w:marBottom w:val="0"/>
              <w:divBdr>
                <w:top w:val="none" w:sz="0" w:space="0" w:color="auto"/>
                <w:left w:val="none" w:sz="0" w:space="0" w:color="auto"/>
                <w:bottom w:val="none" w:sz="0" w:space="0" w:color="auto"/>
                <w:right w:val="none" w:sz="0" w:space="0" w:color="auto"/>
              </w:divBdr>
            </w:div>
            <w:div w:id="863247625">
              <w:marLeft w:val="0"/>
              <w:marRight w:val="0"/>
              <w:marTop w:val="0"/>
              <w:marBottom w:val="0"/>
              <w:divBdr>
                <w:top w:val="none" w:sz="0" w:space="0" w:color="auto"/>
                <w:left w:val="none" w:sz="0" w:space="0" w:color="auto"/>
                <w:bottom w:val="none" w:sz="0" w:space="0" w:color="auto"/>
                <w:right w:val="none" w:sz="0" w:space="0" w:color="auto"/>
              </w:divBdr>
            </w:div>
            <w:div w:id="871772553">
              <w:marLeft w:val="0"/>
              <w:marRight w:val="0"/>
              <w:marTop w:val="0"/>
              <w:marBottom w:val="0"/>
              <w:divBdr>
                <w:top w:val="none" w:sz="0" w:space="0" w:color="auto"/>
                <w:left w:val="none" w:sz="0" w:space="0" w:color="auto"/>
                <w:bottom w:val="none" w:sz="0" w:space="0" w:color="auto"/>
                <w:right w:val="none" w:sz="0" w:space="0" w:color="auto"/>
              </w:divBdr>
            </w:div>
            <w:div w:id="1257012529">
              <w:marLeft w:val="0"/>
              <w:marRight w:val="0"/>
              <w:marTop w:val="0"/>
              <w:marBottom w:val="0"/>
              <w:divBdr>
                <w:top w:val="none" w:sz="0" w:space="0" w:color="auto"/>
                <w:left w:val="none" w:sz="0" w:space="0" w:color="auto"/>
                <w:bottom w:val="none" w:sz="0" w:space="0" w:color="auto"/>
                <w:right w:val="none" w:sz="0" w:space="0" w:color="auto"/>
              </w:divBdr>
            </w:div>
            <w:div w:id="1272782730">
              <w:marLeft w:val="0"/>
              <w:marRight w:val="0"/>
              <w:marTop w:val="0"/>
              <w:marBottom w:val="0"/>
              <w:divBdr>
                <w:top w:val="none" w:sz="0" w:space="0" w:color="auto"/>
                <w:left w:val="none" w:sz="0" w:space="0" w:color="auto"/>
                <w:bottom w:val="none" w:sz="0" w:space="0" w:color="auto"/>
                <w:right w:val="none" w:sz="0" w:space="0" w:color="auto"/>
              </w:divBdr>
            </w:div>
            <w:div w:id="1292057416">
              <w:marLeft w:val="0"/>
              <w:marRight w:val="0"/>
              <w:marTop w:val="0"/>
              <w:marBottom w:val="0"/>
              <w:divBdr>
                <w:top w:val="none" w:sz="0" w:space="0" w:color="auto"/>
                <w:left w:val="none" w:sz="0" w:space="0" w:color="auto"/>
                <w:bottom w:val="none" w:sz="0" w:space="0" w:color="auto"/>
                <w:right w:val="none" w:sz="0" w:space="0" w:color="auto"/>
              </w:divBdr>
            </w:div>
            <w:div w:id="1526139057">
              <w:marLeft w:val="0"/>
              <w:marRight w:val="0"/>
              <w:marTop w:val="0"/>
              <w:marBottom w:val="0"/>
              <w:divBdr>
                <w:top w:val="none" w:sz="0" w:space="0" w:color="auto"/>
                <w:left w:val="none" w:sz="0" w:space="0" w:color="auto"/>
                <w:bottom w:val="none" w:sz="0" w:space="0" w:color="auto"/>
                <w:right w:val="none" w:sz="0" w:space="0" w:color="auto"/>
              </w:divBdr>
            </w:div>
            <w:div w:id="1617374632">
              <w:marLeft w:val="0"/>
              <w:marRight w:val="0"/>
              <w:marTop w:val="0"/>
              <w:marBottom w:val="0"/>
              <w:divBdr>
                <w:top w:val="none" w:sz="0" w:space="0" w:color="auto"/>
                <w:left w:val="none" w:sz="0" w:space="0" w:color="auto"/>
                <w:bottom w:val="none" w:sz="0" w:space="0" w:color="auto"/>
                <w:right w:val="none" w:sz="0" w:space="0" w:color="auto"/>
              </w:divBdr>
            </w:div>
            <w:div w:id="1876849310">
              <w:marLeft w:val="0"/>
              <w:marRight w:val="0"/>
              <w:marTop w:val="0"/>
              <w:marBottom w:val="0"/>
              <w:divBdr>
                <w:top w:val="none" w:sz="0" w:space="0" w:color="auto"/>
                <w:left w:val="none" w:sz="0" w:space="0" w:color="auto"/>
                <w:bottom w:val="none" w:sz="0" w:space="0" w:color="auto"/>
                <w:right w:val="none" w:sz="0" w:space="0" w:color="auto"/>
              </w:divBdr>
            </w:div>
            <w:div w:id="1901549789">
              <w:marLeft w:val="0"/>
              <w:marRight w:val="0"/>
              <w:marTop w:val="0"/>
              <w:marBottom w:val="0"/>
              <w:divBdr>
                <w:top w:val="none" w:sz="0" w:space="0" w:color="auto"/>
                <w:left w:val="none" w:sz="0" w:space="0" w:color="auto"/>
                <w:bottom w:val="none" w:sz="0" w:space="0" w:color="auto"/>
                <w:right w:val="none" w:sz="0" w:space="0" w:color="auto"/>
              </w:divBdr>
            </w:div>
            <w:div w:id="1950038413">
              <w:marLeft w:val="0"/>
              <w:marRight w:val="0"/>
              <w:marTop w:val="0"/>
              <w:marBottom w:val="0"/>
              <w:divBdr>
                <w:top w:val="none" w:sz="0" w:space="0" w:color="auto"/>
                <w:left w:val="none" w:sz="0" w:space="0" w:color="auto"/>
                <w:bottom w:val="none" w:sz="0" w:space="0" w:color="auto"/>
                <w:right w:val="none" w:sz="0" w:space="0" w:color="auto"/>
              </w:divBdr>
            </w:div>
          </w:divsChild>
        </w:div>
        <w:div w:id="853496329">
          <w:marLeft w:val="0"/>
          <w:marRight w:val="0"/>
          <w:marTop w:val="0"/>
          <w:marBottom w:val="0"/>
          <w:divBdr>
            <w:top w:val="none" w:sz="0" w:space="0" w:color="auto"/>
            <w:left w:val="none" w:sz="0" w:space="0" w:color="auto"/>
            <w:bottom w:val="none" w:sz="0" w:space="0" w:color="auto"/>
            <w:right w:val="none" w:sz="0" w:space="0" w:color="auto"/>
          </w:divBdr>
          <w:divsChild>
            <w:div w:id="14697636">
              <w:marLeft w:val="0"/>
              <w:marRight w:val="0"/>
              <w:marTop w:val="0"/>
              <w:marBottom w:val="0"/>
              <w:divBdr>
                <w:top w:val="none" w:sz="0" w:space="0" w:color="auto"/>
                <w:left w:val="none" w:sz="0" w:space="0" w:color="auto"/>
                <w:bottom w:val="none" w:sz="0" w:space="0" w:color="auto"/>
                <w:right w:val="none" w:sz="0" w:space="0" w:color="auto"/>
              </w:divBdr>
            </w:div>
            <w:div w:id="452601883">
              <w:marLeft w:val="0"/>
              <w:marRight w:val="0"/>
              <w:marTop w:val="0"/>
              <w:marBottom w:val="0"/>
              <w:divBdr>
                <w:top w:val="none" w:sz="0" w:space="0" w:color="auto"/>
                <w:left w:val="none" w:sz="0" w:space="0" w:color="auto"/>
                <w:bottom w:val="none" w:sz="0" w:space="0" w:color="auto"/>
                <w:right w:val="none" w:sz="0" w:space="0" w:color="auto"/>
              </w:divBdr>
            </w:div>
            <w:div w:id="872033376">
              <w:marLeft w:val="0"/>
              <w:marRight w:val="0"/>
              <w:marTop w:val="0"/>
              <w:marBottom w:val="0"/>
              <w:divBdr>
                <w:top w:val="none" w:sz="0" w:space="0" w:color="auto"/>
                <w:left w:val="none" w:sz="0" w:space="0" w:color="auto"/>
                <w:bottom w:val="none" w:sz="0" w:space="0" w:color="auto"/>
                <w:right w:val="none" w:sz="0" w:space="0" w:color="auto"/>
              </w:divBdr>
            </w:div>
            <w:div w:id="921914181">
              <w:marLeft w:val="0"/>
              <w:marRight w:val="0"/>
              <w:marTop w:val="0"/>
              <w:marBottom w:val="0"/>
              <w:divBdr>
                <w:top w:val="none" w:sz="0" w:space="0" w:color="auto"/>
                <w:left w:val="none" w:sz="0" w:space="0" w:color="auto"/>
                <w:bottom w:val="none" w:sz="0" w:space="0" w:color="auto"/>
                <w:right w:val="none" w:sz="0" w:space="0" w:color="auto"/>
              </w:divBdr>
            </w:div>
            <w:div w:id="1164784241">
              <w:marLeft w:val="0"/>
              <w:marRight w:val="0"/>
              <w:marTop w:val="0"/>
              <w:marBottom w:val="0"/>
              <w:divBdr>
                <w:top w:val="none" w:sz="0" w:space="0" w:color="auto"/>
                <w:left w:val="none" w:sz="0" w:space="0" w:color="auto"/>
                <w:bottom w:val="none" w:sz="0" w:space="0" w:color="auto"/>
                <w:right w:val="none" w:sz="0" w:space="0" w:color="auto"/>
              </w:divBdr>
            </w:div>
            <w:div w:id="1206673194">
              <w:marLeft w:val="0"/>
              <w:marRight w:val="0"/>
              <w:marTop w:val="0"/>
              <w:marBottom w:val="0"/>
              <w:divBdr>
                <w:top w:val="none" w:sz="0" w:space="0" w:color="auto"/>
                <w:left w:val="none" w:sz="0" w:space="0" w:color="auto"/>
                <w:bottom w:val="none" w:sz="0" w:space="0" w:color="auto"/>
                <w:right w:val="none" w:sz="0" w:space="0" w:color="auto"/>
              </w:divBdr>
            </w:div>
            <w:div w:id="1457990047">
              <w:marLeft w:val="0"/>
              <w:marRight w:val="0"/>
              <w:marTop w:val="0"/>
              <w:marBottom w:val="0"/>
              <w:divBdr>
                <w:top w:val="none" w:sz="0" w:space="0" w:color="auto"/>
                <w:left w:val="none" w:sz="0" w:space="0" w:color="auto"/>
                <w:bottom w:val="none" w:sz="0" w:space="0" w:color="auto"/>
                <w:right w:val="none" w:sz="0" w:space="0" w:color="auto"/>
              </w:divBdr>
            </w:div>
            <w:div w:id="2078281844">
              <w:marLeft w:val="0"/>
              <w:marRight w:val="0"/>
              <w:marTop w:val="0"/>
              <w:marBottom w:val="0"/>
              <w:divBdr>
                <w:top w:val="none" w:sz="0" w:space="0" w:color="auto"/>
                <w:left w:val="none" w:sz="0" w:space="0" w:color="auto"/>
                <w:bottom w:val="none" w:sz="0" w:space="0" w:color="auto"/>
                <w:right w:val="none" w:sz="0" w:space="0" w:color="auto"/>
              </w:divBdr>
            </w:div>
            <w:div w:id="211940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14142">
      <w:bodyDiv w:val="1"/>
      <w:marLeft w:val="0"/>
      <w:marRight w:val="0"/>
      <w:marTop w:val="0"/>
      <w:marBottom w:val="0"/>
      <w:divBdr>
        <w:top w:val="none" w:sz="0" w:space="0" w:color="auto"/>
        <w:left w:val="none" w:sz="0" w:space="0" w:color="auto"/>
        <w:bottom w:val="none" w:sz="0" w:space="0" w:color="auto"/>
        <w:right w:val="none" w:sz="0" w:space="0" w:color="auto"/>
      </w:divBdr>
      <w:divsChild>
        <w:div w:id="997683764">
          <w:marLeft w:val="547"/>
          <w:marRight w:val="0"/>
          <w:marTop w:val="0"/>
          <w:marBottom w:val="0"/>
          <w:divBdr>
            <w:top w:val="none" w:sz="0" w:space="0" w:color="auto"/>
            <w:left w:val="none" w:sz="0" w:space="0" w:color="auto"/>
            <w:bottom w:val="none" w:sz="0" w:space="0" w:color="auto"/>
            <w:right w:val="none" w:sz="0" w:space="0" w:color="auto"/>
          </w:divBdr>
        </w:div>
        <w:div w:id="1304040027">
          <w:marLeft w:val="547"/>
          <w:marRight w:val="0"/>
          <w:marTop w:val="0"/>
          <w:marBottom w:val="0"/>
          <w:divBdr>
            <w:top w:val="none" w:sz="0" w:space="0" w:color="auto"/>
            <w:left w:val="none" w:sz="0" w:space="0" w:color="auto"/>
            <w:bottom w:val="none" w:sz="0" w:space="0" w:color="auto"/>
            <w:right w:val="none" w:sz="0" w:space="0" w:color="auto"/>
          </w:divBdr>
        </w:div>
        <w:div w:id="1341085092">
          <w:marLeft w:val="547"/>
          <w:marRight w:val="0"/>
          <w:marTop w:val="0"/>
          <w:marBottom w:val="0"/>
          <w:divBdr>
            <w:top w:val="none" w:sz="0" w:space="0" w:color="auto"/>
            <w:left w:val="none" w:sz="0" w:space="0" w:color="auto"/>
            <w:bottom w:val="none" w:sz="0" w:space="0" w:color="auto"/>
            <w:right w:val="none" w:sz="0" w:space="0" w:color="auto"/>
          </w:divBdr>
        </w:div>
        <w:div w:id="1467116715">
          <w:marLeft w:val="547"/>
          <w:marRight w:val="0"/>
          <w:marTop w:val="0"/>
          <w:marBottom w:val="0"/>
          <w:divBdr>
            <w:top w:val="none" w:sz="0" w:space="0" w:color="auto"/>
            <w:left w:val="none" w:sz="0" w:space="0" w:color="auto"/>
            <w:bottom w:val="none" w:sz="0" w:space="0" w:color="auto"/>
            <w:right w:val="none" w:sz="0" w:space="0" w:color="auto"/>
          </w:divBdr>
        </w:div>
        <w:div w:id="1857958726">
          <w:marLeft w:val="547"/>
          <w:marRight w:val="0"/>
          <w:marTop w:val="0"/>
          <w:marBottom w:val="0"/>
          <w:divBdr>
            <w:top w:val="none" w:sz="0" w:space="0" w:color="auto"/>
            <w:left w:val="none" w:sz="0" w:space="0" w:color="auto"/>
            <w:bottom w:val="none" w:sz="0" w:space="0" w:color="auto"/>
            <w:right w:val="none" w:sz="0" w:space="0" w:color="auto"/>
          </w:divBdr>
        </w:div>
      </w:divsChild>
    </w:div>
    <w:div w:id="1711026393">
      <w:bodyDiv w:val="1"/>
      <w:marLeft w:val="0"/>
      <w:marRight w:val="0"/>
      <w:marTop w:val="0"/>
      <w:marBottom w:val="0"/>
      <w:divBdr>
        <w:top w:val="none" w:sz="0" w:space="0" w:color="auto"/>
        <w:left w:val="none" w:sz="0" w:space="0" w:color="auto"/>
        <w:bottom w:val="none" w:sz="0" w:space="0" w:color="auto"/>
        <w:right w:val="none" w:sz="0" w:space="0" w:color="auto"/>
      </w:divBdr>
    </w:div>
    <w:div w:id="1751342180">
      <w:bodyDiv w:val="1"/>
      <w:marLeft w:val="0"/>
      <w:marRight w:val="0"/>
      <w:marTop w:val="0"/>
      <w:marBottom w:val="0"/>
      <w:divBdr>
        <w:top w:val="none" w:sz="0" w:space="0" w:color="auto"/>
        <w:left w:val="none" w:sz="0" w:space="0" w:color="auto"/>
        <w:bottom w:val="none" w:sz="0" w:space="0" w:color="auto"/>
        <w:right w:val="none" w:sz="0" w:space="0" w:color="auto"/>
      </w:divBdr>
    </w:div>
    <w:div w:id="1780102861">
      <w:bodyDiv w:val="1"/>
      <w:marLeft w:val="0"/>
      <w:marRight w:val="0"/>
      <w:marTop w:val="0"/>
      <w:marBottom w:val="0"/>
      <w:divBdr>
        <w:top w:val="none" w:sz="0" w:space="0" w:color="auto"/>
        <w:left w:val="none" w:sz="0" w:space="0" w:color="auto"/>
        <w:bottom w:val="none" w:sz="0" w:space="0" w:color="auto"/>
        <w:right w:val="none" w:sz="0" w:space="0" w:color="auto"/>
      </w:divBdr>
      <w:divsChild>
        <w:div w:id="1315333326">
          <w:marLeft w:val="0"/>
          <w:marRight w:val="0"/>
          <w:marTop w:val="0"/>
          <w:marBottom w:val="0"/>
          <w:divBdr>
            <w:top w:val="none" w:sz="0" w:space="0" w:color="auto"/>
            <w:left w:val="none" w:sz="0" w:space="0" w:color="auto"/>
            <w:bottom w:val="none" w:sz="0" w:space="0" w:color="auto"/>
            <w:right w:val="none" w:sz="0" w:space="0" w:color="auto"/>
          </w:divBdr>
          <w:divsChild>
            <w:div w:id="684215143">
              <w:marLeft w:val="0"/>
              <w:marRight w:val="0"/>
              <w:marTop w:val="0"/>
              <w:marBottom w:val="0"/>
              <w:divBdr>
                <w:top w:val="none" w:sz="0" w:space="0" w:color="auto"/>
                <w:left w:val="none" w:sz="0" w:space="0" w:color="auto"/>
                <w:bottom w:val="none" w:sz="0" w:space="0" w:color="auto"/>
                <w:right w:val="none" w:sz="0" w:space="0" w:color="auto"/>
              </w:divBdr>
              <w:divsChild>
                <w:div w:id="1660619868">
                  <w:marLeft w:val="0"/>
                  <w:marRight w:val="0"/>
                  <w:marTop w:val="0"/>
                  <w:marBottom w:val="0"/>
                  <w:divBdr>
                    <w:top w:val="none" w:sz="0" w:space="0" w:color="auto"/>
                    <w:left w:val="none" w:sz="0" w:space="0" w:color="auto"/>
                    <w:bottom w:val="none" w:sz="0" w:space="0" w:color="auto"/>
                    <w:right w:val="none" w:sz="0" w:space="0" w:color="auto"/>
                  </w:divBdr>
                  <w:divsChild>
                    <w:div w:id="57142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132339">
      <w:bodyDiv w:val="1"/>
      <w:marLeft w:val="0"/>
      <w:marRight w:val="0"/>
      <w:marTop w:val="0"/>
      <w:marBottom w:val="0"/>
      <w:divBdr>
        <w:top w:val="none" w:sz="0" w:space="0" w:color="auto"/>
        <w:left w:val="none" w:sz="0" w:space="0" w:color="auto"/>
        <w:bottom w:val="none" w:sz="0" w:space="0" w:color="auto"/>
        <w:right w:val="none" w:sz="0" w:space="0" w:color="auto"/>
      </w:divBdr>
    </w:div>
    <w:div w:id="1907103327">
      <w:bodyDiv w:val="1"/>
      <w:marLeft w:val="0"/>
      <w:marRight w:val="0"/>
      <w:marTop w:val="0"/>
      <w:marBottom w:val="0"/>
      <w:divBdr>
        <w:top w:val="none" w:sz="0" w:space="0" w:color="auto"/>
        <w:left w:val="none" w:sz="0" w:space="0" w:color="auto"/>
        <w:bottom w:val="none" w:sz="0" w:space="0" w:color="auto"/>
        <w:right w:val="none" w:sz="0" w:space="0" w:color="auto"/>
      </w:divBdr>
    </w:div>
    <w:div w:id="202442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2.nzqa.govt.nz/ncea/ncea-for-teachers-and-schools/principals-nominee/resources-for-pns/" TargetMode="External"/><Relationship Id="rId21" Type="http://schemas.openxmlformats.org/officeDocument/2006/relationships/hyperlink" Target="https://ncea.education.govt.nz/change-4-fewer-larger-standards" TargetMode="External"/><Relationship Id="rId42" Type="http://schemas.openxmlformats.org/officeDocument/2006/relationships/image" Target="media/image6.jpeg"/><Relationship Id="rId63" Type="http://schemas.openxmlformats.org/officeDocument/2006/relationships/diagramData" Target="diagrams/data5.xml"/><Relationship Id="rId84" Type="http://schemas.openxmlformats.org/officeDocument/2006/relationships/image" Target="media/image14.png"/><Relationship Id="rId138" Type="http://schemas.openxmlformats.org/officeDocument/2006/relationships/header" Target="header1.xml"/><Relationship Id="rId107" Type="http://schemas.openxmlformats.org/officeDocument/2006/relationships/hyperlink" Target="https://www.nzqa.govt.nz/providers-partners/assessment-and-moderation-of-standards/managing-national-assessment-in-schools/derived-grades/4-schools-pns/deriving-grades-from-school-based-evidence-for-external-assessment/" TargetMode="External"/><Relationship Id="rId11" Type="http://schemas.openxmlformats.org/officeDocument/2006/relationships/endnotes" Target="endnotes.xml"/><Relationship Id="rId32" Type="http://schemas.openxmlformats.org/officeDocument/2006/relationships/diagramData" Target="diagrams/data2.xml"/><Relationship Id="rId53" Type="http://schemas.openxmlformats.org/officeDocument/2006/relationships/hyperlink" Target="https://www2.nzqa.govt.nz/ncea/subjects/litnum/standards/" TargetMode="External"/><Relationship Id="rId74" Type="http://schemas.openxmlformats.org/officeDocument/2006/relationships/image" Target="media/image13.jpeg"/><Relationship Id="rId128" Type="http://schemas.openxmlformats.org/officeDocument/2006/relationships/hyperlink" Target="https://www2.nzqa.govt.nz/ncea/ncea-for-teachers-and-schools/special-assessment-conditions/about-the-new-notifications-gateway/" TargetMode="External"/><Relationship Id="rId149"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image" Target="media/image20.png"/><Relationship Id="rId22" Type="http://schemas.openxmlformats.org/officeDocument/2006/relationships/hyperlink" Target="https://ncea.education.govt.nz/change-5-simplify-nceas-structure" TargetMode="External"/><Relationship Id="rId27" Type="http://schemas.openxmlformats.org/officeDocument/2006/relationships/diagramQuickStyle" Target="diagrams/quickStyle1.xml"/><Relationship Id="rId43" Type="http://schemas.openxmlformats.org/officeDocument/2006/relationships/hyperlink" Target="https://www.nzqa.govt.nz/ncea/subjects/literacy-and-numeracy/level-1-requirements/lit-num-subjects/?_gl=1*sk9lc9*_ga*NDE3NTY3MDk5LjE1OTc2MTI4NTU.*_ga_TFQQ681L2E*MTcwMDc5NTU2NS4yMzguMS4xNzAwNzk1NTc1LjAuMC4w" TargetMode="External"/><Relationship Id="rId48" Type="http://schemas.openxmlformats.org/officeDocument/2006/relationships/diagramQuickStyle" Target="diagrams/quickStyle4.xml"/><Relationship Id="rId64" Type="http://schemas.openxmlformats.org/officeDocument/2006/relationships/diagramLayout" Target="diagrams/layout5.xml"/><Relationship Id="rId69" Type="http://schemas.openxmlformats.org/officeDocument/2006/relationships/hyperlink" Target="http://lms.nzqa.govt.nz/?_gl=1*1xhebxc*_ga*MjEyOTk4OTQ1MC4xNjk5OTk2MDc0*_ga_TFQQ681L2E*MTcwNjc1MjkxMS4xMjQuMS4xNzA2NzU1NjYzLjAuMC4w" TargetMode="External"/><Relationship Id="rId113" Type="http://schemas.openxmlformats.org/officeDocument/2006/relationships/hyperlink" Target="https://www2.nzqa.govt.nz/login/digital-submissions/digital-submissions-new/" TargetMode="External"/><Relationship Id="rId118" Type="http://schemas.openxmlformats.org/officeDocument/2006/relationships/hyperlink" Target="https://www2.nzqa.govt.nz/ncea/exam-timetable-and-key-assessment-dates/exam-timetable/" TargetMode="External"/><Relationship Id="rId134" Type="http://schemas.openxmlformats.org/officeDocument/2006/relationships/hyperlink" Target="https://www.nzqa.govt.nz/ncea/standards-exclusion-list/" TargetMode="External"/><Relationship Id="rId139" Type="http://schemas.openxmlformats.org/officeDocument/2006/relationships/header" Target="header2.xml"/><Relationship Id="rId80" Type="http://schemas.openxmlformats.org/officeDocument/2006/relationships/hyperlink" Target="https://www2.nzqa.govt.nz/about-us/events/assessment-in-the-age-of-ai/" TargetMode="External"/><Relationship Id="rId85" Type="http://schemas.openxmlformats.org/officeDocument/2006/relationships/hyperlink" Target="https://ncea.education.govt.nz/" TargetMode="External"/><Relationship Id="rId150" Type="http://schemas.microsoft.com/office/2020/10/relationships/intelligence" Target="intelligence2.xml"/><Relationship Id="rId12" Type="http://schemas.openxmlformats.org/officeDocument/2006/relationships/image" Target="media/image1.png"/><Relationship Id="rId17" Type="http://schemas.openxmlformats.org/officeDocument/2006/relationships/hyperlink" Target="https://ncea.education.govt.nz/what-ncea-change-programme" TargetMode="External"/><Relationship Id="rId33" Type="http://schemas.openxmlformats.org/officeDocument/2006/relationships/diagramLayout" Target="diagrams/layout2.xml"/><Relationship Id="rId38" Type="http://schemas.openxmlformats.org/officeDocument/2006/relationships/diagramLayout" Target="diagrams/layout3.xml"/><Relationship Id="rId59" Type="http://schemas.openxmlformats.org/officeDocument/2006/relationships/hyperlink" Target="https://ncea-live-3-storagestack-53q-assetstorages3bucket-2o21xte0r81u.s3.amazonaws.com/s3fs-public/2023-07/Exclusions%20list%20for%20new%20AS_0.pdf?VersionId=3MOsiODZrP3FWJ1TPF4KKdt.Q6LPK5xf" TargetMode="External"/><Relationship Id="rId103" Type="http://schemas.openxmlformats.org/officeDocument/2006/relationships/image" Target="media/image24.png"/><Relationship Id="rId108" Type="http://schemas.openxmlformats.org/officeDocument/2006/relationships/hyperlink" Target="https://www.nzqa.govt.nz/providers-partners/assessment-and-moderation-of-standards/managing-national-assessment-in-schools/derived-grades/4-schools-pns/deriving-grades-from-school-based-evidence-for-external-assessment/" TargetMode="External"/><Relationship Id="rId124" Type="http://schemas.openxmlformats.org/officeDocument/2006/relationships/hyperlink" Target="https://www2.nzqa.govt.nz/ncea/ncea-for-teachers-and-schools/myths-about-ncea-assessment/myth-10/" TargetMode="External"/><Relationship Id="rId129" Type="http://schemas.openxmlformats.org/officeDocument/2006/relationships/hyperlink" Target="mailto:sac@nzqa.govt.nz" TargetMode="External"/><Relationship Id="rId54" Type="http://schemas.openxmlformats.org/officeDocument/2006/relationships/image" Target="media/image9.jpeg"/><Relationship Id="rId70" Type="http://schemas.openxmlformats.org/officeDocument/2006/relationships/hyperlink" Target="https://ncea.education.govt.nz/ncea-implementation-facilitators" TargetMode="External"/><Relationship Id="rId75" Type="http://schemas.openxmlformats.org/officeDocument/2006/relationships/hyperlink" Target="https://www2.nzqa.govt.nz/ncea/ncea-for-teachers-and-schools/managing-national-assessment-in-schools/ai-guidance/" TargetMode="External"/><Relationship Id="rId91" Type="http://schemas.openxmlformats.org/officeDocument/2006/relationships/image" Target="media/image17.png"/><Relationship Id="rId96" Type="http://schemas.openxmlformats.org/officeDocument/2006/relationships/image" Target="media/image21.png"/><Relationship Id="rId140" Type="http://schemas.openxmlformats.org/officeDocument/2006/relationships/footer" Target="footer1.xml"/><Relationship Id="rId145" Type="http://schemas.openxmlformats.org/officeDocument/2006/relationships/hyperlink" Target="https://forms.office.com/r/VAgHhh4mJ7"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ncea.education.govt.nz/change-6-clearer-pathways-further-education-or-work" TargetMode="External"/><Relationship Id="rId28" Type="http://schemas.openxmlformats.org/officeDocument/2006/relationships/diagramColors" Target="diagrams/colors1.xml"/><Relationship Id="rId49" Type="http://schemas.openxmlformats.org/officeDocument/2006/relationships/diagramColors" Target="diagrams/colors4.xml"/><Relationship Id="rId114" Type="http://schemas.openxmlformats.org/officeDocument/2006/relationships/hyperlink" Target="https://www2.nzqa.govt.nz/login/digital-submissions/digital-submissions-existing/" TargetMode="External"/><Relationship Id="rId119" Type="http://schemas.openxmlformats.org/officeDocument/2006/relationships/image" Target="media/image26.jpeg"/><Relationship Id="rId44" Type="http://schemas.openxmlformats.org/officeDocument/2006/relationships/hyperlink" Target="https://ncea.education.govt.nz/standards-approved-ncea-co-requisite-2024-and-2025" TargetMode="External"/><Relationship Id="rId60" Type="http://schemas.openxmlformats.org/officeDocument/2006/relationships/hyperlink" Target="https://ncea.education.govt.nz/mana-orite-mo-te-matauranga-maori-equal-status-matauranga-maori-ncea" TargetMode="External"/><Relationship Id="rId65" Type="http://schemas.openxmlformats.org/officeDocument/2006/relationships/diagramQuickStyle" Target="diagrams/quickStyle5.xml"/><Relationship Id="rId81" Type="http://schemas.openxmlformats.org/officeDocument/2006/relationships/hyperlink" Target="https://www.nzqa.govt.nz/providers-partners/assessment-and-moderation-of-standards/assessment-of-standards/generic-resources/authenticity/" TargetMode="External"/><Relationship Id="rId86" Type="http://schemas.openxmlformats.org/officeDocument/2006/relationships/image" Target="media/image15.jpeg"/><Relationship Id="rId130" Type="http://schemas.openxmlformats.org/officeDocument/2006/relationships/hyperlink" Target="https://applications.education.govt.nz/education-sector-logon-esl" TargetMode="External"/><Relationship Id="rId135" Type="http://schemas.openxmlformats.org/officeDocument/2006/relationships/hyperlink" Target="https://www.nzqa.govt.nz/providers-partners/assessment-and-moderation-of-standards/managing-national-assessment-in-schools/secondary-moderation/external-moderation/" TargetMode="External"/><Relationship Id="rId13" Type="http://schemas.openxmlformats.org/officeDocument/2006/relationships/image" Target="media/image2.png"/><Relationship Id="rId18" Type="http://schemas.openxmlformats.org/officeDocument/2006/relationships/hyperlink" Target="https://ncea.education.govt.nz/change-1-make-ncea-more-accessible" TargetMode="External"/><Relationship Id="rId39" Type="http://schemas.openxmlformats.org/officeDocument/2006/relationships/diagramQuickStyle" Target="diagrams/quickStyle3.xml"/><Relationship Id="rId109" Type="http://schemas.openxmlformats.org/officeDocument/2006/relationships/hyperlink" Target="https://www.nzqa.govt.nz/providers-partners/assessment-and-moderation-of-standards/managing-national-assessment-in-schools/the-principal-s-nominee/resources-for-principals-nominee/" TargetMode="External"/><Relationship Id="rId34" Type="http://schemas.openxmlformats.org/officeDocument/2006/relationships/diagramQuickStyle" Target="diagrams/quickStyle2.xml"/><Relationship Id="rId50" Type="http://schemas.microsoft.com/office/2007/relationships/diagramDrawing" Target="diagrams/drawing4.xml"/><Relationship Id="rId55" Type="http://schemas.openxmlformats.org/officeDocument/2006/relationships/hyperlink" Target="https://www2.nzqa.govt.nz/ncea/subjects/standards-exclusion-list/" TargetMode="External"/><Relationship Id="rId76" Type="http://schemas.openxmlformats.org/officeDocument/2006/relationships/hyperlink" Target="https://www.education.govt.nz/school/digital-technology/generative-ai-tools-things-to-consider-if-youre-thinking-of-using-them-at-school/" TargetMode="External"/><Relationship Id="rId97" Type="http://schemas.openxmlformats.org/officeDocument/2006/relationships/hyperlink" Target="https://www2.nzqa.govt.nz/ncea/ncea-for-teachers-and-schools/myths-about-ncea-assessment/myth-6/" TargetMode="External"/><Relationship Id="rId104" Type="http://schemas.openxmlformats.org/officeDocument/2006/relationships/hyperlink" Target="https://www2.nzqa.govt.nz/ncea/ncea-for-teachers-and-schools/special-assessment-conditions/about-the-new-notifications-gateway/" TargetMode="External"/><Relationship Id="rId120" Type="http://schemas.openxmlformats.org/officeDocument/2006/relationships/hyperlink" Target="https://www2.nzqa.govt.nz/ncea/understanding-secondary-quals/university-entrance/ue-subjects/" TargetMode="External"/><Relationship Id="rId125" Type="http://schemas.openxmlformats.org/officeDocument/2006/relationships/hyperlink" Target="https://lms.nzqa.govt.nz/" TargetMode="External"/><Relationship Id="rId141" Type="http://schemas.openxmlformats.org/officeDocument/2006/relationships/footer" Target="footer2.xml"/><Relationship Id="rId146" Type="http://schemas.openxmlformats.org/officeDocument/2006/relationships/image" Target="media/image28.jpeg"/><Relationship Id="rId7" Type="http://schemas.openxmlformats.org/officeDocument/2006/relationships/styles" Target="styles.xml"/><Relationship Id="rId71" Type="http://schemas.openxmlformats.org/officeDocument/2006/relationships/hyperlink" Target="https://www.education.govt.nz/communities-of-learning/" TargetMode="External"/><Relationship Id="rId92" Type="http://schemas.openxmlformats.org/officeDocument/2006/relationships/image" Target="media/image18.jpeg"/><Relationship Id="rId2" Type="http://schemas.openxmlformats.org/officeDocument/2006/relationships/customXml" Target="../customXml/item2.xml"/><Relationship Id="rId29" Type="http://schemas.microsoft.com/office/2007/relationships/diagramDrawing" Target="diagrams/drawing1.xml"/><Relationship Id="rId24" Type="http://schemas.openxmlformats.org/officeDocument/2006/relationships/hyperlink" Target="https://ncea.education.govt.nz/change-7-keep-ncea-level-1-optional" TargetMode="External"/><Relationship Id="rId40" Type="http://schemas.openxmlformats.org/officeDocument/2006/relationships/diagramColors" Target="diagrams/colors3.xml"/><Relationship Id="rId45" Type="http://schemas.openxmlformats.org/officeDocument/2006/relationships/hyperlink" Target="https://www2.nzqa.govt.nz/about-us/publications/newsletters-circulars/assessment-matters/dates-for-external-assessment-in-2024/" TargetMode="External"/><Relationship Id="rId66" Type="http://schemas.openxmlformats.org/officeDocument/2006/relationships/diagramColors" Target="diagrams/colors5.xml"/><Relationship Id="rId87" Type="http://schemas.openxmlformats.org/officeDocument/2006/relationships/image" Target="media/image16.png"/><Relationship Id="rId110" Type="http://schemas.openxmlformats.org/officeDocument/2006/relationships/image" Target="media/image25.jpeg"/><Relationship Id="rId115" Type="http://schemas.openxmlformats.org/officeDocument/2006/relationships/hyperlink" Target="https://www2.nzqa.govt.nz/ncea/ncea-for-teachers-and-schools/managing-national-assessment-in-schools/ai-guidance/" TargetMode="External"/><Relationship Id="rId131" Type="http://schemas.openxmlformats.org/officeDocument/2006/relationships/hyperlink" Target="https://www.nzqa.govt.nz/assets/About-us/Publications/EmaiLink/Appendix-2-NZQA-School-access-quick-reference-guide.pdf" TargetMode="External"/><Relationship Id="rId136" Type="http://schemas.openxmlformats.org/officeDocument/2006/relationships/hyperlink" Target="https://www2.nzqa.govt.nz/ncea/understanding-secondary-quals/university-entrance/ue-subjects/" TargetMode="External"/><Relationship Id="rId61" Type="http://schemas.openxmlformats.org/officeDocument/2006/relationships/image" Target="media/image11.jpeg"/><Relationship Id="rId82" Type="http://schemas.openxmlformats.org/officeDocument/2006/relationships/hyperlink" Target="https://www.nzqa.govt.nz/providers-partners/approval-accreditation-and-registration/secondary-school-consent-to-assess/" TargetMode="External"/><Relationship Id="rId19" Type="http://schemas.openxmlformats.org/officeDocument/2006/relationships/hyperlink" Target="https://ncea.education.govt.nz/change-2-equal-status-matauranga-maori-ncea" TargetMode="External"/><Relationship Id="rId14" Type="http://schemas.openxmlformats.org/officeDocument/2006/relationships/image" Target="media/image3.png"/><Relationship Id="rId30" Type="http://schemas.openxmlformats.org/officeDocument/2006/relationships/chart" Target="charts/chart1.xml"/><Relationship Id="rId35" Type="http://schemas.openxmlformats.org/officeDocument/2006/relationships/diagramColors" Target="diagrams/colors2.xml"/><Relationship Id="rId56" Type="http://schemas.openxmlformats.org/officeDocument/2006/relationships/image" Target="media/image10.png"/><Relationship Id="rId77" Type="http://schemas.openxmlformats.org/officeDocument/2006/relationships/hyperlink" Target="https://lms.nzqa.govt.nz/login/index.php" TargetMode="External"/><Relationship Id="rId100" Type="http://schemas.openxmlformats.org/officeDocument/2006/relationships/hyperlink" Target="https://www2.nzqa.govt.nz/ncea/ncea-for-teachers-and-schools/assessor-support/" TargetMode="External"/><Relationship Id="rId105" Type="http://schemas.openxmlformats.org/officeDocument/2006/relationships/hyperlink" Target="https://www2.nzqa.govt.nz/assets/NCEA/NCEA-for-teachers-and-schools/SAC/SAC-online-tool-guide.pdf" TargetMode="External"/><Relationship Id="rId126" Type="http://schemas.openxmlformats.org/officeDocument/2006/relationships/hyperlink" Target="https://www.nzqa.govt.nz/providers-partners/assessment-and-moderation-of-standards/managing-national-assessment-in-schools/derived-grades/" TargetMode="External"/><Relationship Id="rId147" Type="http://schemas.openxmlformats.org/officeDocument/2006/relationships/image" Target="media/image29.jpeg"/><Relationship Id="rId8" Type="http://schemas.openxmlformats.org/officeDocument/2006/relationships/settings" Target="settings.xml"/><Relationship Id="rId51" Type="http://schemas.openxmlformats.org/officeDocument/2006/relationships/image" Target="media/image7.jpeg"/><Relationship Id="rId72" Type="http://schemas.openxmlformats.org/officeDocument/2006/relationships/hyperlink" Target="https://theeducationhub.org.nz/wp-content/uploads/2019/06/How-assessment-capable-are-you.pdf" TargetMode="External"/><Relationship Id="rId93" Type="http://schemas.openxmlformats.org/officeDocument/2006/relationships/image" Target="media/image19.png"/><Relationship Id="rId98" Type="http://schemas.openxmlformats.org/officeDocument/2006/relationships/image" Target="media/image22.jpeg"/><Relationship Id="rId121" Type="http://schemas.openxmlformats.org/officeDocument/2006/relationships/hyperlink" Target="https://www2.nzqa.govt.nz/ncea/ncea-for-teachers-and-schools/principals-nominee/resources-for-pns/" TargetMode="External"/><Relationship Id="rId142" Type="http://schemas.openxmlformats.org/officeDocument/2006/relationships/header" Target="header3.xml"/><Relationship Id="rId3" Type="http://schemas.openxmlformats.org/officeDocument/2006/relationships/customXml" Target="../customXml/item3.xml"/><Relationship Id="rId25" Type="http://schemas.openxmlformats.org/officeDocument/2006/relationships/diagramData" Target="diagrams/data1.xml"/><Relationship Id="rId46" Type="http://schemas.openxmlformats.org/officeDocument/2006/relationships/diagramData" Target="diagrams/data4.xml"/><Relationship Id="rId67" Type="http://schemas.microsoft.com/office/2007/relationships/diagramDrawing" Target="diagrams/drawing5.xml"/><Relationship Id="rId116" Type="http://schemas.openxmlformats.org/officeDocument/2006/relationships/hyperlink" Target="https://www2.nzqa.govt.nz/ncea/ncea-rules-and-procedures/breaches-of-exam-rules/" TargetMode="External"/><Relationship Id="rId137" Type="http://schemas.openxmlformats.org/officeDocument/2006/relationships/hyperlink" Target="https://www2.nzqa.govt.nz/login/using-the-learner-portal/how-to-create-a-new-learner-account/" TargetMode="External"/><Relationship Id="rId20" Type="http://schemas.openxmlformats.org/officeDocument/2006/relationships/hyperlink" Target="https://ncea.education.govt.nz/change-3-strengthen-literacy-and-numeracy-requirements-and-assessments-0" TargetMode="External"/><Relationship Id="rId41" Type="http://schemas.microsoft.com/office/2007/relationships/diagramDrawing" Target="diagrams/drawing3.xml"/><Relationship Id="rId62" Type="http://schemas.openxmlformats.org/officeDocument/2006/relationships/image" Target="media/image12.jpeg"/><Relationship Id="rId83" Type="http://schemas.openxmlformats.org/officeDocument/2006/relationships/hyperlink" Target="https://inclusive.tki.org.nz/guides/universal-design-for-learning/take-a-people-first-approach/" TargetMode="External"/><Relationship Id="rId88" Type="http://schemas.openxmlformats.org/officeDocument/2006/relationships/hyperlink" Target="https://ncea.education.govt.nz/universal-design-learning-udl" TargetMode="External"/><Relationship Id="rId111" Type="http://schemas.openxmlformats.org/officeDocument/2006/relationships/hyperlink" Target="https://www.nzqa.govt.nz/ncea/subjects/?_gl=1*tu2luy*_ga*MTEyOTI4MDc4Ni4xNjc0NTE3NTI0*_ga_TFQQ681L2E*MTcwNDc1NzkxMy4zMzQuMS4xNzA0NzU4MDQ0LjAuMC4w" TargetMode="External"/><Relationship Id="rId132" Type="http://schemas.openxmlformats.org/officeDocument/2006/relationships/hyperlink" Target="https://www.nzqa.govt.nz/providers-partners/approval-accreditation-and-registration/secondary-school-consent-to-assess/extension-of-consent-to-assess-for-schools/" TargetMode="External"/><Relationship Id="rId15" Type="http://schemas.openxmlformats.org/officeDocument/2006/relationships/image" Target="media/image4.png"/><Relationship Id="rId36" Type="http://schemas.microsoft.com/office/2007/relationships/diagramDrawing" Target="diagrams/drawing2.xml"/><Relationship Id="rId57" Type="http://schemas.microsoft.com/office/2007/relationships/hdphoto" Target="media/hdphoto1.wdp"/><Relationship Id="rId106" Type="http://schemas.openxmlformats.org/officeDocument/2006/relationships/hyperlink" Target="https://www2.nzqa.govt.nz/ncea/ncea-for-teachers-and-schools/managing-national-assessment-in-schools/derived-grades/" TargetMode="External"/><Relationship Id="rId127" Type="http://schemas.openxmlformats.org/officeDocument/2006/relationships/hyperlink" Target="mailto:derivedgrades@nzqa.govt.nz" TargetMode="External"/><Relationship Id="rId10" Type="http://schemas.openxmlformats.org/officeDocument/2006/relationships/footnotes" Target="footnotes.xml"/><Relationship Id="rId31" Type="http://schemas.openxmlformats.org/officeDocument/2006/relationships/hyperlink" Target="https://www2.nzqa.govt.nz/ncea/subjects/standards-exclusion-list/" TargetMode="External"/><Relationship Id="rId52" Type="http://schemas.openxmlformats.org/officeDocument/2006/relationships/image" Target="media/image8.jpeg"/><Relationship Id="rId73" Type="http://schemas.openxmlformats.org/officeDocument/2006/relationships/hyperlink" Target="https://www.nzcer.org.nz/nzcerpress/set/articles/assessment-capability-new-zealand-teachers-and-students-challenging-possible" TargetMode="External"/><Relationship Id="rId78" Type="http://schemas.openxmlformats.org/officeDocument/2006/relationships/hyperlink" Target="https://www2.nzqa.govt.nz/tertiary/assessment-and-moderation-of-standards/assessment/resources/authenticity/" TargetMode="External"/><Relationship Id="rId94" Type="http://schemas.openxmlformats.org/officeDocument/2006/relationships/hyperlink" Target="mailto:schools@nzqa.govt.nz" TargetMode="External"/><Relationship Id="rId99" Type="http://schemas.openxmlformats.org/officeDocument/2006/relationships/image" Target="media/image23.jpeg"/><Relationship Id="rId101" Type="http://schemas.openxmlformats.org/officeDocument/2006/relationships/hyperlink" Target="https://www2.nzqa.govt.nz/about-us/publications/newsletters-circulars/assessment-matters/changes-to-external-moderation/" TargetMode="External"/><Relationship Id="rId122" Type="http://schemas.openxmlformats.org/officeDocument/2006/relationships/hyperlink" Target="https://www.nzqa.govt.nz/about-us/events/2022-key-dates-for-national-secondary-qualifications/" TargetMode="External"/><Relationship Id="rId143" Type="http://schemas.openxmlformats.org/officeDocument/2006/relationships/footer" Target="footer3.xm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diagramLayout" Target="diagrams/layout1.xml"/><Relationship Id="rId47" Type="http://schemas.openxmlformats.org/officeDocument/2006/relationships/diagramLayout" Target="diagrams/layout4.xml"/><Relationship Id="rId68" Type="http://schemas.openxmlformats.org/officeDocument/2006/relationships/hyperlink" Target="https://ncea.education.govt.nz/teacher-only-days" TargetMode="External"/><Relationship Id="rId89" Type="http://schemas.openxmlformats.org/officeDocument/2006/relationships/hyperlink" Target="https://ncea.education.govt.nz/" TargetMode="External"/><Relationship Id="rId112" Type="http://schemas.openxmlformats.org/officeDocument/2006/relationships/hyperlink" Target="https://www2.nzqa.govt.nz/login/digital-submissions/" TargetMode="External"/><Relationship Id="rId133" Type="http://schemas.openxmlformats.org/officeDocument/2006/relationships/hyperlink" Target="https://www.nzqa.govt.nz/ncea/ncea-results/reviews-and-reconsiderations/" TargetMode="External"/><Relationship Id="rId16" Type="http://schemas.openxmlformats.org/officeDocument/2006/relationships/image" Target="media/image5.jpeg"/><Relationship Id="rId37" Type="http://schemas.openxmlformats.org/officeDocument/2006/relationships/diagramData" Target="diagrams/data3.xml"/><Relationship Id="rId58" Type="http://schemas.openxmlformats.org/officeDocument/2006/relationships/hyperlink" Target="https://www.nzqa.govt.nz/nqfdocs/summaries/2023/Nov23/revsumNov23-01.html" TargetMode="External"/><Relationship Id="rId79" Type="http://schemas.openxmlformats.org/officeDocument/2006/relationships/hyperlink" Target="https://www2.nzqa.govt.nz/ncea/ncea-for-teachers-and-schools/myths-about-ncea-assessment/myth-3/" TargetMode="External"/><Relationship Id="rId102" Type="http://schemas.openxmlformats.org/officeDocument/2006/relationships/hyperlink" Target="https://www2.nzqa.govt.nz/ncea/ncea-for-teachers-and-schools/managing-national-assessment-in-schools/moderation-for-secondary-schoolskura/external-moderation/" TargetMode="External"/><Relationship Id="rId123" Type="http://schemas.openxmlformats.org/officeDocument/2006/relationships/hyperlink" Target="https://www.nzqa.govt.nz/about-us/publications/newsletters-and-circulars/emailink/" TargetMode="External"/><Relationship Id="rId144" Type="http://schemas.openxmlformats.org/officeDocument/2006/relationships/image" Target="media/image27.jpeg"/><Relationship Id="rId90" Type="http://schemas.openxmlformats.org/officeDocument/2006/relationships/hyperlink" Target="https://inclusive.tki.org.nz/guides/universal-design-for-learning/design-assessments-to-enable-students-to-demonstrate-their-understandin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 NCEA</a:t>
            </a:r>
            <a:r>
              <a:rPr lang="en-US" b="1" baseline="0"/>
              <a:t> qualification at any Level </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NCEA</c:v>
                </c:pt>
              </c:strCache>
            </c:strRef>
          </c:tx>
          <c:spPr>
            <a:solidFill>
              <a:srgbClr val="56B0B2"/>
            </a:solidFill>
          </c:spPr>
          <c:explosion val="33"/>
          <c:dPt>
            <c:idx val="0"/>
            <c:bubble3D val="0"/>
            <c:spPr>
              <a:solidFill>
                <a:srgbClr val="56B0B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BBD-472C-AD5B-DF6EE4ABCD92}"/>
              </c:ext>
            </c:extLst>
          </c:dPt>
          <c:dPt>
            <c:idx val="1"/>
            <c:bubble3D val="0"/>
            <c:spPr>
              <a:solidFill>
                <a:srgbClr val="557DB3"/>
              </a:solidFill>
              <a:ln w="25400">
                <a:solidFill>
                  <a:schemeClr val="lt1"/>
                </a:solidFill>
              </a:ln>
              <a:effectLst/>
              <a:sp3d contourW="25400">
                <a:contourClr>
                  <a:schemeClr val="lt1"/>
                </a:contourClr>
              </a:sp3d>
            </c:spPr>
            <c:extLst>
              <c:ext xmlns:c16="http://schemas.microsoft.com/office/drawing/2014/chart" uri="{C3380CC4-5D6E-409C-BE32-E72D297353CC}">
                <c16:uniqueId val="{00000001-1BBD-472C-AD5B-DF6EE4ABCD92}"/>
              </c:ext>
            </c:extLst>
          </c:dPt>
          <c:dPt>
            <c:idx val="2"/>
            <c:bubble3D val="0"/>
            <c:spPr>
              <a:solidFill>
                <a:srgbClr val="50B875"/>
              </a:solidFill>
              <a:ln w="25400">
                <a:solidFill>
                  <a:schemeClr val="lt1"/>
                </a:solidFill>
              </a:ln>
              <a:effectLst/>
              <a:sp3d contourW="25400">
                <a:contourClr>
                  <a:schemeClr val="lt1"/>
                </a:contourClr>
              </a:sp3d>
            </c:spPr>
            <c:extLst>
              <c:ext xmlns:c16="http://schemas.microsoft.com/office/drawing/2014/chart" uri="{C3380CC4-5D6E-409C-BE32-E72D297353CC}">
                <c16:uniqueId val="{00000002-1BBD-472C-AD5B-DF6EE4ABCD92}"/>
              </c:ext>
            </c:extLst>
          </c:dPt>
          <c:dLbls>
            <c:dLbl>
              <c:idx val="0"/>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sz="1000" b="1" baseline="0"/>
                      <a:t>Minimum of 60 credits at the Level or above</a:t>
                    </a:r>
                    <a:endParaRPr lang="en-US" sz="1000" b="1"/>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2364151033592614"/>
                      <c:h val="0.18494482361767683"/>
                    </c:manualLayout>
                  </c15:layout>
                  <c15:showDataLabelsRange val="0"/>
                </c:ext>
                <c:ext xmlns:c16="http://schemas.microsoft.com/office/drawing/2014/chart" uri="{C3380CC4-5D6E-409C-BE32-E72D297353CC}">
                  <c16:uniqueId val="{00000003-1BBD-472C-AD5B-DF6EE4ABCD92}"/>
                </c:ext>
              </c:extLst>
            </c:dLbl>
            <c:dLbl>
              <c:idx val="1"/>
              <c:layout>
                <c:manualLayout>
                  <c:x val="3.2392474954073935E-2"/>
                  <c:y val="0.28496711269093206"/>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sz="1000" b="1"/>
                      <a:t>10 credits of te reo matatini OR Literacy</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6524077719451733"/>
                      <c:h val="0.14370578677665291"/>
                    </c:manualLayout>
                  </c15:layout>
                  <c15:showDataLabelsRange val="0"/>
                </c:ext>
                <c:ext xmlns:c16="http://schemas.microsoft.com/office/drawing/2014/chart" uri="{C3380CC4-5D6E-409C-BE32-E72D297353CC}">
                  <c16:uniqueId val="{00000001-1BBD-472C-AD5B-DF6EE4ABCD92}"/>
                </c:ext>
              </c:extLst>
            </c:dLbl>
            <c:dLbl>
              <c:idx val="2"/>
              <c:layout>
                <c:manualLayout>
                  <c:x val="-6.2500091134441535E-2"/>
                  <c:y val="4.7619047619047616E-2"/>
                </c:manualLayout>
              </c:layout>
              <c:tx>
                <c:rich>
                  <a:bodyPr/>
                  <a:lstStyle/>
                  <a:p>
                    <a:r>
                      <a:rPr lang="en-US" sz="1000" b="1" baseline="0"/>
                      <a:t>10 credits of te pāngarau or Numeracy</a:t>
                    </a:r>
                    <a:endParaRPr lang="en-US" sz="1000" b="1"/>
                  </a:p>
                </c:rich>
              </c:tx>
              <c:dLblPos val="bestFit"/>
              <c:showLegendKey val="0"/>
              <c:showVal val="0"/>
              <c:showCatName val="1"/>
              <c:showSerName val="0"/>
              <c:showPercent val="1"/>
              <c:showBubbleSize val="0"/>
              <c:extLst>
                <c:ext xmlns:c15="http://schemas.microsoft.com/office/drawing/2012/chart" uri="{CE6537A1-D6FC-4f65-9D91-7224C49458BB}">
                  <c15:layout>
                    <c:manualLayout>
                      <c:w val="0.23829578594342368"/>
                      <c:h val="0.14407199100112489"/>
                    </c:manualLayout>
                  </c15:layout>
                  <c15:showDataLabelsRange val="0"/>
                </c:ext>
                <c:ext xmlns:c16="http://schemas.microsoft.com/office/drawing/2014/chart" uri="{C3380CC4-5D6E-409C-BE32-E72D297353CC}">
                  <c16:uniqueId val="{00000002-1BBD-472C-AD5B-DF6EE4ABCD9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At the Level or above</c:v>
                </c:pt>
                <c:pt idx="1">
                  <c:v>Te Reo Matatini or Literacy</c:v>
                </c:pt>
                <c:pt idx="2">
                  <c:v>Te Pāngarau or Numeracy</c:v>
                </c:pt>
              </c:strCache>
            </c:strRef>
          </c:cat>
          <c:val>
            <c:numRef>
              <c:f>Sheet1!$B$2:$B$4</c:f>
              <c:numCache>
                <c:formatCode>General</c:formatCode>
                <c:ptCount val="3"/>
                <c:pt idx="0">
                  <c:v>60</c:v>
                </c:pt>
                <c:pt idx="1">
                  <c:v>10</c:v>
                </c:pt>
                <c:pt idx="2">
                  <c:v>10</c:v>
                </c:pt>
              </c:numCache>
            </c:numRef>
          </c:val>
          <c:extLst>
            <c:ext xmlns:c16="http://schemas.microsoft.com/office/drawing/2014/chart" uri="{C3380CC4-5D6E-409C-BE32-E72D297353CC}">
              <c16:uniqueId val="{00000000-1BBD-472C-AD5B-DF6EE4ABCD92}"/>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975EBE-770E-4FDC-BE64-55E6F0E12E88}"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NZ"/>
        </a:p>
      </dgm:t>
    </dgm:pt>
    <dgm:pt modelId="{1801EB74-7844-490A-BEFC-7E06BBE70B54}">
      <dgm:prSet phldrT="[Text]" custT="1"/>
      <dgm:spPr>
        <a:solidFill>
          <a:srgbClr val="56B0B2"/>
        </a:solidFill>
      </dgm:spPr>
      <dgm:t>
        <a:bodyPr/>
        <a:lstStyle/>
        <a:p>
          <a:r>
            <a:rPr lang="en-NZ" sz="1800" b="1">
              <a:solidFill>
                <a:sysClr val="windowText" lastClr="000000"/>
              </a:solidFill>
            </a:rPr>
            <a:t>Old</a:t>
          </a:r>
        </a:p>
      </dgm:t>
    </dgm:pt>
    <dgm:pt modelId="{F60C1965-6E31-432D-B9F6-03A6DDE4FF02}" type="parTrans" cxnId="{35C0C57A-3BDC-411B-9584-1995B420AAEF}">
      <dgm:prSet/>
      <dgm:spPr/>
      <dgm:t>
        <a:bodyPr/>
        <a:lstStyle/>
        <a:p>
          <a:endParaRPr lang="en-NZ" sz="1800"/>
        </a:p>
      </dgm:t>
    </dgm:pt>
    <dgm:pt modelId="{4E9C2264-821E-400C-95B8-FF901B271E0D}" type="sibTrans" cxnId="{35C0C57A-3BDC-411B-9584-1995B420AAEF}">
      <dgm:prSet/>
      <dgm:spPr/>
      <dgm:t>
        <a:bodyPr/>
        <a:lstStyle/>
        <a:p>
          <a:endParaRPr lang="en-NZ" sz="1800"/>
        </a:p>
      </dgm:t>
    </dgm:pt>
    <dgm:pt modelId="{36385680-9E26-4535-9646-DC2B5309F61D}">
      <dgm:prSet phldrT="[Text]" custT="1"/>
      <dgm:spPr/>
      <dgm:t>
        <a:bodyPr/>
        <a:lstStyle/>
        <a:p>
          <a:r>
            <a:rPr lang="en-NZ" sz="1400" b="1"/>
            <a:t>L2 L3</a:t>
          </a:r>
        </a:p>
      </dgm:t>
    </dgm:pt>
    <dgm:pt modelId="{A289D32C-9DD4-4AC2-9EBC-635849D22BD1}" type="parTrans" cxnId="{249B8634-5E60-4B25-87E4-9F2A9D482884}">
      <dgm:prSet/>
      <dgm:spPr/>
      <dgm:t>
        <a:bodyPr/>
        <a:lstStyle/>
        <a:p>
          <a:endParaRPr lang="en-NZ" sz="1800"/>
        </a:p>
      </dgm:t>
    </dgm:pt>
    <dgm:pt modelId="{687C59A6-BEE2-4651-BA05-D01D3DB79F13}" type="sibTrans" cxnId="{249B8634-5E60-4B25-87E4-9F2A9D482884}">
      <dgm:prSet/>
      <dgm:spPr/>
      <dgm:t>
        <a:bodyPr/>
        <a:lstStyle/>
        <a:p>
          <a:endParaRPr lang="en-NZ" sz="1800"/>
        </a:p>
      </dgm:t>
    </dgm:pt>
    <dgm:pt modelId="{E3778A63-0861-4B89-8E64-ED1675803FF0}">
      <dgm:prSet phldrT="[Text]" custT="1"/>
      <dgm:spPr>
        <a:solidFill>
          <a:srgbClr val="56B0B2"/>
        </a:solidFill>
      </dgm:spPr>
      <dgm:t>
        <a:bodyPr/>
        <a:lstStyle/>
        <a:p>
          <a:r>
            <a:rPr lang="en-NZ" sz="1800" b="1">
              <a:solidFill>
                <a:sysClr val="windowText" lastClr="000000"/>
              </a:solidFill>
            </a:rPr>
            <a:t>Pilot</a:t>
          </a:r>
        </a:p>
      </dgm:t>
    </dgm:pt>
    <dgm:pt modelId="{66CF32A9-E1A1-4DCC-A670-712F99CF54A6}" type="parTrans" cxnId="{2B685AC6-E9BD-434C-AD18-5C9E558CAED1}">
      <dgm:prSet/>
      <dgm:spPr/>
      <dgm:t>
        <a:bodyPr/>
        <a:lstStyle/>
        <a:p>
          <a:endParaRPr lang="en-NZ" sz="1800"/>
        </a:p>
      </dgm:t>
    </dgm:pt>
    <dgm:pt modelId="{89D95346-36B3-4DAA-B070-49BD5E1B406A}" type="sibTrans" cxnId="{2B685AC6-E9BD-434C-AD18-5C9E558CAED1}">
      <dgm:prSet/>
      <dgm:spPr/>
      <dgm:t>
        <a:bodyPr/>
        <a:lstStyle/>
        <a:p>
          <a:endParaRPr lang="en-NZ" sz="1800"/>
        </a:p>
      </dgm:t>
    </dgm:pt>
    <dgm:pt modelId="{75240B3D-F19C-4008-99E0-1DC2F85964C3}">
      <dgm:prSet phldrT="[Text]" custT="1"/>
      <dgm:spPr/>
      <dgm:t>
        <a:bodyPr/>
        <a:lstStyle/>
        <a:p>
          <a:r>
            <a:rPr lang="en-NZ" sz="1400" b="1"/>
            <a:t>L2</a:t>
          </a:r>
        </a:p>
      </dgm:t>
    </dgm:pt>
    <dgm:pt modelId="{66D80D84-C3AE-49BB-B115-9C74385DCF9D}" type="parTrans" cxnId="{69DAFF3F-AE7C-40EC-846C-E761FECAF58C}">
      <dgm:prSet/>
      <dgm:spPr/>
      <dgm:t>
        <a:bodyPr/>
        <a:lstStyle/>
        <a:p>
          <a:endParaRPr lang="en-NZ" sz="1800"/>
        </a:p>
      </dgm:t>
    </dgm:pt>
    <dgm:pt modelId="{E66C4A51-5F85-4385-98B9-88D501E98A79}" type="sibTrans" cxnId="{69DAFF3F-AE7C-40EC-846C-E761FECAF58C}">
      <dgm:prSet/>
      <dgm:spPr/>
      <dgm:t>
        <a:bodyPr/>
        <a:lstStyle/>
        <a:p>
          <a:endParaRPr lang="en-NZ" sz="1800"/>
        </a:p>
      </dgm:t>
    </dgm:pt>
    <dgm:pt modelId="{8A1078DB-823B-41C1-9897-5EB051CCC3F1}">
      <dgm:prSet phldrT="[Text]" custT="1"/>
      <dgm:spPr>
        <a:solidFill>
          <a:srgbClr val="56B0B2"/>
        </a:solidFill>
      </dgm:spPr>
      <dgm:t>
        <a:bodyPr/>
        <a:lstStyle/>
        <a:p>
          <a:r>
            <a:rPr lang="en-NZ" sz="1800" b="1">
              <a:solidFill>
                <a:sysClr val="windowText" lastClr="000000"/>
              </a:solidFill>
            </a:rPr>
            <a:t>New</a:t>
          </a:r>
        </a:p>
      </dgm:t>
    </dgm:pt>
    <dgm:pt modelId="{C079C4BE-8598-4AB0-AE1B-0366C0379B83}" type="parTrans" cxnId="{7C049858-F2A6-464A-BE3A-781EAFBC90F7}">
      <dgm:prSet/>
      <dgm:spPr/>
      <dgm:t>
        <a:bodyPr/>
        <a:lstStyle/>
        <a:p>
          <a:endParaRPr lang="en-NZ" sz="1800"/>
        </a:p>
      </dgm:t>
    </dgm:pt>
    <dgm:pt modelId="{ACAB56BE-DD26-4406-960B-1B0D609C6A34}" type="sibTrans" cxnId="{7C049858-F2A6-464A-BE3A-781EAFBC90F7}">
      <dgm:prSet/>
      <dgm:spPr/>
      <dgm:t>
        <a:bodyPr/>
        <a:lstStyle/>
        <a:p>
          <a:endParaRPr lang="en-NZ" sz="1800"/>
        </a:p>
      </dgm:t>
    </dgm:pt>
    <dgm:pt modelId="{15CB2E85-D3FE-410B-8162-F87B52714A35}">
      <dgm:prSet phldrT="[Text]" custT="1"/>
      <dgm:spPr/>
      <dgm:t>
        <a:bodyPr/>
        <a:lstStyle/>
        <a:p>
          <a:r>
            <a:rPr lang="en-NZ" sz="1400" b="1"/>
            <a:t>L1</a:t>
          </a:r>
        </a:p>
      </dgm:t>
    </dgm:pt>
    <dgm:pt modelId="{9F16DF07-9492-4BEA-8B9D-6D65C5F9DB07}" type="parTrans" cxnId="{B0908420-59D5-42EF-81AE-B4D7E19AB6C2}">
      <dgm:prSet/>
      <dgm:spPr/>
      <dgm:t>
        <a:bodyPr/>
        <a:lstStyle/>
        <a:p>
          <a:endParaRPr lang="en-NZ" sz="1800"/>
        </a:p>
      </dgm:t>
    </dgm:pt>
    <dgm:pt modelId="{4A80FFE5-FEBA-44C6-A318-F7738BCF6BC2}" type="sibTrans" cxnId="{B0908420-59D5-42EF-81AE-B4D7E19AB6C2}">
      <dgm:prSet/>
      <dgm:spPr/>
      <dgm:t>
        <a:bodyPr/>
        <a:lstStyle/>
        <a:p>
          <a:endParaRPr lang="en-NZ" sz="1800"/>
        </a:p>
      </dgm:t>
    </dgm:pt>
    <dgm:pt modelId="{07A50963-89A9-4D6D-88FB-99B3DB3AC340}">
      <dgm:prSet phldrT="[Text]" custT="1"/>
      <dgm:spPr/>
      <dgm:t>
        <a:bodyPr/>
        <a:lstStyle/>
        <a:p>
          <a:r>
            <a:rPr lang="en-NZ" sz="1400" b="1"/>
            <a:t>L1 L2</a:t>
          </a:r>
        </a:p>
      </dgm:t>
    </dgm:pt>
    <dgm:pt modelId="{B236D81D-6C59-4C68-B695-F4DF3CE62B74}" type="parTrans" cxnId="{344DE83C-E44B-4A28-8EDF-305A3F9A40FD}">
      <dgm:prSet/>
      <dgm:spPr/>
      <dgm:t>
        <a:bodyPr/>
        <a:lstStyle/>
        <a:p>
          <a:endParaRPr lang="en-NZ" sz="1800"/>
        </a:p>
      </dgm:t>
    </dgm:pt>
    <dgm:pt modelId="{BF54E993-2BA4-417F-B995-496DD505213B}" type="sibTrans" cxnId="{344DE83C-E44B-4A28-8EDF-305A3F9A40FD}">
      <dgm:prSet/>
      <dgm:spPr/>
      <dgm:t>
        <a:bodyPr/>
        <a:lstStyle/>
        <a:p>
          <a:endParaRPr lang="en-NZ" sz="1800"/>
        </a:p>
      </dgm:t>
    </dgm:pt>
    <dgm:pt modelId="{7D5978CA-561A-4209-A1BE-A48BDB4B9447}">
      <dgm:prSet phldrT="[Text]" custT="1"/>
      <dgm:spPr>
        <a:solidFill>
          <a:srgbClr val="56B0B2"/>
        </a:solidFill>
      </dgm:spPr>
      <dgm:t>
        <a:bodyPr/>
        <a:lstStyle/>
        <a:p>
          <a:r>
            <a:rPr lang="en-NZ" sz="1400" b="1">
              <a:solidFill>
                <a:sysClr val="windowText" lastClr="000000"/>
              </a:solidFill>
            </a:rPr>
            <a:t>Co-requisite</a:t>
          </a:r>
        </a:p>
        <a:p>
          <a:r>
            <a:rPr lang="en-NZ" sz="1100" b="1">
              <a:solidFill>
                <a:sysClr val="windowText" lastClr="000000"/>
              </a:solidFill>
            </a:rPr>
            <a:t>TRM TP | Lit Num</a:t>
          </a:r>
        </a:p>
      </dgm:t>
    </dgm:pt>
    <dgm:pt modelId="{3950695E-F249-4F57-A9DF-102894E2E056}" type="parTrans" cxnId="{C9E0D2A3-AAC1-4215-BAA3-23002335BE0E}">
      <dgm:prSet/>
      <dgm:spPr/>
      <dgm:t>
        <a:bodyPr/>
        <a:lstStyle/>
        <a:p>
          <a:endParaRPr lang="en-NZ" sz="1800"/>
        </a:p>
      </dgm:t>
    </dgm:pt>
    <dgm:pt modelId="{510A1021-28C8-49D3-95EE-F10A57D737C5}" type="sibTrans" cxnId="{C9E0D2A3-AAC1-4215-BAA3-23002335BE0E}">
      <dgm:prSet/>
      <dgm:spPr/>
      <dgm:t>
        <a:bodyPr/>
        <a:lstStyle/>
        <a:p>
          <a:endParaRPr lang="en-NZ" sz="1800"/>
        </a:p>
      </dgm:t>
    </dgm:pt>
    <dgm:pt modelId="{91C9DF1A-D71C-4D1F-94FC-5F9EBFABB364}">
      <dgm:prSet phldrT="[Text]" custT="1"/>
      <dgm:spPr>
        <a:solidFill>
          <a:srgbClr val="56B0B2"/>
        </a:solidFill>
      </dgm:spPr>
      <dgm:t>
        <a:bodyPr/>
        <a:lstStyle/>
        <a:p>
          <a:endParaRPr lang="en-NZ" sz="4800"/>
        </a:p>
      </dgm:t>
    </dgm:pt>
    <dgm:pt modelId="{B27DF0A2-E6C7-42FD-A1D6-F6B89B75591F}" type="parTrans" cxnId="{73C0BDBB-78FD-41E2-93D6-32A83CC513BF}">
      <dgm:prSet/>
      <dgm:spPr/>
      <dgm:t>
        <a:bodyPr/>
        <a:lstStyle/>
        <a:p>
          <a:endParaRPr lang="en-NZ" sz="1800"/>
        </a:p>
      </dgm:t>
    </dgm:pt>
    <dgm:pt modelId="{488073A3-5958-4896-B908-B3A7C6FA149E}" type="sibTrans" cxnId="{73C0BDBB-78FD-41E2-93D6-32A83CC513BF}">
      <dgm:prSet/>
      <dgm:spPr/>
      <dgm:t>
        <a:bodyPr/>
        <a:lstStyle/>
        <a:p>
          <a:endParaRPr lang="en-NZ" sz="1800"/>
        </a:p>
      </dgm:t>
    </dgm:pt>
    <dgm:pt modelId="{D2FEE9C3-6316-4477-A0EF-CCAB676DE904}">
      <dgm:prSet phldrT="[Text]" custT="1"/>
      <dgm:spPr>
        <a:solidFill>
          <a:srgbClr val="B5DCDD">
            <a:alpha val="90000"/>
          </a:srgbClr>
        </a:solidFill>
      </dgm:spPr>
      <dgm:t>
        <a:bodyPr/>
        <a:lstStyle/>
        <a:p>
          <a:r>
            <a:rPr lang="en-NZ" sz="2000" b="1"/>
            <a:t>2024</a:t>
          </a:r>
        </a:p>
      </dgm:t>
    </dgm:pt>
    <dgm:pt modelId="{84049A77-F303-40EE-8C5D-BCA989BC3ECD}" type="parTrans" cxnId="{A7AF789F-E401-4E94-A44C-34399FBFA64E}">
      <dgm:prSet/>
      <dgm:spPr/>
      <dgm:t>
        <a:bodyPr/>
        <a:lstStyle/>
        <a:p>
          <a:endParaRPr lang="en-NZ" sz="1800"/>
        </a:p>
      </dgm:t>
    </dgm:pt>
    <dgm:pt modelId="{8D37A009-AA9E-4006-BBAD-781D47CBC103}" type="sibTrans" cxnId="{A7AF789F-E401-4E94-A44C-34399FBFA64E}">
      <dgm:prSet/>
      <dgm:spPr/>
      <dgm:t>
        <a:bodyPr/>
        <a:lstStyle/>
        <a:p>
          <a:endParaRPr lang="en-NZ" sz="1800"/>
        </a:p>
      </dgm:t>
    </dgm:pt>
    <dgm:pt modelId="{5077B1B5-9EEC-4A60-9F1B-5EC17487C02E}">
      <dgm:prSet phldrT="[Text]" custT="1"/>
      <dgm:spPr>
        <a:solidFill>
          <a:srgbClr val="B5DCDD">
            <a:alpha val="90000"/>
          </a:srgbClr>
        </a:solidFill>
      </dgm:spPr>
      <dgm:t>
        <a:bodyPr/>
        <a:lstStyle/>
        <a:p>
          <a:r>
            <a:rPr lang="en-NZ" sz="2000" b="1"/>
            <a:t>2025</a:t>
          </a:r>
        </a:p>
      </dgm:t>
    </dgm:pt>
    <dgm:pt modelId="{CC892CC3-8362-423E-84A5-A46E98C81921}" type="parTrans" cxnId="{679052CF-3204-4F15-B860-42C6F4BF753B}">
      <dgm:prSet/>
      <dgm:spPr/>
      <dgm:t>
        <a:bodyPr/>
        <a:lstStyle/>
        <a:p>
          <a:endParaRPr lang="en-NZ" sz="1800"/>
        </a:p>
      </dgm:t>
    </dgm:pt>
    <dgm:pt modelId="{E996026A-81BB-4B4B-9EA1-E77CC09C25CB}" type="sibTrans" cxnId="{679052CF-3204-4F15-B860-42C6F4BF753B}">
      <dgm:prSet/>
      <dgm:spPr/>
      <dgm:t>
        <a:bodyPr/>
        <a:lstStyle/>
        <a:p>
          <a:endParaRPr lang="en-NZ" sz="1800"/>
        </a:p>
      </dgm:t>
    </dgm:pt>
    <dgm:pt modelId="{9C254702-F2C8-4134-BBE7-C807877C7B04}">
      <dgm:prSet phldrT="[Text]" custT="1"/>
      <dgm:spPr>
        <a:solidFill>
          <a:srgbClr val="B5DCDD">
            <a:alpha val="90000"/>
          </a:srgbClr>
        </a:solidFill>
      </dgm:spPr>
      <dgm:t>
        <a:bodyPr/>
        <a:lstStyle/>
        <a:p>
          <a:r>
            <a:rPr lang="en-NZ" sz="2000" b="1"/>
            <a:t>2026</a:t>
          </a:r>
        </a:p>
      </dgm:t>
    </dgm:pt>
    <dgm:pt modelId="{BB18BC1C-30D8-4205-B23C-CE9F887519F2}" type="parTrans" cxnId="{A1571ADF-5D1F-48CE-BAFC-7264813D7CFE}">
      <dgm:prSet/>
      <dgm:spPr/>
      <dgm:t>
        <a:bodyPr/>
        <a:lstStyle/>
        <a:p>
          <a:endParaRPr lang="en-NZ" sz="1800"/>
        </a:p>
      </dgm:t>
    </dgm:pt>
    <dgm:pt modelId="{E5134591-521E-4AA4-89B0-3EBA53965DB9}" type="sibTrans" cxnId="{A1571ADF-5D1F-48CE-BAFC-7264813D7CFE}">
      <dgm:prSet/>
      <dgm:spPr/>
      <dgm:t>
        <a:bodyPr/>
        <a:lstStyle/>
        <a:p>
          <a:endParaRPr lang="en-NZ" sz="1800"/>
        </a:p>
      </dgm:t>
    </dgm:pt>
    <dgm:pt modelId="{7A8F03B3-7066-4D81-8343-795BA550CD45}">
      <dgm:prSet phldrT="[Text]" custT="1"/>
      <dgm:spPr>
        <a:solidFill>
          <a:srgbClr val="B5DCDD">
            <a:alpha val="90000"/>
          </a:srgbClr>
        </a:solidFill>
      </dgm:spPr>
      <dgm:t>
        <a:bodyPr/>
        <a:lstStyle/>
        <a:p>
          <a:r>
            <a:rPr lang="en-NZ" sz="2000" b="1"/>
            <a:t>2027</a:t>
          </a:r>
        </a:p>
      </dgm:t>
    </dgm:pt>
    <dgm:pt modelId="{BE5BEBFE-B468-41C6-B54A-9A789D93E996}" type="parTrans" cxnId="{5510EC39-F7B1-440A-92A9-E948A26C1137}">
      <dgm:prSet/>
      <dgm:spPr/>
      <dgm:t>
        <a:bodyPr/>
        <a:lstStyle/>
        <a:p>
          <a:endParaRPr lang="en-NZ" sz="1800"/>
        </a:p>
      </dgm:t>
    </dgm:pt>
    <dgm:pt modelId="{C37610F8-45C2-405F-BA68-3151723E3FDD}" type="sibTrans" cxnId="{5510EC39-F7B1-440A-92A9-E948A26C1137}">
      <dgm:prSet/>
      <dgm:spPr/>
      <dgm:t>
        <a:bodyPr/>
        <a:lstStyle/>
        <a:p>
          <a:endParaRPr lang="en-NZ" sz="1800"/>
        </a:p>
      </dgm:t>
    </dgm:pt>
    <dgm:pt modelId="{89AF91D8-6949-44CB-9493-FD6016028BF9}">
      <dgm:prSet phldrT="[Text]" custT="1"/>
      <dgm:spPr/>
      <dgm:t>
        <a:bodyPr/>
        <a:lstStyle/>
        <a:p>
          <a:r>
            <a:rPr lang="en-NZ" sz="1400" b="1"/>
            <a:t>L2 L3</a:t>
          </a:r>
        </a:p>
      </dgm:t>
    </dgm:pt>
    <dgm:pt modelId="{D830E56A-20FD-46F6-A928-E7E1EABC5866}" type="parTrans" cxnId="{01EC3E23-329B-40B8-8E6E-7F0EA55C9716}">
      <dgm:prSet/>
      <dgm:spPr/>
      <dgm:t>
        <a:bodyPr/>
        <a:lstStyle/>
        <a:p>
          <a:endParaRPr lang="en-NZ" sz="1800"/>
        </a:p>
      </dgm:t>
    </dgm:pt>
    <dgm:pt modelId="{6E3C0D64-D60B-421E-A327-D146BBC2E9AA}" type="sibTrans" cxnId="{01EC3E23-329B-40B8-8E6E-7F0EA55C9716}">
      <dgm:prSet/>
      <dgm:spPr/>
      <dgm:t>
        <a:bodyPr/>
        <a:lstStyle/>
        <a:p>
          <a:endParaRPr lang="en-NZ" sz="1800"/>
        </a:p>
      </dgm:t>
    </dgm:pt>
    <dgm:pt modelId="{A9A5D6DD-A48F-4B9C-A5B7-C713EFB386AE}">
      <dgm:prSet phldrT="[Text]" custT="1"/>
      <dgm:spPr/>
      <dgm:t>
        <a:bodyPr/>
        <a:lstStyle/>
        <a:p>
          <a:endParaRPr lang="en-NZ" sz="1000" b="1"/>
        </a:p>
      </dgm:t>
    </dgm:pt>
    <dgm:pt modelId="{98356A91-469C-4D32-97BC-A17711E54748}" type="parTrans" cxnId="{6B05C3A0-80B3-4AA8-B717-AEF7B492C7D3}">
      <dgm:prSet/>
      <dgm:spPr/>
      <dgm:t>
        <a:bodyPr/>
        <a:lstStyle/>
        <a:p>
          <a:endParaRPr lang="en-NZ" sz="1800"/>
        </a:p>
      </dgm:t>
    </dgm:pt>
    <dgm:pt modelId="{7D8156A3-75AB-4551-9864-1687A1C5E104}" type="sibTrans" cxnId="{6B05C3A0-80B3-4AA8-B717-AEF7B492C7D3}">
      <dgm:prSet/>
      <dgm:spPr/>
      <dgm:t>
        <a:bodyPr/>
        <a:lstStyle/>
        <a:p>
          <a:endParaRPr lang="en-NZ" sz="1800"/>
        </a:p>
      </dgm:t>
    </dgm:pt>
    <dgm:pt modelId="{D5ED7619-C51A-4BFA-87CC-7DD3A35BEBD1}">
      <dgm:prSet phldrT="[Text]" custT="1"/>
      <dgm:spPr/>
      <dgm:t>
        <a:bodyPr/>
        <a:lstStyle/>
        <a:p>
          <a:r>
            <a:rPr lang="en-NZ" sz="1400" b="1"/>
            <a:t>L3</a:t>
          </a:r>
        </a:p>
      </dgm:t>
    </dgm:pt>
    <dgm:pt modelId="{3E7E56C8-EB84-4817-8CC4-BD0434E7D909}" type="parTrans" cxnId="{2643FD45-FA47-4078-AFB4-A3A361228588}">
      <dgm:prSet/>
      <dgm:spPr/>
      <dgm:t>
        <a:bodyPr/>
        <a:lstStyle/>
        <a:p>
          <a:endParaRPr lang="en-NZ" sz="1800"/>
        </a:p>
      </dgm:t>
    </dgm:pt>
    <dgm:pt modelId="{7D467592-A416-426E-9A6A-EBC1F9379000}" type="sibTrans" cxnId="{2643FD45-FA47-4078-AFB4-A3A361228588}">
      <dgm:prSet/>
      <dgm:spPr/>
      <dgm:t>
        <a:bodyPr/>
        <a:lstStyle/>
        <a:p>
          <a:endParaRPr lang="en-NZ" sz="1800"/>
        </a:p>
      </dgm:t>
    </dgm:pt>
    <dgm:pt modelId="{1E446A05-6D40-401E-AD95-B91F4B68852B}">
      <dgm:prSet phldrT="[Text]" custT="1"/>
      <dgm:spPr/>
      <dgm:t>
        <a:bodyPr/>
        <a:lstStyle/>
        <a:p>
          <a:endParaRPr lang="en-NZ" sz="1000" b="1"/>
        </a:p>
      </dgm:t>
    </dgm:pt>
    <dgm:pt modelId="{8C24086C-1A25-497F-ABF3-234D082459EE}" type="parTrans" cxnId="{CFC91302-2B1E-487F-8A74-B18EA22C2BDC}">
      <dgm:prSet/>
      <dgm:spPr/>
      <dgm:t>
        <a:bodyPr/>
        <a:lstStyle/>
        <a:p>
          <a:endParaRPr lang="en-NZ" sz="1800"/>
        </a:p>
      </dgm:t>
    </dgm:pt>
    <dgm:pt modelId="{D7F19956-AD62-4136-B200-FD2BC7E9E4BC}" type="sibTrans" cxnId="{CFC91302-2B1E-487F-8A74-B18EA22C2BDC}">
      <dgm:prSet/>
      <dgm:spPr/>
      <dgm:t>
        <a:bodyPr/>
        <a:lstStyle/>
        <a:p>
          <a:endParaRPr lang="en-NZ" sz="1800"/>
        </a:p>
      </dgm:t>
    </dgm:pt>
    <dgm:pt modelId="{F80A7770-5C5B-4DCD-90F9-E3E4E551C1CB}">
      <dgm:prSet phldrT="[Text]" custT="1"/>
      <dgm:spPr/>
      <dgm:t>
        <a:bodyPr/>
        <a:lstStyle/>
        <a:p>
          <a:r>
            <a:rPr lang="en-NZ" sz="1400" b="1"/>
            <a:t>L1 L2 L3</a:t>
          </a:r>
        </a:p>
      </dgm:t>
    </dgm:pt>
    <dgm:pt modelId="{044D4FC2-70DB-4E6A-A5F8-0D83D5C28DA2}" type="parTrans" cxnId="{F20FBCA5-1F32-4C8E-995F-F091E6D3A403}">
      <dgm:prSet/>
      <dgm:spPr/>
      <dgm:t>
        <a:bodyPr/>
        <a:lstStyle/>
        <a:p>
          <a:endParaRPr lang="en-NZ" sz="1800"/>
        </a:p>
      </dgm:t>
    </dgm:pt>
    <dgm:pt modelId="{CD8F16A9-9450-44B6-8D04-351491F5482F}" type="sibTrans" cxnId="{F20FBCA5-1F32-4C8E-995F-F091E6D3A403}">
      <dgm:prSet/>
      <dgm:spPr/>
      <dgm:t>
        <a:bodyPr/>
        <a:lstStyle/>
        <a:p>
          <a:endParaRPr lang="en-NZ" sz="1800"/>
        </a:p>
      </dgm:t>
    </dgm:pt>
    <dgm:pt modelId="{28A96F80-0740-4CB5-BB61-36203246535A}">
      <dgm:prSet phldrT="[Text]" custT="1"/>
      <dgm:spPr/>
      <dgm:t>
        <a:bodyPr/>
        <a:lstStyle/>
        <a:p>
          <a:r>
            <a:rPr lang="en-NZ" sz="900" b="1"/>
            <a:t>dedicated standards + additional list + previously completed</a:t>
          </a:r>
        </a:p>
      </dgm:t>
    </dgm:pt>
    <dgm:pt modelId="{3C0B9880-6125-47C7-AAE1-650AEC7D9D2F}" type="parTrans" cxnId="{F515171C-A633-4E61-BC68-9546F67B2DF0}">
      <dgm:prSet/>
      <dgm:spPr/>
      <dgm:t>
        <a:bodyPr/>
        <a:lstStyle/>
        <a:p>
          <a:endParaRPr lang="en-NZ" sz="1800"/>
        </a:p>
      </dgm:t>
    </dgm:pt>
    <dgm:pt modelId="{673A66A8-6EEF-40BE-B608-4D7EC36D9DC6}" type="sibTrans" cxnId="{F515171C-A633-4E61-BC68-9546F67B2DF0}">
      <dgm:prSet/>
      <dgm:spPr/>
      <dgm:t>
        <a:bodyPr/>
        <a:lstStyle/>
        <a:p>
          <a:endParaRPr lang="en-NZ" sz="1800"/>
        </a:p>
      </dgm:t>
    </dgm:pt>
    <dgm:pt modelId="{51C85AE3-7F49-40A0-9148-159F3AF8BFE1}">
      <dgm:prSet phldrT="[Text]" custT="1"/>
      <dgm:spPr/>
      <dgm:t>
        <a:bodyPr/>
        <a:lstStyle/>
        <a:p>
          <a:r>
            <a:rPr lang="en-NZ" sz="900" b="1"/>
            <a:t>dedicated standards + additional list + previously completed</a:t>
          </a:r>
        </a:p>
      </dgm:t>
    </dgm:pt>
    <dgm:pt modelId="{85E48B2B-BF75-43CF-BCC5-BD97CE24CF66}" type="parTrans" cxnId="{B9483C50-5998-4730-B5EB-59B33309C11A}">
      <dgm:prSet/>
      <dgm:spPr/>
      <dgm:t>
        <a:bodyPr/>
        <a:lstStyle/>
        <a:p>
          <a:endParaRPr lang="en-NZ" sz="1800"/>
        </a:p>
      </dgm:t>
    </dgm:pt>
    <dgm:pt modelId="{D4381283-003E-4C78-9B8A-50ABEE8F918A}" type="sibTrans" cxnId="{B9483C50-5998-4730-B5EB-59B33309C11A}">
      <dgm:prSet/>
      <dgm:spPr/>
      <dgm:t>
        <a:bodyPr/>
        <a:lstStyle/>
        <a:p>
          <a:endParaRPr lang="en-NZ" sz="1800"/>
        </a:p>
      </dgm:t>
    </dgm:pt>
    <dgm:pt modelId="{F0EAB9A9-49B7-441A-A868-43FB1503DC12}">
      <dgm:prSet phldrT="[Text]" custT="1"/>
      <dgm:spPr/>
      <dgm:t>
        <a:bodyPr/>
        <a:lstStyle/>
        <a:p>
          <a:r>
            <a:rPr lang="en-NZ" sz="1000" b="1"/>
            <a:t>dedicated standards + previously completed</a:t>
          </a:r>
        </a:p>
      </dgm:t>
    </dgm:pt>
    <dgm:pt modelId="{AF5292FA-C847-499B-BF83-42DB5C378220}" type="parTrans" cxnId="{340316C8-0A74-4655-97F4-4543F7540557}">
      <dgm:prSet/>
      <dgm:spPr/>
      <dgm:t>
        <a:bodyPr/>
        <a:lstStyle/>
        <a:p>
          <a:endParaRPr lang="en-NZ" sz="1800"/>
        </a:p>
      </dgm:t>
    </dgm:pt>
    <dgm:pt modelId="{9ADDC7F2-31F5-440F-BC3E-CDE83586495C}" type="sibTrans" cxnId="{340316C8-0A74-4655-97F4-4543F7540557}">
      <dgm:prSet/>
      <dgm:spPr/>
      <dgm:t>
        <a:bodyPr/>
        <a:lstStyle/>
        <a:p>
          <a:endParaRPr lang="en-NZ" sz="1800"/>
        </a:p>
      </dgm:t>
    </dgm:pt>
    <dgm:pt modelId="{EC54A3C9-D622-40D9-B34B-89058881CEB4}">
      <dgm:prSet phldrT="[Text]" custT="1"/>
      <dgm:spPr/>
      <dgm:t>
        <a:bodyPr/>
        <a:lstStyle/>
        <a:p>
          <a:r>
            <a:rPr lang="en-NZ" sz="1400" b="1"/>
            <a:t>dedicated standards</a:t>
          </a:r>
        </a:p>
      </dgm:t>
    </dgm:pt>
    <dgm:pt modelId="{7C88FB8D-F222-4FC2-86D0-B2AF09A5627A}" type="parTrans" cxnId="{25D4B17D-20A2-440D-86A5-324511AEAB83}">
      <dgm:prSet/>
      <dgm:spPr/>
      <dgm:t>
        <a:bodyPr/>
        <a:lstStyle/>
        <a:p>
          <a:endParaRPr lang="en-NZ" sz="1800"/>
        </a:p>
      </dgm:t>
    </dgm:pt>
    <dgm:pt modelId="{7F75FF08-6D86-40C5-B9D0-52136410CFED}" type="sibTrans" cxnId="{25D4B17D-20A2-440D-86A5-324511AEAB83}">
      <dgm:prSet/>
      <dgm:spPr/>
      <dgm:t>
        <a:bodyPr/>
        <a:lstStyle/>
        <a:p>
          <a:endParaRPr lang="en-NZ" sz="1800"/>
        </a:p>
      </dgm:t>
    </dgm:pt>
    <dgm:pt modelId="{4099E1F0-DC24-4ED6-A997-D18DC15E35A9}">
      <dgm:prSet phldrT="[Text]" custT="1"/>
      <dgm:spPr/>
      <dgm:t>
        <a:bodyPr/>
        <a:lstStyle/>
        <a:p>
          <a:r>
            <a:rPr lang="en-NZ" sz="1400" b="1"/>
            <a:t>L1</a:t>
          </a:r>
        </a:p>
      </dgm:t>
    </dgm:pt>
    <dgm:pt modelId="{E73F5C9B-166B-4707-9BB8-AAE9EA3B7BE8}" type="parTrans" cxnId="{3CFEB3C2-7049-4E93-A209-1A6536567517}">
      <dgm:prSet/>
      <dgm:spPr/>
      <dgm:t>
        <a:bodyPr/>
        <a:lstStyle/>
        <a:p>
          <a:endParaRPr lang="en-NZ" sz="1800"/>
        </a:p>
      </dgm:t>
    </dgm:pt>
    <dgm:pt modelId="{32C171DC-2E94-45D1-9CB2-AD5B5E12C24F}" type="sibTrans" cxnId="{3CFEB3C2-7049-4E93-A209-1A6536567517}">
      <dgm:prSet/>
      <dgm:spPr/>
      <dgm:t>
        <a:bodyPr/>
        <a:lstStyle/>
        <a:p>
          <a:endParaRPr lang="en-NZ" sz="1800"/>
        </a:p>
      </dgm:t>
    </dgm:pt>
    <dgm:pt modelId="{007DA95E-1CDE-42B5-9A95-02623F08F63C}">
      <dgm:prSet phldrT="[Text]" custT="1"/>
      <dgm:spPr/>
      <dgm:t>
        <a:bodyPr/>
        <a:lstStyle/>
        <a:p>
          <a:endParaRPr lang="en-NZ" sz="1000" b="1"/>
        </a:p>
      </dgm:t>
    </dgm:pt>
    <dgm:pt modelId="{5802B651-DFF3-4D39-9186-EF784F7AF4C7}" type="parTrans" cxnId="{B66B1AC0-F226-4667-8EA7-0773E9364424}">
      <dgm:prSet/>
      <dgm:spPr/>
      <dgm:t>
        <a:bodyPr/>
        <a:lstStyle/>
        <a:p>
          <a:endParaRPr lang="en-NZ" sz="1800"/>
        </a:p>
      </dgm:t>
    </dgm:pt>
    <dgm:pt modelId="{CA555E05-8359-4DCF-B020-299AB28F83EC}" type="sibTrans" cxnId="{B66B1AC0-F226-4667-8EA7-0773E9364424}">
      <dgm:prSet/>
      <dgm:spPr/>
      <dgm:t>
        <a:bodyPr/>
        <a:lstStyle/>
        <a:p>
          <a:endParaRPr lang="en-NZ" sz="1800"/>
        </a:p>
      </dgm:t>
    </dgm:pt>
    <dgm:pt modelId="{6952489C-44F2-4F8E-A996-FDE5695BB8C1}">
      <dgm:prSet phldrT="[Text]" custT="1"/>
      <dgm:spPr/>
      <dgm:t>
        <a:bodyPr/>
        <a:lstStyle/>
        <a:p>
          <a:r>
            <a:rPr lang="en-NZ" sz="1400" b="1"/>
            <a:t>L3</a:t>
          </a:r>
        </a:p>
      </dgm:t>
    </dgm:pt>
    <dgm:pt modelId="{92DC0B42-CC7F-4656-B7F4-8BB93704310E}" type="sibTrans" cxnId="{D245D194-7CD4-4FD1-A154-1AB5B78311B8}">
      <dgm:prSet/>
      <dgm:spPr/>
      <dgm:t>
        <a:bodyPr/>
        <a:lstStyle/>
        <a:p>
          <a:endParaRPr lang="en-NZ" sz="1800"/>
        </a:p>
      </dgm:t>
    </dgm:pt>
    <dgm:pt modelId="{E8A6F991-35DE-4628-B9AA-EE8389BAAF0D}" type="parTrans" cxnId="{D245D194-7CD4-4FD1-A154-1AB5B78311B8}">
      <dgm:prSet/>
      <dgm:spPr/>
      <dgm:t>
        <a:bodyPr/>
        <a:lstStyle/>
        <a:p>
          <a:endParaRPr lang="en-NZ" sz="1800"/>
        </a:p>
      </dgm:t>
    </dgm:pt>
    <dgm:pt modelId="{ACC002AB-1A42-404A-A949-A564E7538AA8}" type="pres">
      <dgm:prSet presAssocID="{16975EBE-770E-4FDC-BE64-55E6F0E12E88}" presName="Name0" presStyleCnt="0">
        <dgm:presLayoutVars>
          <dgm:chPref val="3"/>
          <dgm:dir/>
          <dgm:animLvl val="lvl"/>
          <dgm:resizeHandles/>
        </dgm:presLayoutVars>
      </dgm:prSet>
      <dgm:spPr/>
    </dgm:pt>
    <dgm:pt modelId="{7B43F639-88E8-4640-9690-21FDF41C57E1}" type="pres">
      <dgm:prSet presAssocID="{91C9DF1A-D71C-4D1F-94FC-5F9EBFABB364}" presName="horFlow" presStyleCnt="0"/>
      <dgm:spPr/>
    </dgm:pt>
    <dgm:pt modelId="{B6C12180-E894-48B7-8F31-C06F392D9FD3}" type="pres">
      <dgm:prSet presAssocID="{91C9DF1A-D71C-4D1F-94FC-5F9EBFABB364}" presName="bigChev" presStyleLbl="node1" presStyleIdx="0" presStyleCnt="5"/>
      <dgm:spPr/>
    </dgm:pt>
    <dgm:pt modelId="{61285E5E-A418-4D74-9A34-B3FD2B68502C}" type="pres">
      <dgm:prSet presAssocID="{84049A77-F303-40EE-8C5D-BCA989BC3ECD}" presName="parTrans" presStyleCnt="0"/>
      <dgm:spPr/>
    </dgm:pt>
    <dgm:pt modelId="{A158D4E5-9636-4B29-9949-E3CE6C86505E}" type="pres">
      <dgm:prSet presAssocID="{D2FEE9C3-6316-4477-A0EF-CCAB676DE904}" presName="node" presStyleLbl="alignAccFollowNode1" presStyleIdx="0" presStyleCnt="20">
        <dgm:presLayoutVars>
          <dgm:bulletEnabled val="1"/>
        </dgm:presLayoutVars>
      </dgm:prSet>
      <dgm:spPr/>
    </dgm:pt>
    <dgm:pt modelId="{0FA898BC-7A37-4FA4-9AB9-1CBFA25C9A76}" type="pres">
      <dgm:prSet presAssocID="{8D37A009-AA9E-4006-BBAD-781D47CBC103}" presName="sibTrans" presStyleCnt="0"/>
      <dgm:spPr/>
    </dgm:pt>
    <dgm:pt modelId="{954FFE45-F96B-477D-A90A-DB061F0CEA2D}" type="pres">
      <dgm:prSet presAssocID="{5077B1B5-9EEC-4A60-9F1B-5EC17487C02E}" presName="node" presStyleLbl="alignAccFollowNode1" presStyleIdx="1" presStyleCnt="20">
        <dgm:presLayoutVars>
          <dgm:bulletEnabled val="1"/>
        </dgm:presLayoutVars>
      </dgm:prSet>
      <dgm:spPr/>
    </dgm:pt>
    <dgm:pt modelId="{A94A696C-CCAC-43C4-A021-764F847A43A8}" type="pres">
      <dgm:prSet presAssocID="{E996026A-81BB-4B4B-9EA1-E77CC09C25CB}" presName="sibTrans" presStyleCnt="0"/>
      <dgm:spPr/>
    </dgm:pt>
    <dgm:pt modelId="{5BBAED38-74ED-45F6-BD95-E57C1EEE0E2B}" type="pres">
      <dgm:prSet presAssocID="{9C254702-F2C8-4134-BBE7-C807877C7B04}" presName="node" presStyleLbl="alignAccFollowNode1" presStyleIdx="2" presStyleCnt="20">
        <dgm:presLayoutVars>
          <dgm:bulletEnabled val="1"/>
        </dgm:presLayoutVars>
      </dgm:prSet>
      <dgm:spPr/>
    </dgm:pt>
    <dgm:pt modelId="{A27E3F59-7286-4595-8782-4D5E3D437A3A}" type="pres">
      <dgm:prSet presAssocID="{E5134591-521E-4AA4-89B0-3EBA53965DB9}" presName="sibTrans" presStyleCnt="0"/>
      <dgm:spPr/>
    </dgm:pt>
    <dgm:pt modelId="{9FA2AAC4-9C9F-4BC2-A2C8-D5E815681017}" type="pres">
      <dgm:prSet presAssocID="{7A8F03B3-7066-4D81-8343-795BA550CD45}" presName="node" presStyleLbl="alignAccFollowNode1" presStyleIdx="3" presStyleCnt="20">
        <dgm:presLayoutVars>
          <dgm:bulletEnabled val="1"/>
        </dgm:presLayoutVars>
      </dgm:prSet>
      <dgm:spPr/>
    </dgm:pt>
    <dgm:pt modelId="{826D3878-7E51-483A-A3DE-3CAB047C0414}" type="pres">
      <dgm:prSet presAssocID="{91C9DF1A-D71C-4D1F-94FC-5F9EBFABB364}" presName="vSp" presStyleCnt="0"/>
      <dgm:spPr/>
    </dgm:pt>
    <dgm:pt modelId="{5E6FE8FF-E6CE-42FF-AFFA-1BBCB4D03448}" type="pres">
      <dgm:prSet presAssocID="{1801EB74-7844-490A-BEFC-7E06BBE70B54}" presName="horFlow" presStyleCnt="0"/>
      <dgm:spPr/>
    </dgm:pt>
    <dgm:pt modelId="{F61635DE-933D-4B3C-8E43-F0C4A221963D}" type="pres">
      <dgm:prSet presAssocID="{1801EB74-7844-490A-BEFC-7E06BBE70B54}" presName="bigChev" presStyleLbl="node1" presStyleIdx="1" presStyleCnt="5"/>
      <dgm:spPr/>
    </dgm:pt>
    <dgm:pt modelId="{D211C46D-0D50-4B1D-BD24-2F439F72C346}" type="pres">
      <dgm:prSet presAssocID="{A289D32C-9DD4-4AC2-9EBC-635849D22BD1}" presName="parTrans" presStyleCnt="0"/>
      <dgm:spPr/>
    </dgm:pt>
    <dgm:pt modelId="{601333FE-08D1-44F2-89E9-4F50E578FAD9}" type="pres">
      <dgm:prSet presAssocID="{36385680-9E26-4535-9646-DC2B5309F61D}" presName="node" presStyleLbl="alignAccFollowNode1" presStyleIdx="4" presStyleCnt="20">
        <dgm:presLayoutVars>
          <dgm:bulletEnabled val="1"/>
        </dgm:presLayoutVars>
      </dgm:prSet>
      <dgm:spPr/>
    </dgm:pt>
    <dgm:pt modelId="{53A9C7D4-1D48-4F41-8CFC-87514F51D447}" type="pres">
      <dgm:prSet presAssocID="{687C59A6-BEE2-4651-BA05-D01D3DB79F13}" presName="sibTrans" presStyleCnt="0"/>
      <dgm:spPr/>
    </dgm:pt>
    <dgm:pt modelId="{F0600DF6-B21F-46EA-BDF8-EB3CE2E17EDD}" type="pres">
      <dgm:prSet presAssocID="{89AF91D8-6949-44CB-9493-FD6016028BF9}" presName="node" presStyleLbl="alignAccFollowNode1" presStyleIdx="5" presStyleCnt="20">
        <dgm:presLayoutVars>
          <dgm:bulletEnabled val="1"/>
        </dgm:presLayoutVars>
      </dgm:prSet>
      <dgm:spPr/>
    </dgm:pt>
    <dgm:pt modelId="{887223AA-0DFD-4BAB-9716-875D550B1ABC}" type="pres">
      <dgm:prSet presAssocID="{6E3C0D64-D60B-421E-A327-D146BBC2E9AA}" presName="sibTrans" presStyleCnt="0"/>
      <dgm:spPr/>
    </dgm:pt>
    <dgm:pt modelId="{59D775AD-3223-4509-B55F-7823AAC77E34}" type="pres">
      <dgm:prSet presAssocID="{6952489C-44F2-4F8E-A996-FDE5695BB8C1}" presName="node" presStyleLbl="alignAccFollowNode1" presStyleIdx="6" presStyleCnt="20">
        <dgm:presLayoutVars>
          <dgm:bulletEnabled val="1"/>
        </dgm:presLayoutVars>
      </dgm:prSet>
      <dgm:spPr/>
    </dgm:pt>
    <dgm:pt modelId="{A1EB13C4-7EE2-4F23-B24A-7AA13E5896CA}" type="pres">
      <dgm:prSet presAssocID="{92DC0B42-CC7F-4656-B7F4-8BB93704310E}" presName="sibTrans" presStyleCnt="0"/>
      <dgm:spPr/>
    </dgm:pt>
    <dgm:pt modelId="{E8032ED4-4030-4B9F-9CC5-0400B8AD035C}" type="pres">
      <dgm:prSet presAssocID="{A9A5D6DD-A48F-4B9C-A5B7-C713EFB386AE}" presName="node" presStyleLbl="alignAccFollowNode1" presStyleIdx="7" presStyleCnt="20">
        <dgm:presLayoutVars>
          <dgm:bulletEnabled val="1"/>
        </dgm:presLayoutVars>
      </dgm:prSet>
      <dgm:spPr/>
    </dgm:pt>
    <dgm:pt modelId="{3B9C4F31-EE59-4AEF-B2EA-D96315089C59}" type="pres">
      <dgm:prSet presAssocID="{1801EB74-7844-490A-BEFC-7E06BBE70B54}" presName="vSp" presStyleCnt="0"/>
      <dgm:spPr/>
    </dgm:pt>
    <dgm:pt modelId="{B3596FBE-E786-4A0C-BD5A-25412AC17EEA}" type="pres">
      <dgm:prSet presAssocID="{E3778A63-0861-4B89-8E64-ED1675803FF0}" presName="horFlow" presStyleCnt="0"/>
      <dgm:spPr/>
    </dgm:pt>
    <dgm:pt modelId="{05B5DC2C-6139-4A64-AD10-4AA2E785CEE0}" type="pres">
      <dgm:prSet presAssocID="{E3778A63-0861-4B89-8E64-ED1675803FF0}" presName="bigChev" presStyleLbl="node1" presStyleIdx="2" presStyleCnt="5"/>
      <dgm:spPr/>
    </dgm:pt>
    <dgm:pt modelId="{648A5BC9-D0AF-4899-B5DE-DD7F3B854C0F}" type="pres">
      <dgm:prSet presAssocID="{5802B651-DFF3-4D39-9186-EF784F7AF4C7}" presName="parTrans" presStyleCnt="0"/>
      <dgm:spPr/>
    </dgm:pt>
    <dgm:pt modelId="{E4C73737-4246-45D5-8646-0C2C9499A8B2}" type="pres">
      <dgm:prSet presAssocID="{007DA95E-1CDE-42B5-9A95-02623F08F63C}" presName="node" presStyleLbl="alignAccFollowNode1" presStyleIdx="8" presStyleCnt="20">
        <dgm:presLayoutVars>
          <dgm:bulletEnabled val="1"/>
        </dgm:presLayoutVars>
      </dgm:prSet>
      <dgm:spPr/>
    </dgm:pt>
    <dgm:pt modelId="{FD03B0E3-D3D8-4C53-909F-3F4A62FE7AE1}" type="pres">
      <dgm:prSet presAssocID="{CA555E05-8359-4DCF-B020-299AB28F83EC}" presName="sibTrans" presStyleCnt="0"/>
      <dgm:spPr/>
    </dgm:pt>
    <dgm:pt modelId="{0B0D784B-E96C-408D-A782-64290688E574}" type="pres">
      <dgm:prSet presAssocID="{75240B3D-F19C-4008-99E0-1DC2F85964C3}" presName="node" presStyleLbl="alignAccFollowNode1" presStyleIdx="9" presStyleCnt="20">
        <dgm:presLayoutVars>
          <dgm:bulletEnabled val="1"/>
        </dgm:presLayoutVars>
      </dgm:prSet>
      <dgm:spPr/>
    </dgm:pt>
    <dgm:pt modelId="{0E833A47-1345-4E60-B6B8-BA1F4F316391}" type="pres">
      <dgm:prSet presAssocID="{E66C4A51-5F85-4385-98B9-88D501E98A79}" presName="sibTrans" presStyleCnt="0"/>
      <dgm:spPr/>
    </dgm:pt>
    <dgm:pt modelId="{6F00E0FF-295E-479B-8DF0-DE5CBD409FFB}" type="pres">
      <dgm:prSet presAssocID="{D5ED7619-C51A-4BFA-87CC-7DD3A35BEBD1}" presName="node" presStyleLbl="alignAccFollowNode1" presStyleIdx="10" presStyleCnt="20">
        <dgm:presLayoutVars>
          <dgm:bulletEnabled val="1"/>
        </dgm:presLayoutVars>
      </dgm:prSet>
      <dgm:spPr/>
    </dgm:pt>
    <dgm:pt modelId="{90AF784E-2D35-4564-8771-943BB356D375}" type="pres">
      <dgm:prSet presAssocID="{7D467592-A416-426E-9A6A-EBC1F9379000}" presName="sibTrans" presStyleCnt="0"/>
      <dgm:spPr/>
    </dgm:pt>
    <dgm:pt modelId="{316D8FD0-0D81-40BD-B999-306DCE0C1A05}" type="pres">
      <dgm:prSet presAssocID="{1E446A05-6D40-401E-AD95-B91F4B68852B}" presName="node" presStyleLbl="alignAccFollowNode1" presStyleIdx="11" presStyleCnt="20">
        <dgm:presLayoutVars>
          <dgm:bulletEnabled val="1"/>
        </dgm:presLayoutVars>
      </dgm:prSet>
      <dgm:spPr/>
    </dgm:pt>
    <dgm:pt modelId="{256914DF-F39E-4FEC-A76F-EF222B1D0D37}" type="pres">
      <dgm:prSet presAssocID="{E3778A63-0861-4B89-8E64-ED1675803FF0}" presName="vSp" presStyleCnt="0"/>
      <dgm:spPr/>
    </dgm:pt>
    <dgm:pt modelId="{4E12CC5C-0322-46DE-A186-BAB16833570F}" type="pres">
      <dgm:prSet presAssocID="{8A1078DB-823B-41C1-9897-5EB051CCC3F1}" presName="horFlow" presStyleCnt="0"/>
      <dgm:spPr/>
    </dgm:pt>
    <dgm:pt modelId="{20A9AC82-0A33-49E2-BFE9-883A4CFC7C92}" type="pres">
      <dgm:prSet presAssocID="{8A1078DB-823B-41C1-9897-5EB051CCC3F1}" presName="bigChev" presStyleLbl="node1" presStyleIdx="3" presStyleCnt="5"/>
      <dgm:spPr/>
    </dgm:pt>
    <dgm:pt modelId="{FED9A0CD-BE8F-4857-8284-ACE0D02ED4CA}" type="pres">
      <dgm:prSet presAssocID="{9F16DF07-9492-4BEA-8B9D-6D65C5F9DB07}" presName="parTrans" presStyleCnt="0"/>
      <dgm:spPr/>
    </dgm:pt>
    <dgm:pt modelId="{118AA041-13AA-4120-B66E-33092C664D18}" type="pres">
      <dgm:prSet presAssocID="{15CB2E85-D3FE-410B-8162-F87B52714A35}" presName="node" presStyleLbl="alignAccFollowNode1" presStyleIdx="12" presStyleCnt="20">
        <dgm:presLayoutVars>
          <dgm:bulletEnabled val="1"/>
        </dgm:presLayoutVars>
      </dgm:prSet>
      <dgm:spPr/>
    </dgm:pt>
    <dgm:pt modelId="{DDFEB070-F571-451B-8A5A-07DA720FD281}" type="pres">
      <dgm:prSet presAssocID="{4A80FFE5-FEBA-44C6-A318-F7738BCF6BC2}" presName="sibTrans" presStyleCnt="0"/>
      <dgm:spPr/>
    </dgm:pt>
    <dgm:pt modelId="{2B3DC505-249C-4FFF-8EED-FDBF2EB568AA}" type="pres">
      <dgm:prSet presAssocID="{4099E1F0-DC24-4ED6-A997-D18DC15E35A9}" presName="node" presStyleLbl="alignAccFollowNode1" presStyleIdx="13" presStyleCnt="20">
        <dgm:presLayoutVars>
          <dgm:bulletEnabled val="1"/>
        </dgm:presLayoutVars>
      </dgm:prSet>
      <dgm:spPr/>
    </dgm:pt>
    <dgm:pt modelId="{A84BCD56-F473-4B93-8D5C-E23CDCC842AC}" type="pres">
      <dgm:prSet presAssocID="{32C171DC-2E94-45D1-9CB2-AD5B5E12C24F}" presName="sibTrans" presStyleCnt="0"/>
      <dgm:spPr/>
    </dgm:pt>
    <dgm:pt modelId="{19F9BF18-76F6-4D6F-8A63-6FADC7D3825A}" type="pres">
      <dgm:prSet presAssocID="{07A50963-89A9-4D6D-88FB-99B3DB3AC340}" presName="node" presStyleLbl="alignAccFollowNode1" presStyleIdx="14" presStyleCnt="20">
        <dgm:presLayoutVars>
          <dgm:bulletEnabled val="1"/>
        </dgm:presLayoutVars>
      </dgm:prSet>
      <dgm:spPr/>
    </dgm:pt>
    <dgm:pt modelId="{8CB7DAAA-463E-4DA6-B9E7-5EC7AF8F66C3}" type="pres">
      <dgm:prSet presAssocID="{BF54E993-2BA4-417F-B995-496DD505213B}" presName="sibTrans" presStyleCnt="0"/>
      <dgm:spPr/>
    </dgm:pt>
    <dgm:pt modelId="{F4B788EB-19BB-446E-816C-20EBCA2F97D0}" type="pres">
      <dgm:prSet presAssocID="{F80A7770-5C5B-4DCD-90F9-E3E4E551C1CB}" presName="node" presStyleLbl="alignAccFollowNode1" presStyleIdx="15" presStyleCnt="20">
        <dgm:presLayoutVars>
          <dgm:bulletEnabled val="1"/>
        </dgm:presLayoutVars>
      </dgm:prSet>
      <dgm:spPr/>
    </dgm:pt>
    <dgm:pt modelId="{D549AC23-CB8D-4BCC-8E35-AD1E72388179}" type="pres">
      <dgm:prSet presAssocID="{8A1078DB-823B-41C1-9897-5EB051CCC3F1}" presName="vSp" presStyleCnt="0"/>
      <dgm:spPr/>
    </dgm:pt>
    <dgm:pt modelId="{32E1D004-E109-4A17-BBD0-7A3F1CD286E7}" type="pres">
      <dgm:prSet presAssocID="{7D5978CA-561A-4209-A1BE-A48BDB4B9447}" presName="horFlow" presStyleCnt="0"/>
      <dgm:spPr/>
    </dgm:pt>
    <dgm:pt modelId="{ADDAF3E3-EED3-4D4B-8021-8835C0771427}" type="pres">
      <dgm:prSet presAssocID="{7D5978CA-561A-4209-A1BE-A48BDB4B9447}" presName="bigChev" presStyleLbl="node1" presStyleIdx="4" presStyleCnt="5"/>
      <dgm:spPr/>
    </dgm:pt>
    <dgm:pt modelId="{2B6EB777-770B-4821-BBB0-C3A9D4B5B1F3}" type="pres">
      <dgm:prSet presAssocID="{3C0B9880-6125-47C7-AAE1-650AEC7D9D2F}" presName="parTrans" presStyleCnt="0"/>
      <dgm:spPr/>
    </dgm:pt>
    <dgm:pt modelId="{061727ED-E4E5-4742-99FD-AEA24B750EC1}" type="pres">
      <dgm:prSet presAssocID="{28A96F80-0740-4CB5-BB61-36203246535A}" presName="node" presStyleLbl="alignAccFollowNode1" presStyleIdx="16" presStyleCnt="20" custScaleY="143268">
        <dgm:presLayoutVars>
          <dgm:bulletEnabled val="1"/>
        </dgm:presLayoutVars>
      </dgm:prSet>
      <dgm:spPr/>
    </dgm:pt>
    <dgm:pt modelId="{7935D1E8-1DC6-4D0A-B868-1CFF9EB540A7}" type="pres">
      <dgm:prSet presAssocID="{673A66A8-6EEF-40BE-B608-4D7EC36D9DC6}" presName="sibTrans" presStyleCnt="0"/>
      <dgm:spPr/>
    </dgm:pt>
    <dgm:pt modelId="{36F7656E-DA9F-44FF-8535-C01BCD297FC5}" type="pres">
      <dgm:prSet presAssocID="{51C85AE3-7F49-40A0-9148-159F3AF8BFE1}" presName="node" presStyleLbl="alignAccFollowNode1" presStyleIdx="17" presStyleCnt="20" custScaleY="140458">
        <dgm:presLayoutVars>
          <dgm:bulletEnabled val="1"/>
        </dgm:presLayoutVars>
      </dgm:prSet>
      <dgm:spPr/>
    </dgm:pt>
    <dgm:pt modelId="{C09E6E9F-4C1A-40CC-BD8E-5E9556FCBDEF}" type="pres">
      <dgm:prSet presAssocID="{D4381283-003E-4C78-9B8A-50ABEE8F918A}" presName="sibTrans" presStyleCnt="0"/>
      <dgm:spPr/>
    </dgm:pt>
    <dgm:pt modelId="{E6D04369-420A-4927-91F7-3E4CF3C87C3C}" type="pres">
      <dgm:prSet presAssocID="{F0EAB9A9-49B7-441A-A868-43FB1503DC12}" presName="node" presStyleLbl="alignAccFollowNode1" presStyleIdx="18" presStyleCnt="20" custScaleY="134839" custLinFactNeighborX="-8027" custLinFactNeighborY="1405">
        <dgm:presLayoutVars>
          <dgm:bulletEnabled val="1"/>
        </dgm:presLayoutVars>
      </dgm:prSet>
      <dgm:spPr/>
    </dgm:pt>
    <dgm:pt modelId="{4CEBFC48-EA52-4190-A8D2-5CB089BD3BEA}" type="pres">
      <dgm:prSet presAssocID="{9ADDC7F2-31F5-440F-BC3E-CDE83586495C}" presName="sibTrans" presStyleCnt="0"/>
      <dgm:spPr/>
    </dgm:pt>
    <dgm:pt modelId="{2005A5AE-492D-4C82-B693-B423DA59F49A}" type="pres">
      <dgm:prSet presAssocID="{EC54A3C9-D622-40D9-B34B-89058881CEB4}" presName="node" presStyleLbl="alignAccFollowNode1" presStyleIdx="19" presStyleCnt="20">
        <dgm:presLayoutVars>
          <dgm:bulletEnabled val="1"/>
        </dgm:presLayoutVars>
      </dgm:prSet>
      <dgm:spPr/>
    </dgm:pt>
  </dgm:ptLst>
  <dgm:cxnLst>
    <dgm:cxn modelId="{CFC91302-2B1E-487F-8A74-B18EA22C2BDC}" srcId="{E3778A63-0861-4B89-8E64-ED1675803FF0}" destId="{1E446A05-6D40-401E-AD95-B91F4B68852B}" srcOrd="3" destOrd="0" parTransId="{8C24086C-1A25-497F-ABF3-234D082459EE}" sibTransId="{D7F19956-AD62-4136-B200-FD2BC7E9E4BC}"/>
    <dgm:cxn modelId="{F515171C-A633-4E61-BC68-9546F67B2DF0}" srcId="{7D5978CA-561A-4209-A1BE-A48BDB4B9447}" destId="{28A96F80-0740-4CB5-BB61-36203246535A}" srcOrd="0" destOrd="0" parTransId="{3C0B9880-6125-47C7-AAE1-650AEC7D9D2F}" sibTransId="{673A66A8-6EEF-40BE-B608-4D7EC36D9DC6}"/>
    <dgm:cxn modelId="{B0908420-59D5-42EF-81AE-B4D7E19AB6C2}" srcId="{8A1078DB-823B-41C1-9897-5EB051CCC3F1}" destId="{15CB2E85-D3FE-410B-8162-F87B52714A35}" srcOrd="0" destOrd="0" parTransId="{9F16DF07-9492-4BEA-8B9D-6D65C5F9DB07}" sibTransId="{4A80FFE5-FEBA-44C6-A318-F7738BCF6BC2}"/>
    <dgm:cxn modelId="{01EC3E23-329B-40B8-8E6E-7F0EA55C9716}" srcId="{1801EB74-7844-490A-BEFC-7E06BBE70B54}" destId="{89AF91D8-6949-44CB-9493-FD6016028BF9}" srcOrd="1" destOrd="0" parTransId="{D830E56A-20FD-46F6-A928-E7E1EABC5866}" sibTransId="{6E3C0D64-D60B-421E-A327-D146BBC2E9AA}"/>
    <dgm:cxn modelId="{9AAFE329-49BF-4C02-8310-77F10EC6F553}" type="presOf" srcId="{D5ED7619-C51A-4BFA-87CC-7DD3A35BEBD1}" destId="{6F00E0FF-295E-479B-8DF0-DE5CBD409FFB}" srcOrd="0" destOrd="0" presId="urn:microsoft.com/office/officeart/2005/8/layout/lProcess3"/>
    <dgm:cxn modelId="{6879272D-6A83-4290-9B59-6FE0B4AC8AA0}" type="presOf" srcId="{51C85AE3-7F49-40A0-9148-159F3AF8BFE1}" destId="{36F7656E-DA9F-44FF-8535-C01BCD297FC5}" srcOrd="0" destOrd="0" presId="urn:microsoft.com/office/officeart/2005/8/layout/lProcess3"/>
    <dgm:cxn modelId="{434BE02F-068A-40E5-84D0-6A113DDD0EBC}" type="presOf" srcId="{F80A7770-5C5B-4DCD-90F9-E3E4E551C1CB}" destId="{F4B788EB-19BB-446E-816C-20EBCA2F97D0}" srcOrd="0" destOrd="0" presId="urn:microsoft.com/office/officeart/2005/8/layout/lProcess3"/>
    <dgm:cxn modelId="{249B8634-5E60-4B25-87E4-9F2A9D482884}" srcId="{1801EB74-7844-490A-BEFC-7E06BBE70B54}" destId="{36385680-9E26-4535-9646-DC2B5309F61D}" srcOrd="0" destOrd="0" parTransId="{A289D32C-9DD4-4AC2-9EBC-635849D22BD1}" sibTransId="{687C59A6-BEE2-4651-BA05-D01D3DB79F13}"/>
    <dgm:cxn modelId="{5510EC39-F7B1-440A-92A9-E948A26C1137}" srcId="{91C9DF1A-D71C-4D1F-94FC-5F9EBFABB364}" destId="{7A8F03B3-7066-4D81-8343-795BA550CD45}" srcOrd="3" destOrd="0" parTransId="{BE5BEBFE-B468-41C6-B54A-9A789D93E996}" sibTransId="{C37610F8-45C2-405F-BA68-3151723E3FDD}"/>
    <dgm:cxn modelId="{344DE83C-E44B-4A28-8EDF-305A3F9A40FD}" srcId="{8A1078DB-823B-41C1-9897-5EB051CCC3F1}" destId="{07A50963-89A9-4D6D-88FB-99B3DB3AC340}" srcOrd="2" destOrd="0" parTransId="{B236D81D-6C59-4C68-B695-F4DF3CE62B74}" sibTransId="{BF54E993-2BA4-417F-B995-496DD505213B}"/>
    <dgm:cxn modelId="{69DAFF3F-AE7C-40EC-846C-E761FECAF58C}" srcId="{E3778A63-0861-4B89-8E64-ED1675803FF0}" destId="{75240B3D-F19C-4008-99E0-1DC2F85964C3}" srcOrd="1" destOrd="0" parTransId="{66D80D84-C3AE-49BB-B115-9C74385DCF9D}" sibTransId="{E66C4A51-5F85-4385-98B9-88D501E98A79}"/>
    <dgm:cxn modelId="{E5FC455F-9E43-4A10-A9D9-4E5D8816AFFA}" type="presOf" srcId="{F0EAB9A9-49B7-441A-A868-43FB1503DC12}" destId="{E6D04369-420A-4927-91F7-3E4CF3C87C3C}" srcOrd="0" destOrd="0" presId="urn:microsoft.com/office/officeart/2005/8/layout/lProcess3"/>
    <dgm:cxn modelId="{39DAF05F-CE8F-4B80-82B3-4990012308D3}" type="presOf" srcId="{07A50963-89A9-4D6D-88FB-99B3DB3AC340}" destId="{19F9BF18-76F6-4D6F-8A63-6FADC7D3825A}" srcOrd="0" destOrd="0" presId="urn:microsoft.com/office/officeart/2005/8/layout/lProcess3"/>
    <dgm:cxn modelId="{AC836162-F0A7-442B-BB65-E44B3BF3D90D}" type="presOf" srcId="{28A96F80-0740-4CB5-BB61-36203246535A}" destId="{061727ED-E4E5-4742-99FD-AEA24B750EC1}" srcOrd="0" destOrd="0" presId="urn:microsoft.com/office/officeart/2005/8/layout/lProcess3"/>
    <dgm:cxn modelId="{D64A6C44-6832-4E7F-9B04-FDAC6C1378F2}" type="presOf" srcId="{E3778A63-0861-4B89-8E64-ED1675803FF0}" destId="{05B5DC2C-6139-4A64-AD10-4AA2E785CEE0}" srcOrd="0" destOrd="0" presId="urn:microsoft.com/office/officeart/2005/8/layout/lProcess3"/>
    <dgm:cxn modelId="{2643FD45-FA47-4078-AFB4-A3A361228588}" srcId="{E3778A63-0861-4B89-8E64-ED1675803FF0}" destId="{D5ED7619-C51A-4BFA-87CC-7DD3A35BEBD1}" srcOrd="2" destOrd="0" parTransId="{3E7E56C8-EB84-4817-8CC4-BD0434E7D909}" sibTransId="{7D467592-A416-426E-9A6A-EBC1F9379000}"/>
    <dgm:cxn modelId="{D988FA47-B084-4966-BF7F-3705B407BA70}" type="presOf" srcId="{4099E1F0-DC24-4ED6-A997-D18DC15E35A9}" destId="{2B3DC505-249C-4FFF-8EED-FDBF2EB568AA}" srcOrd="0" destOrd="0" presId="urn:microsoft.com/office/officeart/2005/8/layout/lProcess3"/>
    <dgm:cxn modelId="{B004AA4A-28EC-4F71-9658-1D0F1F541CD3}" type="presOf" srcId="{15CB2E85-D3FE-410B-8162-F87B52714A35}" destId="{118AA041-13AA-4120-B66E-33092C664D18}" srcOrd="0" destOrd="0" presId="urn:microsoft.com/office/officeart/2005/8/layout/lProcess3"/>
    <dgm:cxn modelId="{B9483C50-5998-4730-B5EB-59B33309C11A}" srcId="{7D5978CA-561A-4209-A1BE-A48BDB4B9447}" destId="{51C85AE3-7F49-40A0-9148-159F3AF8BFE1}" srcOrd="1" destOrd="0" parTransId="{85E48B2B-BF75-43CF-BCC5-BD97CE24CF66}" sibTransId="{D4381283-003E-4C78-9B8A-50ABEE8F918A}"/>
    <dgm:cxn modelId="{74A72954-A491-4AFB-A9AE-1DB44FC9700A}" type="presOf" srcId="{007DA95E-1CDE-42B5-9A95-02623F08F63C}" destId="{E4C73737-4246-45D5-8646-0C2C9499A8B2}" srcOrd="0" destOrd="0" presId="urn:microsoft.com/office/officeart/2005/8/layout/lProcess3"/>
    <dgm:cxn modelId="{2524AB74-D964-42F3-AA4E-8BC6C00D7108}" type="presOf" srcId="{1801EB74-7844-490A-BEFC-7E06BBE70B54}" destId="{F61635DE-933D-4B3C-8E43-F0C4A221963D}" srcOrd="0" destOrd="0" presId="urn:microsoft.com/office/officeart/2005/8/layout/lProcess3"/>
    <dgm:cxn modelId="{6485E657-F083-4BB7-A6E4-E66703CEF438}" type="presOf" srcId="{D2FEE9C3-6316-4477-A0EF-CCAB676DE904}" destId="{A158D4E5-9636-4B29-9949-E3CE6C86505E}" srcOrd="0" destOrd="0" presId="urn:microsoft.com/office/officeart/2005/8/layout/lProcess3"/>
    <dgm:cxn modelId="{7C049858-F2A6-464A-BE3A-781EAFBC90F7}" srcId="{16975EBE-770E-4FDC-BE64-55E6F0E12E88}" destId="{8A1078DB-823B-41C1-9897-5EB051CCC3F1}" srcOrd="3" destOrd="0" parTransId="{C079C4BE-8598-4AB0-AE1B-0366C0379B83}" sibTransId="{ACAB56BE-DD26-4406-960B-1B0D609C6A34}"/>
    <dgm:cxn modelId="{35C0C57A-3BDC-411B-9584-1995B420AAEF}" srcId="{16975EBE-770E-4FDC-BE64-55E6F0E12E88}" destId="{1801EB74-7844-490A-BEFC-7E06BBE70B54}" srcOrd="1" destOrd="0" parTransId="{F60C1965-6E31-432D-B9F6-03A6DDE4FF02}" sibTransId="{4E9C2264-821E-400C-95B8-FF901B271E0D}"/>
    <dgm:cxn modelId="{25D4B17D-20A2-440D-86A5-324511AEAB83}" srcId="{7D5978CA-561A-4209-A1BE-A48BDB4B9447}" destId="{EC54A3C9-D622-40D9-B34B-89058881CEB4}" srcOrd="3" destOrd="0" parTransId="{7C88FB8D-F222-4FC2-86D0-B2AF09A5627A}" sibTransId="{7F75FF08-6D86-40C5-B9D0-52136410CFED}"/>
    <dgm:cxn modelId="{3ECF7086-647F-4FC1-8EAE-96B9C31AD8AA}" type="presOf" srcId="{91C9DF1A-D71C-4D1F-94FC-5F9EBFABB364}" destId="{B6C12180-E894-48B7-8F31-C06F392D9FD3}" srcOrd="0" destOrd="0" presId="urn:microsoft.com/office/officeart/2005/8/layout/lProcess3"/>
    <dgm:cxn modelId="{8960F190-0E41-4CAF-98E7-6FEC968DF04B}" type="presOf" srcId="{36385680-9E26-4535-9646-DC2B5309F61D}" destId="{601333FE-08D1-44F2-89E9-4F50E578FAD9}" srcOrd="0" destOrd="0" presId="urn:microsoft.com/office/officeart/2005/8/layout/lProcess3"/>
    <dgm:cxn modelId="{915BDA92-4FF9-4501-81B2-71B4F1BBA4C0}" type="presOf" srcId="{75240B3D-F19C-4008-99E0-1DC2F85964C3}" destId="{0B0D784B-E96C-408D-A782-64290688E574}" srcOrd="0" destOrd="0" presId="urn:microsoft.com/office/officeart/2005/8/layout/lProcess3"/>
    <dgm:cxn modelId="{D245D194-7CD4-4FD1-A154-1AB5B78311B8}" srcId="{1801EB74-7844-490A-BEFC-7E06BBE70B54}" destId="{6952489C-44F2-4F8E-A996-FDE5695BB8C1}" srcOrd="2" destOrd="0" parTransId="{E8A6F991-35DE-4628-B9AA-EE8389BAAF0D}" sibTransId="{92DC0B42-CC7F-4656-B7F4-8BB93704310E}"/>
    <dgm:cxn modelId="{669CBF9C-10EA-4B47-8F5D-E33C6BED8B17}" type="presOf" srcId="{5077B1B5-9EEC-4A60-9F1B-5EC17487C02E}" destId="{954FFE45-F96B-477D-A90A-DB061F0CEA2D}" srcOrd="0" destOrd="0" presId="urn:microsoft.com/office/officeart/2005/8/layout/lProcess3"/>
    <dgm:cxn modelId="{A7AF789F-E401-4E94-A44C-34399FBFA64E}" srcId="{91C9DF1A-D71C-4D1F-94FC-5F9EBFABB364}" destId="{D2FEE9C3-6316-4477-A0EF-CCAB676DE904}" srcOrd="0" destOrd="0" parTransId="{84049A77-F303-40EE-8C5D-BCA989BC3ECD}" sibTransId="{8D37A009-AA9E-4006-BBAD-781D47CBC103}"/>
    <dgm:cxn modelId="{6B05C3A0-80B3-4AA8-B717-AEF7B492C7D3}" srcId="{1801EB74-7844-490A-BEFC-7E06BBE70B54}" destId="{A9A5D6DD-A48F-4B9C-A5B7-C713EFB386AE}" srcOrd="3" destOrd="0" parTransId="{98356A91-469C-4D32-97BC-A17711E54748}" sibTransId="{7D8156A3-75AB-4551-9864-1687A1C5E104}"/>
    <dgm:cxn modelId="{CABCD6A1-BCF1-42D2-8F2C-81D5928FFFCA}" type="presOf" srcId="{EC54A3C9-D622-40D9-B34B-89058881CEB4}" destId="{2005A5AE-492D-4C82-B693-B423DA59F49A}" srcOrd="0" destOrd="0" presId="urn:microsoft.com/office/officeart/2005/8/layout/lProcess3"/>
    <dgm:cxn modelId="{C9E0D2A3-AAC1-4215-BAA3-23002335BE0E}" srcId="{16975EBE-770E-4FDC-BE64-55E6F0E12E88}" destId="{7D5978CA-561A-4209-A1BE-A48BDB4B9447}" srcOrd="4" destOrd="0" parTransId="{3950695E-F249-4F57-A9DF-102894E2E056}" sibTransId="{510A1021-28C8-49D3-95EE-F10A57D737C5}"/>
    <dgm:cxn modelId="{F20FBCA5-1F32-4C8E-995F-F091E6D3A403}" srcId="{8A1078DB-823B-41C1-9897-5EB051CCC3F1}" destId="{F80A7770-5C5B-4DCD-90F9-E3E4E551C1CB}" srcOrd="3" destOrd="0" parTransId="{044D4FC2-70DB-4E6A-A5F8-0D83D5C28DA2}" sibTransId="{CD8F16A9-9450-44B6-8D04-351491F5482F}"/>
    <dgm:cxn modelId="{616FF5A8-074A-425E-B4C0-98E78FC2BC33}" type="presOf" srcId="{9C254702-F2C8-4134-BBE7-C807877C7B04}" destId="{5BBAED38-74ED-45F6-BD95-E57C1EEE0E2B}" srcOrd="0" destOrd="0" presId="urn:microsoft.com/office/officeart/2005/8/layout/lProcess3"/>
    <dgm:cxn modelId="{C4B112B2-170B-41FE-B265-E04D70DAFEA3}" type="presOf" srcId="{6952489C-44F2-4F8E-A996-FDE5695BB8C1}" destId="{59D775AD-3223-4509-B55F-7823AAC77E34}" srcOrd="0" destOrd="0" presId="urn:microsoft.com/office/officeart/2005/8/layout/lProcess3"/>
    <dgm:cxn modelId="{73C0BDBB-78FD-41E2-93D6-32A83CC513BF}" srcId="{16975EBE-770E-4FDC-BE64-55E6F0E12E88}" destId="{91C9DF1A-D71C-4D1F-94FC-5F9EBFABB364}" srcOrd="0" destOrd="0" parTransId="{B27DF0A2-E6C7-42FD-A1D6-F6B89B75591F}" sibTransId="{488073A3-5958-4896-B908-B3A7C6FA149E}"/>
    <dgm:cxn modelId="{B66B1AC0-F226-4667-8EA7-0773E9364424}" srcId="{E3778A63-0861-4B89-8E64-ED1675803FF0}" destId="{007DA95E-1CDE-42B5-9A95-02623F08F63C}" srcOrd="0" destOrd="0" parTransId="{5802B651-DFF3-4D39-9186-EF784F7AF4C7}" sibTransId="{CA555E05-8359-4DCF-B020-299AB28F83EC}"/>
    <dgm:cxn modelId="{3CFEB3C2-7049-4E93-A209-1A6536567517}" srcId="{8A1078DB-823B-41C1-9897-5EB051CCC3F1}" destId="{4099E1F0-DC24-4ED6-A997-D18DC15E35A9}" srcOrd="1" destOrd="0" parTransId="{E73F5C9B-166B-4707-9BB8-AAE9EA3B7BE8}" sibTransId="{32C171DC-2E94-45D1-9CB2-AD5B5E12C24F}"/>
    <dgm:cxn modelId="{2B685AC6-E9BD-434C-AD18-5C9E558CAED1}" srcId="{16975EBE-770E-4FDC-BE64-55E6F0E12E88}" destId="{E3778A63-0861-4B89-8E64-ED1675803FF0}" srcOrd="2" destOrd="0" parTransId="{66CF32A9-E1A1-4DCC-A670-712F99CF54A6}" sibTransId="{89D95346-36B3-4DAA-B070-49BD5E1B406A}"/>
    <dgm:cxn modelId="{340316C8-0A74-4655-97F4-4543F7540557}" srcId="{7D5978CA-561A-4209-A1BE-A48BDB4B9447}" destId="{F0EAB9A9-49B7-441A-A868-43FB1503DC12}" srcOrd="2" destOrd="0" parTransId="{AF5292FA-C847-499B-BF83-42DB5C378220}" sibTransId="{9ADDC7F2-31F5-440F-BC3E-CDE83586495C}"/>
    <dgm:cxn modelId="{E417D0C8-ED60-4DB8-8C1D-68ECD370A0F4}" type="presOf" srcId="{A9A5D6DD-A48F-4B9C-A5B7-C713EFB386AE}" destId="{E8032ED4-4030-4B9F-9CC5-0400B8AD035C}" srcOrd="0" destOrd="0" presId="urn:microsoft.com/office/officeart/2005/8/layout/lProcess3"/>
    <dgm:cxn modelId="{1511D2C9-B978-4D31-BC85-390DF7D03C56}" type="presOf" srcId="{89AF91D8-6949-44CB-9493-FD6016028BF9}" destId="{F0600DF6-B21F-46EA-BDF8-EB3CE2E17EDD}" srcOrd="0" destOrd="0" presId="urn:microsoft.com/office/officeart/2005/8/layout/lProcess3"/>
    <dgm:cxn modelId="{679052CF-3204-4F15-B860-42C6F4BF753B}" srcId="{91C9DF1A-D71C-4D1F-94FC-5F9EBFABB364}" destId="{5077B1B5-9EEC-4A60-9F1B-5EC17487C02E}" srcOrd="1" destOrd="0" parTransId="{CC892CC3-8362-423E-84A5-A46E98C81921}" sibTransId="{E996026A-81BB-4B4B-9EA1-E77CC09C25CB}"/>
    <dgm:cxn modelId="{D563F6D1-DFE5-4B67-86D5-61143C5DB452}" type="presOf" srcId="{8A1078DB-823B-41C1-9897-5EB051CCC3F1}" destId="{20A9AC82-0A33-49E2-BFE9-883A4CFC7C92}" srcOrd="0" destOrd="0" presId="urn:microsoft.com/office/officeart/2005/8/layout/lProcess3"/>
    <dgm:cxn modelId="{9B31E0D7-F2C8-45A6-B591-C0C27CEEC3C9}" type="presOf" srcId="{7D5978CA-561A-4209-A1BE-A48BDB4B9447}" destId="{ADDAF3E3-EED3-4D4B-8021-8835C0771427}" srcOrd="0" destOrd="0" presId="urn:microsoft.com/office/officeart/2005/8/layout/lProcess3"/>
    <dgm:cxn modelId="{15F5EFD8-B850-475D-A590-3CF031353B99}" type="presOf" srcId="{1E446A05-6D40-401E-AD95-B91F4B68852B}" destId="{316D8FD0-0D81-40BD-B999-306DCE0C1A05}" srcOrd="0" destOrd="0" presId="urn:microsoft.com/office/officeart/2005/8/layout/lProcess3"/>
    <dgm:cxn modelId="{A1571ADF-5D1F-48CE-BAFC-7264813D7CFE}" srcId="{91C9DF1A-D71C-4D1F-94FC-5F9EBFABB364}" destId="{9C254702-F2C8-4134-BBE7-C807877C7B04}" srcOrd="2" destOrd="0" parTransId="{BB18BC1C-30D8-4205-B23C-CE9F887519F2}" sibTransId="{E5134591-521E-4AA4-89B0-3EBA53965DB9}"/>
    <dgm:cxn modelId="{D1D96FF1-9E05-4F49-9DDE-344A69D3BE3D}" type="presOf" srcId="{7A8F03B3-7066-4D81-8343-795BA550CD45}" destId="{9FA2AAC4-9C9F-4BC2-A2C8-D5E815681017}" srcOrd="0" destOrd="0" presId="urn:microsoft.com/office/officeart/2005/8/layout/lProcess3"/>
    <dgm:cxn modelId="{75A11EFE-D71E-4D0F-89CA-9DD498401603}" type="presOf" srcId="{16975EBE-770E-4FDC-BE64-55E6F0E12E88}" destId="{ACC002AB-1A42-404A-A949-A564E7538AA8}" srcOrd="0" destOrd="0" presId="urn:microsoft.com/office/officeart/2005/8/layout/lProcess3"/>
    <dgm:cxn modelId="{AA8F204E-F2E8-4C6C-B24D-3AFBE08849D2}" type="presParOf" srcId="{ACC002AB-1A42-404A-A949-A564E7538AA8}" destId="{7B43F639-88E8-4640-9690-21FDF41C57E1}" srcOrd="0" destOrd="0" presId="urn:microsoft.com/office/officeart/2005/8/layout/lProcess3"/>
    <dgm:cxn modelId="{7D05A7F4-05C0-4252-A499-72E7E74F21E1}" type="presParOf" srcId="{7B43F639-88E8-4640-9690-21FDF41C57E1}" destId="{B6C12180-E894-48B7-8F31-C06F392D9FD3}" srcOrd="0" destOrd="0" presId="urn:microsoft.com/office/officeart/2005/8/layout/lProcess3"/>
    <dgm:cxn modelId="{F11EC634-CAA8-49CA-9FC9-69560D565C2C}" type="presParOf" srcId="{7B43F639-88E8-4640-9690-21FDF41C57E1}" destId="{61285E5E-A418-4D74-9A34-B3FD2B68502C}" srcOrd="1" destOrd="0" presId="urn:microsoft.com/office/officeart/2005/8/layout/lProcess3"/>
    <dgm:cxn modelId="{230ED4B8-637F-44A6-8503-ED2F91D8ED51}" type="presParOf" srcId="{7B43F639-88E8-4640-9690-21FDF41C57E1}" destId="{A158D4E5-9636-4B29-9949-E3CE6C86505E}" srcOrd="2" destOrd="0" presId="urn:microsoft.com/office/officeart/2005/8/layout/lProcess3"/>
    <dgm:cxn modelId="{E9F17A83-46C2-4B5A-A047-2027195394FA}" type="presParOf" srcId="{7B43F639-88E8-4640-9690-21FDF41C57E1}" destId="{0FA898BC-7A37-4FA4-9AB9-1CBFA25C9A76}" srcOrd="3" destOrd="0" presId="urn:microsoft.com/office/officeart/2005/8/layout/lProcess3"/>
    <dgm:cxn modelId="{AE3186C8-73EA-487B-996F-B77A3C2352A6}" type="presParOf" srcId="{7B43F639-88E8-4640-9690-21FDF41C57E1}" destId="{954FFE45-F96B-477D-A90A-DB061F0CEA2D}" srcOrd="4" destOrd="0" presId="urn:microsoft.com/office/officeart/2005/8/layout/lProcess3"/>
    <dgm:cxn modelId="{DDA6AD03-57C1-412B-8288-11225A5F8331}" type="presParOf" srcId="{7B43F639-88E8-4640-9690-21FDF41C57E1}" destId="{A94A696C-CCAC-43C4-A021-764F847A43A8}" srcOrd="5" destOrd="0" presId="urn:microsoft.com/office/officeart/2005/8/layout/lProcess3"/>
    <dgm:cxn modelId="{BD9DEF32-0ED9-4225-A032-D009F3A7514B}" type="presParOf" srcId="{7B43F639-88E8-4640-9690-21FDF41C57E1}" destId="{5BBAED38-74ED-45F6-BD95-E57C1EEE0E2B}" srcOrd="6" destOrd="0" presId="urn:microsoft.com/office/officeart/2005/8/layout/lProcess3"/>
    <dgm:cxn modelId="{C2B7ACB1-758F-4D1C-AB20-1A0D7FEC8498}" type="presParOf" srcId="{7B43F639-88E8-4640-9690-21FDF41C57E1}" destId="{A27E3F59-7286-4595-8782-4D5E3D437A3A}" srcOrd="7" destOrd="0" presId="urn:microsoft.com/office/officeart/2005/8/layout/lProcess3"/>
    <dgm:cxn modelId="{43767EA4-541A-40F7-A18A-D390B253BAD6}" type="presParOf" srcId="{7B43F639-88E8-4640-9690-21FDF41C57E1}" destId="{9FA2AAC4-9C9F-4BC2-A2C8-D5E815681017}" srcOrd="8" destOrd="0" presId="urn:microsoft.com/office/officeart/2005/8/layout/lProcess3"/>
    <dgm:cxn modelId="{150A8278-F5E1-478F-8526-9BD1A59F76F6}" type="presParOf" srcId="{ACC002AB-1A42-404A-A949-A564E7538AA8}" destId="{826D3878-7E51-483A-A3DE-3CAB047C0414}" srcOrd="1" destOrd="0" presId="urn:microsoft.com/office/officeart/2005/8/layout/lProcess3"/>
    <dgm:cxn modelId="{804348A3-A28C-4EEF-B51F-0D011051543D}" type="presParOf" srcId="{ACC002AB-1A42-404A-A949-A564E7538AA8}" destId="{5E6FE8FF-E6CE-42FF-AFFA-1BBCB4D03448}" srcOrd="2" destOrd="0" presId="urn:microsoft.com/office/officeart/2005/8/layout/lProcess3"/>
    <dgm:cxn modelId="{6A60CA4F-5A21-4182-AF18-67B2A2931399}" type="presParOf" srcId="{5E6FE8FF-E6CE-42FF-AFFA-1BBCB4D03448}" destId="{F61635DE-933D-4B3C-8E43-F0C4A221963D}" srcOrd="0" destOrd="0" presId="urn:microsoft.com/office/officeart/2005/8/layout/lProcess3"/>
    <dgm:cxn modelId="{14C80616-E5A6-41AD-ACA3-25827D27FCD7}" type="presParOf" srcId="{5E6FE8FF-E6CE-42FF-AFFA-1BBCB4D03448}" destId="{D211C46D-0D50-4B1D-BD24-2F439F72C346}" srcOrd="1" destOrd="0" presId="urn:microsoft.com/office/officeart/2005/8/layout/lProcess3"/>
    <dgm:cxn modelId="{8FA03AC2-1BF8-4010-BA57-9AF9806560E8}" type="presParOf" srcId="{5E6FE8FF-E6CE-42FF-AFFA-1BBCB4D03448}" destId="{601333FE-08D1-44F2-89E9-4F50E578FAD9}" srcOrd="2" destOrd="0" presId="urn:microsoft.com/office/officeart/2005/8/layout/lProcess3"/>
    <dgm:cxn modelId="{CB89C579-0FEC-46A5-909D-25D07BBF2477}" type="presParOf" srcId="{5E6FE8FF-E6CE-42FF-AFFA-1BBCB4D03448}" destId="{53A9C7D4-1D48-4F41-8CFC-87514F51D447}" srcOrd="3" destOrd="0" presId="urn:microsoft.com/office/officeart/2005/8/layout/lProcess3"/>
    <dgm:cxn modelId="{6C48472F-898C-4FCA-9F23-E8A52D53C036}" type="presParOf" srcId="{5E6FE8FF-E6CE-42FF-AFFA-1BBCB4D03448}" destId="{F0600DF6-B21F-46EA-BDF8-EB3CE2E17EDD}" srcOrd="4" destOrd="0" presId="urn:microsoft.com/office/officeart/2005/8/layout/lProcess3"/>
    <dgm:cxn modelId="{ADFBE19C-2396-4000-B904-5B7B79E5F374}" type="presParOf" srcId="{5E6FE8FF-E6CE-42FF-AFFA-1BBCB4D03448}" destId="{887223AA-0DFD-4BAB-9716-875D550B1ABC}" srcOrd="5" destOrd="0" presId="urn:microsoft.com/office/officeart/2005/8/layout/lProcess3"/>
    <dgm:cxn modelId="{134ED5B8-25F2-4A1F-847B-320C0E58E719}" type="presParOf" srcId="{5E6FE8FF-E6CE-42FF-AFFA-1BBCB4D03448}" destId="{59D775AD-3223-4509-B55F-7823AAC77E34}" srcOrd="6" destOrd="0" presId="urn:microsoft.com/office/officeart/2005/8/layout/lProcess3"/>
    <dgm:cxn modelId="{55493D93-E3A3-46AA-93E6-9FFC7F75840B}" type="presParOf" srcId="{5E6FE8FF-E6CE-42FF-AFFA-1BBCB4D03448}" destId="{A1EB13C4-7EE2-4F23-B24A-7AA13E5896CA}" srcOrd="7" destOrd="0" presId="urn:microsoft.com/office/officeart/2005/8/layout/lProcess3"/>
    <dgm:cxn modelId="{D9992D0E-A8D9-492A-9402-8D8AA34A27F4}" type="presParOf" srcId="{5E6FE8FF-E6CE-42FF-AFFA-1BBCB4D03448}" destId="{E8032ED4-4030-4B9F-9CC5-0400B8AD035C}" srcOrd="8" destOrd="0" presId="urn:microsoft.com/office/officeart/2005/8/layout/lProcess3"/>
    <dgm:cxn modelId="{3358D0A1-08ED-4643-B022-A7F1505690B5}" type="presParOf" srcId="{ACC002AB-1A42-404A-A949-A564E7538AA8}" destId="{3B9C4F31-EE59-4AEF-B2EA-D96315089C59}" srcOrd="3" destOrd="0" presId="urn:microsoft.com/office/officeart/2005/8/layout/lProcess3"/>
    <dgm:cxn modelId="{E4A500D1-D387-4940-B20A-3B0DC8C50067}" type="presParOf" srcId="{ACC002AB-1A42-404A-A949-A564E7538AA8}" destId="{B3596FBE-E786-4A0C-BD5A-25412AC17EEA}" srcOrd="4" destOrd="0" presId="urn:microsoft.com/office/officeart/2005/8/layout/lProcess3"/>
    <dgm:cxn modelId="{6469B925-61A0-4565-B947-588B9DF03642}" type="presParOf" srcId="{B3596FBE-E786-4A0C-BD5A-25412AC17EEA}" destId="{05B5DC2C-6139-4A64-AD10-4AA2E785CEE0}" srcOrd="0" destOrd="0" presId="urn:microsoft.com/office/officeart/2005/8/layout/lProcess3"/>
    <dgm:cxn modelId="{9DD65B00-B6B8-47BE-978B-23B5FEB2914C}" type="presParOf" srcId="{B3596FBE-E786-4A0C-BD5A-25412AC17EEA}" destId="{648A5BC9-D0AF-4899-B5DE-DD7F3B854C0F}" srcOrd="1" destOrd="0" presId="urn:microsoft.com/office/officeart/2005/8/layout/lProcess3"/>
    <dgm:cxn modelId="{943B223B-AB54-4EBD-81B5-82AB5E0C9935}" type="presParOf" srcId="{B3596FBE-E786-4A0C-BD5A-25412AC17EEA}" destId="{E4C73737-4246-45D5-8646-0C2C9499A8B2}" srcOrd="2" destOrd="0" presId="urn:microsoft.com/office/officeart/2005/8/layout/lProcess3"/>
    <dgm:cxn modelId="{A6662E7E-DC32-4659-8FE2-89532E01E8BF}" type="presParOf" srcId="{B3596FBE-E786-4A0C-BD5A-25412AC17EEA}" destId="{FD03B0E3-D3D8-4C53-909F-3F4A62FE7AE1}" srcOrd="3" destOrd="0" presId="urn:microsoft.com/office/officeart/2005/8/layout/lProcess3"/>
    <dgm:cxn modelId="{1543D3D7-D4B8-483A-96AE-FA6C8C10C901}" type="presParOf" srcId="{B3596FBE-E786-4A0C-BD5A-25412AC17EEA}" destId="{0B0D784B-E96C-408D-A782-64290688E574}" srcOrd="4" destOrd="0" presId="urn:microsoft.com/office/officeart/2005/8/layout/lProcess3"/>
    <dgm:cxn modelId="{99E18739-83F4-47CB-AA6B-F40407A497BA}" type="presParOf" srcId="{B3596FBE-E786-4A0C-BD5A-25412AC17EEA}" destId="{0E833A47-1345-4E60-B6B8-BA1F4F316391}" srcOrd="5" destOrd="0" presId="urn:microsoft.com/office/officeart/2005/8/layout/lProcess3"/>
    <dgm:cxn modelId="{9872D635-8387-4423-9A1C-C314DEE6184D}" type="presParOf" srcId="{B3596FBE-E786-4A0C-BD5A-25412AC17EEA}" destId="{6F00E0FF-295E-479B-8DF0-DE5CBD409FFB}" srcOrd="6" destOrd="0" presId="urn:microsoft.com/office/officeart/2005/8/layout/lProcess3"/>
    <dgm:cxn modelId="{3EDEEA21-CD5E-4EFA-9824-527A47CA6E0E}" type="presParOf" srcId="{B3596FBE-E786-4A0C-BD5A-25412AC17EEA}" destId="{90AF784E-2D35-4564-8771-943BB356D375}" srcOrd="7" destOrd="0" presId="urn:microsoft.com/office/officeart/2005/8/layout/lProcess3"/>
    <dgm:cxn modelId="{07AF6E09-7D50-4794-98C4-E506D295940B}" type="presParOf" srcId="{B3596FBE-E786-4A0C-BD5A-25412AC17EEA}" destId="{316D8FD0-0D81-40BD-B999-306DCE0C1A05}" srcOrd="8" destOrd="0" presId="urn:microsoft.com/office/officeart/2005/8/layout/lProcess3"/>
    <dgm:cxn modelId="{45AEAC47-ACE2-4B91-8389-CF108D1F849F}" type="presParOf" srcId="{ACC002AB-1A42-404A-A949-A564E7538AA8}" destId="{256914DF-F39E-4FEC-A76F-EF222B1D0D37}" srcOrd="5" destOrd="0" presId="urn:microsoft.com/office/officeart/2005/8/layout/lProcess3"/>
    <dgm:cxn modelId="{15A7E987-E90A-45A9-B9C7-48C192CF007D}" type="presParOf" srcId="{ACC002AB-1A42-404A-A949-A564E7538AA8}" destId="{4E12CC5C-0322-46DE-A186-BAB16833570F}" srcOrd="6" destOrd="0" presId="urn:microsoft.com/office/officeart/2005/8/layout/lProcess3"/>
    <dgm:cxn modelId="{83FE04A9-D77E-44BA-871C-CFA7E07E9BC1}" type="presParOf" srcId="{4E12CC5C-0322-46DE-A186-BAB16833570F}" destId="{20A9AC82-0A33-49E2-BFE9-883A4CFC7C92}" srcOrd="0" destOrd="0" presId="urn:microsoft.com/office/officeart/2005/8/layout/lProcess3"/>
    <dgm:cxn modelId="{96D80B1D-4BAD-4675-B68E-8BBEAFAE9E54}" type="presParOf" srcId="{4E12CC5C-0322-46DE-A186-BAB16833570F}" destId="{FED9A0CD-BE8F-4857-8284-ACE0D02ED4CA}" srcOrd="1" destOrd="0" presId="urn:microsoft.com/office/officeart/2005/8/layout/lProcess3"/>
    <dgm:cxn modelId="{D3B9ECBD-68EA-4E60-ACE6-4ADE2D5E8EB9}" type="presParOf" srcId="{4E12CC5C-0322-46DE-A186-BAB16833570F}" destId="{118AA041-13AA-4120-B66E-33092C664D18}" srcOrd="2" destOrd="0" presId="urn:microsoft.com/office/officeart/2005/8/layout/lProcess3"/>
    <dgm:cxn modelId="{AE230CB7-D843-4ECF-BD87-31D451AAA411}" type="presParOf" srcId="{4E12CC5C-0322-46DE-A186-BAB16833570F}" destId="{DDFEB070-F571-451B-8A5A-07DA720FD281}" srcOrd="3" destOrd="0" presId="urn:microsoft.com/office/officeart/2005/8/layout/lProcess3"/>
    <dgm:cxn modelId="{D2FE0A36-E66E-44F2-9027-0EED74340A7D}" type="presParOf" srcId="{4E12CC5C-0322-46DE-A186-BAB16833570F}" destId="{2B3DC505-249C-4FFF-8EED-FDBF2EB568AA}" srcOrd="4" destOrd="0" presId="urn:microsoft.com/office/officeart/2005/8/layout/lProcess3"/>
    <dgm:cxn modelId="{B67B738A-B9B1-4FBF-8A43-4B5395BABD21}" type="presParOf" srcId="{4E12CC5C-0322-46DE-A186-BAB16833570F}" destId="{A84BCD56-F473-4B93-8D5C-E23CDCC842AC}" srcOrd="5" destOrd="0" presId="urn:microsoft.com/office/officeart/2005/8/layout/lProcess3"/>
    <dgm:cxn modelId="{0F4E57FC-CD66-4830-B15F-726938590A5B}" type="presParOf" srcId="{4E12CC5C-0322-46DE-A186-BAB16833570F}" destId="{19F9BF18-76F6-4D6F-8A63-6FADC7D3825A}" srcOrd="6" destOrd="0" presId="urn:microsoft.com/office/officeart/2005/8/layout/lProcess3"/>
    <dgm:cxn modelId="{15B47EAE-24AC-4246-98CB-16164430D809}" type="presParOf" srcId="{4E12CC5C-0322-46DE-A186-BAB16833570F}" destId="{8CB7DAAA-463E-4DA6-B9E7-5EC7AF8F66C3}" srcOrd="7" destOrd="0" presId="urn:microsoft.com/office/officeart/2005/8/layout/lProcess3"/>
    <dgm:cxn modelId="{62885516-2E2B-4754-B27A-CD3209D77F30}" type="presParOf" srcId="{4E12CC5C-0322-46DE-A186-BAB16833570F}" destId="{F4B788EB-19BB-446E-816C-20EBCA2F97D0}" srcOrd="8" destOrd="0" presId="urn:microsoft.com/office/officeart/2005/8/layout/lProcess3"/>
    <dgm:cxn modelId="{5949677E-FD27-4DB7-BA53-26E57099327D}" type="presParOf" srcId="{ACC002AB-1A42-404A-A949-A564E7538AA8}" destId="{D549AC23-CB8D-4BCC-8E35-AD1E72388179}" srcOrd="7" destOrd="0" presId="urn:microsoft.com/office/officeart/2005/8/layout/lProcess3"/>
    <dgm:cxn modelId="{12A1B52B-7618-4A42-AF41-A2AE15CE67E5}" type="presParOf" srcId="{ACC002AB-1A42-404A-A949-A564E7538AA8}" destId="{32E1D004-E109-4A17-BBD0-7A3F1CD286E7}" srcOrd="8" destOrd="0" presId="urn:microsoft.com/office/officeart/2005/8/layout/lProcess3"/>
    <dgm:cxn modelId="{AD026AC4-1C6B-4BEC-BCC1-16BB7ECBA750}" type="presParOf" srcId="{32E1D004-E109-4A17-BBD0-7A3F1CD286E7}" destId="{ADDAF3E3-EED3-4D4B-8021-8835C0771427}" srcOrd="0" destOrd="0" presId="urn:microsoft.com/office/officeart/2005/8/layout/lProcess3"/>
    <dgm:cxn modelId="{66207EA8-B37E-4CD8-955C-DB206E53B6B4}" type="presParOf" srcId="{32E1D004-E109-4A17-BBD0-7A3F1CD286E7}" destId="{2B6EB777-770B-4821-BBB0-C3A9D4B5B1F3}" srcOrd="1" destOrd="0" presId="urn:microsoft.com/office/officeart/2005/8/layout/lProcess3"/>
    <dgm:cxn modelId="{B4BCB177-E583-42DD-9E98-83D07F5852D0}" type="presParOf" srcId="{32E1D004-E109-4A17-BBD0-7A3F1CD286E7}" destId="{061727ED-E4E5-4742-99FD-AEA24B750EC1}" srcOrd="2" destOrd="0" presId="urn:microsoft.com/office/officeart/2005/8/layout/lProcess3"/>
    <dgm:cxn modelId="{349EAF56-DFCB-4C68-84F8-A68CD270F7F3}" type="presParOf" srcId="{32E1D004-E109-4A17-BBD0-7A3F1CD286E7}" destId="{7935D1E8-1DC6-4D0A-B868-1CFF9EB540A7}" srcOrd="3" destOrd="0" presId="urn:microsoft.com/office/officeart/2005/8/layout/lProcess3"/>
    <dgm:cxn modelId="{D80E65DE-B86A-4A5E-A91B-BA71BECF71A6}" type="presParOf" srcId="{32E1D004-E109-4A17-BBD0-7A3F1CD286E7}" destId="{36F7656E-DA9F-44FF-8535-C01BCD297FC5}" srcOrd="4" destOrd="0" presId="urn:microsoft.com/office/officeart/2005/8/layout/lProcess3"/>
    <dgm:cxn modelId="{9B422954-B6B8-489D-8F68-AD72E6D6125C}" type="presParOf" srcId="{32E1D004-E109-4A17-BBD0-7A3F1CD286E7}" destId="{C09E6E9F-4C1A-40CC-BD8E-5E9556FCBDEF}" srcOrd="5" destOrd="0" presId="urn:microsoft.com/office/officeart/2005/8/layout/lProcess3"/>
    <dgm:cxn modelId="{54ACE9C6-6F42-4C0D-9C42-3E74069F9DCA}" type="presParOf" srcId="{32E1D004-E109-4A17-BBD0-7A3F1CD286E7}" destId="{E6D04369-420A-4927-91F7-3E4CF3C87C3C}" srcOrd="6" destOrd="0" presId="urn:microsoft.com/office/officeart/2005/8/layout/lProcess3"/>
    <dgm:cxn modelId="{71EEE04C-8992-41ED-A3CA-ABBB8CC025B2}" type="presParOf" srcId="{32E1D004-E109-4A17-BBD0-7A3F1CD286E7}" destId="{4CEBFC48-EA52-4190-A8D2-5CB089BD3BEA}" srcOrd="7" destOrd="0" presId="urn:microsoft.com/office/officeart/2005/8/layout/lProcess3"/>
    <dgm:cxn modelId="{28BA14AB-7044-499C-BE2A-1CA2B098BEF5}" type="presParOf" srcId="{32E1D004-E109-4A17-BBD0-7A3F1CD286E7}" destId="{2005A5AE-492D-4C82-B693-B423DA59F49A}" srcOrd="8" destOrd="0" presId="urn:microsoft.com/office/officeart/2005/8/layout/lProcess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44B1D6-0D92-4E95-9031-71C9092AF4B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NZ"/>
        </a:p>
      </dgm:t>
    </dgm:pt>
    <dgm:pt modelId="{E8F800B4-317E-415E-B54C-4747EE06762B}">
      <dgm:prSet phldrT="[Text]" custT="1"/>
      <dgm:spPr/>
      <dgm:t>
        <a:bodyPr/>
        <a:lstStyle/>
        <a:p>
          <a:pPr algn="ctr"/>
          <a:r>
            <a:rPr lang="en-NZ" sz="1800">
              <a:latin typeface="Arial" panose="020B0604020202020204" pitchFamily="34" charset="0"/>
              <a:cs typeface="Arial" panose="020B0604020202020204" pitchFamily="34" charset="0"/>
            </a:rPr>
            <a:t>Te Pāngarau or Numeracy</a:t>
          </a:r>
        </a:p>
        <a:p>
          <a:pPr algn="ctr"/>
          <a:endParaRPr lang="en-NZ" sz="1800">
            <a:latin typeface="Arial" panose="020B0604020202020204" pitchFamily="34" charset="0"/>
            <a:cs typeface="Arial" panose="020B0604020202020204" pitchFamily="34" charset="0"/>
          </a:endParaRPr>
        </a:p>
        <a:p>
          <a:pPr algn="ctr"/>
          <a:r>
            <a:rPr lang="en-NZ" sz="1100" i="1">
              <a:latin typeface="Arial" panose="020B0604020202020204" pitchFamily="34" charset="0"/>
              <a:cs typeface="Arial" panose="020B0604020202020204" pitchFamily="34" charset="0"/>
            </a:rPr>
            <a:t>No mixing of methods</a:t>
          </a:r>
          <a:r>
            <a:rPr lang="en-NZ" sz="1100">
              <a:latin typeface="Arial" panose="020B0604020202020204" pitchFamily="34" charset="0"/>
              <a:cs typeface="Arial" panose="020B0604020202020204" pitchFamily="34" charset="0"/>
            </a:rPr>
            <a:t> </a:t>
          </a:r>
        </a:p>
      </dgm:t>
    </dgm:pt>
    <dgm:pt modelId="{175F7C69-64E2-4EDE-84F7-C3DF303120B7}" type="parTrans" cxnId="{34E33DA2-E572-4D90-98EC-3D4D8F1A9DA8}">
      <dgm:prSet/>
      <dgm:spPr/>
      <dgm:t>
        <a:bodyPr/>
        <a:lstStyle/>
        <a:p>
          <a:pPr algn="ctr"/>
          <a:endParaRPr lang="en-NZ"/>
        </a:p>
      </dgm:t>
    </dgm:pt>
    <dgm:pt modelId="{804472B3-71B8-456C-8C4A-1F8C14973F48}" type="sibTrans" cxnId="{34E33DA2-E572-4D90-98EC-3D4D8F1A9DA8}">
      <dgm:prSet/>
      <dgm:spPr/>
      <dgm:t>
        <a:bodyPr/>
        <a:lstStyle/>
        <a:p>
          <a:pPr algn="ctr"/>
          <a:endParaRPr lang="en-NZ"/>
        </a:p>
      </dgm:t>
    </dgm:pt>
    <dgm:pt modelId="{893ADF1F-AFC0-43A4-B132-02F398176E59}">
      <dgm:prSet phldrT="[Text]" custT="1"/>
      <dgm:spPr/>
      <dgm:t>
        <a:bodyPr/>
        <a:lstStyle/>
        <a:p>
          <a:pPr algn="ctr"/>
          <a:r>
            <a:rPr lang="en-NZ" sz="1200">
              <a:latin typeface="Arial" panose="020B0604020202020204" pitchFamily="34" charset="0"/>
              <a:cs typeface="Arial" panose="020B0604020202020204" pitchFamily="34" charset="0"/>
            </a:rPr>
            <a:t>Te Pāngarau 32412</a:t>
          </a:r>
        </a:p>
      </dgm:t>
    </dgm:pt>
    <dgm:pt modelId="{268C6E3D-BE94-4FD0-8228-5DA973F85FE6}" type="parTrans" cxnId="{F7D86FAB-51BE-4AA9-8972-F2C1C27B1B15}">
      <dgm:prSet/>
      <dgm:spPr/>
      <dgm:t>
        <a:bodyPr/>
        <a:lstStyle/>
        <a:p>
          <a:pPr algn="ctr"/>
          <a:endParaRPr lang="en-NZ"/>
        </a:p>
      </dgm:t>
    </dgm:pt>
    <dgm:pt modelId="{018F4C9C-7E70-4E67-BFEB-6E28C6BC1212}" type="sibTrans" cxnId="{F7D86FAB-51BE-4AA9-8972-F2C1C27B1B15}">
      <dgm:prSet/>
      <dgm:spPr/>
      <dgm:t>
        <a:bodyPr/>
        <a:lstStyle/>
        <a:p>
          <a:pPr algn="ctr"/>
          <a:endParaRPr lang="en-NZ"/>
        </a:p>
      </dgm:t>
    </dgm:pt>
    <dgm:pt modelId="{F2B6C63C-CB57-456F-B6CB-27736FC76BF5}">
      <dgm:prSet phldrT="[Text]" custT="1"/>
      <dgm:spPr/>
      <dgm:t>
        <a:bodyPr/>
        <a:lstStyle/>
        <a:p>
          <a:pPr algn="ctr"/>
          <a:r>
            <a:rPr lang="en-NZ" sz="1200">
              <a:latin typeface="Arial" panose="020B0604020202020204" pitchFamily="34" charset="0"/>
              <a:cs typeface="Arial" panose="020B0604020202020204" pitchFamily="34" charset="0"/>
            </a:rPr>
            <a:t>Numeracy 32406</a:t>
          </a:r>
        </a:p>
      </dgm:t>
    </dgm:pt>
    <dgm:pt modelId="{881968F8-B69B-47C5-A96D-48FAF1251201}" type="parTrans" cxnId="{FA79E4D8-CD45-450C-8CC4-68DA48EAC1B6}">
      <dgm:prSet/>
      <dgm:spPr/>
      <dgm:t>
        <a:bodyPr/>
        <a:lstStyle/>
        <a:p>
          <a:pPr algn="ctr"/>
          <a:endParaRPr lang="en-NZ"/>
        </a:p>
      </dgm:t>
    </dgm:pt>
    <dgm:pt modelId="{6443E3DB-69DD-4569-98A8-DA9CE615160A}" type="sibTrans" cxnId="{FA79E4D8-CD45-450C-8CC4-68DA48EAC1B6}">
      <dgm:prSet/>
      <dgm:spPr/>
      <dgm:t>
        <a:bodyPr/>
        <a:lstStyle/>
        <a:p>
          <a:pPr algn="ctr"/>
          <a:endParaRPr lang="en-NZ"/>
        </a:p>
      </dgm:t>
    </dgm:pt>
    <dgm:pt modelId="{FB0F5EE4-4B06-4236-B4D6-F3E3F02C599D}">
      <dgm:prSet phldrT="[Text]" custT="1"/>
      <dgm:spPr/>
      <dgm:t>
        <a:bodyPr/>
        <a:lstStyle/>
        <a:p>
          <a:pPr algn="ctr"/>
          <a:r>
            <a:rPr lang="en-NZ" sz="1200">
              <a:latin typeface="Arial" panose="020B0604020202020204" pitchFamily="34" charset="0"/>
              <a:cs typeface="Arial" panose="020B0604020202020204" pitchFamily="34" charset="0"/>
            </a:rPr>
            <a:t>10 credits of additional standards for Te Pāngarau or Numeracy (including some with usage restrictions)		</a:t>
          </a:r>
        </a:p>
      </dgm:t>
    </dgm:pt>
    <dgm:pt modelId="{011ED601-8446-4D45-A7EF-4053CCDDA485}" type="parTrans" cxnId="{4C6F1818-39FF-44B8-AA6A-BC39C1047E72}">
      <dgm:prSet/>
      <dgm:spPr/>
      <dgm:t>
        <a:bodyPr/>
        <a:lstStyle/>
        <a:p>
          <a:pPr algn="ctr"/>
          <a:endParaRPr lang="en-NZ"/>
        </a:p>
      </dgm:t>
    </dgm:pt>
    <dgm:pt modelId="{C1A2E593-F624-4657-859D-C19B3127108C}" type="sibTrans" cxnId="{4C6F1818-39FF-44B8-AA6A-BC39C1047E72}">
      <dgm:prSet/>
      <dgm:spPr/>
      <dgm:t>
        <a:bodyPr/>
        <a:lstStyle/>
        <a:p>
          <a:pPr algn="ctr"/>
          <a:endParaRPr lang="en-NZ"/>
        </a:p>
      </dgm:t>
    </dgm:pt>
    <dgm:pt modelId="{D2418AE1-191D-4E5C-A4D5-D70A335B33CC}">
      <dgm:prSet custT="1"/>
      <dgm:spPr/>
      <dgm:t>
        <a:bodyPr/>
        <a:lstStyle/>
        <a:p>
          <a:pPr algn="ctr"/>
          <a:r>
            <a:rPr lang="en-NZ" sz="1200">
              <a:latin typeface="Arial" panose="020B0604020202020204" pitchFamily="34" charset="0"/>
              <a:cs typeface="Arial" panose="020B0604020202020204" pitchFamily="34" charset="0"/>
            </a:rPr>
            <a:t>Completed requirement achieved before 2024 (all 10 credits)</a:t>
          </a:r>
        </a:p>
      </dgm:t>
    </dgm:pt>
    <dgm:pt modelId="{C81F7400-9DB5-46F2-8DDA-0A3D3B4C60FF}" type="parTrans" cxnId="{A66F414E-3356-404F-B1A7-09C312CD8965}">
      <dgm:prSet/>
      <dgm:spPr/>
      <dgm:t>
        <a:bodyPr/>
        <a:lstStyle/>
        <a:p>
          <a:pPr algn="ctr"/>
          <a:endParaRPr lang="en-NZ"/>
        </a:p>
      </dgm:t>
    </dgm:pt>
    <dgm:pt modelId="{0F9CBD85-BE72-45E7-A786-3ACA3E64EA9C}" type="sibTrans" cxnId="{A66F414E-3356-404F-B1A7-09C312CD8965}">
      <dgm:prSet/>
      <dgm:spPr/>
      <dgm:t>
        <a:bodyPr/>
        <a:lstStyle/>
        <a:p>
          <a:pPr algn="ctr"/>
          <a:endParaRPr lang="en-NZ"/>
        </a:p>
      </dgm:t>
    </dgm:pt>
    <dgm:pt modelId="{3C3E0139-9B07-48AD-8A52-60470D2F22CA}" type="pres">
      <dgm:prSet presAssocID="{0C44B1D6-0D92-4E95-9031-71C9092AF4B4}" presName="vert0" presStyleCnt="0">
        <dgm:presLayoutVars>
          <dgm:dir/>
          <dgm:animOne val="branch"/>
          <dgm:animLvl val="lvl"/>
        </dgm:presLayoutVars>
      </dgm:prSet>
      <dgm:spPr/>
    </dgm:pt>
    <dgm:pt modelId="{B76404F9-1AC9-45B6-A1C5-6B39D2294480}" type="pres">
      <dgm:prSet presAssocID="{E8F800B4-317E-415E-B54C-4747EE06762B}" presName="thickLine" presStyleLbl="alignNode1" presStyleIdx="0" presStyleCnt="1"/>
      <dgm:spPr/>
    </dgm:pt>
    <dgm:pt modelId="{083DA07F-E03A-45D0-8BBB-4ADCB35E98F6}" type="pres">
      <dgm:prSet presAssocID="{E8F800B4-317E-415E-B54C-4747EE06762B}" presName="horz1" presStyleCnt="0"/>
      <dgm:spPr/>
    </dgm:pt>
    <dgm:pt modelId="{C169740D-F17F-4B3C-A508-DF47CF9D9502}" type="pres">
      <dgm:prSet presAssocID="{E8F800B4-317E-415E-B54C-4747EE06762B}" presName="tx1" presStyleLbl="revTx" presStyleIdx="0" presStyleCnt="5" custScaleX="139759"/>
      <dgm:spPr/>
    </dgm:pt>
    <dgm:pt modelId="{D51B411A-4BD4-489F-B79F-C2CAC27BE8B5}" type="pres">
      <dgm:prSet presAssocID="{E8F800B4-317E-415E-B54C-4747EE06762B}" presName="vert1" presStyleCnt="0"/>
      <dgm:spPr/>
    </dgm:pt>
    <dgm:pt modelId="{93E3C196-0E0D-4482-82DC-FAC6C7BB4582}" type="pres">
      <dgm:prSet presAssocID="{893ADF1F-AFC0-43A4-B132-02F398176E59}" presName="vertSpace2a" presStyleCnt="0"/>
      <dgm:spPr/>
    </dgm:pt>
    <dgm:pt modelId="{3956FAE7-0ED6-4E9C-877C-72A3FE64029A}" type="pres">
      <dgm:prSet presAssocID="{893ADF1F-AFC0-43A4-B132-02F398176E59}" presName="horz2" presStyleCnt="0"/>
      <dgm:spPr/>
    </dgm:pt>
    <dgm:pt modelId="{04ED2B4B-1959-420E-BC76-98E748298AD4}" type="pres">
      <dgm:prSet presAssocID="{893ADF1F-AFC0-43A4-B132-02F398176E59}" presName="horzSpace2" presStyleCnt="0"/>
      <dgm:spPr/>
    </dgm:pt>
    <dgm:pt modelId="{9E3CE1DF-7D24-408E-B1C6-8FDFF7593A0C}" type="pres">
      <dgm:prSet presAssocID="{893ADF1F-AFC0-43A4-B132-02F398176E59}" presName="tx2" presStyleLbl="revTx" presStyleIdx="1" presStyleCnt="5"/>
      <dgm:spPr/>
    </dgm:pt>
    <dgm:pt modelId="{5876D52C-96BF-4877-97A7-4A4811F12FA5}" type="pres">
      <dgm:prSet presAssocID="{893ADF1F-AFC0-43A4-B132-02F398176E59}" presName="vert2" presStyleCnt="0"/>
      <dgm:spPr/>
    </dgm:pt>
    <dgm:pt modelId="{3FDC6809-53AB-4579-A825-BD8133F0898E}" type="pres">
      <dgm:prSet presAssocID="{893ADF1F-AFC0-43A4-B132-02F398176E59}" presName="thinLine2b" presStyleLbl="callout" presStyleIdx="0" presStyleCnt="4"/>
      <dgm:spPr/>
    </dgm:pt>
    <dgm:pt modelId="{FC2D3B33-10A2-4305-8887-A1B8EE3EAC71}" type="pres">
      <dgm:prSet presAssocID="{893ADF1F-AFC0-43A4-B132-02F398176E59}" presName="vertSpace2b" presStyleCnt="0"/>
      <dgm:spPr/>
    </dgm:pt>
    <dgm:pt modelId="{4C8FCF58-647C-4027-BA5A-568CF1745558}" type="pres">
      <dgm:prSet presAssocID="{F2B6C63C-CB57-456F-B6CB-27736FC76BF5}" presName="horz2" presStyleCnt="0"/>
      <dgm:spPr/>
    </dgm:pt>
    <dgm:pt modelId="{F3DA138A-CD29-40D4-B1BD-416E7090EEA5}" type="pres">
      <dgm:prSet presAssocID="{F2B6C63C-CB57-456F-B6CB-27736FC76BF5}" presName="horzSpace2" presStyleCnt="0"/>
      <dgm:spPr/>
    </dgm:pt>
    <dgm:pt modelId="{52021116-57AB-4B9A-ACD8-E3C174C0FB65}" type="pres">
      <dgm:prSet presAssocID="{F2B6C63C-CB57-456F-B6CB-27736FC76BF5}" presName="tx2" presStyleLbl="revTx" presStyleIdx="2" presStyleCnt="5"/>
      <dgm:spPr/>
    </dgm:pt>
    <dgm:pt modelId="{429EF78E-1AC8-4B20-8C41-22F7E3246185}" type="pres">
      <dgm:prSet presAssocID="{F2B6C63C-CB57-456F-B6CB-27736FC76BF5}" presName="vert2" presStyleCnt="0"/>
      <dgm:spPr/>
    </dgm:pt>
    <dgm:pt modelId="{2F99C7A7-C2C4-41AA-A203-4CB9CFB6316C}" type="pres">
      <dgm:prSet presAssocID="{F2B6C63C-CB57-456F-B6CB-27736FC76BF5}" presName="thinLine2b" presStyleLbl="callout" presStyleIdx="1" presStyleCnt="4"/>
      <dgm:spPr/>
    </dgm:pt>
    <dgm:pt modelId="{DBD35409-E4D9-4372-A706-3CCBC0DC4A21}" type="pres">
      <dgm:prSet presAssocID="{F2B6C63C-CB57-456F-B6CB-27736FC76BF5}" presName="vertSpace2b" presStyleCnt="0"/>
      <dgm:spPr/>
    </dgm:pt>
    <dgm:pt modelId="{4E5E7E9D-3FAA-4FA1-8ACD-078B8B1905C0}" type="pres">
      <dgm:prSet presAssocID="{FB0F5EE4-4B06-4236-B4D6-F3E3F02C599D}" presName="horz2" presStyleCnt="0"/>
      <dgm:spPr/>
    </dgm:pt>
    <dgm:pt modelId="{C0515AEF-BB50-4CD2-B4B6-B8CD598206B2}" type="pres">
      <dgm:prSet presAssocID="{FB0F5EE4-4B06-4236-B4D6-F3E3F02C599D}" presName="horzSpace2" presStyleCnt="0"/>
      <dgm:spPr/>
    </dgm:pt>
    <dgm:pt modelId="{80ACAECA-F8B0-4B4C-B16A-E810851FBE81}" type="pres">
      <dgm:prSet presAssocID="{FB0F5EE4-4B06-4236-B4D6-F3E3F02C599D}" presName="tx2" presStyleLbl="revTx" presStyleIdx="3" presStyleCnt="5"/>
      <dgm:spPr/>
    </dgm:pt>
    <dgm:pt modelId="{D5B53CAC-D151-4CE7-9307-48D5F7C694E7}" type="pres">
      <dgm:prSet presAssocID="{FB0F5EE4-4B06-4236-B4D6-F3E3F02C599D}" presName="vert2" presStyleCnt="0"/>
      <dgm:spPr/>
    </dgm:pt>
    <dgm:pt modelId="{A3900AA2-ED0B-42BA-A748-9447DC905993}" type="pres">
      <dgm:prSet presAssocID="{FB0F5EE4-4B06-4236-B4D6-F3E3F02C599D}" presName="thinLine2b" presStyleLbl="callout" presStyleIdx="2" presStyleCnt="4"/>
      <dgm:spPr/>
    </dgm:pt>
    <dgm:pt modelId="{02C760BB-BE52-4881-A9E7-76F5CB4370DB}" type="pres">
      <dgm:prSet presAssocID="{FB0F5EE4-4B06-4236-B4D6-F3E3F02C599D}" presName="vertSpace2b" presStyleCnt="0"/>
      <dgm:spPr/>
    </dgm:pt>
    <dgm:pt modelId="{B361C5BA-D841-41B3-A5CB-924518BD6A97}" type="pres">
      <dgm:prSet presAssocID="{D2418AE1-191D-4E5C-A4D5-D70A335B33CC}" presName="horz2" presStyleCnt="0"/>
      <dgm:spPr/>
    </dgm:pt>
    <dgm:pt modelId="{48D561D1-BA4B-4B9C-BC94-6B90D9ACADC7}" type="pres">
      <dgm:prSet presAssocID="{D2418AE1-191D-4E5C-A4D5-D70A335B33CC}" presName="horzSpace2" presStyleCnt="0"/>
      <dgm:spPr/>
    </dgm:pt>
    <dgm:pt modelId="{D0FCADE0-DB18-422D-A6E2-5AABA59F94D1}" type="pres">
      <dgm:prSet presAssocID="{D2418AE1-191D-4E5C-A4D5-D70A335B33CC}" presName="tx2" presStyleLbl="revTx" presStyleIdx="4" presStyleCnt="5"/>
      <dgm:spPr/>
    </dgm:pt>
    <dgm:pt modelId="{2E2812C0-A598-46A4-B3C3-CB0B42B5423B}" type="pres">
      <dgm:prSet presAssocID="{D2418AE1-191D-4E5C-A4D5-D70A335B33CC}" presName="vert2" presStyleCnt="0"/>
      <dgm:spPr/>
    </dgm:pt>
    <dgm:pt modelId="{D0EF0DCC-5395-48F0-939E-51DAC85EE2DD}" type="pres">
      <dgm:prSet presAssocID="{D2418AE1-191D-4E5C-A4D5-D70A335B33CC}" presName="thinLine2b" presStyleLbl="callout" presStyleIdx="3" presStyleCnt="4"/>
      <dgm:spPr/>
    </dgm:pt>
    <dgm:pt modelId="{5AD31472-F1F6-4D43-992F-9F366DD95221}" type="pres">
      <dgm:prSet presAssocID="{D2418AE1-191D-4E5C-A4D5-D70A335B33CC}" presName="vertSpace2b" presStyleCnt="0"/>
      <dgm:spPr/>
    </dgm:pt>
  </dgm:ptLst>
  <dgm:cxnLst>
    <dgm:cxn modelId="{4C6F1818-39FF-44B8-AA6A-BC39C1047E72}" srcId="{E8F800B4-317E-415E-B54C-4747EE06762B}" destId="{FB0F5EE4-4B06-4236-B4D6-F3E3F02C599D}" srcOrd="2" destOrd="0" parTransId="{011ED601-8446-4D45-A7EF-4053CCDDA485}" sibTransId="{C1A2E593-F624-4657-859D-C19B3127108C}"/>
    <dgm:cxn modelId="{85B1EF5B-F601-4533-AE59-7ADE223A4C77}" type="presOf" srcId="{893ADF1F-AFC0-43A4-B132-02F398176E59}" destId="{9E3CE1DF-7D24-408E-B1C6-8FDFF7593A0C}" srcOrd="0" destOrd="0" presId="urn:microsoft.com/office/officeart/2008/layout/LinedList"/>
    <dgm:cxn modelId="{A66F414E-3356-404F-B1A7-09C312CD8965}" srcId="{E8F800B4-317E-415E-B54C-4747EE06762B}" destId="{D2418AE1-191D-4E5C-A4D5-D70A335B33CC}" srcOrd="3" destOrd="0" parTransId="{C81F7400-9DB5-46F2-8DDA-0A3D3B4C60FF}" sibTransId="{0F9CBD85-BE72-45E7-A786-3ACA3E64EA9C}"/>
    <dgm:cxn modelId="{AA2AB253-F432-450A-8A0E-515153C08759}" type="presOf" srcId="{FB0F5EE4-4B06-4236-B4D6-F3E3F02C599D}" destId="{80ACAECA-F8B0-4B4C-B16A-E810851FBE81}" srcOrd="0" destOrd="0" presId="urn:microsoft.com/office/officeart/2008/layout/LinedList"/>
    <dgm:cxn modelId="{64B5D154-6E12-46E4-A5E5-39A5EA5606A5}" type="presOf" srcId="{F2B6C63C-CB57-456F-B6CB-27736FC76BF5}" destId="{52021116-57AB-4B9A-ACD8-E3C174C0FB65}" srcOrd="0" destOrd="0" presId="urn:microsoft.com/office/officeart/2008/layout/LinedList"/>
    <dgm:cxn modelId="{12A58D9A-BB67-4E18-9E65-E412CF3E467C}" type="presOf" srcId="{E8F800B4-317E-415E-B54C-4747EE06762B}" destId="{C169740D-F17F-4B3C-A508-DF47CF9D9502}" srcOrd="0" destOrd="0" presId="urn:microsoft.com/office/officeart/2008/layout/LinedList"/>
    <dgm:cxn modelId="{D9C49B9F-D69A-4F0D-852E-6192CBDDEB87}" type="presOf" srcId="{0C44B1D6-0D92-4E95-9031-71C9092AF4B4}" destId="{3C3E0139-9B07-48AD-8A52-60470D2F22CA}" srcOrd="0" destOrd="0" presId="urn:microsoft.com/office/officeart/2008/layout/LinedList"/>
    <dgm:cxn modelId="{34E33DA2-E572-4D90-98EC-3D4D8F1A9DA8}" srcId="{0C44B1D6-0D92-4E95-9031-71C9092AF4B4}" destId="{E8F800B4-317E-415E-B54C-4747EE06762B}" srcOrd="0" destOrd="0" parTransId="{175F7C69-64E2-4EDE-84F7-C3DF303120B7}" sibTransId="{804472B3-71B8-456C-8C4A-1F8C14973F48}"/>
    <dgm:cxn modelId="{F7D86FAB-51BE-4AA9-8972-F2C1C27B1B15}" srcId="{E8F800B4-317E-415E-B54C-4747EE06762B}" destId="{893ADF1F-AFC0-43A4-B132-02F398176E59}" srcOrd="0" destOrd="0" parTransId="{268C6E3D-BE94-4FD0-8228-5DA973F85FE6}" sibTransId="{018F4C9C-7E70-4E67-BFEB-6E28C6BC1212}"/>
    <dgm:cxn modelId="{FA79E4D8-CD45-450C-8CC4-68DA48EAC1B6}" srcId="{E8F800B4-317E-415E-B54C-4747EE06762B}" destId="{F2B6C63C-CB57-456F-B6CB-27736FC76BF5}" srcOrd="1" destOrd="0" parTransId="{881968F8-B69B-47C5-A96D-48FAF1251201}" sibTransId="{6443E3DB-69DD-4569-98A8-DA9CE615160A}"/>
    <dgm:cxn modelId="{69A27BDC-42A9-43F6-9FCC-7535BBCB0690}" type="presOf" srcId="{D2418AE1-191D-4E5C-A4D5-D70A335B33CC}" destId="{D0FCADE0-DB18-422D-A6E2-5AABA59F94D1}" srcOrd="0" destOrd="0" presId="urn:microsoft.com/office/officeart/2008/layout/LinedList"/>
    <dgm:cxn modelId="{324F289F-2EAB-47FF-AFFE-A33C2E1B9424}" type="presParOf" srcId="{3C3E0139-9B07-48AD-8A52-60470D2F22CA}" destId="{B76404F9-1AC9-45B6-A1C5-6B39D2294480}" srcOrd="0" destOrd="0" presId="urn:microsoft.com/office/officeart/2008/layout/LinedList"/>
    <dgm:cxn modelId="{FBC47A94-5CD6-41D6-A3FF-C64AF8F8CFFA}" type="presParOf" srcId="{3C3E0139-9B07-48AD-8A52-60470D2F22CA}" destId="{083DA07F-E03A-45D0-8BBB-4ADCB35E98F6}" srcOrd="1" destOrd="0" presId="urn:microsoft.com/office/officeart/2008/layout/LinedList"/>
    <dgm:cxn modelId="{C346FF28-A8AE-4930-BC25-2F35539E56BB}" type="presParOf" srcId="{083DA07F-E03A-45D0-8BBB-4ADCB35E98F6}" destId="{C169740D-F17F-4B3C-A508-DF47CF9D9502}" srcOrd="0" destOrd="0" presId="urn:microsoft.com/office/officeart/2008/layout/LinedList"/>
    <dgm:cxn modelId="{F72020F3-7A55-476A-87CA-D0B2E3B18280}" type="presParOf" srcId="{083DA07F-E03A-45D0-8BBB-4ADCB35E98F6}" destId="{D51B411A-4BD4-489F-B79F-C2CAC27BE8B5}" srcOrd="1" destOrd="0" presId="urn:microsoft.com/office/officeart/2008/layout/LinedList"/>
    <dgm:cxn modelId="{039CDA64-A32A-4CB4-839D-FA052BA9FED7}" type="presParOf" srcId="{D51B411A-4BD4-489F-B79F-C2CAC27BE8B5}" destId="{93E3C196-0E0D-4482-82DC-FAC6C7BB4582}" srcOrd="0" destOrd="0" presId="urn:microsoft.com/office/officeart/2008/layout/LinedList"/>
    <dgm:cxn modelId="{8788FD3F-F44C-4BE4-9C4A-058B031DF647}" type="presParOf" srcId="{D51B411A-4BD4-489F-B79F-C2CAC27BE8B5}" destId="{3956FAE7-0ED6-4E9C-877C-72A3FE64029A}" srcOrd="1" destOrd="0" presId="urn:microsoft.com/office/officeart/2008/layout/LinedList"/>
    <dgm:cxn modelId="{8FBB8F40-0D4C-4566-A1DA-18AD85B187C8}" type="presParOf" srcId="{3956FAE7-0ED6-4E9C-877C-72A3FE64029A}" destId="{04ED2B4B-1959-420E-BC76-98E748298AD4}" srcOrd="0" destOrd="0" presId="urn:microsoft.com/office/officeart/2008/layout/LinedList"/>
    <dgm:cxn modelId="{0376C591-F5DF-47DF-B98B-EF2EDA68B03C}" type="presParOf" srcId="{3956FAE7-0ED6-4E9C-877C-72A3FE64029A}" destId="{9E3CE1DF-7D24-408E-B1C6-8FDFF7593A0C}" srcOrd="1" destOrd="0" presId="urn:microsoft.com/office/officeart/2008/layout/LinedList"/>
    <dgm:cxn modelId="{74E56873-5DF6-48AE-A9CF-601B268FEA76}" type="presParOf" srcId="{3956FAE7-0ED6-4E9C-877C-72A3FE64029A}" destId="{5876D52C-96BF-4877-97A7-4A4811F12FA5}" srcOrd="2" destOrd="0" presId="urn:microsoft.com/office/officeart/2008/layout/LinedList"/>
    <dgm:cxn modelId="{93A1116C-14AF-4A44-B2D6-0B2BA40ABE1C}" type="presParOf" srcId="{D51B411A-4BD4-489F-B79F-C2CAC27BE8B5}" destId="{3FDC6809-53AB-4579-A825-BD8133F0898E}" srcOrd="2" destOrd="0" presId="urn:microsoft.com/office/officeart/2008/layout/LinedList"/>
    <dgm:cxn modelId="{E60A3A8D-FEAE-400A-B036-22615AC44A6A}" type="presParOf" srcId="{D51B411A-4BD4-489F-B79F-C2CAC27BE8B5}" destId="{FC2D3B33-10A2-4305-8887-A1B8EE3EAC71}" srcOrd="3" destOrd="0" presId="urn:microsoft.com/office/officeart/2008/layout/LinedList"/>
    <dgm:cxn modelId="{C414AD3D-1DF1-43B1-AAFC-F0D380843CAE}" type="presParOf" srcId="{D51B411A-4BD4-489F-B79F-C2CAC27BE8B5}" destId="{4C8FCF58-647C-4027-BA5A-568CF1745558}" srcOrd="4" destOrd="0" presId="urn:microsoft.com/office/officeart/2008/layout/LinedList"/>
    <dgm:cxn modelId="{20834EF3-41E9-47F2-AA94-B7CA927C6175}" type="presParOf" srcId="{4C8FCF58-647C-4027-BA5A-568CF1745558}" destId="{F3DA138A-CD29-40D4-B1BD-416E7090EEA5}" srcOrd="0" destOrd="0" presId="urn:microsoft.com/office/officeart/2008/layout/LinedList"/>
    <dgm:cxn modelId="{66C6EA11-5654-4A04-B24A-2BD014A7CFCF}" type="presParOf" srcId="{4C8FCF58-647C-4027-BA5A-568CF1745558}" destId="{52021116-57AB-4B9A-ACD8-E3C174C0FB65}" srcOrd="1" destOrd="0" presId="urn:microsoft.com/office/officeart/2008/layout/LinedList"/>
    <dgm:cxn modelId="{E42C4422-7BA8-4021-9F1F-AEA3EE7D692C}" type="presParOf" srcId="{4C8FCF58-647C-4027-BA5A-568CF1745558}" destId="{429EF78E-1AC8-4B20-8C41-22F7E3246185}" srcOrd="2" destOrd="0" presId="urn:microsoft.com/office/officeart/2008/layout/LinedList"/>
    <dgm:cxn modelId="{F954276E-04CE-42BD-990F-9F91978D4338}" type="presParOf" srcId="{D51B411A-4BD4-489F-B79F-C2CAC27BE8B5}" destId="{2F99C7A7-C2C4-41AA-A203-4CB9CFB6316C}" srcOrd="5" destOrd="0" presId="urn:microsoft.com/office/officeart/2008/layout/LinedList"/>
    <dgm:cxn modelId="{2B12B869-B11B-48B8-B6B2-BA25B35713C4}" type="presParOf" srcId="{D51B411A-4BD4-489F-B79F-C2CAC27BE8B5}" destId="{DBD35409-E4D9-4372-A706-3CCBC0DC4A21}" srcOrd="6" destOrd="0" presId="urn:microsoft.com/office/officeart/2008/layout/LinedList"/>
    <dgm:cxn modelId="{5065C118-ABEC-48F6-82E5-F0DBE993CCBF}" type="presParOf" srcId="{D51B411A-4BD4-489F-B79F-C2CAC27BE8B5}" destId="{4E5E7E9D-3FAA-4FA1-8ACD-078B8B1905C0}" srcOrd="7" destOrd="0" presId="urn:microsoft.com/office/officeart/2008/layout/LinedList"/>
    <dgm:cxn modelId="{1C18F38F-698B-49AD-BA83-0C08E185D7A6}" type="presParOf" srcId="{4E5E7E9D-3FAA-4FA1-8ACD-078B8B1905C0}" destId="{C0515AEF-BB50-4CD2-B4B6-B8CD598206B2}" srcOrd="0" destOrd="0" presId="urn:microsoft.com/office/officeart/2008/layout/LinedList"/>
    <dgm:cxn modelId="{5398F86C-4F54-479A-914A-D211305E6A89}" type="presParOf" srcId="{4E5E7E9D-3FAA-4FA1-8ACD-078B8B1905C0}" destId="{80ACAECA-F8B0-4B4C-B16A-E810851FBE81}" srcOrd="1" destOrd="0" presId="urn:microsoft.com/office/officeart/2008/layout/LinedList"/>
    <dgm:cxn modelId="{C2B67F1D-D515-4DC0-986E-6F7EE675F17A}" type="presParOf" srcId="{4E5E7E9D-3FAA-4FA1-8ACD-078B8B1905C0}" destId="{D5B53CAC-D151-4CE7-9307-48D5F7C694E7}" srcOrd="2" destOrd="0" presId="urn:microsoft.com/office/officeart/2008/layout/LinedList"/>
    <dgm:cxn modelId="{5606C57B-45B5-43D1-86AF-9F9BBCE9CD69}" type="presParOf" srcId="{D51B411A-4BD4-489F-B79F-C2CAC27BE8B5}" destId="{A3900AA2-ED0B-42BA-A748-9447DC905993}" srcOrd="8" destOrd="0" presId="urn:microsoft.com/office/officeart/2008/layout/LinedList"/>
    <dgm:cxn modelId="{107B1D0B-7864-4510-9F19-D920191CEEEC}" type="presParOf" srcId="{D51B411A-4BD4-489F-B79F-C2CAC27BE8B5}" destId="{02C760BB-BE52-4881-A9E7-76F5CB4370DB}" srcOrd="9" destOrd="0" presId="urn:microsoft.com/office/officeart/2008/layout/LinedList"/>
    <dgm:cxn modelId="{17768109-90A5-41FA-9B28-336DDF31A614}" type="presParOf" srcId="{D51B411A-4BD4-489F-B79F-C2CAC27BE8B5}" destId="{B361C5BA-D841-41B3-A5CB-924518BD6A97}" srcOrd="10" destOrd="0" presId="urn:microsoft.com/office/officeart/2008/layout/LinedList"/>
    <dgm:cxn modelId="{ADC86BD8-2E9E-4CE9-A0A3-9E503D8EBFF8}" type="presParOf" srcId="{B361C5BA-D841-41B3-A5CB-924518BD6A97}" destId="{48D561D1-BA4B-4B9C-BC94-6B90D9ACADC7}" srcOrd="0" destOrd="0" presId="urn:microsoft.com/office/officeart/2008/layout/LinedList"/>
    <dgm:cxn modelId="{66BC97E4-4CEF-4BB9-BA2F-6B4001CCB754}" type="presParOf" srcId="{B361C5BA-D841-41B3-A5CB-924518BD6A97}" destId="{D0FCADE0-DB18-422D-A6E2-5AABA59F94D1}" srcOrd="1" destOrd="0" presId="urn:microsoft.com/office/officeart/2008/layout/LinedList"/>
    <dgm:cxn modelId="{5A8B86B2-6627-4D67-A9E0-219BAD656E67}" type="presParOf" srcId="{B361C5BA-D841-41B3-A5CB-924518BD6A97}" destId="{2E2812C0-A598-46A4-B3C3-CB0B42B5423B}" srcOrd="2" destOrd="0" presId="urn:microsoft.com/office/officeart/2008/layout/LinedList"/>
    <dgm:cxn modelId="{113DB2DF-E84B-4CF2-A7D9-33DFD775C720}" type="presParOf" srcId="{D51B411A-4BD4-489F-B79F-C2CAC27BE8B5}" destId="{D0EF0DCC-5395-48F0-939E-51DAC85EE2DD}" srcOrd="11" destOrd="0" presId="urn:microsoft.com/office/officeart/2008/layout/LinedList"/>
    <dgm:cxn modelId="{31BEA2CB-1240-444C-91A7-F513A3DA1603}" type="presParOf" srcId="{D51B411A-4BD4-489F-B79F-C2CAC27BE8B5}" destId="{5AD31472-F1F6-4D43-992F-9F366DD95221}" srcOrd="12" destOrd="0" presId="urn:microsoft.com/office/officeart/2008/layout/LinedLis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C44B1D6-0D92-4E95-9031-71C9092AF4B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NZ"/>
        </a:p>
      </dgm:t>
    </dgm:pt>
    <dgm:pt modelId="{E8F800B4-317E-415E-B54C-4747EE06762B}">
      <dgm:prSet phldrT="[Text]" custT="1"/>
      <dgm:spPr/>
      <dgm:t>
        <a:bodyPr/>
        <a:lstStyle/>
        <a:p>
          <a:pPr algn="ctr"/>
          <a:r>
            <a:rPr lang="en-NZ" sz="1800">
              <a:latin typeface="Arial" panose="020B0604020202020204" pitchFamily="34" charset="0"/>
              <a:cs typeface="Arial" panose="020B0604020202020204" pitchFamily="34" charset="0"/>
            </a:rPr>
            <a:t>Te Reo Matatini or Literacy</a:t>
          </a:r>
        </a:p>
        <a:p>
          <a:pPr algn="ctr"/>
          <a:endParaRPr lang="en-NZ" sz="1800">
            <a:latin typeface="Arial" panose="020B0604020202020204" pitchFamily="34" charset="0"/>
            <a:cs typeface="Arial" panose="020B0604020202020204" pitchFamily="34" charset="0"/>
          </a:endParaRPr>
        </a:p>
        <a:p>
          <a:pPr algn="ctr"/>
          <a:r>
            <a:rPr lang="en-NZ" sz="1100" i="1">
              <a:latin typeface="Arial" panose="020B0604020202020204" pitchFamily="34" charset="0"/>
              <a:cs typeface="Arial" panose="020B0604020202020204" pitchFamily="34" charset="0"/>
            </a:rPr>
            <a:t>No mixing of methods</a:t>
          </a:r>
        </a:p>
      </dgm:t>
    </dgm:pt>
    <dgm:pt modelId="{175F7C69-64E2-4EDE-84F7-C3DF303120B7}" type="parTrans" cxnId="{34E33DA2-E572-4D90-98EC-3D4D8F1A9DA8}">
      <dgm:prSet/>
      <dgm:spPr/>
      <dgm:t>
        <a:bodyPr/>
        <a:lstStyle/>
        <a:p>
          <a:pPr algn="ctr"/>
          <a:endParaRPr lang="en-NZ"/>
        </a:p>
      </dgm:t>
    </dgm:pt>
    <dgm:pt modelId="{804472B3-71B8-456C-8C4A-1F8C14973F48}" type="sibTrans" cxnId="{34E33DA2-E572-4D90-98EC-3D4D8F1A9DA8}">
      <dgm:prSet/>
      <dgm:spPr/>
      <dgm:t>
        <a:bodyPr/>
        <a:lstStyle/>
        <a:p>
          <a:pPr algn="ctr"/>
          <a:endParaRPr lang="en-NZ"/>
        </a:p>
      </dgm:t>
    </dgm:pt>
    <dgm:pt modelId="{893ADF1F-AFC0-43A4-B132-02F398176E59}">
      <dgm:prSet phldrT="[Text]" custT="1"/>
      <dgm:spPr/>
      <dgm:t>
        <a:bodyPr/>
        <a:lstStyle/>
        <a:p>
          <a:pPr algn="ctr"/>
          <a:r>
            <a:rPr lang="en-NZ" sz="1200">
              <a:latin typeface="Arial" panose="020B0604020202020204" pitchFamily="34" charset="0"/>
              <a:cs typeface="Arial" panose="020B0604020202020204" pitchFamily="34" charset="0"/>
            </a:rPr>
            <a:t>Literacy Reading 32403 and Literacy Writing 32405</a:t>
          </a:r>
        </a:p>
      </dgm:t>
    </dgm:pt>
    <dgm:pt modelId="{268C6E3D-BE94-4FD0-8228-5DA973F85FE6}" type="parTrans" cxnId="{F7D86FAB-51BE-4AA9-8972-F2C1C27B1B15}">
      <dgm:prSet/>
      <dgm:spPr/>
      <dgm:t>
        <a:bodyPr/>
        <a:lstStyle/>
        <a:p>
          <a:pPr algn="ctr"/>
          <a:endParaRPr lang="en-NZ"/>
        </a:p>
      </dgm:t>
    </dgm:pt>
    <dgm:pt modelId="{018F4C9C-7E70-4E67-BFEB-6E28C6BC1212}" type="sibTrans" cxnId="{F7D86FAB-51BE-4AA9-8972-F2C1C27B1B15}">
      <dgm:prSet/>
      <dgm:spPr/>
      <dgm:t>
        <a:bodyPr/>
        <a:lstStyle/>
        <a:p>
          <a:pPr algn="ctr"/>
          <a:endParaRPr lang="en-NZ"/>
        </a:p>
      </dgm:t>
    </dgm:pt>
    <dgm:pt modelId="{F2B6C63C-CB57-456F-B6CB-27736FC76BF5}">
      <dgm:prSet phldrT="[Text]" custT="1"/>
      <dgm:spPr/>
      <dgm:t>
        <a:bodyPr/>
        <a:lstStyle/>
        <a:p>
          <a:pPr algn="ctr"/>
          <a:r>
            <a:rPr lang="en-NZ" sz="1200">
              <a:latin typeface="Arial" panose="020B0604020202020204" pitchFamily="34" charset="0"/>
              <a:cs typeface="Arial" panose="020B0604020202020204" pitchFamily="34" charset="0"/>
            </a:rPr>
            <a:t>Te Reo Matatini 32414</a:t>
          </a:r>
        </a:p>
      </dgm:t>
    </dgm:pt>
    <dgm:pt modelId="{881968F8-B69B-47C5-A96D-48FAF1251201}" type="parTrans" cxnId="{FA79E4D8-CD45-450C-8CC4-68DA48EAC1B6}">
      <dgm:prSet/>
      <dgm:spPr/>
      <dgm:t>
        <a:bodyPr/>
        <a:lstStyle/>
        <a:p>
          <a:pPr algn="ctr"/>
          <a:endParaRPr lang="en-NZ"/>
        </a:p>
      </dgm:t>
    </dgm:pt>
    <dgm:pt modelId="{6443E3DB-69DD-4569-98A8-DA9CE615160A}" type="sibTrans" cxnId="{FA79E4D8-CD45-450C-8CC4-68DA48EAC1B6}">
      <dgm:prSet/>
      <dgm:spPr/>
      <dgm:t>
        <a:bodyPr/>
        <a:lstStyle/>
        <a:p>
          <a:pPr algn="ctr"/>
          <a:endParaRPr lang="en-NZ"/>
        </a:p>
      </dgm:t>
    </dgm:pt>
    <dgm:pt modelId="{FB0F5EE4-4B06-4236-B4D6-F3E3F02C599D}">
      <dgm:prSet phldrT="[Text]" custT="1"/>
      <dgm:spPr/>
      <dgm:t>
        <a:bodyPr/>
        <a:lstStyle/>
        <a:p>
          <a:pPr algn="ctr"/>
          <a:r>
            <a:rPr lang="en-NZ" sz="1200">
              <a:latin typeface="Arial" panose="020B0604020202020204" pitchFamily="34" charset="0"/>
              <a:cs typeface="Arial" panose="020B0604020202020204" pitchFamily="34" charset="0"/>
            </a:rPr>
            <a:t>10 credits of additional standards for Literacy </a:t>
          </a:r>
        </a:p>
        <a:p>
          <a:pPr algn="ctr"/>
          <a:r>
            <a:rPr lang="en-NZ" sz="1200">
              <a:latin typeface="Arial" panose="020B0604020202020204" pitchFamily="34" charset="0"/>
              <a:cs typeface="Arial" panose="020B0604020202020204" pitchFamily="34" charset="0"/>
            </a:rPr>
            <a:t>(including some with usage restrictions)</a:t>
          </a:r>
        </a:p>
      </dgm:t>
    </dgm:pt>
    <dgm:pt modelId="{011ED601-8446-4D45-A7EF-4053CCDDA485}" type="parTrans" cxnId="{4C6F1818-39FF-44B8-AA6A-BC39C1047E72}">
      <dgm:prSet/>
      <dgm:spPr/>
      <dgm:t>
        <a:bodyPr/>
        <a:lstStyle/>
        <a:p>
          <a:pPr algn="ctr"/>
          <a:endParaRPr lang="en-NZ"/>
        </a:p>
      </dgm:t>
    </dgm:pt>
    <dgm:pt modelId="{C1A2E593-F624-4657-859D-C19B3127108C}" type="sibTrans" cxnId="{4C6F1818-39FF-44B8-AA6A-BC39C1047E72}">
      <dgm:prSet/>
      <dgm:spPr/>
      <dgm:t>
        <a:bodyPr/>
        <a:lstStyle/>
        <a:p>
          <a:pPr algn="ctr"/>
          <a:endParaRPr lang="en-NZ"/>
        </a:p>
      </dgm:t>
    </dgm:pt>
    <dgm:pt modelId="{4999BD51-C773-4FF7-AD24-0D14B63BC691}">
      <dgm:prSet custT="1"/>
      <dgm:spPr/>
      <dgm:t>
        <a:bodyPr/>
        <a:lstStyle/>
        <a:p>
          <a:pPr algn="ctr"/>
          <a:r>
            <a:rPr lang="en-NZ" sz="1200">
              <a:latin typeface="Arial" panose="020B0604020202020204" pitchFamily="34" charset="0"/>
              <a:cs typeface="Arial" panose="020B0604020202020204" pitchFamily="34" charset="0"/>
            </a:rPr>
            <a:t>10 credits of additional standards for Te Reo Matatini</a:t>
          </a:r>
        </a:p>
      </dgm:t>
    </dgm:pt>
    <dgm:pt modelId="{9C16E8B0-2477-4D4A-82A1-83DB3E3279B3}" type="parTrans" cxnId="{0B300AA3-6BCC-4FCD-A7B2-184082613093}">
      <dgm:prSet/>
      <dgm:spPr/>
      <dgm:t>
        <a:bodyPr/>
        <a:lstStyle/>
        <a:p>
          <a:pPr algn="ctr"/>
          <a:endParaRPr lang="en-NZ"/>
        </a:p>
      </dgm:t>
    </dgm:pt>
    <dgm:pt modelId="{7CF0D7A4-E86B-4499-9DC3-9C230DD8C015}" type="sibTrans" cxnId="{0B300AA3-6BCC-4FCD-A7B2-184082613093}">
      <dgm:prSet/>
      <dgm:spPr/>
      <dgm:t>
        <a:bodyPr/>
        <a:lstStyle/>
        <a:p>
          <a:pPr algn="ctr"/>
          <a:endParaRPr lang="en-NZ"/>
        </a:p>
      </dgm:t>
    </dgm:pt>
    <dgm:pt modelId="{D2418AE1-191D-4E5C-A4D5-D70A335B33CC}">
      <dgm:prSet custT="1"/>
      <dgm:spPr/>
      <dgm:t>
        <a:bodyPr/>
        <a:lstStyle/>
        <a:p>
          <a:pPr algn="ctr"/>
          <a:r>
            <a:rPr lang="en-NZ" sz="1200">
              <a:latin typeface="Arial" panose="020B0604020202020204" pitchFamily="34" charset="0"/>
              <a:cs typeface="Arial" panose="020B0604020202020204" pitchFamily="34" charset="0"/>
            </a:rPr>
            <a:t>Completed requirement achieved before 2024 (all 10 credits) </a:t>
          </a:r>
        </a:p>
      </dgm:t>
    </dgm:pt>
    <dgm:pt modelId="{C81F7400-9DB5-46F2-8DDA-0A3D3B4C60FF}" type="parTrans" cxnId="{A66F414E-3356-404F-B1A7-09C312CD8965}">
      <dgm:prSet/>
      <dgm:spPr/>
      <dgm:t>
        <a:bodyPr/>
        <a:lstStyle/>
        <a:p>
          <a:pPr algn="ctr"/>
          <a:endParaRPr lang="en-NZ"/>
        </a:p>
      </dgm:t>
    </dgm:pt>
    <dgm:pt modelId="{0F9CBD85-BE72-45E7-A786-3ACA3E64EA9C}" type="sibTrans" cxnId="{A66F414E-3356-404F-B1A7-09C312CD8965}">
      <dgm:prSet/>
      <dgm:spPr/>
      <dgm:t>
        <a:bodyPr/>
        <a:lstStyle/>
        <a:p>
          <a:pPr algn="ctr"/>
          <a:endParaRPr lang="en-NZ"/>
        </a:p>
      </dgm:t>
    </dgm:pt>
    <dgm:pt modelId="{3C3E0139-9B07-48AD-8A52-60470D2F22CA}" type="pres">
      <dgm:prSet presAssocID="{0C44B1D6-0D92-4E95-9031-71C9092AF4B4}" presName="vert0" presStyleCnt="0">
        <dgm:presLayoutVars>
          <dgm:dir/>
          <dgm:animOne val="branch"/>
          <dgm:animLvl val="lvl"/>
        </dgm:presLayoutVars>
      </dgm:prSet>
      <dgm:spPr/>
    </dgm:pt>
    <dgm:pt modelId="{B76404F9-1AC9-45B6-A1C5-6B39D2294480}" type="pres">
      <dgm:prSet presAssocID="{E8F800B4-317E-415E-B54C-4747EE06762B}" presName="thickLine" presStyleLbl="alignNode1" presStyleIdx="0" presStyleCnt="1"/>
      <dgm:spPr/>
    </dgm:pt>
    <dgm:pt modelId="{083DA07F-E03A-45D0-8BBB-4ADCB35E98F6}" type="pres">
      <dgm:prSet presAssocID="{E8F800B4-317E-415E-B54C-4747EE06762B}" presName="horz1" presStyleCnt="0"/>
      <dgm:spPr/>
    </dgm:pt>
    <dgm:pt modelId="{C169740D-F17F-4B3C-A508-DF47CF9D9502}" type="pres">
      <dgm:prSet presAssocID="{E8F800B4-317E-415E-B54C-4747EE06762B}" presName="tx1" presStyleLbl="revTx" presStyleIdx="0" presStyleCnt="6" custScaleX="125408"/>
      <dgm:spPr/>
    </dgm:pt>
    <dgm:pt modelId="{D51B411A-4BD4-489F-B79F-C2CAC27BE8B5}" type="pres">
      <dgm:prSet presAssocID="{E8F800B4-317E-415E-B54C-4747EE06762B}" presName="vert1" presStyleCnt="0"/>
      <dgm:spPr/>
    </dgm:pt>
    <dgm:pt modelId="{93E3C196-0E0D-4482-82DC-FAC6C7BB4582}" type="pres">
      <dgm:prSet presAssocID="{893ADF1F-AFC0-43A4-B132-02F398176E59}" presName="vertSpace2a" presStyleCnt="0"/>
      <dgm:spPr/>
    </dgm:pt>
    <dgm:pt modelId="{3956FAE7-0ED6-4E9C-877C-72A3FE64029A}" type="pres">
      <dgm:prSet presAssocID="{893ADF1F-AFC0-43A4-B132-02F398176E59}" presName="horz2" presStyleCnt="0"/>
      <dgm:spPr/>
    </dgm:pt>
    <dgm:pt modelId="{04ED2B4B-1959-420E-BC76-98E748298AD4}" type="pres">
      <dgm:prSet presAssocID="{893ADF1F-AFC0-43A4-B132-02F398176E59}" presName="horzSpace2" presStyleCnt="0"/>
      <dgm:spPr/>
    </dgm:pt>
    <dgm:pt modelId="{9E3CE1DF-7D24-408E-B1C6-8FDFF7593A0C}" type="pres">
      <dgm:prSet presAssocID="{893ADF1F-AFC0-43A4-B132-02F398176E59}" presName="tx2" presStyleLbl="revTx" presStyleIdx="1" presStyleCnt="6"/>
      <dgm:spPr/>
    </dgm:pt>
    <dgm:pt modelId="{5876D52C-96BF-4877-97A7-4A4811F12FA5}" type="pres">
      <dgm:prSet presAssocID="{893ADF1F-AFC0-43A4-B132-02F398176E59}" presName="vert2" presStyleCnt="0"/>
      <dgm:spPr/>
    </dgm:pt>
    <dgm:pt modelId="{3FDC6809-53AB-4579-A825-BD8133F0898E}" type="pres">
      <dgm:prSet presAssocID="{893ADF1F-AFC0-43A4-B132-02F398176E59}" presName="thinLine2b" presStyleLbl="callout" presStyleIdx="0" presStyleCnt="5"/>
      <dgm:spPr/>
    </dgm:pt>
    <dgm:pt modelId="{FC2D3B33-10A2-4305-8887-A1B8EE3EAC71}" type="pres">
      <dgm:prSet presAssocID="{893ADF1F-AFC0-43A4-B132-02F398176E59}" presName="vertSpace2b" presStyleCnt="0"/>
      <dgm:spPr/>
    </dgm:pt>
    <dgm:pt modelId="{4C8FCF58-647C-4027-BA5A-568CF1745558}" type="pres">
      <dgm:prSet presAssocID="{F2B6C63C-CB57-456F-B6CB-27736FC76BF5}" presName="horz2" presStyleCnt="0"/>
      <dgm:spPr/>
    </dgm:pt>
    <dgm:pt modelId="{F3DA138A-CD29-40D4-B1BD-416E7090EEA5}" type="pres">
      <dgm:prSet presAssocID="{F2B6C63C-CB57-456F-B6CB-27736FC76BF5}" presName="horzSpace2" presStyleCnt="0"/>
      <dgm:spPr/>
    </dgm:pt>
    <dgm:pt modelId="{52021116-57AB-4B9A-ACD8-E3C174C0FB65}" type="pres">
      <dgm:prSet presAssocID="{F2B6C63C-CB57-456F-B6CB-27736FC76BF5}" presName="tx2" presStyleLbl="revTx" presStyleIdx="2" presStyleCnt="6"/>
      <dgm:spPr/>
    </dgm:pt>
    <dgm:pt modelId="{429EF78E-1AC8-4B20-8C41-22F7E3246185}" type="pres">
      <dgm:prSet presAssocID="{F2B6C63C-CB57-456F-B6CB-27736FC76BF5}" presName="vert2" presStyleCnt="0"/>
      <dgm:spPr/>
    </dgm:pt>
    <dgm:pt modelId="{2F99C7A7-C2C4-41AA-A203-4CB9CFB6316C}" type="pres">
      <dgm:prSet presAssocID="{F2B6C63C-CB57-456F-B6CB-27736FC76BF5}" presName="thinLine2b" presStyleLbl="callout" presStyleIdx="1" presStyleCnt="5"/>
      <dgm:spPr/>
    </dgm:pt>
    <dgm:pt modelId="{DBD35409-E4D9-4372-A706-3CCBC0DC4A21}" type="pres">
      <dgm:prSet presAssocID="{F2B6C63C-CB57-456F-B6CB-27736FC76BF5}" presName="vertSpace2b" presStyleCnt="0"/>
      <dgm:spPr/>
    </dgm:pt>
    <dgm:pt modelId="{4E5E7E9D-3FAA-4FA1-8ACD-078B8B1905C0}" type="pres">
      <dgm:prSet presAssocID="{FB0F5EE4-4B06-4236-B4D6-F3E3F02C599D}" presName="horz2" presStyleCnt="0"/>
      <dgm:spPr/>
    </dgm:pt>
    <dgm:pt modelId="{C0515AEF-BB50-4CD2-B4B6-B8CD598206B2}" type="pres">
      <dgm:prSet presAssocID="{FB0F5EE4-4B06-4236-B4D6-F3E3F02C599D}" presName="horzSpace2" presStyleCnt="0"/>
      <dgm:spPr/>
    </dgm:pt>
    <dgm:pt modelId="{80ACAECA-F8B0-4B4C-B16A-E810851FBE81}" type="pres">
      <dgm:prSet presAssocID="{FB0F5EE4-4B06-4236-B4D6-F3E3F02C599D}" presName="tx2" presStyleLbl="revTx" presStyleIdx="3" presStyleCnt="6" custScaleY="145731"/>
      <dgm:spPr/>
    </dgm:pt>
    <dgm:pt modelId="{D5B53CAC-D151-4CE7-9307-48D5F7C694E7}" type="pres">
      <dgm:prSet presAssocID="{FB0F5EE4-4B06-4236-B4D6-F3E3F02C599D}" presName="vert2" presStyleCnt="0"/>
      <dgm:spPr/>
    </dgm:pt>
    <dgm:pt modelId="{A3900AA2-ED0B-42BA-A748-9447DC905993}" type="pres">
      <dgm:prSet presAssocID="{FB0F5EE4-4B06-4236-B4D6-F3E3F02C599D}" presName="thinLine2b" presStyleLbl="callout" presStyleIdx="2" presStyleCnt="5"/>
      <dgm:spPr/>
    </dgm:pt>
    <dgm:pt modelId="{02C760BB-BE52-4881-A9E7-76F5CB4370DB}" type="pres">
      <dgm:prSet presAssocID="{FB0F5EE4-4B06-4236-B4D6-F3E3F02C599D}" presName="vertSpace2b" presStyleCnt="0"/>
      <dgm:spPr/>
    </dgm:pt>
    <dgm:pt modelId="{F2B63C30-F1DB-43EC-AB2A-55BCC84695F6}" type="pres">
      <dgm:prSet presAssocID="{4999BD51-C773-4FF7-AD24-0D14B63BC691}" presName="horz2" presStyleCnt="0"/>
      <dgm:spPr/>
    </dgm:pt>
    <dgm:pt modelId="{5EFBFBCA-4018-4CDD-80DB-6E556401FFD1}" type="pres">
      <dgm:prSet presAssocID="{4999BD51-C773-4FF7-AD24-0D14B63BC691}" presName="horzSpace2" presStyleCnt="0"/>
      <dgm:spPr/>
    </dgm:pt>
    <dgm:pt modelId="{FF433216-A57B-46E1-97E8-5792F51D7F88}" type="pres">
      <dgm:prSet presAssocID="{4999BD51-C773-4FF7-AD24-0D14B63BC691}" presName="tx2" presStyleLbl="revTx" presStyleIdx="4" presStyleCnt="6"/>
      <dgm:spPr/>
    </dgm:pt>
    <dgm:pt modelId="{2372D787-69CD-40DA-9107-5252A6E68CF2}" type="pres">
      <dgm:prSet presAssocID="{4999BD51-C773-4FF7-AD24-0D14B63BC691}" presName="vert2" presStyleCnt="0"/>
      <dgm:spPr/>
    </dgm:pt>
    <dgm:pt modelId="{7690F2C7-DBE3-4B05-9FA2-5C70062158E6}" type="pres">
      <dgm:prSet presAssocID="{4999BD51-C773-4FF7-AD24-0D14B63BC691}" presName="thinLine2b" presStyleLbl="callout" presStyleIdx="3" presStyleCnt="5"/>
      <dgm:spPr/>
    </dgm:pt>
    <dgm:pt modelId="{49D99407-7B40-494F-A19F-B168512A8E89}" type="pres">
      <dgm:prSet presAssocID="{4999BD51-C773-4FF7-AD24-0D14B63BC691}" presName="vertSpace2b" presStyleCnt="0"/>
      <dgm:spPr/>
    </dgm:pt>
    <dgm:pt modelId="{B361C5BA-D841-41B3-A5CB-924518BD6A97}" type="pres">
      <dgm:prSet presAssocID="{D2418AE1-191D-4E5C-A4D5-D70A335B33CC}" presName="horz2" presStyleCnt="0"/>
      <dgm:spPr/>
    </dgm:pt>
    <dgm:pt modelId="{48D561D1-BA4B-4B9C-BC94-6B90D9ACADC7}" type="pres">
      <dgm:prSet presAssocID="{D2418AE1-191D-4E5C-A4D5-D70A335B33CC}" presName="horzSpace2" presStyleCnt="0"/>
      <dgm:spPr/>
    </dgm:pt>
    <dgm:pt modelId="{D0FCADE0-DB18-422D-A6E2-5AABA59F94D1}" type="pres">
      <dgm:prSet presAssocID="{D2418AE1-191D-4E5C-A4D5-D70A335B33CC}" presName="tx2" presStyleLbl="revTx" presStyleIdx="5" presStyleCnt="6" custScaleY="170179"/>
      <dgm:spPr/>
    </dgm:pt>
    <dgm:pt modelId="{2E2812C0-A598-46A4-B3C3-CB0B42B5423B}" type="pres">
      <dgm:prSet presAssocID="{D2418AE1-191D-4E5C-A4D5-D70A335B33CC}" presName="vert2" presStyleCnt="0"/>
      <dgm:spPr/>
    </dgm:pt>
    <dgm:pt modelId="{D0EF0DCC-5395-48F0-939E-51DAC85EE2DD}" type="pres">
      <dgm:prSet presAssocID="{D2418AE1-191D-4E5C-A4D5-D70A335B33CC}" presName="thinLine2b" presStyleLbl="callout" presStyleIdx="4" presStyleCnt="5"/>
      <dgm:spPr/>
    </dgm:pt>
    <dgm:pt modelId="{5AD31472-F1F6-4D43-992F-9F366DD95221}" type="pres">
      <dgm:prSet presAssocID="{D2418AE1-191D-4E5C-A4D5-D70A335B33CC}" presName="vertSpace2b" presStyleCnt="0"/>
      <dgm:spPr/>
    </dgm:pt>
  </dgm:ptLst>
  <dgm:cxnLst>
    <dgm:cxn modelId="{4C6F1818-39FF-44B8-AA6A-BC39C1047E72}" srcId="{E8F800B4-317E-415E-B54C-4747EE06762B}" destId="{FB0F5EE4-4B06-4236-B4D6-F3E3F02C599D}" srcOrd="2" destOrd="0" parTransId="{011ED601-8446-4D45-A7EF-4053CCDDA485}" sibTransId="{C1A2E593-F624-4657-859D-C19B3127108C}"/>
    <dgm:cxn modelId="{85B1EF5B-F601-4533-AE59-7ADE223A4C77}" type="presOf" srcId="{893ADF1F-AFC0-43A4-B132-02F398176E59}" destId="{9E3CE1DF-7D24-408E-B1C6-8FDFF7593A0C}" srcOrd="0" destOrd="0" presId="urn:microsoft.com/office/officeart/2008/layout/LinedList"/>
    <dgm:cxn modelId="{4C4C204E-E7DF-41AE-87BF-C5D5AC22B19E}" type="presOf" srcId="{4999BD51-C773-4FF7-AD24-0D14B63BC691}" destId="{FF433216-A57B-46E1-97E8-5792F51D7F88}" srcOrd="0" destOrd="0" presId="urn:microsoft.com/office/officeart/2008/layout/LinedList"/>
    <dgm:cxn modelId="{A66F414E-3356-404F-B1A7-09C312CD8965}" srcId="{E8F800B4-317E-415E-B54C-4747EE06762B}" destId="{D2418AE1-191D-4E5C-A4D5-D70A335B33CC}" srcOrd="4" destOrd="0" parTransId="{C81F7400-9DB5-46F2-8DDA-0A3D3B4C60FF}" sibTransId="{0F9CBD85-BE72-45E7-A786-3ACA3E64EA9C}"/>
    <dgm:cxn modelId="{AA2AB253-F432-450A-8A0E-515153C08759}" type="presOf" srcId="{FB0F5EE4-4B06-4236-B4D6-F3E3F02C599D}" destId="{80ACAECA-F8B0-4B4C-B16A-E810851FBE81}" srcOrd="0" destOrd="0" presId="urn:microsoft.com/office/officeart/2008/layout/LinedList"/>
    <dgm:cxn modelId="{64B5D154-6E12-46E4-A5E5-39A5EA5606A5}" type="presOf" srcId="{F2B6C63C-CB57-456F-B6CB-27736FC76BF5}" destId="{52021116-57AB-4B9A-ACD8-E3C174C0FB65}" srcOrd="0" destOrd="0" presId="urn:microsoft.com/office/officeart/2008/layout/LinedList"/>
    <dgm:cxn modelId="{12A58D9A-BB67-4E18-9E65-E412CF3E467C}" type="presOf" srcId="{E8F800B4-317E-415E-B54C-4747EE06762B}" destId="{C169740D-F17F-4B3C-A508-DF47CF9D9502}" srcOrd="0" destOrd="0" presId="urn:microsoft.com/office/officeart/2008/layout/LinedList"/>
    <dgm:cxn modelId="{D9C49B9F-D69A-4F0D-852E-6192CBDDEB87}" type="presOf" srcId="{0C44B1D6-0D92-4E95-9031-71C9092AF4B4}" destId="{3C3E0139-9B07-48AD-8A52-60470D2F22CA}" srcOrd="0" destOrd="0" presId="urn:microsoft.com/office/officeart/2008/layout/LinedList"/>
    <dgm:cxn modelId="{34E33DA2-E572-4D90-98EC-3D4D8F1A9DA8}" srcId="{0C44B1D6-0D92-4E95-9031-71C9092AF4B4}" destId="{E8F800B4-317E-415E-B54C-4747EE06762B}" srcOrd="0" destOrd="0" parTransId="{175F7C69-64E2-4EDE-84F7-C3DF303120B7}" sibTransId="{804472B3-71B8-456C-8C4A-1F8C14973F48}"/>
    <dgm:cxn modelId="{0B300AA3-6BCC-4FCD-A7B2-184082613093}" srcId="{E8F800B4-317E-415E-B54C-4747EE06762B}" destId="{4999BD51-C773-4FF7-AD24-0D14B63BC691}" srcOrd="3" destOrd="0" parTransId="{9C16E8B0-2477-4D4A-82A1-83DB3E3279B3}" sibTransId="{7CF0D7A4-E86B-4499-9DC3-9C230DD8C015}"/>
    <dgm:cxn modelId="{F7D86FAB-51BE-4AA9-8972-F2C1C27B1B15}" srcId="{E8F800B4-317E-415E-B54C-4747EE06762B}" destId="{893ADF1F-AFC0-43A4-B132-02F398176E59}" srcOrd="0" destOrd="0" parTransId="{268C6E3D-BE94-4FD0-8228-5DA973F85FE6}" sibTransId="{018F4C9C-7E70-4E67-BFEB-6E28C6BC1212}"/>
    <dgm:cxn modelId="{FA79E4D8-CD45-450C-8CC4-68DA48EAC1B6}" srcId="{E8F800B4-317E-415E-B54C-4747EE06762B}" destId="{F2B6C63C-CB57-456F-B6CB-27736FC76BF5}" srcOrd="1" destOrd="0" parTransId="{881968F8-B69B-47C5-A96D-48FAF1251201}" sibTransId="{6443E3DB-69DD-4569-98A8-DA9CE615160A}"/>
    <dgm:cxn modelId="{69A27BDC-42A9-43F6-9FCC-7535BBCB0690}" type="presOf" srcId="{D2418AE1-191D-4E5C-A4D5-D70A335B33CC}" destId="{D0FCADE0-DB18-422D-A6E2-5AABA59F94D1}" srcOrd="0" destOrd="0" presId="urn:microsoft.com/office/officeart/2008/layout/LinedList"/>
    <dgm:cxn modelId="{324F289F-2EAB-47FF-AFFE-A33C2E1B9424}" type="presParOf" srcId="{3C3E0139-9B07-48AD-8A52-60470D2F22CA}" destId="{B76404F9-1AC9-45B6-A1C5-6B39D2294480}" srcOrd="0" destOrd="0" presId="urn:microsoft.com/office/officeart/2008/layout/LinedList"/>
    <dgm:cxn modelId="{FBC47A94-5CD6-41D6-A3FF-C64AF8F8CFFA}" type="presParOf" srcId="{3C3E0139-9B07-48AD-8A52-60470D2F22CA}" destId="{083DA07F-E03A-45D0-8BBB-4ADCB35E98F6}" srcOrd="1" destOrd="0" presId="urn:microsoft.com/office/officeart/2008/layout/LinedList"/>
    <dgm:cxn modelId="{C346FF28-A8AE-4930-BC25-2F35539E56BB}" type="presParOf" srcId="{083DA07F-E03A-45D0-8BBB-4ADCB35E98F6}" destId="{C169740D-F17F-4B3C-A508-DF47CF9D9502}" srcOrd="0" destOrd="0" presId="urn:microsoft.com/office/officeart/2008/layout/LinedList"/>
    <dgm:cxn modelId="{F72020F3-7A55-476A-87CA-D0B2E3B18280}" type="presParOf" srcId="{083DA07F-E03A-45D0-8BBB-4ADCB35E98F6}" destId="{D51B411A-4BD4-489F-B79F-C2CAC27BE8B5}" srcOrd="1" destOrd="0" presId="urn:microsoft.com/office/officeart/2008/layout/LinedList"/>
    <dgm:cxn modelId="{039CDA64-A32A-4CB4-839D-FA052BA9FED7}" type="presParOf" srcId="{D51B411A-4BD4-489F-B79F-C2CAC27BE8B5}" destId="{93E3C196-0E0D-4482-82DC-FAC6C7BB4582}" srcOrd="0" destOrd="0" presId="urn:microsoft.com/office/officeart/2008/layout/LinedList"/>
    <dgm:cxn modelId="{8788FD3F-F44C-4BE4-9C4A-058B031DF647}" type="presParOf" srcId="{D51B411A-4BD4-489F-B79F-C2CAC27BE8B5}" destId="{3956FAE7-0ED6-4E9C-877C-72A3FE64029A}" srcOrd="1" destOrd="0" presId="urn:microsoft.com/office/officeart/2008/layout/LinedList"/>
    <dgm:cxn modelId="{8FBB8F40-0D4C-4566-A1DA-18AD85B187C8}" type="presParOf" srcId="{3956FAE7-0ED6-4E9C-877C-72A3FE64029A}" destId="{04ED2B4B-1959-420E-BC76-98E748298AD4}" srcOrd="0" destOrd="0" presId="urn:microsoft.com/office/officeart/2008/layout/LinedList"/>
    <dgm:cxn modelId="{0376C591-F5DF-47DF-B98B-EF2EDA68B03C}" type="presParOf" srcId="{3956FAE7-0ED6-4E9C-877C-72A3FE64029A}" destId="{9E3CE1DF-7D24-408E-B1C6-8FDFF7593A0C}" srcOrd="1" destOrd="0" presId="urn:microsoft.com/office/officeart/2008/layout/LinedList"/>
    <dgm:cxn modelId="{74E56873-5DF6-48AE-A9CF-601B268FEA76}" type="presParOf" srcId="{3956FAE7-0ED6-4E9C-877C-72A3FE64029A}" destId="{5876D52C-96BF-4877-97A7-4A4811F12FA5}" srcOrd="2" destOrd="0" presId="urn:microsoft.com/office/officeart/2008/layout/LinedList"/>
    <dgm:cxn modelId="{93A1116C-14AF-4A44-B2D6-0B2BA40ABE1C}" type="presParOf" srcId="{D51B411A-4BD4-489F-B79F-C2CAC27BE8B5}" destId="{3FDC6809-53AB-4579-A825-BD8133F0898E}" srcOrd="2" destOrd="0" presId="urn:microsoft.com/office/officeart/2008/layout/LinedList"/>
    <dgm:cxn modelId="{E60A3A8D-FEAE-400A-B036-22615AC44A6A}" type="presParOf" srcId="{D51B411A-4BD4-489F-B79F-C2CAC27BE8B5}" destId="{FC2D3B33-10A2-4305-8887-A1B8EE3EAC71}" srcOrd="3" destOrd="0" presId="urn:microsoft.com/office/officeart/2008/layout/LinedList"/>
    <dgm:cxn modelId="{C414AD3D-1DF1-43B1-AAFC-F0D380843CAE}" type="presParOf" srcId="{D51B411A-4BD4-489F-B79F-C2CAC27BE8B5}" destId="{4C8FCF58-647C-4027-BA5A-568CF1745558}" srcOrd="4" destOrd="0" presId="urn:microsoft.com/office/officeart/2008/layout/LinedList"/>
    <dgm:cxn modelId="{20834EF3-41E9-47F2-AA94-B7CA927C6175}" type="presParOf" srcId="{4C8FCF58-647C-4027-BA5A-568CF1745558}" destId="{F3DA138A-CD29-40D4-B1BD-416E7090EEA5}" srcOrd="0" destOrd="0" presId="urn:microsoft.com/office/officeart/2008/layout/LinedList"/>
    <dgm:cxn modelId="{66C6EA11-5654-4A04-B24A-2BD014A7CFCF}" type="presParOf" srcId="{4C8FCF58-647C-4027-BA5A-568CF1745558}" destId="{52021116-57AB-4B9A-ACD8-E3C174C0FB65}" srcOrd="1" destOrd="0" presId="urn:microsoft.com/office/officeart/2008/layout/LinedList"/>
    <dgm:cxn modelId="{E42C4422-7BA8-4021-9F1F-AEA3EE7D692C}" type="presParOf" srcId="{4C8FCF58-647C-4027-BA5A-568CF1745558}" destId="{429EF78E-1AC8-4B20-8C41-22F7E3246185}" srcOrd="2" destOrd="0" presId="urn:microsoft.com/office/officeart/2008/layout/LinedList"/>
    <dgm:cxn modelId="{F954276E-04CE-42BD-990F-9F91978D4338}" type="presParOf" srcId="{D51B411A-4BD4-489F-B79F-C2CAC27BE8B5}" destId="{2F99C7A7-C2C4-41AA-A203-4CB9CFB6316C}" srcOrd="5" destOrd="0" presId="urn:microsoft.com/office/officeart/2008/layout/LinedList"/>
    <dgm:cxn modelId="{2B12B869-B11B-48B8-B6B2-BA25B35713C4}" type="presParOf" srcId="{D51B411A-4BD4-489F-B79F-C2CAC27BE8B5}" destId="{DBD35409-E4D9-4372-A706-3CCBC0DC4A21}" srcOrd="6" destOrd="0" presId="urn:microsoft.com/office/officeart/2008/layout/LinedList"/>
    <dgm:cxn modelId="{5065C118-ABEC-48F6-82E5-F0DBE993CCBF}" type="presParOf" srcId="{D51B411A-4BD4-489F-B79F-C2CAC27BE8B5}" destId="{4E5E7E9D-3FAA-4FA1-8ACD-078B8B1905C0}" srcOrd="7" destOrd="0" presId="urn:microsoft.com/office/officeart/2008/layout/LinedList"/>
    <dgm:cxn modelId="{1C18F38F-698B-49AD-BA83-0C08E185D7A6}" type="presParOf" srcId="{4E5E7E9D-3FAA-4FA1-8ACD-078B8B1905C0}" destId="{C0515AEF-BB50-4CD2-B4B6-B8CD598206B2}" srcOrd="0" destOrd="0" presId="urn:microsoft.com/office/officeart/2008/layout/LinedList"/>
    <dgm:cxn modelId="{5398F86C-4F54-479A-914A-D211305E6A89}" type="presParOf" srcId="{4E5E7E9D-3FAA-4FA1-8ACD-078B8B1905C0}" destId="{80ACAECA-F8B0-4B4C-B16A-E810851FBE81}" srcOrd="1" destOrd="0" presId="urn:microsoft.com/office/officeart/2008/layout/LinedList"/>
    <dgm:cxn modelId="{C2B67F1D-D515-4DC0-986E-6F7EE675F17A}" type="presParOf" srcId="{4E5E7E9D-3FAA-4FA1-8ACD-078B8B1905C0}" destId="{D5B53CAC-D151-4CE7-9307-48D5F7C694E7}" srcOrd="2" destOrd="0" presId="urn:microsoft.com/office/officeart/2008/layout/LinedList"/>
    <dgm:cxn modelId="{5606C57B-45B5-43D1-86AF-9F9BBCE9CD69}" type="presParOf" srcId="{D51B411A-4BD4-489F-B79F-C2CAC27BE8B5}" destId="{A3900AA2-ED0B-42BA-A748-9447DC905993}" srcOrd="8" destOrd="0" presId="urn:microsoft.com/office/officeart/2008/layout/LinedList"/>
    <dgm:cxn modelId="{107B1D0B-7864-4510-9F19-D920191CEEEC}" type="presParOf" srcId="{D51B411A-4BD4-489F-B79F-C2CAC27BE8B5}" destId="{02C760BB-BE52-4881-A9E7-76F5CB4370DB}" srcOrd="9" destOrd="0" presId="urn:microsoft.com/office/officeart/2008/layout/LinedList"/>
    <dgm:cxn modelId="{2BCBC7E2-02EE-4749-9095-60F309A9EBA5}" type="presParOf" srcId="{D51B411A-4BD4-489F-B79F-C2CAC27BE8B5}" destId="{F2B63C30-F1DB-43EC-AB2A-55BCC84695F6}" srcOrd="10" destOrd="0" presId="urn:microsoft.com/office/officeart/2008/layout/LinedList"/>
    <dgm:cxn modelId="{C1A2841E-26E2-418D-A10A-24E3BA093A88}" type="presParOf" srcId="{F2B63C30-F1DB-43EC-AB2A-55BCC84695F6}" destId="{5EFBFBCA-4018-4CDD-80DB-6E556401FFD1}" srcOrd="0" destOrd="0" presId="urn:microsoft.com/office/officeart/2008/layout/LinedList"/>
    <dgm:cxn modelId="{805EFDD1-0C83-4154-989D-E761B275E248}" type="presParOf" srcId="{F2B63C30-F1DB-43EC-AB2A-55BCC84695F6}" destId="{FF433216-A57B-46E1-97E8-5792F51D7F88}" srcOrd="1" destOrd="0" presId="urn:microsoft.com/office/officeart/2008/layout/LinedList"/>
    <dgm:cxn modelId="{B872214F-225A-4F6A-8B66-1BDDA97A769C}" type="presParOf" srcId="{F2B63C30-F1DB-43EC-AB2A-55BCC84695F6}" destId="{2372D787-69CD-40DA-9107-5252A6E68CF2}" srcOrd="2" destOrd="0" presId="urn:microsoft.com/office/officeart/2008/layout/LinedList"/>
    <dgm:cxn modelId="{63920F83-8B8D-4F80-8031-77D4FA51A489}" type="presParOf" srcId="{D51B411A-4BD4-489F-B79F-C2CAC27BE8B5}" destId="{7690F2C7-DBE3-4B05-9FA2-5C70062158E6}" srcOrd="11" destOrd="0" presId="urn:microsoft.com/office/officeart/2008/layout/LinedList"/>
    <dgm:cxn modelId="{235CEABA-23C9-4744-AED4-C00F3573C541}" type="presParOf" srcId="{D51B411A-4BD4-489F-B79F-C2CAC27BE8B5}" destId="{49D99407-7B40-494F-A19F-B168512A8E89}" srcOrd="12" destOrd="0" presId="urn:microsoft.com/office/officeart/2008/layout/LinedList"/>
    <dgm:cxn modelId="{17768109-90A5-41FA-9B28-336DDF31A614}" type="presParOf" srcId="{D51B411A-4BD4-489F-B79F-C2CAC27BE8B5}" destId="{B361C5BA-D841-41B3-A5CB-924518BD6A97}" srcOrd="13" destOrd="0" presId="urn:microsoft.com/office/officeart/2008/layout/LinedList"/>
    <dgm:cxn modelId="{ADC86BD8-2E9E-4CE9-A0A3-9E503D8EBFF8}" type="presParOf" srcId="{B361C5BA-D841-41B3-A5CB-924518BD6A97}" destId="{48D561D1-BA4B-4B9C-BC94-6B90D9ACADC7}" srcOrd="0" destOrd="0" presId="urn:microsoft.com/office/officeart/2008/layout/LinedList"/>
    <dgm:cxn modelId="{66BC97E4-4CEF-4BB9-BA2F-6B4001CCB754}" type="presParOf" srcId="{B361C5BA-D841-41B3-A5CB-924518BD6A97}" destId="{D0FCADE0-DB18-422D-A6E2-5AABA59F94D1}" srcOrd="1" destOrd="0" presId="urn:microsoft.com/office/officeart/2008/layout/LinedList"/>
    <dgm:cxn modelId="{5A8B86B2-6627-4D67-A9E0-219BAD656E67}" type="presParOf" srcId="{B361C5BA-D841-41B3-A5CB-924518BD6A97}" destId="{2E2812C0-A598-46A4-B3C3-CB0B42B5423B}" srcOrd="2" destOrd="0" presId="urn:microsoft.com/office/officeart/2008/layout/LinedList"/>
    <dgm:cxn modelId="{113DB2DF-E84B-4CF2-A7D9-33DFD775C720}" type="presParOf" srcId="{D51B411A-4BD4-489F-B79F-C2CAC27BE8B5}" destId="{D0EF0DCC-5395-48F0-939E-51DAC85EE2DD}" srcOrd="14" destOrd="0" presId="urn:microsoft.com/office/officeart/2008/layout/LinedList"/>
    <dgm:cxn modelId="{31BEA2CB-1240-444C-91A7-F513A3DA1603}" type="presParOf" srcId="{D51B411A-4BD4-489F-B79F-C2CAC27BE8B5}" destId="{5AD31472-F1F6-4D43-992F-9F366DD95221}" srcOrd="15" destOrd="0" presId="urn:microsoft.com/office/officeart/2008/layout/Lin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8A14191-070D-4157-856B-2F9ADE9070DF}"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NZ"/>
        </a:p>
      </dgm:t>
    </dgm:pt>
    <dgm:pt modelId="{E92E4D64-8FA6-4754-8ADB-36F22B71658C}">
      <dgm:prSet phldrT="[Text]"/>
      <dgm:spPr>
        <a:solidFill>
          <a:srgbClr val="56B0B2"/>
        </a:solidFill>
      </dgm:spPr>
      <dgm:t>
        <a:bodyPr/>
        <a:lstStyle/>
        <a:p>
          <a:pPr algn="ctr"/>
          <a:r>
            <a:rPr lang="en-NZ" b="1">
              <a:solidFill>
                <a:sysClr val="windowText" lastClr="000000"/>
              </a:solidFill>
            </a:rPr>
            <a:t>Literacy 32403 and 32405</a:t>
          </a:r>
        </a:p>
      </dgm:t>
    </dgm:pt>
    <dgm:pt modelId="{3CCC6B8B-C7D2-427C-90AD-ECB6BDF9D96F}" type="parTrans" cxnId="{CEFA56EB-577A-4846-B81C-90117C6EB498}">
      <dgm:prSet/>
      <dgm:spPr/>
      <dgm:t>
        <a:bodyPr/>
        <a:lstStyle/>
        <a:p>
          <a:pPr algn="ctr"/>
          <a:endParaRPr lang="en-NZ"/>
        </a:p>
      </dgm:t>
    </dgm:pt>
    <dgm:pt modelId="{D0DF3A38-78EA-48E1-B197-5A1A2D35A97E}" type="sibTrans" cxnId="{CEFA56EB-577A-4846-B81C-90117C6EB498}">
      <dgm:prSet/>
      <dgm:spPr/>
      <dgm:t>
        <a:bodyPr/>
        <a:lstStyle/>
        <a:p>
          <a:pPr algn="ctr"/>
          <a:endParaRPr lang="en-NZ"/>
        </a:p>
      </dgm:t>
    </dgm:pt>
    <dgm:pt modelId="{FC7E0142-678F-4CA9-8548-06FBADFF8F85}">
      <dgm:prSet phldrT="[Text]"/>
      <dgm:spPr/>
      <dgm:t>
        <a:bodyPr/>
        <a:lstStyle/>
        <a:p>
          <a:pPr algn="ctr"/>
          <a:r>
            <a:rPr lang="en-NZ"/>
            <a:t>20-31 May</a:t>
          </a:r>
        </a:p>
      </dgm:t>
    </dgm:pt>
    <dgm:pt modelId="{2DC2ACF1-9E92-4D95-A5B3-241163716558}" type="parTrans" cxnId="{3DDD92B5-87D5-49BB-831E-32C36D57B01D}">
      <dgm:prSet/>
      <dgm:spPr/>
      <dgm:t>
        <a:bodyPr/>
        <a:lstStyle/>
        <a:p>
          <a:pPr algn="ctr"/>
          <a:endParaRPr lang="en-NZ"/>
        </a:p>
      </dgm:t>
    </dgm:pt>
    <dgm:pt modelId="{B58E4941-773A-45FC-99B8-D56E733F76A3}" type="sibTrans" cxnId="{3DDD92B5-87D5-49BB-831E-32C36D57B01D}">
      <dgm:prSet/>
      <dgm:spPr/>
      <dgm:t>
        <a:bodyPr/>
        <a:lstStyle/>
        <a:p>
          <a:pPr algn="ctr"/>
          <a:endParaRPr lang="en-NZ"/>
        </a:p>
      </dgm:t>
    </dgm:pt>
    <dgm:pt modelId="{9096DD78-58B5-4630-A1FB-B23D290AFFF8}">
      <dgm:prSet phldrT="[Text]"/>
      <dgm:spPr/>
      <dgm:t>
        <a:bodyPr/>
        <a:lstStyle/>
        <a:p>
          <a:pPr algn="ctr"/>
          <a:r>
            <a:rPr lang="en-NZ"/>
            <a:t>9-20 September</a:t>
          </a:r>
        </a:p>
      </dgm:t>
    </dgm:pt>
    <dgm:pt modelId="{46F0D7E2-E6CE-4953-A711-57115C5DEAE1}" type="parTrans" cxnId="{7C729C8D-D0A3-4B01-8AD3-B6BDC155FB2E}">
      <dgm:prSet/>
      <dgm:spPr/>
      <dgm:t>
        <a:bodyPr/>
        <a:lstStyle/>
        <a:p>
          <a:pPr algn="ctr"/>
          <a:endParaRPr lang="en-NZ"/>
        </a:p>
      </dgm:t>
    </dgm:pt>
    <dgm:pt modelId="{6F076C9E-C6BD-4159-BD40-B63BE7370DB9}" type="sibTrans" cxnId="{7C729C8D-D0A3-4B01-8AD3-B6BDC155FB2E}">
      <dgm:prSet/>
      <dgm:spPr/>
      <dgm:t>
        <a:bodyPr/>
        <a:lstStyle/>
        <a:p>
          <a:pPr algn="ctr"/>
          <a:endParaRPr lang="en-NZ"/>
        </a:p>
      </dgm:t>
    </dgm:pt>
    <dgm:pt modelId="{7E5861CE-EBB1-43DD-89B7-0D8FAC37AF8E}">
      <dgm:prSet phldrT="[Text]"/>
      <dgm:spPr/>
      <dgm:t>
        <a:bodyPr/>
        <a:lstStyle/>
        <a:p>
          <a:pPr algn="ctr"/>
          <a:r>
            <a:rPr lang="en-NZ"/>
            <a:t>30 October (kete manarua)</a:t>
          </a:r>
        </a:p>
      </dgm:t>
    </dgm:pt>
    <dgm:pt modelId="{5EF69611-6EC5-46C0-8C60-FF1E6441E09A}" type="parTrans" cxnId="{D6DFD2C5-5FCE-4515-B4B7-8DEF0CA33F17}">
      <dgm:prSet/>
      <dgm:spPr/>
      <dgm:t>
        <a:bodyPr/>
        <a:lstStyle/>
        <a:p>
          <a:pPr algn="ctr"/>
          <a:endParaRPr lang="en-NZ"/>
        </a:p>
      </dgm:t>
    </dgm:pt>
    <dgm:pt modelId="{19F4670D-9926-4DA7-8CB7-BE073465CE0B}" type="sibTrans" cxnId="{D6DFD2C5-5FCE-4515-B4B7-8DEF0CA33F17}">
      <dgm:prSet/>
      <dgm:spPr/>
      <dgm:t>
        <a:bodyPr/>
        <a:lstStyle/>
        <a:p>
          <a:pPr algn="ctr"/>
          <a:endParaRPr lang="en-NZ"/>
        </a:p>
      </dgm:t>
    </dgm:pt>
    <dgm:pt modelId="{B7713F01-8C6F-4903-8546-86BF55AA1BE1}">
      <dgm:prSet phldrT="[Text]"/>
      <dgm:spPr>
        <a:solidFill>
          <a:srgbClr val="56B0B2"/>
        </a:solidFill>
      </dgm:spPr>
      <dgm:t>
        <a:bodyPr/>
        <a:lstStyle/>
        <a:p>
          <a:pPr algn="ctr"/>
          <a:r>
            <a:rPr lang="en-NZ" b="1">
              <a:solidFill>
                <a:sysClr val="windowText" lastClr="000000"/>
              </a:solidFill>
            </a:rPr>
            <a:t>Numeracy 32406</a:t>
          </a:r>
        </a:p>
      </dgm:t>
    </dgm:pt>
    <dgm:pt modelId="{0E69AD5F-195F-4151-8009-86B108EB676E}" type="parTrans" cxnId="{08956851-FEFB-4559-A94F-09D89E489A6D}">
      <dgm:prSet/>
      <dgm:spPr/>
      <dgm:t>
        <a:bodyPr/>
        <a:lstStyle/>
        <a:p>
          <a:pPr algn="ctr"/>
          <a:endParaRPr lang="en-NZ"/>
        </a:p>
      </dgm:t>
    </dgm:pt>
    <dgm:pt modelId="{8CA12BA3-CACA-47AD-BDBA-F1A576E33969}" type="sibTrans" cxnId="{08956851-FEFB-4559-A94F-09D89E489A6D}">
      <dgm:prSet/>
      <dgm:spPr/>
      <dgm:t>
        <a:bodyPr/>
        <a:lstStyle/>
        <a:p>
          <a:pPr algn="ctr"/>
          <a:endParaRPr lang="en-NZ"/>
        </a:p>
      </dgm:t>
    </dgm:pt>
    <dgm:pt modelId="{7FA7F03C-AD43-49C8-A36E-35BBB3307736}">
      <dgm:prSet phldrT="[Text]"/>
      <dgm:spPr/>
      <dgm:t>
        <a:bodyPr/>
        <a:lstStyle/>
        <a:p>
          <a:pPr algn="ctr"/>
          <a:r>
            <a:rPr lang="en-NZ"/>
            <a:t>20-31 May</a:t>
          </a:r>
        </a:p>
      </dgm:t>
    </dgm:pt>
    <dgm:pt modelId="{D16F5F95-D6C3-4929-A867-0B1ECBD7FCB8}" type="parTrans" cxnId="{3B7E7DFF-4353-4049-8F6E-9CFC83718722}">
      <dgm:prSet/>
      <dgm:spPr/>
      <dgm:t>
        <a:bodyPr/>
        <a:lstStyle/>
        <a:p>
          <a:pPr algn="ctr"/>
          <a:endParaRPr lang="en-NZ"/>
        </a:p>
      </dgm:t>
    </dgm:pt>
    <dgm:pt modelId="{B90BDB6D-412E-44CA-9964-EA6C62FC252A}" type="sibTrans" cxnId="{3B7E7DFF-4353-4049-8F6E-9CFC83718722}">
      <dgm:prSet/>
      <dgm:spPr/>
      <dgm:t>
        <a:bodyPr/>
        <a:lstStyle/>
        <a:p>
          <a:pPr algn="ctr"/>
          <a:endParaRPr lang="en-NZ"/>
        </a:p>
      </dgm:t>
    </dgm:pt>
    <dgm:pt modelId="{AAFAA26C-7D6C-47AD-A407-37B4661EF170}">
      <dgm:prSet phldrT="[Text]"/>
      <dgm:spPr/>
      <dgm:t>
        <a:bodyPr/>
        <a:lstStyle/>
        <a:p>
          <a:pPr algn="ctr"/>
          <a:r>
            <a:rPr lang="en-NZ"/>
            <a:t>9-20 September</a:t>
          </a:r>
        </a:p>
      </dgm:t>
    </dgm:pt>
    <dgm:pt modelId="{14DFBB52-C65C-4077-A383-8A3B5A67DC32}" type="parTrans" cxnId="{03F497FB-A2B8-4DD6-BA53-F469EC9D1C98}">
      <dgm:prSet/>
      <dgm:spPr/>
      <dgm:t>
        <a:bodyPr/>
        <a:lstStyle/>
        <a:p>
          <a:pPr algn="ctr"/>
          <a:endParaRPr lang="en-NZ"/>
        </a:p>
      </dgm:t>
    </dgm:pt>
    <dgm:pt modelId="{EF12870D-5AE2-4CC0-91C7-1651F450F232}" type="sibTrans" cxnId="{03F497FB-A2B8-4DD6-BA53-F469EC9D1C98}">
      <dgm:prSet/>
      <dgm:spPr/>
      <dgm:t>
        <a:bodyPr/>
        <a:lstStyle/>
        <a:p>
          <a:pPr algn="ctr"/>
          <a:endParaRPr lang="en-NZ"/>
        </a:p>
      </dgm:t>
    </dgm:pt>
    <dgm:pt modelId="{9AA13EF7-5AEF-407D-89A5-1C7451134488}">
      <dgm:prSet phldrT="[Text]"/>
      <dgm:spPr>
        <a:solidFill>
          <a:srgbClr val="56B0B2"/>
        </a:solidFill>
      </dgm:spPr>
      <dgm:t>
        <a:bodyPr/>
        <a:lstStyle/>
        <a:p>
          <a:pPr algn="ctr"/>
          <a:r>
            <a:rPr lang="en-NZ" b="1">
              <a:solidFill>
                <a:sysClr val="windowText" lastClr="000000"/>
              </a:solidFill>
            </a:rPr>
            <a:t>Te reo matatini 32414</a:t>
          </a:r>
        </a:p>
      </dgm:t>
    </dgm:pt>
    <dgm:pt modelId="{7221AB2B-5C5B-42AC-A8CA-40DCB4BB65F7}" type="parTrans" cxnId="{81EF6C67-6639-4798-835C-D7E90EA47554}">
      <dgm:prSet/>
      <dgm:spPr/>
      <dgm:t>
        <a:bodyPr/>
        <a:lstStyle/>
        <a:p>
          <a:pPr algn="ctr"/>
          <a:endParaRPr lang="en-NZ"/>
        </a:p>
      </dgm:t>
    </dgm:pt>
    <dgm:pt modelId="{48C4AB5F-1576-4CBE-9FAA-2CA6DE8E5B3E}" type="sibTrans" cxnId="{81EF6C67-6639-4798-835C-D7E90EA47554}">
      <dgm:prSet/>
      <dgm:spPr/>
      <dgm:t>
        <a:bodyPr/>
        <a:lstStyle/>
        <a:p>
          <a:pPr algn="ctr"/>
          <a:endParaRPr lang="en-NZ"/>
        </a:p>
      </dgm:t>
    </dgm:pt>
    <dgm:pt modelId="{CA34519B-B38E-403B-95DD-1FE9ADA6C324}">
      <dgm:prSet phldrT="[Text]"/>
      <dgm:spPr/>
      <dgm:t>
        <a:bodyPr/>
        <a:lstStyle/>
        <a:p>
          <a:pPr algn="ctr"/>
          <a:r>
            <a:rPr lang="en-NZ"/>
            <a:t>10-21 June</a:t>
          </a:r>
        </a:p>
      </dgm:t>
    </dgm:pt>
    <dgm:pt modelId="{780ECD6B-A563-4EE2-991E-E78F2F4061F1}" type="parTrans" cxnId="{AE2C3369-D9E2-4222-A365-7FB7E40F7DEF}">
      <dgm:prSet/>
      <dgm:spPr/>
      <dgm:t>
        <a:bodyPr/>
        <a:lstStyle/>
        <a:p>
          <a:pPr algn="ctr"/>
          <a:endParaRPr lang="en-NZ"/>
        </a:p>
      </dgm:t>
    </dgm:pt>
    <dgm:pt modelId="{3F7CC46A-E4D2-4219-B20E-AA6BA1A16E86}" type="sibTrans" cxnId="{AE2C3369-D9E2-4222-A365-7FB7E40F7DEF}">
      <dgm:prSet/>
      <dgm:spPr/>
      <dgm:t>
        <a:bodyPr/>
        <a:lstStyle/>
        <a:p>
          <a:pPr algn="ctr"/>
          <a:endParaRPr lang="en-NZ"/>
        </a:p>
      </dgm:t>
    </dgm:pt>
    <dgm:pt modelId="{088FD467-1B71-4904-8542-9EF9EAE4B417}">
      <dgm:prSet phldrT="[Text]"/>
      <dgm:spPr/>
      <dgm:t>
        <a:bodyPr/>
        <a:lstStyle/>
        <a:p>
          <a:pPr algn="ctr"/>
          <a:r>
            <a:rPr lang="en-NZ"/>
            <a:t>9-20 September</a:t>
          </a:r>
        </a:p>
      </dgm:t>
    </dgm:pt>
    <dgm:pt modelId="{D53016A6-246F-446B-BBF8-7F4E43A53EBD}" type="parTrans" cxnId="{0F3A1A89-5B68-464E-83EB-BCE2D8259C6A}">
      <dgm:prSet/>
      <dgm:spPr/>
      <dgm:t>
        <a:bodyPr/>
        <a:lstStyle/>
        <a:p>
          <a:pPr algn="ctr"/>
          <a:endParaRPr lang="en-NZ"/>
        </a:p>
      </dgm:t>
    </dgm:pt>
    <dgm:pt modelId="{1375D7A5-4CCA-417D-A1B5-FC67D5D4A23D}" type="sibTrans" cxnId="{0F3A1A89-5B68-464E-83EB-BCE2D8259C6A}">
      <dgm:prSet/>
      <dgm:spPr/>
      <dgm:t>
        <a:bodyPr/>
        <a:lstStyle/>
        <a:p>
          <a:pPr algn="ctr"/>
          <a:endParaRPr lang="en-NZ"/>
        </a:p>
      </dgm:t>
    </dgm:pt>
    <dgm:pt modelId="{8ADD6AD0-0FB0-4319-9121-DB434999228D}">
      <dgm:prSet phldrT="[Text]"/>
      <dgm:spPr/>
      <dgm:t>
        <a:bodyPr/>
        <a:lstStyle/>
        <a:p>
          <a:pPr algn="ctr"/>
          <a:r>
            <a:rPr lang="en-NZ"/>
            <a:t>30 October (kete manarua)</a:t>
          </a:r>
        </a:p>
      </dgm:t>
    </dgm:pt>
    <dgm:pt modelId="{23063924-375C-4E66-8BCA-E368504EEA74}" type="parTrans" cxnId="{9956C5C6-E07D-49D5-8911-D8E5D5C93E45}">
      <dgm:prSet/>
      <dgm:spPr/>
      <dgm:t>
        <a:bodyPr/>
        <a:lstStyle/>
        <a:p>
          <a:pPr algn="ctr"/>
          <a:endParaRPr lang="en-NZ"/>
        </a:p>
      </dgm:t>
    </dgm:pt>
    <dgm:pt modelId="{F0CC823B-99FD-4064-8174-C3ED924BD5F6}" type="sibTrans" cxnId="{9956C5C6-E07D-49D5-8911-D8E5D5C93E45}">
      <dgm:prSet/>
      <dgm:spPr/>
      <dgm:t>
        <a:bodyPr/>
        <a:lstStyle/>
        <a:p>
          <a:pPr algn="ctr"/>
          <a:endParaRPr lang="en-NZ"/>
        </a:p>
      </dgm:t>
    </dgm:pt>
    <dgm:pt modelId="{DB814B0A-98D7-4A90-9A8C-EA166CC60709}">
      <dgm:prSet phldrT="[Text]"/>
      <dgm:spPr>
        <a:solidFill>
          <a:srgbClr val="56B0B2"/>
        </a:solidFill>
      </dgm:spPr>
      <dgm:t>
        <a:bodyPr/>
        <a:lstStyle/>
        <a:p>
          <a:pPr algn="ctr"/>
          <a:r>
            <a:rPr lang="en-NZ" b="1">
              <a:solidFill>
                <a:sysClr val="windowText" lastClr="000000"/>
              </a:solidFill>
            </a:rPr>
            <a:t>Te pāngarau 32412</a:t>
          </a:r>
        </a:p>
      </dgm:t>
    </dgm:pt>
    <dgm:pt modelId="{C12C783B-0B5B-470C-BEA2-EB114A4D2C51}" type="parTrans" cxnId="{5B3BA5A3-1374-4FDE-826E-236FF099762E}">
      <dgm:prSet/>
      <dgm:spPr/>
      <dgm:t>
        <a:bodyPr/>
        <a:lstStyle/>
        <a:p>
          <a:pPr algn="ctr"/>
          <a:endParaRPr lang="en-NZ"/>
        </a:p>
      </dgm:t>
    </dgm:pt>
    <dgm:pt modelId="{23C178B3-F9C7-42EF-8191-0BD5F5285360}" type="sibTrans" cxnId="{5B3BA5A3-1374-4FDE-826E-236FF099762E}">
      <dgm:prSet/>
      <dgm:spPr/>
      <dgm:t>
        <a:bodyPr/>
        <a:lstStyle/>
        <a:p>
          <a:pPr algn="ctr"/>
          <a:endParaRPr lang="en-NZ"/>
        </a:p>
      </dgm:t>
    </dgm:pt>
    <dgm:pt modelId="{54D878CF-9352-4347-9029-B06F0F5B9AA4}">
      <dgm:prSet phldrT="[Text]"/>
      <dgm:spPr/>
      <dgm:t>
        <a:bodyPr/>
        <a:lstStyle/>
        <a:p>
          <a:pPr algn="ctr"/>
          <a:r>
            <a:rPr lang="en-NZ"/>
            <a:t>10-21 June</a:t>
          </a:r>
        </a:p>
      </dgm:t>
    </dgm:pt>
    <dgm:pt modelId="{CE4B9483-5A6F-4D9B-A3AE-45ED1B94DFB2}" type="parTrans" cxnId="{1CC6DA14-C7FB-4224-8EB8-F38A246CE955}">
      <dgm:prSet/>
      <dgm:spPr/>
      <dgm:t>
        <a:bodyPr/>
        <a:lstStyle/>
        <a:p>
          <a:pPr algn="ctr"/>
          <a:endParaRPr lang="en-NZ"/>
        </a:p>
      </dgm:t>
    </dgm:pt>
    <dgm:pt modelId="{2C5E55D2-99ED-4A40-A626-66CB19B0B52E}" type="sibTrans" cxnId="{1CC6DA14-C7FB-4224-8EB8-F38A246CE955}">
      <dgm:prSet/>
      <dgm:spPr/>
      <dgm:t>
        <a:bodyPr/>
        <a:lstStyle/>
        <a:p>
          <a:pPr algn="ctr"/>
          <a:endParaRPr lang="en-NZ"/>
        </a:p>
      </dgm:t>
    </dgm:pt>
    <dgm:pt modelId="{AA6DD914-9180-4719-AB30-117DA9165D43}">
      <dgm:prSet phldrT="[Text]"/>
      <dgm:spPr/>
      <dgm:t>
        <a:bodyPr/>
        <a:lstStyle/>
        <a:p>
          <a:pPr algn="ctr"/>
          <a:r>
            <a:rPr lang="en-NZ"/>
            <a:t>9-20 September</a:t>
          </a:r>
        </a:p>
      </dgm:t>
    </dgm:pt>
    <dgm:pt modelId="{6C6D8B5A-A58E-4792-9B1A-1705308161D7}" type="parTrans" cxnId="{3DE61F47-585E-4AFF-9684-3E8EB60901CD}">
      <dgm:prSet/>
      <dgm:spPr/>
      <dgm:t>
        <a:bodyPr/>
        <a:lstStyle/>
        <a:p>
          <a:pPr algn="ctr"/>
          <a:endParaRPr lang="en-NZ"/>
        </a:p>
      </dgm:t>
    </dgm:pt>
    <dgm:pt modelId="{6FED1ACC-0A07-4A4A-80DD-C7006DA6562C}" type="sibTrans" cxnId="{3DE61F47-585E-4AFF-9684-3E8EB60901CD}">
      <dgm:prSet/>
      <dgm:spPr/>
      <dgm:t>
        <a:bodyPr/>
        <a:lstStyle/>
        <a:p>
          <a:pPr algn="ctr"/>
          <a:endParaRPr lang="en-NZ"/>
        </a:p>
      </dgm:t>
    </dgm:pt>
    <dgm:pt modelId="{979176D8-4BFC-4D3C-95C1-35E75325CCC0}" type="pres">
      <dgm:prSet presAssocID="{A8A14191-070D-4157-856B-2F9ADE9070DF}" presName="diagram" presStyleCnt="0">
        <dgm:presLayoutVars>
          <dgm:chPref val="1"/>
          <dgm:dir/>
          <dgm:animOne val="branch"/>
          <dgm:animLvl val="lvl"/>
          <dgm:resizeHandles/>
        </dgm:presLayoutVars>
      </dgm:prSet>
      <dgm:spPr/>
    </dgm:pt>
    <dgm:pt modelId="{9C69BD96-04CC-4AC5-A4C5-B6FA822DD023}" type="pres">
      <dgm:prSet presAssocID="{E92E4D64-8FA6-4754-8ADB-36F22B71658C}" presName="root" presStyleCnt="0"/>
      <dgm:spPr/>
    </dgm:pt>
    <dgm:pt modelId="{6691EACE-E660-4158-82E6-A24AB80C13E9}" type="pres">
      <dgm:prSet presAssocID="{E92E4D64-8FA6-4754-8ADB-36F22B71658C}" presName="rootComposite" presStyleCnt="0"/>
      <dgm:spPr/>
    </dgm:pt>
    <dgm:pt modelId="{9EAF7C58-0255-46C9-B961-2697BF8739A3}" type="pres">
      <dgm:prSet presAssocID="{E92E4D64-8FA6-4754-8ADB-36F22B71658C}" presName="rootText" presStyleLbl="node1" presStyleIdx="0" presStyleCnt="4"/>
      <dgm:spPr/>
    </dgm:pt>
    <dgm:pt modelId="{3CEA9B52-96B8-4032-BAEC-B74373BBBCF2}" type="pres">
      <dgm:prSet presAssocID="{E92E4D64-8FA6-4754-8ADB-36F22B71658C}" presName="rootConnector" presStyleLbl="node1" presStyleIdx="0" presStyleCnt="4"/>
      <dgm:spPr/>
    </dgm:pt>
    <dgm:pt modelId="{6696B953-9A63-46FE-B29F-023A9DFE6AD0}" type="pres">
      <dgm:prSet presAssocID="{E92E4D64-8FA6-4754-8ADB-36F22B71658C}" presName="childShape" presStyleCnt="0"/>
      <dgm:spPr/>
    </dgm:pt>
    <dgm:pt modelId="{3A446689-080C-48CA-8E00-881F9D64D213}" type="pres">
      <dgm:prSet presAssocID="{2DC2ACF1-9E92-4D95-A5B3-241163716558}" presName="Name13" presStyleLbl="parChTrans1D2" presStyleIdx="0" presStyleCnt="10"/>
      <dgm:spPr/>
    </dgm:pt>
    <dgm:pt modelId="{16F81E84-0F77-4AF7-AE83-0CF2EF2FC1A4}" type="pres">
      <dgm:prSet presAssocID="{FC7E0142-678F-4CA9-8548-06FBADFF8F85}" presName="childText" presStyleLbl="bgAcc1" presStyleIdx="0" presStyleCnt="10">
        <dgm:presLayoutVars>
          <dgm:bulletEnabled val="1"/>
        </dgm:presLayoutVars>
      </dgm:prSet>
      <dgm:spPr/>
    </dgm:pt>
    <dgm:pt modelId="{53ACC9D2-E799-48B6-9172-29438EE3CEF5}" type="pres">
      <dgm:prSet presAssocID="{46F0D7E2-E6CE-4953-A711-57115C5DEAE1}" presName="Name13" presStyleLbl="parChTrans1D2" presStyleIdx="1" presStyleCnt="10"/>
      <dgm:spPr/>
    </dgm:pt>
    <dgm:pt modelId="{DB2056BE-ED86-4F38-BB7A-5333D3540ACC}" type="pres">
      <dgm:prSet presAssocID="{9096DD78-58B5-4630-A1FB-B23D290AFFF8}" presName="childText" presStyleLbl="bgAcc1" presStyleIdx="1" presStyleCnt="10">
        <dgm:presLayoutVars>
          <dgm:bulletEnabled val="1"/>
        </dgm:presLayoutVars>
      </dgm:prSet>
      <dgm:spPr/>
    </dgm:pt>
    <dgm:pt modelId="{B4B2D3AE-6F26-440D-B0F0-4E025A017AE8}" type="pres">
      <dgm:prSet presAssocID="{B7713F01-8C6F-4903-8546-86BF55AA1BE1}" presName="root" presStyleCnt="0"/>
      <dgm:spPr/>
    </dgm:pt>
    <dgm:pt modelId="{5140EA05-E457-473E-B8B5-F2DA5F11E035}" type="pres">
      <dgm:prSet presAssocID="{B7713F01-8C6F-4903-8546-86BF55AA1BE1}" presName="rootComposite" presStyleCnt="0"/>
      <dgm:spPr/>
    </dgm:pt>
    <dgm:pt modelId="{B5ECFCCA-62E2-4567-83DF-CD940A6B66A7}" type="pres">
      <dgm:prSet presAssocID="{B7713F01-8C6F-4903-8546-86BF55AA1BE1}" presName="rootText" presStyleLbl="node1" presStyleIdx="1" presStyleCnt="4"/>
      <dgm:spPr/>
    </dgm:pt>
    <dgm:pt modelId="{7A6FD85E-F1E6-47E3-A696-46A8CE824BC9}" type="pres">
      <dgm:prSet presAssocID="{B7713F01-8C6F-4903-8546-86BF55AA1BE1}" presName="rootConnector" presStyleLbl="node1" presStyleIdx="1" presStyleCnt="4"/>
      <dgm:spPr/>
    </dgm:pt>
    <dgm:pt modelId="{C04B5A98-EEB1-45B7-982E-FB5D35E6F73B}" type="pres">
      <dgm:prSet presAssocID="{B7713F01-8C6F-4903-8546-86BF55AA1BE1}" presName="childShape" presStyleCnt="0"/>
      <dgm:spPr/>
    </dgm:pt>
    <dgm:pt modelId="{95B0BEC2-241D-4447-A046-A8CCCDA20686}" type="pres">
      <dgm:prSet presAssocID="{D16F5F95-D6C3-4929-A867-0B1ECBD7FCB8}" presName="Name13" presStyleLbl="parChTrans1D2" presStyleIdx="2" presStyleCnt="10"/>
      <dgm:spPr/>
    </dgm:pt>
    <dgm:pt modelId="{196D5E3E-39B0-406D-9D26-609ECCD8AB0A}" type="pres">
      <dgm:prSet presAssocID="{7FA7F03C-AD43-49C8-A36E-35BBB3307736}" presName="childText" presStyleLbl="bgAcc1" presStyleIdx="2" presStyleCnt="10">
        <dgm:presLayoutVars>
          <dgm:bulletEnabled val="1"/>
        </dgm:presLayoutVars>
      </dgm:prSet>
      <dgm:spPr/>
    </dgm:pt>
    <dgm:pt modelId="{369D335F-26A0-41EC-AD66-17E9DD929FC2}" type="pres">
      <dgm:prSet presAssocID="{14DFBB52-C65C-4077-A383-8A3B5A67DC32}" presName="Name13" presStyleLbl="parChTrans1D2" presStyleIdx="3" presStyleCnt="10"/>
      <dgm:spPr/>
    </dgm:pt>
    <dgm:pt modelId="{35EE3C3C-B75A-4D1A-8533-B2A742FF61D2}" type="pres">
      <dgm:prSet presAssocID="{AAFAA26C-7D6C-47AD-A407-37B4661EF170}" presName="childText" presStyleLbl="bgAcc1" presStyleIdx="3" presStyleCnt="10">
        <dgm:presLayoutVars>
          <dgm:bulletEnabled val="1"/>
        </dgm:presLayoutVars>
      </dgm:prSet>
      <dgm:spPr/>
    </dgm:pt>
    <dgm:pt modelId="{8471024D-7614-4923-9D71-54D6D1632A4B}" type="pres">
      <dgm:prSet presAssocID="{9AA13EF7-5AEF-407D-89A5-1C7451134488}" presName="root" presStyleCnt="0"/>
      <dgm:spPr/>
    </dgm:pt>
    <dgm:pt modelId="{4A417017-96B9-46A1-91AE-AAD4043254EA}" type="pres">
      <dgm:prSet presAssocID="{9AA13EF7-5AEF-407D-89A5-1C7451134488}" presName="rootComposite" presStyleCnt="0"/>
      <dgm:spPr/>
    </dgm:pt>
    <dgm:pt modelId="{0A3B2232-2493-4D01-BC1F-6E4468E8F636}" type="pres">
      <dgm:prSet presAssocID="{9AA13EF7-5AEF-407D-89A5-1C7451134488}" presName="rootText" presStyleLbl="node1" presStyleIdx="2" presStyleCnt="4"/>
      <dgm:spPr/>
    </dgm:pt>
    <dgm:pt modelId="{3DF79645-6038-4837-953C-4BED3F8F541F}" type="pres">
      <dgm:prSet presAssocID="{9AA13EF7-5AEF-407D-89A5-1C7451134488}" presName="rootConnector" presStyleLbl="node1" presStyleIdx="2" presStyleCnt="4"/>
      <dgm:spPr/>
    </dgm:pt>
    <dgm:pt modelId="{850A6431-B2CE-4B2C-A949-E3D046999153}" type="pres">
      <dgm:prSet presAssocID="{9AA13EF7-5AEF-407D-89A5-1C7451134488}" presName="childShape" presStyleCnt="0"/>
      <dgm:spPr/>
    </dgm:pt>
    <dgm:pt modelId="{673FB659-FFE3-4A7F-BFAD-A8F63A063DD6}" type="pres">
      <dgm:prSet presAssocID="{780ECD6B-A563-4EE2-991E-E78F2F4061F1}" presName="Name13" presStyleLbl="parChTrans1D2" presStyleIdx="4" presStyleCnt="10"/>
      <dgm:spPr/>
    </dgm:pt>
    <dgm:pt modelId="{A0E12B70-453A-4CAA-8516-548F2DAFB6AB}" type="pres">
      <dgm:prSet presAssocID="{CA34519B-B38E-403B-95DD-1FE9ADA6C324}" presName="childText" presStyleLbl="bgAcc1" presStyleIdx="4" presStyleCnt="10">
        <dgm:presLayoutVars>
          <dgm:bulletEnabled val="1"/>
        </dgm:presLayoutVars>
      </dgm:prSet>
      <dgm:spPr/>
    </dgm:pt>
    <dgm:pt modelId="{3E85050A-9DAD-4ADE-88EB-28013F2C389A}" type="pres">
      <dgm:prSet presAssocID="{D53016A6-246F-446B-BBF8-7F4E43A53EBD}" presName="Name13" presStyleLbl="parChTrans1D2" presStyleIdx="5" presStyleCnt="10"/>
      <dgm:spPr/>
    </dgm:pt>
    <dgm:pt modelId="{3DC603A2-2B1D-4B9E-B2C8-A8C5B7D0A3A5}" type="pres">
      <dgm:prSet presAssocID="{088FD467-1B71-4904-8542-9EF9EAE4B417}" presName="childText" presStyleLbl="bgAcc1" presStyleIdx="5" presStyleCnt="10">
        <dgm:presLayoutVars>
          <dgm:bulletEnabled val="1"/>
        </dgm:presLayoutVars>
      </dgm:prSet>
      <dgm:spPr/>
    </dgm:pt>
    <dgm:pt modelId="{260E4124-4FF3-4F2B-82F1-C706696D9780}" type="pres">
      <dgm:prSet presAssocID="{23063924-375C-4E66-8BCA-E368504EEA74}" presName="Name13" presStyleLbl="parChTrans1D2" presStyleIdx="6" presStyleCnt="10"/>
      <dgm:spPr/>
    </dgm:pt>
    <dgm:pt modelId="{FC8CF8E6-5CA7-4AB3-947D-F9978F1D26F5}" type="pres">
      <dgm:prSet presAssocID="{8ADD6AD0-0FB0-4319-9121-DB434999228D}" presName="childText" presStyleLbl="bgAcc1" presStyleIdx="6" presStyleCnt="10">
        <dgm:presLayoutVars>
          <dgm:bulletEnabled val="1"/>
        </dgm:presLayoutVars>
      </dgm:prSet>
      <dgm:spPr/>
    </dgm:pt>
    <dgm:pt modelId="{81106005-CAD2-4B88-8C59-FB51F1DDF855}" type="pres">
      <dgm:prSet presAssocID="{DB814B0A-98D7-4A90-9A8C-EA166CC60709}" presName="root" presStyleCnt="0"/>
      <dgm:spPr/>
    </dgm:pt>
    <dgm:pt modelId="{A91E55CC-A418-46F8-965E-6AE63357AF8E}" type="pres">
      <dgm:prSet presAssocID="{DB814B0A-98D7-4A90-9A8C-EA166CC60709}" presName="rootComposite" presStyleCnt="0"/>
      <dgm:spPr/>
    </dgm:pt>
    <dgm:pt modelId="{56644541-8ED4-49E9-863B-2C5D1A13B129}" type="pres">
      <dgm:prSet presAssocID="{DB814B0A-98D7-4A90-9A8C-EA166CC60709}" presName="rootText" presStyleLbl="node1" presStyleIdx="3" presStyleCnt="4"/>
      <dgm:spPr/>
    </dgm:pt>
    <dgm:pt modelId="{EC4F950E-DCAA-46E6-B3D6-F94EF0C465E5}" type="pres">
      <dgm:prSet presAssocID="{DB814B0A-98D7-4A90-9A8C-EA166CC60709}" presName="rootConnector" presStyleLbl="node1" presStyleIdx="3" presStyleCnt="4"/>
      <dgm:spPr/>
    </dgm:pt>
    <dgm:pt modelId="{E48DC841-0552-482B-900E-866DA9B9E4C7}" type="pres">
      <dgm:prSet presAssocID="{DB814B0A-98D7-4A90-9A8C-EA166CC60709}" presName="childShape" presStyleCnt="0"/>
      <dgm:spPr/>
    </dgm:pt>
    <dgm:pt modelId="{53454362-ED82-4B53-AE03-7ACB8141D3D9}" type="pres">
      <dgm:prSet presAssocID="{CE4B9483-5A6F-4D9B-A3AE-45ED1B94DFB2}" presName="Name13" presStyleLbl="parChTrans1D2" presStyleIdx="7" presStyleCnt="10"/>
      <dgm:spPr/>
    </dgm:pt>
    <dgm:pt modelId="{A66F9B43-BF3C-43DF-9A53-60B2F9A6A8C0}" type="pres">
      <dgm:prSet presAssocID="{54D878CF-9352-4347-9029-B06F0F5B9AA4}" presName="childText" presStyleLbl="bgAcc1" presStyleIdx="7" presStyleCnt="10">
        <dgm:presLayoutVars>
          <dgm:bulletEnabled val="1"/>
        </dgm:presLayoutVars>
      </dgm:prSet>
      <dgm:spPr/>
    </dgm:pt>
    <dgm:pt modelId="{DD83A776-D8EE-49D9-8FCE-7226BD894E24}" type="pres">
      <dgm:prSet presAssocID="{6C6D8B5A-A58E-4792-9B1A-1705308161D7}" presName="Name13" presStyleLbl="parChTrans1D2" presStyleIdx="8" presStyleCnt="10"/>
      <dgm:spPr/>
    </dgm:pt>
    <dgm:pt modelId="{0A245900-D29A-4875-90BD-D4352F16CA08}" type="pres">
      <dgm:prSet presAssocID="{AA6DD914-9180-4719-AB30-117DA9165D43}" presName="childText" presStyleLbl="bgAcc1" presStyleIdx="8" presStyleCnt="10">
        <dgm:presLayoutVars>
          <dgm:bulletEnabled val="1"/>
        </dgm:presLayoutVars>
      </dgm:prSet>
      <dgm:spPr/>
    </dgm:pt>
    <dgm:pt modelId="{76891303-D278-43F1-BC5C-ADFCE890BF86}" type="pres">
      <dgm:prSet presAssocID="{5EF69611-6EC5-46C0-8C60-FF1E6441E09A}" presName="Name13" presStyleLbl="parChTrans1D2" presStyleIdx="9" presStyleCnt="10"/>
      <dgm:spPr/>
    </dgm:pt>
    <dgm:pt modelId="{4959F7CE-2E58-4453-9952-C3CB41CD83A9}" type="pres">
      <dgm:prSet presAssocID="{7E5861CE-EBB1-43DD-89B7-0D8FAC37AF8E}" presName="childText" presStyleLbl="bgAcc1" presStyleIdx="9" presStyleCnt="10">
        <dgm:presLayoutVars>
          <dgm:bulletEnabled val="1"/>
        </dgm:presLayoutVars>
      </dgm:prSet>
      <dgm:spPr/>
    </dgm:pt>
  </dgm:ptLst>
  <dgm:cxnLst>
    <dgm:cxn modelId="{1CC6DA14-C7FB-4224-8EB8-F38A246CE955}" srcId="{DB814B0A-98D7-4A90-9A8C-EA166CC60709}" destId="{54D878CF-9352-4347-9029-B06F0F5B9AA4}" srcOrd="0" destOrd="0" parTransId="{CE4B9483-5A6F-4D9B-A3AE-45ED1B94DFB2}" sibTransId="{2C5E55D2-99ED-4A40-A626-66CB19B0B52E}"/>
    <dgm:cxn modelId="{69FF992A-17FD-4C25-801A-09F8D5E8EB9D}" type="presOf" srcId="{B7713F01-8C6F-4903-8546-86BF55AA1BE1}" destId="{7A6FD85E-F1E6-47E3-A696-46A8CE824BC9}" srcOrd="1" destOrd="0" presId="urn:microsoft.com/office/officeart/2005/8/layout/hierarchy3"/>
    <dgm:cxn modelId="{5350005D-B4FA-416E-9D9A-2DC2452E5A9B}" type="presOf" srcId="{AA6DD914-9180-4719-AB30-117DA9165D43}" destId="{0A245900-D29A-4875-90BD-D4352F16CA08}" srcOrd="0" destOrd="0" presId="urn:microsoft.com/office/officeart/2005/8/layout/hierarchy3"/>
    <dgm:cxn modelId="{3DE61F47-585E-4AFF-9684-3E8EB60901CD}" srcId="{DB814B0A-98D7-4A90-9A8C-EA166CC60709}" destId="{AA6DD914-9180-4719-AB30-117DA9165D43}" srcOrd="1" destOrd="0" parTransId="{6C6D8B5A-A58E-4792-9B1A-1705308161D7}" sibTransId="{6FED1ACC-0A07-4A4A-80DD-C7006DA6562C}"/>
    <dgm:cxn modelId="{81EF6C67-6639-4798-835C-D7E90EA47554}" srcId="{A8A14191-070D-4157-856B-2F9ADE9070DF}" destId="{9AA13EF7-5AEF-407D-89A5-1C7451134488}" srcOrd="2" destOrd="0" parTransId="{7221AB2B-5C5B-42AC-A8CA-40DCB4BB65F7}" sibTransId="{48C4AB5F-1576-4CBE-9FAA-2CA6DE8E5B3E}"/>
    <dgm:cxn modelId="{AE2C3369-D9E2-4222-A365-7FB7E40F7DEF}" srcId="{9AA13EF7-5AEF-407D-89A5-1C7451134488}" destId="{CA34519B-B38E-403B-95DD-1FE9ADA6C324}" srcOrd="0" destOrd="0" parTransId="{780ECD6B-A563-4EE2-991E-E78F2F4061F1}" sibTransId="{3F7CC46A-E4D2-4219-B20E-AA6BA1A16E86}"/>
    <dgm:cxn modelId="{ED468F6E-E062-425E-96B7-96F910451775}" type="presOf" srcId="{CA34519B-B38E-403B-95DD-1FE9ADA6C324}" destId="{A0E12B70-453A-4CAA-8516-548F2DAFB6AB}" srcOrd="0" destOrd="0" presId="urn:microsoft.com/office/officeart/2005/8/layout/hierarchy3"/>
    <dgm:cxn modelId="{08956851-FEFB-4559-A94F-09D89E489A6D}" srcId="{A8A14191-070D-4157-856B-2F9ADE9070DF}" destId="{B7713F01-8C6F-4903-8546-86BF55AA1BE1}" srcOrd="1" destOrd="0" parTransId="{0E69AD5F-195F-4151-8009-86B108EB676E}" sibTransId="{8CA12BA3-CACA-47AD-BDBA-F1A576E33969}"/>
    <dgm:cxn modelId="{AA347874-2247-4798-BA03-5FCA8BAB9F2B}" type="presOf" srcId="{9096DD78-58B5-4630-A1FB-B23D290AFFF8}" destId="{DB2056BE-ED86-4F38-BB7A-5333D3540ACC}" srcOrd="0" destOrd="0" presId="urn:microsoft.com/office/officeart/2005/8/layout/hierarchy3"/>
    <dgm:cxn modelId="{4A604256-48EB-4C2A-A16A-EA2761FFD057}" type="presOf" srcId="{23063924-375C-4E66-8BCA-E368504EEA74}" destId="{260E4124-4FF3-4F2B-82F1-C706696D9780}" srcOrd="0" destOrd="0" presId="urn:microsoft.com/office/officeart/2005/8/layout/hierarchy3"/>
    <dgm:cxn modelId="{A21B7F5A-0773-4EF9-B5E9-FF41A97B40FE}" type="presOf" srcId="{FC7E0142-678F-4CA9-8548-06FBADFF8F85}" destId="{16F81E84-0F77-4AF7-AE83-0CF2EF2FC1A4}" srcOrd="0" destOrd="0" presId="urn:microsoft.com/office/officeart/2005/8/layout/hierarchy3"/>
    <dgm:cxn modelId="{A963DF5A-DF5B-4E8F-9BAA-14CB6977FAF1}" type="presOf" srcId="{6C6D8B5A-A58E-4792-9B1A-1705308161D7}" destId="{DD83A776-D8EE-49D9-8FCE-7226BD894E24}" srcOrd="0" destOrd="0" presId="urn:microsoft.com/office/officeart/2005/8/layout/hierarchy3"/>
    <dgm:cxn modelId="{A5FE757B-10D3-4E42-9380-E8CDB98BF3FC}" type="presOf" srcId="{B7713F01-8C6F-4903-8546-86BF55AA1BE1}" destId="{B5ECFCCA-62E2-4567-83DF-CD940A6B66A7}" srcOrd="0" destOrd="0" presId="urn:microsoft.com/office/officeart/2005/8/layout/hierarchy3"/>
    <dgm:cxn modelId="{72F6C07C-3F49-4C99-BD3B-B99F28CBB3D3}" type="presOf" srcId="{E92E4D64-8FA6-4754-8ADB-36F22B71658C}" destId="{9EAF7C58-0255-46C9-B961-2697BF8739A3}" srcOrd="0" destOrd="0" presId="urn:microsoft.com/office/officeart/2005/8/layout/hierarchy3"/>
    <dgm:cxn modelId="{B7B0BF85-4AD0-4800-8078-2E4DCD7E3DD9}" type="presOf" srcId="{46F0D7E2-E6CE-4953-A711-57115C5DEAE1}" destId="{53ACC9D2-E799-48B6-9172-29438EE3CEF5}" srcOrd="0" destOrd="0" presId="urn:microsoft.com/office/officeart/2005/8/layout/hierarchy3"/>
    <dgm:cxn modelId="{9D36A687-BAB3-4FF5-AFA8-13D22B5A28F2}" type="presOf" srcId="{DB814B0A-98D7-4A90-9A8C-EA166CC60709}" destId="{56644541-8ED4-49E9-863B-2C5D1A13B129}" srcOrd="0" destOrd="0" presId="urn:microsoft.com/office/officeart/2005/8/layout/hierarchy3"/>
    <dgm:cxn modelId="{0F3A1A89-5B68-464E-83EB-BCE2D8259C6A}" srcId="{9AA13EF7-5AEF-407D-89A5-1C7451134488}" destId="{088FD467-1B71-4904-8542-9EF9EAE4B417}" srcOrd="1" destOrd="0" parTransId="{D53016A6-246F-446B-BBF8-7F4E43A53EBD}" sibTransId="{1375D7A5-4CCA-417D-A1B5-FC67D5D4A23D}"/>
    <dgm:cxn modelId="{ACB9D68A-14C5-49AF-8DED-6E71F2290315}" type="presOf" srcId="{D53016A6-246F-446B-BBF8-7F4E43A53EBD}" destId="{3E85050A-9DAD-4ADE-88EB-28013F2C389A}" srcOrd="0" destOrd="0" presId="urn:microsoft.com/office/officeart/2005/8/layout/hierarchy3"/>
    <dgm:cxn modelId="{BAA4398D-E9FC-4BE5-95D0-5D36778020BA}" type="presOf" srcId="{CE4B9483-5A6F-4D9B-A3AE-45ED1B94DFB2}" destId="{53454362-ED82-4B53-AE03-7ACB8141D3D9}" srcOrd="0" destOrd="0" presId="urn:microsoft.com/office/officeart/2005/8/layout/hierarchy3"/>
    <dgm:cxn modelId="{7C729C8D-D0A3-4B01-8AD3-B6BDC155FB2E}" srcId="{E92E4D64-8FA6-4754-8ADB-36F22B71658C}" destId="{9096DD78-58B5-4630-A1FB-B23D290AFFF8}" srcOrd="1" destOrd="0" parTransId="{46F0D7E2-E6CE-4953-A711-57115C5DEAE1}" sibTransId="{6F076C9E-C6BD-4159-BD40-B63BE7370DB9}"/>
    <dgm:cxn modelId="{6766AA97-E5D5-463C-93E8-DCECA2B2D6B9}" type="presOf" srcId="{AAFAA26C-7D6C-47AD-A407-37B4661EF170}" destId="{35EE3C3C-B75A-4D1A-8533-B2A742FF61D2}" srcOrd="0" destOrd="0" presId="urn:microsoft.com/office/officeart/2005/8/layout/hierarchy3"/>
    <dgm:cxn modelId="{9FB6329D-7165-46A3-8C1B-D52289E6300A}" type="presOf" srcId="{DB814B0A-98D7-4A90-9A8C-EA166CC60709}" destId="{EC4F950E-DCAA-46E6-B3D6-F94EF0C465E5}" srcOrd="1" destOrd="0" presId="urn:microsoft.com/office/officeart/2005/8/layout/hierarchy3"/>
    <dgm:cxn modelId="{5B3BA5A3-1374-4FDE-826E-236FF099762E}" srcId="{A8A14191-070D-4157-856B-2F9ADE9070DF}" destId="{DB814B0A-98D7-4A90-9A8C-EA166CC60709}" srcOrd="3" destOrd="0" parTransId="{C12C783B-0B5B-470C-BEA2-EB114A4D2C51}" sibTransId="{23C178B3-F9C7-42EF-8191-0BD5F5285360}"/>
    <dgm:cxn modelId="{939A47AA-6219-4A92-B32B-F731F7CD018B}" type="presOf" srcId="{780ECD6B-A563-4EE2-991E-E78F2F4061F1}" destId="{673FB659-FFE3-4A7F-BFAD-A8F63A063DD6}" srcOrd="0" destOrd="0" presId="urn:microsoft.com/office/officeart/2005/8/layout/hierarchy3"/>
    <dgm:cxn modelId="{84AEB4B2-0BA3-48D5-A51C-6DF3CE873418}" type="presOf" srcId="{088FD467-1B71-4904-8542-9EF9EAE4B417}" destId="{3DC603A2-2B1D-4B9E-B2C8-A8C5B7D0A3A5}" srcOrd="0" destOrd="0" presId="urn:microsoft.com/office/officeart/2005/8/layout/hierarchy3"/>
    <dgm:cxn modelId="{3DDD92B5-87D5-49BB-831E-32C36D57B01D}" srcId="{E92E4D64-8FA6-4754-8ADB-36F22B71658C}" destId="{FC7E0142-678F-4CA9-8548-06FBADFF8F85}" srcOrd="0" destOrd="0" parTransId="{2DC2ACF1-9E92-4D95-A5B3-241163716558}" sibTransId="{B58E4941-773A-45FC-99B8-D56E733F76A3}"/>
    <dgm:cxn modelId="{83DEEDB7-8FD0-4EA7-B97F-E2D130CE42D2}" type="presOf" srcId="{D16F5F95-D6C3-4929-A867-0B1ECBD7FCB8}" destId="{95B0BEC2-241D-4447-A046-A8CCCDA20686}" srcOrd="0" destOrd="0" presId="urn:microsoft.com/office/officeart/2005/8/layout/hierarchy3"/>
    <dgm:cxn modelId="{4C36E8B9-F779-45CF-899B-EF785C1B16A1}" type="presOf" srcId="{7E5861CE-EBB1-43DD-89B7-0D8FAC37AF8E}" destId="{4959F7CE-2E58-4453-9952-C3CB41CD83A9}" srcOrd="0" destOrd="0" presId="urn:microsoft.com/office/officeart/2005/8/layout/hierarchy3"/>
    <dgm:cxn modelId="{1E7F3DBE-6D64-4582-ADA8-FD51C6710FDE}" type="presOf" srcId="{7FA7F03C-AD43-49C8-A36E-35BBB3307736}" destId="{196D5E3E-39B0-406D-9D26-609ECCD8AB0A}" srcOrd="0" destOrd="0" presId="urn:microsoft.com/office/officeart/2005/8/layout/hierarchy3"/>
    <dgm:cxn modelId="{D6DFD2C5-5FCE-4515-B4B7-8DEF0CA33F17}" srcId="{DB814B0A-98D7-4A90-9A8C-EA166CC60709}" destId="{7E5861CE-EBB1-43DD-89B7-0D8FAC37AF8E}" srcOrd="2" destOrd="0" parTransId="{5EF69611-6EC5-46C0-8C60-FF1E6441E09A}" sibTransId="{19F4670D-9926-4DA7-8CB7-BE073465CE0B}"/>
    <dgm:cxn modelId="{9956C5C6-E07D-49D5-8911-D8E5D5C93E45}" srcId="{9AA13EF7-5AEF-407D-89A5-1C7451134488}" destId="{8ADD6AD0-0FB0-4319-9121-DB434999228D}" srcOrd="2" destOrd="0" parTransId="{23063924-375C-4E66-8BCA-E368504EEA74}" sibTransId="{F0CC823B-99FD-4064-8174-C3ED924BD5F6}"/>
    <dgm:cxn modelId="{D11C0ECB-54A4-4A27-A4E0-8A91C1181DA1}" type="presOf" srcId="{54D878CF-9352-4347-9029-B06F0F5B9AA4}" destId="{A66F9B43-BF3C-43DF-9A53-60B2F9A6A8C0}" srcOrd="0" destOrd="0" presId="urn:microsoft.com/office/officeart/2005/8/layout/hierarchy3"/>
    <dgm:cxn modelId="{674B0DCD-412A-4B50-BB44-A8A502850466}" type="presOf" srcId="{14DFBB52-C65C-4077-A383-8A3B5A67DC32}" destId="{369D335F-26A0-41EC-AD66-17E9DD929FC2}" srcOrd="0" destOrd="0" presId="urn:microsoft.com/office/officeart/2005/8/layout/hierarchy3"/>
    <dgm:cxn modelId="{96EC1AD9-FF98-4605-8BA9-FA6BC4657893}" type="presOf" srcId="{9AA13EF7-5AEF-407D-89A5-1C7451134488}" destId="{3DF79645-6038-4837-953C-4BED3F8F541F}" srcOrd="1" destOrd="0" presId="urn:microsoft.com/office/officeart/2005/8/layout/hierarchy3"/>
    <dgm:cxn modelId="{3DE0F4DB-DF6F-46A4-AE09-D3E26B81F0F9}" type="presOf" srcId="{2DC2ACF1-9E92-4D95-A5B3-241163716558}" destId="{3A446689-080C-48CA-8E00-881F9D64D213}" srcOrd="0" destOrd="0" presId="urn:microsoft.com/office/officeart/2005/8/layout/hierarchy3"/>
    <dgm:cxn modelId="{E247FFDB-4D82-4B2E-A825-91753BA56805}" type="presOf" srcId="{E92E4D64-8FA6-4754-8ADB-36F22B71658C}" destId="{3CEA9B52-96B8-4032-BAEC-B74373BBBCF2}" srcOrd="1" destOrd="0" presId="urn:microsoft.com/office/officeart/2005/8/layout/hierarchy3"/>
    <dgm:cxn modelId="{018992E6-382C-406D-8FB8-4C3E71014A58}" type="presOf" srcId="{5EF69611-6EC5-46C0-8C60-FF1E6441E09A}" destId="{76891303-D278-43F1-BC5C-ADFCE890BF86}" srcOrd="0" destOrd="0" presId="urn:microsoft.com/office/officeart/2005/8/layout/hierarchy3"/>
    <dgm:cxn modelId="{5DE4A2E6-C9EB-4D13-8B2C-3D3CE91E4490}" type="presOf" srcId="{A8A14191-070D-4157-856B-2F9ADE9070DF}" destId="{979176D8-4BFC-4D3C-95C1-35E75325CCC0}" srcOrd="0" destOrd="0" presId="urn:microsoft.com/office/officeart/2005/8/layout/hierarchy3"/>
    <dgm:cxn modelId="{CEFA56EB-577A-4846-B81C-90117C6EB498}" srcId="{A8A14191-070D-4157-856B-2F9ADE9070DF}" destId="{E92E4D64-8FA6-4754-8ADB-36F22B71658C}" srcOrd="0" destOrd="0" parTransId="{3CCC6B8B-C7D2-427C-90AD-ECB6BDF9D96F}" sibTransId="{D0DF3A38-78EA-48E1-B197-5A1A2D35A97E}"/>
    <dgm:cxn modelId="{78BC9EF4-D752-45D3-9D63-40FC1E943206}" type="presOf" srcId="{9AA13EF7-5AEF-407D-89A5-1C7451134488}" destId="{0A3B2232-2493-4D01-BC1F-6E4468E8F636}" srcOrd="0" destOrd="0" presId="urn:microsoft.com/office/officeart/2005/8/layout/hierarchy3"/>
    <dgm:cxn modelId="{CAB64CF8-98A7-40FD-A4D9-A8088D744B2D}" type="presOf" srcId="{8ADD6AD0-0FB0-4319-9121-DB434999228D}" destId="{FC8CF8E6-5CA7-4AB3-947D-F9978F1D26F5}" srcOrd="0" destOrd="0" presId="urn:microsoft.com/office/officeart/2005/8/layout/hierarchy3"/>
    <dgm:cxn modelId="{03F497FB-A2B8-4DD6-BA53-F469EC9D1C98}" srcId="{B7713F01-8C6F-4903-8546-86BF55AA1BE1}" destId="{AAFAA26C-7D6C-47AD-A407-37B4661EF170}" srcOrd="1" destOrd="0" parTransId="{14DFBB52-C65C-4077-A383-8A3B5A67DC32}" sibTransId="{EF12870D-5AE2-4CC0-91C7-1651F450F232}"/>
    <dgm:cxn modelId="{3B7E7DFF-4353-4049-8F6E-9CFC83718722}" srcId="{B7713F01-8C6F-4903-8546-86BF55AA1BE1}" destId="{7FA7F03C-AD43-49C8-A36E-35BBB3307736}" srcOrd="0" destOrd="0" parTransId="{D16F5F95-D6C3-4929-A867-0B1ECBD7FCB8}" sibTransId="{B90BDB6D-412E-44CA-9964-EA6C62FC252A}"/>
    <dgm:cxn modelId="{489A6887-2D6A-4143-91AD-8D41279E8212}" type="presParOf" srcId="{979176D8-4BFC-4D3C-95C1-35E75325CCC0}" destId="{9C69BD96-04CC-4AC5-A4C5-B6FA822DD023}" srcOrd="0" destOrd="0" presId="urn:microsoft.com/office/officeart/2005/8/layout/hierarchy3"/>
    <dgm:cxn modelId="{335B15D3-58A0-455B-9940-78C7BF821897}" type="presParOf" srcId="{9C69BD96-04CC-4AC5-A4C5-B6FA822DD023}" destId="{6691EACE-E660-4158-82E6-A24AB80C13E9}" srcOrd="0" destOrd="0" presId="urn:microsoft.com/office/officeart/2005/8/layout/hierarchy3"/>
    <dgm:cxn modelId="{AD5C702F-BBF8-4711-ACE7-4CFC0C9C8AAC}" type="presParOf" srcId="{6691EACE-E660-4158-82E6-A24AB80C13E9}" destId="{9EAF7C58-0255-46C9-B961-2697BF8739A3}" srcOrd="0" destOrd="0" presId="urn:microsoft.com/office/officeart/2005/8/layout/hierarchy3"/>
    <dgm:cxn modelId="{678E18EF-44BD-4389-918E-E956969C5B52}" type="presParOf" srcId="{6691EACE-E660-4158-82E6-A24AB80C13E9}" destId="{3CEA9B52-96B8-4032-BAEC-B74373BBBCF2}" srcOrd="1" destOrd="0" presId="urn:microsoft.com/office/officeart/2005/8/layout/hierarchy3"/>
    <dgm:cxn modelId="{78536E8F-4DAE-4EB4-A1B5-C32488F7F8A2}" type="presParOf" srcId="{9C69BD96-04CC-4AC5-A4C5-B6FA822DD023}" destId="{6696B953-9A63-46FE-B29F-023A9DFE6AD0}" srcOrd="1" destOrd="0" presId="urn:microsoft.com/office/officeart/2005/8/layout/hierarchy3"/>
    <dgm:cxn modelId="{9662EB14-E7E0-443B-9E26-ECD8AD1F709B}" type="presParOf" srcId="{6696B953-9A63-46FE-B29F-023A9DFE6AD0}" destId="{3A446689-080C-48CA-8E00-881F9D64D213}" srcOrd="0" destOrd="0" presId="urn:microsoft.com/office/officeart/2005/8/layout/hierarchy3"/>
    <dgm:cxn modelId="{EFC3C739-E6E9-476B-A8DD-AEE6617DB90B}" type="presParOf" srcId="{6696B953-9A63-46FE-B29F-023A9DFE6AD0}" destId="{16F81E84-0F77-4AF7-AE83-0CF2EF2FC1A4}" srcOrd="1" destOrd="0" presId="urn:microsoft.com/office/officeart/2005/8/layout/hierarchy3"/>
    <dgm:cxn modelId="{5C272EB1-88E0-49AC-BE03-6D701436F285}" type="presParOf" srcId="{6696B953-9A63-46FE-B29F-023A9DFE6AD0}" destId="{53ACC9D2-E799-48B6-9172-29438EE3CEF5}" srcOrd="2" destOrd="0" presId="urn:microsoft.com/office/officeart/2005/8/layout/hierarchy3"/>
    <dgm:cxn modelId="{06A25422-D75A-4050-905D-9CD9F7176282}" type="presParOf" srcId="{6696B953-9A63-46FE-B29F-023A9DFE6AD0}" destId="{DB2056BE-ED86-4F38-BB7A-5333D3540ACC}" srcOrd="3" destOrd="0" presId="urn:microsoft.com/office/officeart/2005/8/layout/hierarchy3"/>
    <dgm:cxn modelId="{C5FDB700-3B12-4A59-98B0-818471B5475E}" type="presParOf" srcId="{979176D8-4BFC-4D3C-95C1-35E75325CCC0}" destId="{B4B2D3AE-6F26-440D-B0F0-4E025A017AE8}" srcOrd="1" destOrd="0" presId="urn:microsoft.com/office/officeart/2005/8/layout/hierarchy3"/>
    <dgm:cxn modelId="{016BD394-B3D2-409A-8454-B0B5228238AF}" type="presParOf" srcId="{B4B2D3AE-6F26-440D-B0F0-4E025A017AE8}" destId="{5140EA05-E457-473E-B8B5-F2DA5F11E035}" srcOrd="0" destOrd="0" presId="urn:microsoft.com/office/officeart/2005/8/layout/hierarchy3"/>
    <dgm:cxn modelId="{A4044B70-A837-456D-B306-654BC7F7E54E}" type="presParOf" srcId="{5140EA05-E457-473E-B8B5-F2DA5F11E035}" destId="{B5ECFCCA-62E2-4567-83DF-CD940A6B66A7}" srcOrd="0" destOrd="0" presId="urn:microsoft.com/office/officeart/2005/8/layout/hierarchy3"/>
    <dgm:cxn modelId="{763B830F-B320-4DDC-8FAC-227C2E247671}" type="presParOf" srcId="{5140EA05-E457-473E-B8B5-F2DA5F11E035}" destId="{7A6FD85E-F1E6-47E3-A696-46A8CE824BC9}" srcOrd="1" destOrd="0" presId="urn:microsoft.com/office/officeart/2005/8/layout/hierarchy3"/>
    <dgm:cxn modelId="{623B38C6-ABDF-48A7-BAE4-80616B893245}" type="presParOf" srcId="{B4B2D3AE-6F26-440D-B0F0-4E025A017AE8}" destId="{C04B5A98-EEB1-45B7-982E-FB5D35E6F73B}" srcOrd="1" destOrd="0" presId="urn:microsoft.com/office/officeart/2005/8/layout/hierarchy3"/>
    <dgm:cxn modelId="{2FCC590D-C6E2-4686-A11C-C0D840DB4B2C}" type="presParOf" srcId="{C04B5A98-EEB1-45B7-982E-FB5D35E6F73B}" destId="{95B0BEC2-241D-4447-A046-A8CCCDA20686}" srcOrd="0" destOrd="0" presId="urn:microsoft.com/office/officeart/2005/8/layout/hierarchy3"/>
    <dgm:cxn modelId="{C84FC86A-92F5-44AA-9DB3-76228AC277F4}" type="presParOf" srcId="{C04B5A98-EEB1-45B7-982E-FB5D35E6F73B}" destId="{196D5E3E-39B0-406D-9D26-609ECCD8AB0A}" srcOrd="1" destOrd="0" presId="urn:microsoft.com/office/officeart/2005/8/layout/hierarchy3"/>
    <dgm:cxn modelId="{27C70597-8F52-4457-BF76-B0B27069A9F6}" type="presParOf" srcId="{C04B5A98-EEB1-45B7-982E-FB5D35E6F73B}" destId="{369D335F-26A0-41EC-AD66-17E9DD929FC2}" srcOrd="2" destOrd="0" presId="urn:microsoft.com/office/officeart/2005/8/layout/hierarchy3"/>
    <dgm:cxn modelId="{FB8488B0-2245-45F8-8513-D1122C09F2DA}" type="presParOf" srcId="{C04B5A98-EEB1-45B7-982E-FB5D35E6F73B}" destId="{35EE3C3C-B75A-4D1A-8533-B2A742FF61D2}" srcOrd="3" destOrd="0" presId="urn:microsoft.com/office/officeart/2005/8/layout/hierarchy3"/>
    <dgm:cxn modelId="{7FD5C319-2B9F-49BD-85E2-7F578BADE2E4}" type="presParOf" srcId="{979176D8-4BFC-4D3C-95C1-35E75325CCC0}" destId="{8471024D-7614-4923-9D71-54D6D1632A4B}" srcOrd="2" destOrd="0" presId="urn:microsoft.com/office/officeart/2005/8/layout/hierarchy3"/>
    <dgm:cxn modelId="{37284764-ACAC-496D-A939-DC1749E05F5F}" type="presParOf" srcId="{8471024D-7614-4923-9D71-54D6D1632A4B}" destId="{4A417017-96B9-46A1-91AE-AAD4043254EA}" srcOrd="0" destOrd="0" presId="urn:microsoft.com/office/officeart/2005/8/layout/hierarchy3"/>
    <dgm:cxn modelId="{CF29363A-6627-4A7C-A00A-6432897777EB}" type="presParOf" srcId="{4A417017-96B9-46A1-91AE-AAD4043254EA}" destId="{0A3B2232-2493-4D01-BC1F-6E4468E8F636}" srcOrd="0" destOrd="0" presId="urn:microsoft.com/office/officeart/2005/8/layout/hierarchy3"/>
    <dgm:cxn modelId="{E14E9E3A-58C3-44AF-8355-0139BD4B37F3}" type="presParOf" srcId="{4A417017-96B9-46A1-91AE-AAD4043254EA}" destId="{3DF79645-6038-4837-953C-4BED3F8F541F}" srcOrd="1" destOrd="0" presId="urn:microsoft.com/office/officeart/2005/8/layout/hierarchy3"/>
    <dgm:cxn modelId="{90D116A6-6DCE-4D94-8B7C-BEDD5C9AD320}" type="presParOf" srcId="{8471024D-7614-4923-9D71-54D6D1632A4B}" destId="{850A6431-B2CE-4B2C-A949-E3D046999153}" srcOrd="1" destOrd="0" presId="urn:microsoft.com/office/officeart/2005/8/layout/hierarchy3"/>
    <dgm:cxn modelId="{5375ED57-1B7A-4D3C-8136-EE4019E7501D}" type="presParOf" srcId="{850A6431-B2CE-4B2C-A949-E3D046999153}" destId="{673FB659-FFE3-4A7F-BFAD-A8F63A063DD6}" srcOrd="0" destOrd="0" presId="urn:microsoft.com/office/officeart/2005/8/layout/hierarchy3"/>
    <dgm:cxn modelId="{F6B75D3F-93A1-4589-8A85-358EBDFA0E58}" type="presParOf" srcId="{850A6431-B2CE-4B2C-A949-E3D046999153}" destId="{A0E12B70-453A-4CAA-8516-548F2DAFB6AB}" srcOrd="1" destOrd="0" presId="urn:microsoft.com/office/officeart/2005/8/layout/hierarchy3"/>
    <dgm:cxn modelId="{811BE145-12F9-428A-BE85-B7C045AC6B2F}" type="presParOf" srcId="{850A6431-B2CE-4B2C-A949-E3D046999153}" destId="{3E85050A-9DAD-4ADE-88EB-28013F2C389A}" srcOrd="2" destOrd="0" presId="urn:microsoft.com/office/officeart/2005/8/layout/hierarchy3"/>
    <dgm:cxn modelId="{C2438A14-3118-4604-A5E0-08A4FD8ABF46}" type="presParOf" srcId="{850A6431-B2CE-4B2C-A949-E3D046999153}" destId="{3DC603A2-2B1D-4B9E-B2C8-A8C5B7D0A3A5}" srcOrd="3" destOrd="0" presId="urn:microsoft.com/office/officeart/2005/8/layout/hierarchy3"/>
    <dgm:cxn modelId="{F1EB9DE3-A847-4C44-B81F-07B19270BEA5}" type="presParOf" srcId="{850A6431-B2CE-4B2C-A949-E3D046999153}" destId="{260E4124-4FF3-4F2B-82F1-C706696D9780}" srcOrd="4" destOrd="0" presId="urn:microsoft.com/office/officeart/2005/8/layout/hierarchy3"/>
    <dgm:cxn modelId="{72ED1905-F283-4E0E-B637-A4520DA9255E}" type="presParOf" srcId="{850A6431-B2CE-4B2C-A949-E3D046999153}" destId="{FC8CF8E6-5CA7-4AB3-947D-F9978F1D26F5}" srcOrd="5" destOrd="0" presId="urn:microsoft.com/office/officeart/2005/8/layout/hierarchy3"/>
    <dgm:cxn modelId="{3C296836-89F4-4C99-B67D-1C5DE54FEB9A}" type="presParOf" srcId="{979176D8-4BFC-4D3C-95C1-35E75325CCC0}" destId="{81106005-CAD2-4B88-8C59-FB51F1DDF855}" srcOrd="3" destOrd="0" presId="urn:microsoft.com/office/officeart/2005/8/layout/hierarchy3"/>
    <dgm:cxn modelId="{A8B84904-BDE6-43DA-BD01-70CAC4A65F00}" type="presParOf" srcId="{81106005-CAD2-4B88-8C59-FB51F1DDF855}" destId="{A91E55CC-A418-46F8-965E-6AE63357AF8E}" srcOrd="0" destOrd="0" presId="urn:microsoft.com/office/officeart/2005/8/layout/hierarchy3"/>
    <dgm:cxn modelId="{A5ABF6C1-5CDB-4A64-A4A7-EEE5CC238DB0}" type="presParOf" srcId="{A91E55CC-A418-46F8-965E-6AE63357AF8E}" destId="{56644541-8ED4-49E9-863B-2C5D1A13B129}" srcOrd="0" destOrd="0" presId="urn:microsoft.com/office/officeart/2005/8/layout/hierarchy3"/>
    <dgm:cxn modelId="{4FA40F9B-243C-42E4-BA1A-A454732F90AE}" type="presParOf" srcId="{A91E55CC-A418-46F8-965E-6AE63357AF8E}" destId="{EC4F950E-DCAA-46E6-B3D6-F94EF0C465E5}" srcOrd="1" destOrd="0" presId="urn:microsoft.com/office/officeart/2005/8/layout/hierarchy3"/>
    <dgm:cxn modelId="{C5FCFE56-E180-48D0-BA79-455F77D8C913}" type="presParOf" srcId="{81106005-CAD2-4B88-8C59-FB51F1DDF855}" destId="{E48DC841-0552-482B-900E-866DA9B9E4C7}" srcOrd="1" destOrd="0" presId="urn:microsoft.com/office/officeart/2005/8/layout/hierarchy3"/>
    <dgm:cxn modelId="{628C8AF6-A531-4E9A-AF19-64BC4581DC03}" type="presParOf" srcId="{E48DC841-0552-482B-900E-866DA9B9E4C7}" destId="{53454362-ED82-4B53-AE03-7ACB8141D3D9}" srcOrd="0" destOrd="0" presId="urn:microsoft.com/office/officeart/2005/8/layout/hierarchy3"/>
    <dgm:cxn modelId="{6DDB8966-C60F-49D8-9232-427EC75598C1}" type="presParOf" srcId="{E48DC841-0552-482B-900E-866DA9B9E4C7}" destId="{A66F9B43-BF3C-43DF-9A53-60B2F9A6A8C0}" srcOrd="1" destOrd="0" presId="urn:microsoft.com/office/officeart/2005/8/layout/hierarchy3"/>
    <dgm:cxn modelId="{EB2FE138-1B82-4C4F-A6FD-6BB6B467ADF3}" type="presParOf" srcId="{E48DC841-0552-482B-900E-866DA9B9E4C7}" destId="{DD83A776-D8EE-49D9-8FCE-7226BD894E24}" srcOrd="2" destOrd="0" presId="urn:microsoft.com/office/officeart/2005/8/layout/hierarchy3"/>
    <dgm:cxn modelId="{63F90A0F-1D60-4D3E-B5DD-BA36F5921E65}" type="presParOf" srcId="{E48DC841-0552-482B-900E-866DA9B9E4C7}" destId="{0A245900-D29A-4875-90BD-D4352F16CA08}" srcOrd="3" destOrd="0" presId="urn:microsoft.com/office/officeart/2005/8/layout/hierarchy3"/>
    <dgm:cxn modelId="{45CFE31F-F8FE-47F0-ABB2-86EBE065DCAF}" type="presParOf" srcId="{E48DC841-0552-482B-900E-866DA9B9E4C7}" destId="{76891303-D278-43F1-BC5C-ADFCE890BF86}" srcOrd="4" destOrd="0" presId="urn:microsoft.com/office/officeart/2005/8/layout/hierarchy3"/>
    <dgm:cxn modelId="{2A55012A-881F-4B61-BDF3-289D893CDC40}" type="presParOf" srcId="{E48DC841-0552-482B-900E-866DA9B9E4C7}" destId="{4959F7CE-2E58-4453-9952-C3CB41CD83A9}" srcOrd="5" destOrd="0" presId="urn:microsoft.com/office/officeart/2005/8/layout/hierarchy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71AC69D-25B9-45E9-B906-0976DCB01385}"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NZ"/>
        </a:p>
      </dgm:t>
    </dgm:pt>
    <dgm:pt modelId="{74BC2060-A243-4633-961E-3699A174075E}">
      <dgm:prSet phldrT="[Text]" custT="1"/>
      <dgm:spPr>
        <a:solidFill>
          <a:srgbClr val="A9D6D7"/>
        </a:solidFill>
      </dgm:spPr>
      <dgm:t>
        <a:bodyPr/>
        <a:lstStyle/>
        <a:p>
          <a:pPr algn="ctr"/>
          <a:r>
            <a:rPr lang="en-NZ" sz="1200" b="1">
              <a:solidFill>
                <a:sysClr val="windowText" lastClr="000000"/>
              </a:solidFill>
              <a:latin typeface="Arial" panose="020B0604020202020204" pitchFamily="34" charset="0"/>
              <a:cs typeface="Arial" panose="020B0604020202020204" pitchFamily="34" charset="0"/>
            </a:rPr>
            <a:t>Feedback and Feedforward</a:t>
          </a:r>
        </a:p>
      </dgm:t>
    </dgm:pt>
    <dgm:pt modelId="{3FDAE2BC-E4F0-4B32-9968-0BD4283A8CF4}" type="parTrans" cxnId="{8A26FBA7-0CE8-45C1-A04F-218CC429CA11}">
      <dgm:prSet/>
      <dgm:spPr/>
      <dgm:t>
        <a:bodyPr/>
        <a:lstStyle/>
        <a:p>
          <a:pPr algn="ctr"/>
          <a:endParaRPr lang="en-NZ"/>
        </a:p>
      </dgm:t>
    </dgm:pt>
    <dgm:pt modelId="{DAE9BB99-3D46-49D2-B4E5-59EF089FA039}" type="sibTrans" cxnId="{8A26FBA7-0CE8-45C1-A04F-218CC429CA11}">
      <dgm:prSet/>
      <dgm:spPr/>
      <dgm:t>
        <a:bodyPr/>
        <a:lstStyle/>
        <a:p>
          <a:pPr algn="ctr"/>
          <a:endParaRPr lang="en-NZ"/>
        </a:p>
      </dgm:t>
    </dgm:pt>
    <dgm:pt modelId="{B65FA3C6-793A-4460-BD44-E6AF3EF0956E}">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Conditions of Assessment</a:t>
          </a:r>
        </a:p>
      </dgm:t>
    </dgm:pt>
    <dgm:pt modelId="{6AB4115A-09EC-40F3-B62C-1F26698A6E86}" type="parTrans" cxnId="{5A527080-B887-486A-AE70-0C2625BDE2D6}">
      <dgm:prSet/>
      <dgm:spPr/>
      <dgm:t>
        <a:bodyPr/>
        <a:lstStyle/>
        <a:p>
          <a:pPr algn="ctr"/>
          <a:endParaRPr lang="en-NZ"/>
        </a:p>
      </dgm:t>
    </dgm:pt>
    <dgm:pt modelId="{CCCCAE77-3736-4563-A343-66B352C81F8E}" type="sibTrans" cxnId="{5A527080-B887-486A-AE70-0C2625BDE2D6}">
      <dgm:prSet/>
      <dgm:spPr/>
      <dgm:t>
        <a:bodyPr/>
        <a:lstStyle/>
        <a:p>
          <a:pPr algn="ctr"/>
          <a:endParaRPr lang="en-NZ"/>
        </a:p>
      </dgm:t>
    </dgm:pt>
    <dgm:pt modelId="{EDC01C19-EFDA-4E59-9448-CB551945346D}">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Assessment Specifications</a:t>
          </a:r>
        </a:p>
      </dgm:t>
    </dgm:pt>
    <dgm:pt modelId="{63919228-FCA5-4FCA-B266-C8FFBDDFD8FF}" type="parTrans" cxnId="{7EF28134-7883-42F1-A1F2-1F71BE7C915F}">
      <dgm:prSet/>
      <dgm:spPr/>
      <dgm:t>
        <a:bodyPr/>
        <a:lstStyle/>
        <a:p>
          <a:pPr algn="ctr"/>
          <a:endParaRPr lang="en-NZ"/>
        </a:p>
      </dgm:t>
    </dgm:pt>
    <dgm:pt modelId="{4800EC9F-A9AF-483C-AB2B-95A9C5E1E383}" type="sibTrans" cxnId="{7EF28134-7883-42F1-A1F2-1F71BE7C915F}">
      <dgm:prSet/>
      <dgm:spPr/>
      <dgm:t>
        <a:bodyPr/>
        <a:lstStyle/>
        <a:p>
          <a:pPr algn="ctr"/>
          <a:endParaRPr lang="en-NZ"/>
        </a:p>
      </dgm:t>
    </dgm:pt>
    <dgm:pt modelId="{F87F246B-8432-4A07-A1CE-72B62576778B}">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Authenticity</a:t>
          </a:r>
        </a:p>
      </dgm:t>
    </dgm:pt>
    <dgm:pt modelId="{A56CFE1E-0C8C-40D9-B9CF-694CEBFB18E2}" type="parTrans" cxnId="{238728BE-1D0F-4B56-B64F-9BFD7D5EC223}">
      <dgm:prSet/>
      <dgm:spPr/>
      <dgm:t>
        <a:bodyPr/>
        <a:lstStyle/>
        <a:p>
          <a:pPr algn="ctr"/>
          <a:endParaRPr lang="en-NZ"/>
        </a:p>
      </dgm:t>
    </dgm:pt>
    <dgm:pt modelId="{65E52EAE-23AB-4CD1-B0B7-085614B32C32}" type="sibTrans" cxnId="{238728BE-1D0F-4B56-B64F-9BFD7D5EC223}">
      <dgm:prSet/>
      <dgm:spPr/>
      <dgm:t>
        <a:bodyPr/>
        <a:lstStyle/>
        <a:p>
          <a:pPr algn="ctr"/>
          <a:endParaRPr lang="en-NZ"/>
        </a:p>
      </dgm:t>
    </dgm:pt>
    <dgm:pt modelId="{A915F422-FA45-47AF-843B-ACA2C728A57D}">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Timing</a:t>
          </a:r>
        </a:p>
      </dgm:t>
    </dgm:pt>
    <dgm:pt modelId="{7EDC48E6-F702-410A-916F-A3D7FAE3888B}" type="parTrans" cxnId="{C28B1541-2FDC-479E-BA16-5EE0879EA8AF}">
      <dgm:prSet/>
      <dgm:spPr/>
      <dgm:t>
        <a:bodyPr/>
        <a:lstStyle/>
        <a:p>
          <a:pPr algn="ctr"/>
          <a:endParaRPr lang="en-NZ"/>
        </a:p>
      </dgm:t>
    </dgm:pt>
    <dgm:pt modelId="{1BEB785C-C42C-418E-B856-F50C419B29CF}" type="sibTrans" cxnId="{C28B1541-2FDC-479E-BA16-5EE0879EA8AF}">
      <dgm:prSet/>
      <dgm:spPr/>
      <dgm:t>
        <a:bodyPr/>
        <a:lstStyle/>
        <a:p>
          <a:pPr algn="ctr"/>
          <a:endParaRPr lang="en-NZ"/>
        </a:p>
      </dgm:t>
    </dgm:pt>
    <dgm:pt modelId="{ECA94BD4-A99E-42A6-8E60-4E0CB398ADE7}">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Scaffolding</a:t>
          </a:r>
        </a:p>
      </dgm:t>
    </dgm:pt>
    <dgm:pt modelId="{467A93EA-F918-419A-B936-A77BCDCF658D}" type="parTrans" cxnId="{BA415376-BEAE-40BE-AF70-457F7EA205A9}">
      <dgm:prSet/>
      <dgm:spPr/>
      <dgm:t>
        <a:bodyPr/>
        <a:lstStyle/>
        <a:p>
          <a:pPr algn="ctr"/>
          <a:endParaRPr lang="en-NZ"/>
        </a:p>
      </dgm:t>
    </dgm:pt>
    <dgm:pt modelId="{2C26B4B9-6071-48FA-AF3A-7C61D48D8EA8}" type="sibTrans" cxnId="{BA415376-BEAE-40BE-AF70-457F7EA205A9}">
      <dgm:prSet/>
      <dgm:spPr/>
      <dgm:t>
        <a:bodyPr/>
        <a:lstStyle/>
        <a:p>
          <a:pPr algn="ctr"/>
          <a:endParaRPr lang="en-NZ"/>
        </a:p>
      </dgm:t>
    </dgm:pt>
    <dgm:pt modelId="{743EBC72-2962-4230-990C-B38B8A6FC384}">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Internal assessment</a:t>
          </a:r>
        </a:p>
      </dgm:t>
    </dgm:pt>
    <dgm:pt modelId="{880281A4-2368-4D3C-8EE0-716568CD4D96}" type="parTrans" cxnId="{E2D5A8E0-D061-4E7E-B905-891AEA321DAD}">
      <dgm:prSet/>
      <dgm:spPr/>
      <dgm:t>
        <a:bodyPr/>
        <a:lstStyle/>
        <a:p>
          <a:pPr algn="ctr"/>
          <a:endParaRPr lang="en-NZ"/>
        </a:p>
      </dgm:t>
    </dgm:pt>
    <dgm:pt modelId="{07FC6F1A-2B39-4001-ADEA-F9E6B2A34004}" type="sibTrans" cxnId="{E2D5A8E0-D061-4E7E-B905-891AEA321DAD}">
      <dgm:prSet/>
      <dgm:spPr/>
      <dgm:t>
        <a:bodyPr/>
        <a:lstStyle/>
        <a:p>
          <a:pPr algn="ctr"/>
          <a:endParaRPr lang="en-NZ"/>
        </a:p>
      </dgm:t>
    </dgm:pt>
    <dgm:pt modelId="{2106B88C-6432-42D5-8B68-B1EABC1E27C4}">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External over-time assessment</a:t>
          </a:r>
        </a:p>
      </dgm:t>
    </dgm:pt>
    <dgm:pt modelId="{45F86251-41D3-481A-B607-9EF0332C31C9}" type="parTrans" cxnId="{90A880D0-9205-4B83-AEE1-29D0E0D571A8}">
      <dgm:prSet/>
      <dgm:spPr/>
      <dgm:t>
        <a:bodyPr/>
        <a:lstStyle/>
        <a:p>
          <a:pPr algn="ctr"/>
          <a:endParaRPr lang="en-NZ"/>
        </a:p>
      </dgm:t>
    </dgm:pt>
    <dgm:pt modelId="{0FD7F7B9-31C5-408A-B074-C4B3FFE9090C}" type="sibTrans" cxnId="{90A880D0-9205-4B83-AEE1-29D0E0D571A8}">
      <dgm:prSet/>
      <dgm:spPr/>
      <dgm:t>
        <a:bodyPr/>
        <a:lstStyle/>
        <a:p>
          <a:pPr algn="ctr"/>
          <a:endParaRPr lang="en-NZ"/>
        </a:p>
      </dgm:t>
    </dgm:pt>
    <dgm:pt modelId="{120B5DC7-B058-4697-AB9A-5035E154F5A3}">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Purpose </a:t>
          </a:r>
        </a:p>
      </dgm:t>
    </dgm:pt>
    <dgm:pt modelId="{1B5992FC-84DC-42B4-B79E-9C7906F12B69}" type="parTrans" cxnId="{E49AA8C4-04B6-4D1D-965B-774FD1572BA2}">
      <dgm:prSet/>
      <dgm:spPr/>
      <dgm:t>
        <a:bodyPr/>
        <a:lstStyle/>
        <a:p>
          <a:pPr algn="ctr"/>
          <a:endParaRPr lang="en-NZ"/>
        </a:p>
      </dgm:t>
    </dgm:pt>
    <dgm:pt modelId="{F5405C24-BE76-4BDB-B756-34276EA39C6C}" type="sibTrans" cxnId="{E49AA8C4-04B6-4D1D-965B-774FD1572BA2}">
      <dgm:prSet/>
      <dgm:spPr/>
      <dgm:t>
        <a:bodyPr/>
        <a:lstStyle/>
        <a:p>
          <a:pPr algn="ctr"/>
          <a:endParaRPr lang="en-NZ"/>
        </a:p>
      </dgm:t>
    </dgm:pt>
    <dgm:pt modelId="{53AA05B0-543B-47EE-AD77-D4E6606307FE}">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Department processes</a:t>
          </a:r>
        </a:p>
      </dgm:t>
    </dgm:pt>
    <dgm:pt modelId="{8E6A8309-5CCD-4CE9-ABBB-12806C16CF4E}" type="parTrans" cxnId="{88022EEE-5963-4D64-BE6B-1C1F8DDE2345}">
      <dgm:prSet/>
      <dgm:spPr/>
      <dgm:t>
        <a:bodyPr/>
        <a:lstStyle/>
        <a:p>
          <a:pPr algn="ctr"/>
          <a:endParaRPr lang="en-NZ"/>
        </a:p>
      </dgm:t>
    </dgm:pt>
    <dgm:pt modelId="{09AB093D-669A-4893-A44C-657A923A80B5}" type="sibTrans" cxnId="{88022EEE-5963-4D64-BE6B-1C1F8DDE2345}">
      <dgm:prSet/>
      <dgm:spPr/>
      <dgm:t>
        <a:bodyPr/>
        <a:lstStyle/>
        <a:p>
          <a:pPr algn="ctr"/>
          <a:endParaRPr lang="en-NZ"/>
        </a:p>
      </dgm:t>
    </dgm:pt>
    <dgm:pt modelId="{29A9E733-7B7C-4E44-B365-F386F2199B99}">
      <dgm:prSet phldrT="[Text]" custT="1"/>
      <dgm:spPr>
        <a:solidFill>
          <a:srgbClr val="A9D6D7"/>
        </a:solidFill>
      </dgm:spPr>
      <dgm:t>
        <a:bodyPr/>
        <a:lstStyle/>
        <a:p>
          <a:pPr algn="ctr"/>
          <a:r>
            <a:rPr lang="en-NZ" sz="1000">
              <a:solidFill>
                <a:sysClr val="windowText" lastClr="000000"/>
              </a:solidFill>
              <a:latin typeface="Arial" panose="020B0604020202020204" pitchFamily="34" charset="0"/>
              <a:cs typeface="Arial" panose="020B0604020202020204" pitchFamily="34" charset="0"/>
            </a:rPr>
            <a:t>Internal moderation</a:t>
          </a:r>
        </a:p>
      </dgm:t>
    </dgm:pt>
    <dgm:pt modelId="{6E5F19B7-8F2F-4270-B402-21368FE6FFF7}" type="parTrans" cxnId="{A4F4364E-6B1E-4212-A3EA-2C7641CCDC77}">
      <dgm:prSet/>
      <dgm:spPr/>
      <dgm:t>
        <a:bodyPr/>
        <a:lstStyle/>
        <a:p>
          <a:pPr algn="ctr"/>
          <a:endParaRPr lang="en-NZ"/>
        </a:p>
      </dgm:t>
    </dgm:pt>
    <dgm:pt modelId="{34A0D574-8EB2-4AC5-8E8C-3745A83A4404}" type="sibTrans" cxnId="{A4F4364E-6B1E-4212-A3EA-2C7641CCDC77}">
      <dgm:prSet/>
      <dgm:spPr/>
      <dgm:t>
        <a:bodyPr/>
        <a:lstStyle/>
        <a:p>
          <a:pPr algn="ctr"/>
          <a:endParaRPr lang="en-NZ"/>
        </a:p>
      </dgm:t>
    </dgm:pt>
    <dgm:pt modelId="{E9258FC7-3DEF-49C9-A0C0-F3907EC76BBF}" type="pres">
      <dgm:prSet presAssocID="{571AC69D-25B9-45E9-B906-0976DCB01385}" presName="cycle" presStyleCnt="0">
        <dgm:presLayoutVars>
          <dgm:chMax val="1"/>
          <dgm:dir/>
          <dgm:animLvl val="ctr"/>
          <dgm:resizeHandles val="exact"/>
        </dgm:presLayoutVars>
      </dgm:prSet>
      <dgm:spPr/>
    </dgm:pt>
    <dgm:pt modelId="{FCEDF36F-1239-4C18-BFE4-4C1A95D42EE8}" type="pres">
      <dgm:prSet presAssocID="{74BC2060-A243-4633-961E-3699A174075E}" presName="centerShape" presStyleLbl="node0" presStyleIdx="0" presStyleCnt="1" custScaleX="210794" custScaleY="184421"/>
      <dgm:spPr/>
    </dgm:pt>
    <dgm:pt modelId="{842F8087-4103-4FEF-AFA3-CBDC9CDA2C2B}" type="pres">
      <dgm:prSet presAssocID="{6AB4115A-09EC-40F3-B62C-1F26698A6E86}" presName="Name9" presStyleLbl="parChTrans1D2" presStyleIdx="0" presStyleCnt="10"/>
      <dgm:spPr/>
    </dgm:pt>
    <dgm:pt modelId="{9F3E5C95-E693-4659-A79A-3B6F994337AA}" type="pres">
      <dgm:prSet presAssocID="{6AB4115A-09EC-40F3-B62C-1F26698A6E86}" presName="connTx" presStyleLbl="parChTrans1D2" presStyleIdx="0" presStyleCnt="10"/>
      <dgm:spPr/>
    </dgm:pt>
    <dgm:pt modelId="{62635859-6A78-4B57-9C01-23CDAFB50859}" type="pres">
      <dgm:prSet presAssocID="{B65FA3C6-793A-4460-BD44-E6AF3EF0956E}" presName="node" presStyleLbl="node1" presStyleIdx="0" presStyleCnt="10" custScaleX="130125" custScaleY="125559" custRadScaleRad="96659">
        <dgm:presLayoutVars>
          <dgm:bulletEnabled val="1"/>
        </dgm:presLayoutVars>
      </dgm:prSet>
      <dgm:spPr/>
    </dgm:pt>
    <dgm:pt modelId="{0BC8B598-91BE-4B3A-A2DD-E60EF5804806}" type="pres">
      <dgm:prSet presAssocID="{63919228-FCA5-4FCA-B266-C8FFBDDFD8FF}" presName="Name9" presStyleLbl="parChTrans1D2" presStyleIdx="1" presStyleCnt="10"/>
      <dgm:spPr/>
    </dgm:pt>
    <dgm:pt modelId="{C42E391E-D800-4D28-8B86-02AA27BB2C57}" type="pres">
      <dgm:prSet presAssocID="{63919228-FCA5-4FCA-B266-C8FFBDDFD8FF}" presName="connTx" presStyleLbl="parChTrans1D2" presStyleIdx="1" presStyleCnt="10"/>
      <dgm:spPr/>
    </dgm:pt>
    <dgm:pt modelId="{2CC31402-CB91-4497-9678-175DCCFE8895}" type="pres">
      <dgm:prSet presAssocID="{EDC01C19-EFDA-4E59-9448-CB551945346D}" presName="node" presStyleLbl="node1" presStyleIdx="1" presStyleCnt="10" custScaleX="166851" custScaleY="107825" custRadScaleRad="104211" custRadScaleInc="33521">
        <dgm:presLayoutVars>
          <dgm:bulletEnabled val="1"/>
        </dgm:presLayoutVars>
      </dgm:prSet>
      <dgm:spPr/>
    </dgm:pt>
    <dgm:pt modelId="{CA2EC6BA-191A-41D3-99D0-77176BE2E46B}" type="pres">
      <dgm:prSet presAssocID="{A56CFE1E-0C8C-40D9-B9CF-694CEBFB18E2}" presName="Name9" presStyleLbl="parChTrans1D2" presStyleIdx="2" presStyleCnt="10"/>
      <dgm:spPr/>
    </dgm:pt>
    <dgm:pt modelId="{E7A2354B-D947-4F42-BAAE-BC2A1775B479}" type="pres">
      <dgm:prSet presAssocID="{A56CFE1E-0C8C-40D9-B9CF-694CEBFB18E2}" presName="connTx" presStyleLbl="parChTrans1D2" presStyleIdx="2" presStyleCnt="10"/>
      <dgm:spPr/>
    </dgm:pt>
    <dgm:pt modelId="{E2C92A4F-3C6E-45F7-B8D0-2F577D2CD49F}" type="pres">
      <dgm:prSet presAssocID="{F87F246B-8432-4A07-A1CE-72B62576778B}" presName="node" presStyleLbl="node1" presStyleIdx="2" presStyleCnt="10" custScaleX="136568" custScaleY="113053" custRadScaleRad="100373" custRadScaleInc="18555">
        <dgm:presLayoutVars>
          <dgm:bulletEnabled val="1"/>
        </dgm:presLayoutVars>
      </dgm:prSet>
      <dgm:spPr/>
    </dgm:pt>
    <dgm:pt modelId="{0A308A45-E3D3-430B-AF9C-34EE99922396}" type="pres">
      <dgm:prSet presAssocID="{7EDC48E6-F702-410A-916F-A3D7FAE3888B}" presName="Name9" presStyleLbl="parChTrans1D2" presStyleIdx="3" presStyleCnt="10"/>
      <dgm:spPr/>
    </dgm:pt>
    <dgm:pt modelId="{CA5EC713-35C5-4501-AFA5-E50061B54FB1}" type="pres">
      <dgm:prSet presAssocID="{7EDC48E6-F702-410A-916F-A3D7FAE3888B}" presName="connTx" presStyleLbl="parChTrans1D2" presStyleIdx="3" presStyleCnt="10"/>
      <dgm:spPr/>
    </dgm:pt>
    <dgm:pt modelId="{9F5AABFF-29FD-44B2-B54D-039B4AD13588}" type="pres">
      <dgm:prSet presAssocID="{A915F422-FA45-47AF-843B-ACA2C728A57D}" presName="node" presStyleLbl="node1" presStyleIdx="3" presStyleCnt="10" custScaleX="140104" custScaleY="105929">
        <dgm:presLayoutVars>
          <dgm:bulletEnabled val="1"/>
        </dgm:presLayoutVars>
      </dgm:prSet>
      <dgm:spPr/>
    </dgm:pt>
    <dgm:pt modelId="{830B628B-C800-4EDB-BF8E-86E60ED144CC}" type="pres">
      <dgm:prSet presAssocID="{467A93EA-F918-419A-B936-A77BCDCF658D}" presName="Name9" presStyleLbl="parChTrans1D2" presStyleIdx="4" presStyleCnt="10"/>
      <dgm:spPr/>
    </dgm:pt>
    <dgm:pt modelId="{BA135922-33F8-45F3-9C8C-ADBCB9624601}" type="pres">
      <dgm:prSet presAssocID="{467A93EA-F918-419A-B936-A77BCDCF658D}" presName="connTx" presStyleLbl="parChTrans1D2" presStyleIdx="4" presStyleCnt="10"/>
      <dgm:spPr/>
    </dgm:pt>
    <dgm:pt modelId="{A7A4137E-E884-4BEA-BFF7-382A35E299CB}" type="pres">
      <dgm:prSet presAssocID="{ECA94BD4-A99E-42A6-8E60-4E0CB398ADE7}" presName="node" presStyleLbl="node1" presStyleIdx="4" presStyleCnt="10" custScaleX="147479" custScaleY="106847" custRadScaleRad="101770" custRadScaleInc="-17599">
        <dgm:presLayoutVars>
          <dgm:bulletEnabled val="1"/>
        </dgm:presLayoutVars>
      </dgm:prSet>
      <dgm:spPr/>
    </dgm:pt>
    <dgm:pt modelId="{0FA7A2B9-AB56-473B-965A-8553046733A6}" type="pres">
      <dgm:prSet presAssocID="{880281A4-2368-4D3C-8EE0-716568CD4D96}" presName="Name9" presStyleLbl="parChTrans1D2" presStyleIdx="5" presStyleCnt="10"/>
      <dgm:spPr/>
    </dgm:pt>
    <dgm:pt modelId="{493E6BDC-4B71-4213-803C-7C9CF08A8A2A}" type="pres">
      <dgm:prSet presAssocID="{880281A4-2368-4D3C-8EE0-716568CD4D96}" presName="connTx" presStyleLbl="parChTrans1D2" presStyleIdx="5" presStyleCnt="10"/>
      <dgm:spPr/>
    </dgm:pt>
    <dgm:pt modelId="{9220BEE4-23CF-49E0-8CEE-D7E5BEA4668C}" type="pres">
      <dgm:prSet presAssocID="{743EBC72-2962-4230-990C-B38B8A6FC384}" presName="node" presStyleLbl="node1" presStyleIdx="5" presStyleCnt="10" custScaleX="127327" custScaleY="93835">
        <dgm:presLayoutVars>
          <dgm:bulletEnabled val="1"/>
        </dgm:presLayoutVars>
      </dgm:prSet>
      <dgm:spPr/>
    </dgm:pt>
    <dgm:pt modelId="{0373A29E-A60C-47FE-AFC6-AC07F08C033E}" type="pres">
      <dgm:prSet presAssocID="{45F86251-41D3-481A-B607-9EF0332C31C9}" presName="Name9" presStyleLbl="parChTrans1D2" presStyleIdx="6" presStyleCnt="10"/>
      <dgm:spPr/>
    </dgm:pt>
    <dgm:pt modelId="{2B3B5956-2857-4F06-B305-F51794A23F73}" type="pres">
      <dgm:prSet presAssocID="{45F86251-41D3-481A-B607-9EF0332C31C9}" presName="connTx" presStyleLbl="parChTrans1D2" presStyleIdx="6" presStyleCnt="10"/>
      <dgm:spPr/>
    </dgm:pt>
    <dgm:pt modelId="{32A3A01C-40C5-4DA9-8806-BCBED37766E4}" type="pres">
      <dgm:prSet presAssocID="{2106B88C-6432-42D5-8B68-B1EABC1E27C4}" presName="node" presStyleLbl="node1" presStyleIdx="6" presStyleCnt="10" custScaleX="138770" custScaleY="107978">
        <dgm:presLayoutVars>
          <dgm:bulletEnabled val="1"/>
        </dgm:presLayoutVars>
      </dgm:prSet>
      <dgm:spPr/>
    </dgm:pt>
    <dgm:pt modelId="{D92AEE81-5AF7-4260-AF2A-E2CCE1385666}" type="pres">
      <dgm:prSet presAssocID="{1B5992FC-84DC-42B4-B79E-9C7906F12B69}" presName="Name9" presStyleLbl="parChTrans1D2" presStyleIdx="7" presStyleCnt="10"/>
      <dgm:spPr/>
    </dgm:pt>
    <dgm:pt modelId="{904D1676-3462-4285-8A5E-9C0E0143F044}" type="pres">
      <dgm:prSet presAssocID="{1B5992FC-84DC-42B4-B79E-9C7906F12B69}" presName="connTx" presStyleLbl="parChTrans1D2" presStyleIdx="7" presStyleCnt="10"/>
      <dgm:spPr/>
    </dgm:pt>
    <dgm:pt modelId="{48B8F2E6-011A-4230-A30A-F1F6285A9F0F}" type="pres">
      <dgm:prSet presAssocID="{120B5DC7-B058-4697-AB9A-5035E154F5A3}" presName="node" presStyleLbl="node1" presStyleIdx="7" presStyleCnt="10" custScaleX="162660" custScaleY="126961">
        <dgm:presLayoutVars>
          <dgm:bulletEnabled val="1"/>
        </dgm:presLayoutVars>
      </dgm:prSet>
      <dgm:spPr/>
    </dgm:pt>
    <dgm:pt modelId="{B3FE34AF-0C21-4D10-9D45-3C2FF0008299}" type="pres">
      <dgm:prSet presAssocID="{8E6A8309-5CCD-4CE9-ABBB-12806C16CF4E}" presName="Name9" presStyleLbl="parChTrans1D2" presStyleIdx="8" presStyleCnt="10"/>
      <dgm:spPr/>
    </dgm:pt>
    <dgm:pt modelId="{1FA64954-3621-4A35-958D-8139A15C299C}" type="pres">
      <dgm:prSet presAssocID="{8E6A8309-5CCD-4CE9-ABBB-12806C16CF4E}" presName="connTx" presStyleLbl="parChTrans1D2" presStyleIdx="8" presStyleCnt="10"/>
      <dgm:spPr/>
    </dgm:pt>
    <dgm:pt modelId="{7A3F69BD-D48A-4B32-9A02-C2A756461B1B}" type="pres">
      <dgm:prSet presAssocID="{53AA05B0-543B-47EE-AD77-D4E6606307FE}" presName="node" presStyleLbl="node1" presStyleIdx="8" presStyleCnt="10" custScaleX="166600" custScaleY="111410">
        <dgm:presLayoutVars>
          <dgm:bulletEnabled val="1"/>
        </dgm:presLayoutVars>
      </dgm:prSet>
      <dgm:spPr/>
    </dgm:pt>
    <dgm:pt modelId="{E2E604DC-C126-49FA-A477-DF2EA681AB0D}" type="pres">
      <dgm:prSet presAssocID="{6E5F19B7-8F2F-4270-B402-21368FE6FFF7}" presName="Name9" presStyleLbl="parChTrans1D2" presStyleIdx="9" presStyleCnt="10"/>
      <dgm:spPr/>
    </dgm:pt>
    <dgm:pt modelId="{EE083293-EC46-4590-BD86-20F8F3F7AF95}" type="pres">
      <dgm:prSet presAssocID="{6E5F19B7-8F2F-4270-B402-21368FE6FFF7}" presName="connTx" presStyleLbl="parChTrans1D2" presStyleIdx="9" presStyleCnt="10"/>
      <dgm:spPr/>
    </dgm:pt>
    <dgm:pt modelId="{AE3351AB-38C1-4EA8-B47B-A777DCD24172}" type="pres">
      <dgm:prSet presAssocID="{29A9E733-7B7C-4E44-B365-F386F2199B99}" presName="node" presStyleLbl="node1" presStyleIdx="9" presStyleCnt="10" custScaleX="127825" custScaleY="101504">
        <dgm:presLayoutVars>
          <dgm:bulletEnabled val="1"/>
        </dgm:presLayoutVars>
      </dgm:prSet>
      <dgm:spPr/>
    </dgm:pt>
  </dgm:ptLst>
  <dgm:cxnLst>
    <dgm:cxn modelId="{2823F106-181F-4D68-9AEE-3148E9E6439E}" type="presOf" srcId="{45F86251-41D3-481A-B607-9EF0332C31C9}" destId="{2B3B5956-2857-4F06-B305-F51794A23F73}" srcOrd="1" destOrd="0" presId="urn:microsoft.com/office/officeart/2005/8/layout/radial1"/>
    <dgm:cxn modelId="{D78BE408-2B9F-4CD9-AA00-21B0DEF88F5E}" type="presOf" srcId="{571AC69D-25B9-45E9-B906-0976DCB01385}" destId="{E9258FC7-3DEF-49C9-A0C0-F3907EC76BBF}" srcOrd="0" destOrd="0" presId="urn:microsoft.com/office/officeart/2005/8/layout/radial1"/>
    <dgm:cxn modelId="{1E3D760D-0748-4E07-821D-0312A2186649}" type="presOf" srcId="{ECA94BD4-A99E-42A6-8E60-4E0CB398ADE7}" destId="{A7A4137E-E884-4BEA-BFF7-382A35E299CB}" srcOrd="0" destOrd="0" presId="urn:microsoft.com/office/officeart/2005/8/layout/radial1"/>
    <dgm:cxn modelId="{6106DA0F-63E5-42E7-8BC0-410B14741B3F}" type="presOf" srcId="{6E5F19B7-8F2F-4270-B402-21368FE6FFF7}" destId="{E2E604DC-C126-49FA-A477-DF2EA681AB0D}" srcOrd="0" destOrd="0" presId="urn:microsoft.com/office/officeart/2005/8/layout/radial1"/>
    <dgm:cxn modelId="{BFAE341D-6152-415B-B270-44FA039AD1A0}" type="presOf" srcId="{6AB4115A-09EC-40F3-B62C-1F26698A6E86}" destId="{842F8087-4103-4FEF-AFA3-CBDC9CDA2C2B}" srcOrd="0" destOrd="0" presId="urn:microsoft.com/office/officeart/2005/8/layout/radial1"/>
    <dgm:cxn modelId="{C18BC31D-BA02-45F5-A905-F23E3AEB8AAE}" type="presOf" srcId="{8E6A8309-5CCD-4CE9-ABBB-12806C16CF4E}" destId="{1FA64954-3621-4A35-958D-8139A15C299C}" srcOrd="1" destOrd="0" presId="urn:microsoft.com/office/officeart/2005/8/layout/radial1"/>
    <dgm:cxn modelId="{D959FF22-5EE0-4FD5-AFF2-2F4B696BA2F5}" type="presOf" srcId="{53AA05B0-543B-47EE-AD77-D4E6606307FE}" destId="{7A3F69BD-D48A-4B32-9A02-C2A756461B1B}" srcOrd="0" destOrd="0" presId="urn:microsoft.com/office/officeart/2005/8/layout/radial1"/>
    <dgm:cxn modelId="{A238592A-7E19-4341-8601-C3205370125D}" type="presOf" srcId="{120B5DC7-B058-4697-AB9A-5035E154F5A3}" destId="{48B8F2E6-011A-4230-A30A-F1F6285A9F0F}" srcOrd="0" destOrd="0" presId="urn:microsoft.com/office/officeart/2005/8/layout/radial1"/>
    <dgm:cxn modelId="{21F52A2B-EE76-4803-97BA-CC2BB20D2BBE}" type="presOf" srcId="{A56CFE1E-0C8C-40D9-B9CF-694CEBFB18E2}" destId="{CA2EC6BA-191A-41D3-99D0-77176BE2E46B}" srcOrd="0" destOrd="0" presId="urn:microsoft.com/office/officeart/2005/8/layout/radial1"/>
    <dgm:cxn modelId="{F95CF32C-A43F-4136-9C75-FC96287A3E25}" type="presOf" srcId="{1B5992FC-84DC-42B4-B79E-9C7906F12B69}" destId="{D92AEE81-5AF7-4260-AF2A-E2CCE1385666}" srcOrd="0" destOrd="0" presId="urn:microsoft.com/office/officeart/2005/8/layout/radial1"/>
    <dgm:cxn modelId="{BF470A2F-ECDA-4F1E-96E8-2105B64B1DBC}" type="presOf" srcId="{B65FA3C6-793A-4460-BD44-E6AF3EF0956E}" destId="{62635859-6A78-4B57-9C01-23CDAFB50859}" srcOrd="0" destOrd="0" presId="urn:microsoft.com/office/officeart/2005/8/layout/radial1"/>
    <dgm:cxn modelId="{7EF28134-7883-42F1-A1F2-1F71BE7C915F}" srcId="{74BC2060-A243-4633-961E-3699A174075E}" destId="{EDC01C19-EFDA-4E59-9448-CB551945346D}" srcOrd="1" destOrd="0" parTransId="{63919228-FCA5-4FCA-B266-C8FFBDDFD8FF}" sibTransId="{4800EC9F-A9AF-483C-AB2B-95A9C5E1E383}"/>
    <dgm:cxn modelId="{AF8C5438-B604-4980-8BD6-F6B78A991431}" type="presOf" srcId="{63919228-FCA5-4FCA-B266-C8FFBDDFD8FF}" destId="{C42E391E-D800-4D28-8B86-02AA27BB2C57}" srcOrd="1" destOrd="0" presId="urn:microsoft.com/office/officeart/2005/8/layout/radial1"/>
    <dgm:cxn modelId="{B434BB5D-F0C1-4F4F-982A-89F08D8722D1}" type="presOf" srcId="{29A9E733-7B7C-4E44-B365-F386F2199B99}" destId="{AE3351AB-38C1-4EA8-B47B-A777DCD24172}" srcOrd="0" destOrd="0" presId="urn:microsoft.com/office/officeart/2005/8/layout/radial1"/>
    <dgm:cxn modelId="{C28B1541-2FDC-479E-BA16-5EE0879EA8AF}" srcId="{74BC2060-A243-4633-961E-3699A174075E}" destId="{A915F422-FA45-47AF-843B-ACA2C728A57D}" srcOrd="3" destOrd="0" parTransId="{7EDC48E6-F702-410A-916F-A3D7FAE3888B}" sibTransId="{1BEB785C-C42C-418E-B856-F50C419B29CF}"/>
    <dgm:cxn modelId="{A9DCD362-410F-4DCD-9995-0570101859E9}" type="presOf" srcId="{880281A4-2368-4D3C-8EE0-716568CD4D96}" destId="{493E6BDC-4B71-4213-803C-7C9CF08A8A2A}" srcOrd="1" destOrd="0" presId="urn:microsoft.com/office/officeart/2005/8/layout/radial1"/>
    <dgm:cxn modelId="{C5415869-B70E-44D4-A537-26B70C2C2A01}" type="presOf" srcId="{7EDC48E6-F702-410A-916F-A3D7FAE3888B}" destId="{0A308A45-E3D3-430B-AF9C-34EE99922396}" srcOrd="0" destOrd="0" presId="urn:microsoft.com/office/officeart/2005/8/layout/radial1"/>
    <dgm:cxn modelId="{84E83D4C-674A-4678-8A2F-977062188459}" type="presOf" srcId="{6E5F19B7-8F2F-4270-B402-21368FE6FFF7}" destId="{EE083293-EC46-4590-BD86-20F8F3F7AF95}" srcOrd="1" destOrd="0" presId="urn:microsoft.com/office/officeart/2005/8/layout/radial1"/>
    <dgm:cxn modelId="{A4F4364E-6B1E-4212-A3EA-2C7641CCDC77}" srcId="{74BC2060-A243-4633-961E-3699A174075E}" destId="{29A9E733-7B7C-4E44-B365-F386F2199B99}" srcOrd="9" destOrd="0" parTransId="{6E5F19B7-8F2F-4270-B402-21368FE6FFF7}" sibTransId="{34A0D574-8EB2-4AC5-8E8C-3745A83A4404}"/>
    <dgm:cxn modelId="{BA415376-BEAE-40BE-AF70-457F7EA205A9}" srcId="{74BC2060-A243-4633-961E-3699A174075E}" destId="{ECA94BD4-A99E-42A6-8E60-4E0CB398ADE7}" srcOrd="4" destOrd="0" parTransId="{467A93EA-F918-419A-B936-A77BCDCF658D}" sibTransId="{2C26B4B9-6071-48FA-AF3A-7C61D48D8EA8}"/>
    <dgm:cxn modelId="{9F7E3D80-B08B-415A-812A-FFEBC11D1498}" type="presOf" srcId="{467A93EA-F918-419A-B936-A77BCDCF658D}" destId="{BA135922-33F8-45F3-9C8C-ADBCB9624601}" srcOrd="1" destOrd="0" presId="urn:microsoft.com/office/officeart/2005/8/layout/radial1"/>
    <dgm:cxn modelId="{5A527080-B887-486A-AE70-0C2625BDE2D6}" srcId="{74BC2060-A243-4633-961E-3699A174075E}" destId="{B65FA3C6-793A-4460-BD44-E6AF3EF0956E}" srcOrd="0" destOrd="0" parTransId="{6AB4115A-09EC-40F3-B62C-1F26698A6E86}" sibTransId="{CCCCAE77-3736-4563-A343-66B352C81F8E}"/>
    <dgm:cxn modelId="{D9A78588-DE56-4563-8C86-7A8446B7AD64}" type="presOf" srcId="{8E6A8309-5CCD-4CE9-ABBB-12806C16CF4E}" destId="{B3FE34AF-0C21-4D10-9D45-3C2FF0008299}" srcOrd="0" destOrd="0" presId="urn:microsoft.com/office/officeart/2005/8/layout/radial1"/>
    <dgm:cxn modelId="{7019FF8D-CCE4-47AE-B0AC-DEE683F3D54F}" type="presOf" srcId="{1B5992FC-84DC-42B4-B79E-9C7906F12B69}" destId="{904D1676-3462-4285-8A5E-9C0E0143F044}" srcOrd="1" destOrd="0" presId="urn:microsoft.com/office/officeart/2005/8/layout/radial1"/>
    <dgm:cxn modelId="{CF459394-5CB7-4AD5-89D0-5EE85C80C0A8}" type="presOf" srcId="{7EDC48E6-F702-410A-916F-A3D7FAE3888B}" destId="{CA5EC713-35C5-4501-AFA5-E50061B54FB1}" srcOrd="1" destOrd="0" presId="urn:microsoft.com/office/officeart/2005/8/layout/radial1"/>
    <dgm:cxn modelId="{8A26FBA7-0CE8-45C1-A04F-218CC429CA11}" srcId="{571AC69D-25B9-45E9-B906-0976DCB01385}" destId="{74BC2060-A243-4633-961E-3699A174075E}" srcOrd="0" destOrd="0" parTransId="{3FDAE2BC-E4F0-4B32-9968-0BD4283A8CF4}" sibTransId="{DAE9BB99-3D46-49D2-B4E5-59EF089FA039}"/>
    <dgm:cxn modelId="{D486E4B2-8DFA-4A8F-9EAF-768DC1D76EDA}" type="presOf" srcId="{6AB4115A-09EC-40F3-B62C-1F26698A6E86}" destId="{9F3E5C95-E693-4659-A79A-3B6F994337AA}" srcOrd="1" destOrd="0" presId="urn:microsoft.com/office/officeart/2005/8/layout/radial1"/>
    <dgm:cxn modelId="{238728BE-1D0F-4B56-B64F-9BFD7D5EC223}" srcId="{74BC2060-A243-4633-961E-3699A174075E}" destId="{F87F246B-8432-4A07-A1CE-72B62576778B}" srcOrd="2" destOrd="0" parTransId="{A56CFE1E-0C8C-40D9-B9CF-694CEBFB18E2}" sibTransId="{65E52EAE-23AB-4CD1-B0B7-085614B32C32}"/>
    <dgm:cxn modelId="{99DA7EC4-8639-4115-80BD-FF49D417784D}" type="presOf" srcId="{743EBC72-2962-4230-990C-B38B8A6FC384}" destId="{9220BEE4-23CF-49E0-8CEE-D7E5BEA4668C}" srcOrd="0" destOrd="0" presId="urn:microsoft.com/office/officeart/2005/8/layout/radial1"/>
    <dgm:cxn modelId="{E49AA8C4-04B6-4D1D-965B-774FD1572BA2}" srcId="{74BC2060-A243-4633-961E-3699A174075E}" destId="{120B5DC7-B058-4697-AB9A-5035E154F5A3}" srcOrd="7" destOrd="0" parTransId="{1B5992FC-84DC-42B4-B79E-9C7906F12B69}" sibTransId="{F5405C24-BE76-4BDB-B756-34276EA39C6C}"/>
    <dgm:cxn modelId="{B8DC29C7-33AA-46F7-8CEE-9FF03CAED409}" type="presOf" srcId="{2106B88C-6432-42D5-8B68-B1EABC1E27C4}" destId="{32A3A01C-40C5-4DA9-8806-BCBED37766E4}" srcOrd="0" destOrd="0" presId="urn:microsoft.com/office/officeart/2005/8/layout/radial1"/>
    <dgm:cxn modelId="{710449CA-356B-4964-B71C-3D485FDD42B9}" type="presOf" srcId="{EDC01C19-EFDA-4E59-9448-CB551945346D}" destId="{2CC31402-CB91-4497-9678-175DCCFE8895}" srcOrd="0" destOrd="0" presId="urn:microsoft.com/office/officeart/2005/8/layout/radial1"/>
    <dgm:cxn modelId="{85C5E9CB-7E98-43AD-B9B0-A4FF4CD2558D}" type="presOf" srcId="{63919228-FCA5-4FCA-B266-C8FFBDDFD8FF}" destId="{0BC8B598-91BE-4B3A-A2DD-E60EF5804806}" srcOrd="0" destOrd="0" presId="urn:microsoft.com/office/officeart/2005/8/layout/radial1"/>
    <dgm:cxn modelId="{1B7303CD-36D1-4CF0-AEB3-58D681F0C17D}" type="presOf" srcId="{A915F422-FA45-47AF-843B-ACA2C728A57D}" destId="{9F5AABFF-29FD-44B2-B54D-039B4AD13588}" srcOrd="0" destOrd="0" presId="urn:microsoft.com/office/officeart/2005/8/layout/radial1"/>
    <dgm:cxn modelId="{B4FBA2CD-4D73-46F7-B979-091DF8C8FE81}" type="presOf" srcId="{880281A4-2368-4D3C-8EE0-716568CD4D96}" destId="{0FA7A2B9-AB56-473B-965A-8553046733A6}" srcOrd="0" destOrd="0" presId="urn:microsoft.com/office/officeart/2005/8/layout/radial1"/>
    <dgm:cxn modelId="{22A722D0-03CE-4A4F-9BD0-B1478366F5A8}" type="presOf" srcId="{45F86251-41D3-481A-B607-9EF0332C31C9}" destId="{0373A29E-A60C-47FE-AFC6-AC07F08C033E}" srcOrd="0" destOrd="0" presId="urn:microsoft.com/office/officeart/2005/8/layout/radial1"/>
    <dgm:cxn modelId="{90A880D0-9205-4B83-AEE1-29D0E0D571A8}" srcId="{74BC2060-A243-4633-961E-3699A174075E}" destId="{2106B88C-6432-42D5-8B68-B1EABC1E27C4}" srcOrd="6" destOrd="0" parTransId="{45F86251-41D3-481A-B607-9EF0332C31C9}" sibTransId="{0FD7F7B9-31C5-408A-B074-C4B3FFE9090C}"/>
    <dgm:cxn modelId="{361E61D1-CAB3-4825-AFFB-587E8807D3A6}" type="presOf" srcId="{74BC2060-A243-4633-961E-3699A174075E}" destId="{FCEDF36F-1239-4C18-BFE4-4C1A95D42EE8}" srcOrd="0" destOrd="0" presId="urn:microsoft.com/office/officeart/2005/8/layout/radial1"/>
    <dgm:cxn modelId="{8CE094D1-C239-46A9-B016-5749D1D3B39A}" type="presOf" srcId="{F87F246B-8432-4A07-A1CE-72B62576778B}" destId="{E2C92A4F-3C6E-45F7-B8D0-2F577D2CD49F}" srcOrd="0" destOrd="0" presId="urn:microsoft.com/office/officeart/2005/8/layout/radial1"/>
    <dgm:cxn modelId="{961AD7DF-81FD-49DD-91C8-89262935AFD0}" type="presOf" srcId="{467A93EA-F918-419A-B936-A77BCDCF658D}" destId="{830B628B-C800-4EDB-BF8E-86E60ED144CC}" srcOrd="0" destOrd="0" presId="urn:microsoft.com/office/officeart/2005/8/layout/radial1"/>
    <dgm:cxn modelId="{E2D5A8E0-D061-4E7E-B905-891AEA321DAD}" srcId="{74BC2060-A243-4633-961E-3699A174075E}" destId="{743EBC72-2962-4230-990C-B38B8A6FC384}" srcOrd="5" destOrd="0" parTransId="{880281A4-2368-4D3C-8EE0-716568CD4D96}" sibTransId="{07FC6F1A-2B39-4001-ADEA-F9E6B2A34004}"/>
    <dgm:cxn modelId="{7C497CEA-BA76-4B78-A938-636C34BC303C}" type="presOf" srcId="{A56CFE1E-0C8C-40D9-B9CF-694CEBFB18E2}" destId="{E7A2354B-D947-4F42-BAAE-BC2A1775B479}" srcOrd="1" destOrd="0" presId="urn:microsoft.com/office/officeart/2005/8/layout/radial1"/>
    <dgm:cxn modelId="{88022EEE-5963-4D64-BE6B-1C1F8DDE2345}" srcId="{74BC2060-A243-4633-961E-3699A174075E}" destId="{53AA05B0-543B-47EE-AD77-D4E6606307FE}" srcOrd="8" destOrd="0" parTransId="{8E6A8309-5CCD-4CE9-ABBB-12806C16CF4E}" sibTransId="{09AB093D-669A-4893-A44C-657A923A80B5}"/>
    <dgm:cxn modelId="{DB2B19F0-FCE9-4358-B57D-99816D0078BF}" type="presParOf" srcId="{E9258FC7-3DEF-49C9-A0C0-F3907EC76BBF}" destId="{FCEDF36F-1239-4C18-BFE4-4C1A95D42EE8}" srcOrd="0" destOrd="0" presId="urn:microsoft.com/office/officeart/2005/8/layout/radial1"/>
    <dgm:cxn modelId="{7A955FF3-C660-497F-881C-9FE7CE5FCC40}" type="presParOf" srcId="{E9258FC7-3DEF-49C9-A0C0-F3907EC76BBF}" destId="{842F8087-4103-4FEF-AFA3-CBDC9CDA2C2B}" srcOrd="1" destOrd="0" presId="urn:microsoft.com/office/officeart/2005/8/layout/radial1"/>
    <dgm:cxn modelId="{6E48B415-C0A8-477D-9C43-096392967F7A}" type="presParOf" srcId="{842F8087-4103-4FEF-AFA3-CBDC9CDA2C2B}" destId="{9F3E5C95-E693-4659-A79A-3B6F994337AA}" srcOrd="0" destOrd="0" presId="urn:microsoft.com/office/officeart/2005/8/layout/radial1"/>
    <dgm:cxn modelId="{E645A23B-6627-4E5A-9A9C-534293634DE3}" type="presParOf" srcId="{E9258FC7-3DEF-49C9-A0C0-F3907EC76BBF}" destId="{62635859-6A78-4B57-9C01-23CDAFB50859}" srcOrd="2" destOrd="0" presId="urn:microsoft.com/office/officeart/2005/8/layout/radial1"/>
    <dgm:cxn modelId="{BDC30BB7-9111-4377-8794-FD8240B0E81C}" type="presParOf" srcId="{E9258FC7-3DEF-49C9-A0C0-F3907EC76BBF}" destId="{0BC8B598-91BE-4B3A-A2DD-E60EF5804806}" srcOrd="3" destOrd="0" presId="urn:microsoft.com/office/officeart/2005/8/layout/radial1"/>
    <dgm:cxn modelId="{DF33BA3B-EADD-470E-91ED-0A6F2133202B}" type="presParOf" srcId="{0BC8B598-91BE-4B3A-A2DD-E60EF5804806}" destId="{C42E391E-D800-4D28-8B86-02AA27BB2C57}" srcOrd="0" destOrd="0" presId="urn:microsoft.com/office/officeart/2005/8/layout/radial1"/>
    <dgm:cxn modelId="{74EA91D9-7B5F-47E9-AE25-2D1FBA8903B6}" type="presParOf" srcId="{E9258FC7-3DEF-49C9-A0C0-F3907EC76BBF}" destId="{2CC31402-CB91-4497-9678-175DCCFE8895}" srcOrd="4" destOrd="0" presId="urn:microsoft.com/office/officeart/2005/8/layout/radial1"/>
    <dgm:cxn modelId="{3596B3A7-31BC-44CB-89E0-EE9B7925FA48}" type="presParOf" srcId="{E9258FC7-3DEF-49C9-A0C0-F3907EC76BBF}" destId="{CA2EC6BA-191A-41D3-99D0-77176BE2E46B}" srcOrd="5" destOrd="0" presId="urn:microsoft.com/office/officeart/2005/8/layout/radial1"/>
    <dgm:cxn modelId="{A8C6A292-BBF4-4A69-9A1E-1C7CDB381F5C}" type="presParOf" srcId="{CA2EC6BA-191A-41D3-99D0-77176BE2E46B}" destId="{E7A2354B-D947-4F42-BAAE-BC2A1775B479}" srcOrd="0" destOrd="0" presId="urn:microsoft.com/office/officeart/2005/8/layout/radial1"/>
    <dgm:cxn modelId="{17F04181-48E6-496C-AF09-691584312958}" type="presParOf" srcId="{E9258FC7-3DEF-49C9-A0C0-F3907EC76BBF}" destId="{E2C92A4F-3C6E-45F7-B8D0-2F577D2CD49F}" srcOrd="6" destOrd="0" presId="urn:microsoft.com/office/officeart/2005/8/layout/radial1"/>
    <dgm:cxn modelId="{A34747E1-59EF-4323-8295-BEA7B7AC06AE}" type="presParOf" srcId="{E9258FC7-3DEF-49C9-A0C0-F3907EC76BBF}" destId="{0A308A45-E3D3-430B-AF9C-34EE99922396}" srcOrd="7" destOrd="0" presId="urn:microsoft.com/office/officeart/2005/8/layout/radial1"/>
    <dgm:cxn modelId="{2A332086-342F-4524-8CD6-FD295805C0C3}" type="presParOf" srcId="{0A308A45-E3D3-430B-AF9C-34EE99922396}" destId="{CA5EC713-35C5-4501-AFA5-E50061B54FB1}" srcOrd="0" destOrd="0" presId="urn:microsoft.com/office/officeart/2005/8/layout/radial1"/>
    <dgm:cxn modelId="{BD7F3FF4-A4A3-47C2-B1A1-A58CA687AD99}" type="presParOf" srcId="{E9258FC7-3DEF-49C9-A0C0-F3907EC76BBF}" destId="{9F5AABFF-29FD-44B2-B54D-039B4AD13588}" srcOrd="8" destOrd="0" presId="urn:microsoft.com/office/officeart/2005/8/layout/radial1"/>
    <dgm:cxn modelId="{7B7DBB23-0526-4042-85FA-04EF31973F47}" type="presParOf" srcId="{E9258FC7-3DEF-49C9-A0C0-F3907EC76BBF}" destId="{830B628B-C800-4EDB-BF8E-86E60ED144CC}" srcOrd="9" destOrd="0" presId="urn:microsoft.com/office/officeart/2005/8/layout/radial1"/>
    <dgm:cxn modelId="{C90ACAE0-15EA-457E-96CC-01713151D076}" type="presParOf" srcId="{830B628B-C800-4EDB-BF8E-86E60ED144CC}" destId="{BA135922-33F8-45F3-9C8C-ADBCB9624601}" srcOrd="0" destOrd="0" presId="urn:microsoft.com/office/officeart/2005/8/layout/radial1"/>
    <dgm:cxn modelId="{25280D7C-A57B-44A5-BC1B-07655F977CE8}" type="presParOf" srcId="{E9258FC7-3DEF-49C9-A0C0-F3907EC76BBF}" destId="{A7A4137E-E884-4BEA-BFF7-382A35E299CB}" srcOrd="10" destOrd="0" presId="urn:microsoft.com/office/officeart/2005/8/layout/radial1"/>
    <dgm:cxn modelId="{EABFBA76-2E10-4BC3-A004-A820AFA4BEA5}" type="presParOf" srcId="{E9258FC7-3DEF-49C9-A0C0-F3907EC76BBF}" destId="{0FA7A2B9-AB56-473B-965A-8553046733A6}" srcOrd="11" destOrd="0" presId="urn:microsoft.com/office/officeart/2005/8/layout/radial1"/>
    <dgm:cxn modelId="{23159BFA-79CA-43C3-9A90-75AAC4B0D2ED}" type="presParOf" srcId="{0FA7A2B9-AB56-473B-965A-8553046733A6}" destId="{493E6BDC-4B71-4213-803C-7C9CF08A8A2A}" srcOrd="0" destOrd="0" presId="urn:microsoft.com/office/officeart/2005/8/layout/radial1"/>
    <dgm:cxn modelId="{BE68F61C-DE58-439F-9DE3-EB428600E47E}" type="presParOf" srcId="{E9258FC7-3DEF-49C9-A0C0-F3907EC76BBF}" destId="{9220BEE4-23CF-49E0-8CEE-D7E5BEA4668C}" srcOrd="12" destOrd="0" presId="urn:microsoft.com/office/officeart/2005/8/layout/radial1"/>
    <dgm:cxn modelId="{87E21602-C8DF-461B-B0A6-957260B80406}" type="presParOf" srcId="{E9258FC7-3DEF-49C9-A0C0-F3907EC76BBF}" destId="{0373A29E-A60C-47FE-AFC6-AC07F08C033E}" srcOrd="13" destOrd="0" presId="urn:microsoft.com/office/officeart/2005/8/layout/radial1"/>
    <dgm:cxn modelId="{4AB2DF64-2B79-47C4-815F-45911C8A2A11}" type="presParOf" srcId="{0373A29E-A60C-47FE-AFC6-AC07F08C033E}" destId="{2B3B5956-2857-4F06-B305-F51794A23F73}" srcOrd="0" destOrd="0" presId="urn:microsoft.com/office/officeart/2005/8/layout/radial1"/>
    <dgm:cxn modelId="{C3BA6920-B15D-484B-B22A-0CDF59DA9940}" type="presParOf" srcId="{E9258FC7-3DEF-49C9-A0C0-F3907EC76BBF}" destId="{32A3A01C-40C5-4DA9-8806-BCBED37766E4}" srcOrd="14" destOrd="0" presId="urn:microsoft.com/office/officeart/2005/8/layout/radial1"/>
    <dgm:cxn modelId="{AFAD890B-10C8-42B9-92E4-C051E5B89685}" type="presParOf" srcId="{E9258FC7-3DEF-49C9-A0C0-F3907EC76BBF}" destId="{D92AEE81-5AF7-4260-AF2A-E2CCE1385666}" srcOrd="15" destOrd="0" presId="urn:microsoft.com/office/officeart/2005/8/layout/radial1"/>
    <dgm:cxn modelId="{818632BC-6D53-4298-A4C6-0D094EE4CC5B}" type="presParOf" srcId="{D92AEE81-5AF7-4260-AF2A-E2CCE1385666}" destId="{904D1676-3462-4285-8A5E-9C0E0143F044}" srcOrd="0" destOrd="0" presId="urn:microsoft.com/office/officeart/2005/8/layout/radial1"/>
    <dgm:cxn modelId="{A4F376FD-D4AD-4899-8C55-C3A49E281479}" type="presParOf" srcId="{E9258FC7-3DEF-49C9-A0C0-F3907EC76BBF}" destId="{48B8F2E6-011A-4230-A30A-F1F6285A9F0F}" srcOrd="16" destOrd="0" presId="urn:microsoft.com/office/officeart/2005/8/layout/radial1"/>
    <dgm:cxn modelId="{A6211550-AC13-4969-B3C9-ABD64B4577FB}" type="presParOf" srcId="{E9258FC7-3DEF-49C9-A0C0-F3907EC76BBF}" destId="{B3FE34AF-0C21-4D10-9D45-3C2FF0008299}" srcOrd="17" destOrd="0" presId="urn:microsoft.com/office/officeart/2005/8/layout/radial1"/>
    <dgm:cxn modelId="{F182AF29-CBC4-4BCD-A2AD-B3B9F0651A4E}" type="presParOf" srcId="{B3FE34AF-0C21-4D10-9D45-3C2FF0008299}" destId="{1FA64954-3621-4A35-958D-8139A15C299C}" srcOrd="0" destOrd="0" presId="urn:microsoft.com/office/officeart/2005/8/layout/radial1"/>
    <dgm:cxn modelId="{B0547EE8-46C0-42C1-9DB0-8E2F8B6862C0}" type="presParOf" srcId="{E9258FC7-3DEF-49C9-A0C0-F3907EC76BBF}" destId="{7A3F69BD-D48A-4B32-9A02-C2A756461B1B}" srcOrd="18" destOrd="0" presId="urn:microsoft.com/office/officeart/2005/8/layout/radial1"/>
    <dgm:cxn modelId="{97076C69-656F-4E71-B734-08644E2D98A9}" type="presParOf" srcId="{E9258FC7-3DEF-49C9-A0C0-F3907EC76BBF}" destId="{E2E604DC-C126-49FA-A477-DF2EA681AB0D}" srcOrd="19" destOrd="0" presId="urn:microsoft.com/office/officeart/2005/8/layout/radial1"/>
    <dgm:cxn modelId="{12BFB9A7-48C9-4596-9F93-8F25DA8B0BB6}" type="presParOf" srcId="{E2E604DC-C126-49FA-A477-DF2EA681AB0D}" destId="{EE083293-EC46-4590-BD86-20F8F3F7AF95}" srcOrd="0" destOrd="0" presId="urn:microsoft.com/office/officeart/2005/8/layout/radial1"/>
    <dgm:cxn modelId="{25A5B84A-9EB7-40F9-AD07-9A96E3BE8F39}" type="presParOf" srcId="{E9258FC7-3DEF-49C9-A0C0-F3907EC76BBF}" destId="{AE3351AB-38C1-4EA8-B47B-A777DCD24172}" srcOrd="20" destOrd="0" presId="urn:microsoft.com/office/officeart/2005/8/layout/radial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C12180-E894-48B7-8F31-C06F392D9FD3}">
      <dsp:nvSpPr>
        <dsp:cNvPr id="0" name=""/>
        <dsp:cNvSpPr/>
      </dsp:nvSpPr>
      <dsp:spPr>
        <a:xfrm>
          <a:off x="826" y="193371"/>
          <a:ext cx="1649543" cy="659817"/>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0" bIns="30480" numCol="1" spcCol="1270" anchor="ctr" anchorCtr="0">
          <a:noAutofit/>
        </a:bodyPr>
        <a:lstStyle/>
        <a:p>
          <a:pPr marL="0" lvl="0" indent="0" algn="ctr" defTabSz="2133600">
            <a:lnSpc>
              <a:spcPct val="90000"/>
            </a:lnSpc>
            <a:spcBef>
              <a:spcPct val="0"/>
            </a:spcBef>
            <a:spcAft>
              <a:spcPct val="35000"/>
            </a:spcAft>
            <a:buNone/>
          </a:pPr>
          <a:endParaRPr lang="en-NZ" sz="4800" kern="1200"/>
        </a:p>
      </dsp:txBody>
      <dsp:txXfrm>
        <a:off x="330735" y="193371"/>
        <a:ext cx="989726" cy="659817"/>
      </dsp:txXfrm>
    </dsp:sp>
    <dsp:sp modelId="{A158D4E5-9636-4B29-9949-E3CE6C86505E}">
      <dsp:nvSpPr>
        <dsp:cNvPr id="0" name=""/>
        <dsp:cNvSpPr/>
      </dsp:nvSpPr>
      <dsp:spPr>
        <a:xfrm>
          <a:off x="1435928" y="249455"/>
          <a:ext cx="1369120" cy="547648"/>
        </a:xfrm>
        <a:prstGeom prst="chevron">
          <a:avLst/>
        </a:prstGeom>
        <a:solidFill>
          <a:srgbClr val="B5DCDD">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2024</a:t>
          </a:r>
        </a:p>
      </dsp:txBody>
      <dsp:txXfrm>
        <a:off x="1709752" y="249455"/>
        <a:ext cx="821472" cy="547648"/>
      </dsp:txXfrm>
    </dsp:sp>
    <dsp:sp modelId="{954FFE45-F96B-477D-A90A-DB061F0CEA2D}">
      <dsp:nvSpPr>
        <dsp:cNvPr id="0" name=""/>
        <dsp:cNvSpPr/>
      </dsp:nvSpPr>
      <dsp:spPr>
        <a:xfrm>
          <a:off x="2613372" y="249455"/>
          <a:ext cx="1369120" cy="547648"/>
        </a:xfrm>
        <a:prstGeom prst="chevron">
          <a:avLst/>
        </a:prstGeom>
        <a:solidFill>
          <a:srgbClr val="B5DCDD">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2025</a:t>
          </a:r>
        </a:p>
      </dsp:txBody>
      <dsp:txXfrm>
        <a:off x="2887196" y="249455"/>
        <a:ext cx="821472" cy="547648"/>
      </dsp:txXfrm>
    </dsp:sp>
    <dsp:sp modelId="{5BBAED38-74ED-45F6-BD95-E57C1EEE0E2B}">
      <dsp:nvSpPr>
        <dsp:cNvPr id="0" name=""/>
        <dsp:cNvSpPr/>
      </dsp:nvSpPr>
      <dsp:spPr>
        <a:xfrm>
          <a:off x="3790816" y="249455"/>
          <a:ext cx="1369120" cy="547648"/>
        </a:xfrm>
        <a:prstGeom prst="chevron">
          <a:avLst/>
        </a:prstGeom>
        <a:solidFill>
          <a:srgbClr val="B5DCDD">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2026</a:t>
          </a:r>
        </a:p>
      </dsp:txBody>
      <dsp:txXfrm>
        <a:off x="4064640" y="249455"/>
        <a:ext cx="821472" cy="547648"/>
      </dsp:txXfrm>
    </dsp:sp>
    <dsp:sp modelId="{9FA2AAC4-9C9F-4BC2-A2C8-D5E815681017}">
      <dsp:nvSpPr>
        <dsp:cNvPr id="0" name=""/>
        <dsp:cNvSpPr/>
      </dsp:nvSpPr>
      <dsp:spPr>
        <a:xfrm>
          <a:off x="4968260" y="249455"/>
          <a:ext cx="1369120" cy="547648"/>
        </a:xfrm>
        <a:prstGeom prst="chevron">
          <a:avLst/>
        </a:prstGeom>
        <a:solidFill>
          <a:srgbClr val="B5DCDD">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2027</a:t>
          </a:r>
        </a:p>
      </dsp:txBody>
      <dsp:txXfrm>
        <a:off x="5242084" y="249455"/>
        <a:ext cx="821472" cy="547648"/>
      </dsp:txXfrm>
    </dsp:sp>
    <dsp:sp modelId="{F61635DE-933D-4B3C-8E43-F0C4A221963D}">
      <dsp:nvSpPr>
        <dsp:cNvPr id="0" name=""/>
        <dsp:cNvSpPr/>
      </dsp:nvSpPr>
      <dsp:spPr>
        <a:xfrm>
          <a:off x="826" y="945562"/>
          <a:ext cx="1649543" cy="659817"/>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NZ" sz="1800" b="1" kern="1200">
              <a:solidFill>
                <a:sysClr val="windowText" lastClr="000000"/>
              </a:solidFill>
            </a:rPr>
            <a:t>Old</a:t>
          </a:r>
        </a:p>
      </dsp:txBody>
      <dsp:txXfrm>
        <a:off x="330735" y="945562"/>
        <a:ext cx="989726" cy="659817"/>
      </dsp:txXfrm>
    </dsp:sp>
    <dsp:sp modelId="{601333FE-08D1-44F2-89E9-4F50E578FAD9}">
      <dsp:nvSpPr>
        <dsp:cNvPr id="0" name=""/>
        <dsp:cNvSpPr/>
      </dsp:nvSpPr>
      <dsp:spPr>
        <a:xfrm>
          <a:off x="1435928" y="1001647"/>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L2 L3</a:t>
          </a:r>
        </a:p>
      </dsp:txBody>
      <dsp:txXfrm>
        <a:off x="1709752" y="1001647"/>
        <a:ext cx="821472" cy="547648"/>
      </dsp:txXfrm>
    </dsp:sp>
    <dsp:sp modelId="{F0600DF6-B21F-46EA-BDF8-EB3CE2E17EDD}">
      <dsp:nvSpPr>
        <dsp:cNvPr id="0" name=""/>
        <dsp:cNvSpPr/>
      </dsp:nvSpPr>
      <dsp:spPr>
        <a:xfrm>
          <a:off x="2613372" y="1001647"/>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L2 L3</a:t>
          </a:r>
        </a:p>
      </dsp:txBody>
      <dsp:txXfrm>
        <a:off x="2887196" y="1001647"/>
        <a:ext cx="821472" cy="547648"/>
      </dsp:txXfrm>
    </dsp:sp>
    <dsp:sp modelId="{59D775AD-3223-4509-B55F-7823AAC77E34}">
      <dsp:nvSpPr>
        <dsp:cNvPr id="0" name=""/>
        <dsp:cNvSpPr/>
      </dsp:nvSpPr>
      <dsp:spPr>
        <a:xfrm>
          <a:off x="3790816" y="1001647"/>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L3</a:t>
          </a:r>
        </a:p>
      </dsp:txBody>
      <dsp:txXfrm>
        <a:off x="4064640" y="1001647"/>
        <a:ext cx="821472" cy="547648"/>
      </dsp:txXfrm>
    </dsp:sp>
    <dsp:sp modelId="{E8032ED4-4030-4B9F-9CC5-0400B8AD035C}">
      <dsp:nvSpPr>
        <dsp:cNvPr id="0" name=""/>
        <dsp:cNvSpPr/>
      </dsp:nvSpPr>
      <dsp:spPr>
        <a:xfrm>
          <a:off x="4968260" y="1001647"/>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endParaRPr lang="en-NZ" sz="1000" b="1" kern="1200"/>
        </a:p>
      </dsp:txBody>
      <dsp:txXfrm>
        <a:off x="5242084" y="1001647"/>
        <a:ext cx="821472" cy="547648"/>
      </dsp:txXfrm>
    </dsp:sp>
    <dsp:sp modelId="{05B5DC2C-6139-4A64-AD10-4AA2E785CEE0}">
      <dsp:nvSpPr>
        <dsp:cNvPr id="0" name=""/>
        <dsp:cNvSpPr/>
      </dsp:nvSpPr>
      <dsp:spPr>
        <a:xfrm>
          <a:off x="826" y="1697754"/>
          <a:ext cx="1649543" cy="659817"/>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NZ" sz="1800" b="1" kern="1200">
              <a:solidFill>
                <a:sysClr val="windowText" lastClr="000000"/>
              </a:solidFill>
            </a:rPr>
            <a:t>Pilot</a:t>
          </a:r>
        </a:p>
      </dsp:txBody>
      <dsp:txXfrm>
        <a:off x="330735" y="1697754"/>
        <a:ext cx="989726" cy="659817"/>
      </dsp:txXfrm>
    </dsp:sp>
    <dsp:sp modelId="{E4C73737-4246-45D5-8646-0C2C9499A8B2}">
      <dsp:nvSpPr>
        <dsp:cNvPr id="0" name=""/>
        <dsp:cNvSpPr/>
      </dsp:nvSpPr>
      <dsp:spPr>
        <a:xfrm>
          <a:off x="1435928" y="1753839"/>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endParaRPr lang="en-NZ" sz="1000" b="1" kern="1200"/>
        </a:p>
      </dsp:txBody>
      <dsp:txXfrm>
        <a:off x="1709752" y="1753839"/>
        <a:ext cx="821472" cy="547648"/>
      </dsp:txXfrm>
    </dsp:sp>
    <dsp:sp modelId="{0B0D784B-E96C-408D-A782-64290688E574}">
      <dsp:nvSpPr>
        <dsp:cNvPr id="0" name=""/>
        <dsp:cNvSpPr/>
      </dsp:nvSpPr>
      <dsp:spPr>
        <a:xfrm>
          <a:off x="2613372" y="1753839"/>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L2</a:t>
          </a:r>
        </a:p>
      </dsp:txBody>
      <dsp:txXfrm>
        <a:off x="2887196" y="1753839"/>
        <a:ext cx="821472" cy="547648"/>
      </dsp:txXfrm>
    </dsp:sp>
    <dsp:sp modelId="{6F00E0FF-295E-479B-8DF0-DE5CBD409FFB}">
      <dsp:nvSpPr>
        <dsp:cNvPr id="0" name=""/>
        <dsp:cNvSpPr/>
      </dsp:nvSpPr>
      <dsp:spPr>
        <a:xfrm>
          <a:off x="3790816" y="1753839"/>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L3</a:t>
          </a:r>
        </a:p>
      </dsp:txBody>
      <dsp:txXfrm>
        <a:off x="4064640" y="1753839"/>
        <a:ext cx="821472" cy="547648"/>
      </dsp:txXfrm>
    </dsp:sp>
    <dsp:sp modelId="{316D8FD0-0D81-40BD-B999-306DCE0C1A05}">
      <dsp:nvSpPr>
        <dsp:cNvPr id="0" name=""/>
        <dsp:cNvSpPr/>
      </dsp:nvSpPr>
      <dsp:spPr>
        <a:xfrm>
          <a:off x="4968260" y="1753839"/>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endParaRPr lang="en-NZ" sz="1000" b="1" kern="1200"/>
        </a:p>
      </dsp:txBody>
      <dsp:txXfrm>
        <a:off x="5242084" y="1753839"/>
        <a:ext cx="821472" cy="547648"/>
      </dsp:txXfrm>
    </dsp:sp>
    <dsp:sp modelId="{20A9AC82-0A33-49E2-BFE9-883A4CFC7C92}">
      <dsp:nvSpPr>
        <dsp:cNvPr id="0" name=""/>
        <dsp:cNvSpPr/>
      </dsp:nvSpPr>
      <dsp:spPr>
        <a:xfrm>
          <a:off x="826" y="2449946"/>
          <a:ext cx="1649543" cy="659817"/>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NZ" sz="1800" b="1" kern="1200">
              <a:solidFill>
                <a:sysClr val="windowText" lastClr="000000"/>
              </a:solidFill>
            </a:rPr>
            <a:t>New</a:t>
          </a:r>
        </a:p>
      </dsp:txBody>
      <dsp:txXfrm>
        <a:off x="330735" y="2449946"/>
        <a:ext cx="989726" cy="659817"/>
      </dsp:txXfrm>
    </dsp:sp>
    <dsp:sp modelId="{118AA041-13AA-4120-B66E-33092C664D18}">
      <dsp:nvSpPr>
        <dsp:cNvPr id="0" name=""/>
        <dsp:cNvSpPr/>
      </dsp:nvSpPr>
      <dsp:spPr>
        <a:xfrm>
          <a:off x="1435928" y="2506030"/>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L1</a:t>
          </a:r>
        </a:p>
      </dsp:txBody>
      <dsp:txXfrm>
        <a:off x="1709752" y="2506030"/>
        <a:ext cx="821472" cy="547648"/>
      </dsp:txXfrm>
    </dsp:sp>
    <dsp:sp modelId="{2B3DC505-249C-4FFF-8EED-FDBF2EB568AA}">
      <dsp:nvSpPr>
        <dsp:cNvPr id="0" name=""/>
        <dsp:cNvSpPr/>
      </dsp:nvSpPr>
      <dsp:spPr>
        <a:xfrm>
          <a:off x="2613372" y="2506030"/>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L1</a:t>
          </a:r>
        </a:p>
      </dsp:txBody>
      <dsp:txXfrm>
        <a:off x="2887196" y="2506030"/>
        <a:ext cx="821472" cy="547648"/>
      </dsp:txXfrm>
    </dsp:sp>
    <dsp:sp modelId="{19F9BF18-76F6-4D6F-8A63-6FADC7D3825A}">
      <dsp:nvSpPr>
        <dsp:cNvPr id="0" name=""/>
        <dsp:cNvSpPr/>
      </dsp:nvSpPr>
      <dsp:spPr>
        <a:xfrm>
          <a:off x="3790816" y="2506030"/>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L1 L2</a:t>
          </a:r>
        </a:p>
      </dsp:txBody>
      <dsp:txXfrm>
        <a:off x="4064640" y="2506030"/>
        <a:ext cx="821472" cy="547648"/>
      </dsp:txXfrm>
    </dsp:sp>
    <dsp:sp modelId="{F4B788EB-19BB-446E-816C-20EBCA2F97D0}">
      <dsp:nvSpPr>
        <dsp:cNvPr id="0" name=""/>
        <dsp:cNvSpPr/>
      </dsp:nvSpPr>
      <dsp:spPr>
        <a:xfrm>
          <a:off x="4968260" y="2506030"/>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L1 L2 L3</a:t>
          </a:r>
        </a:p>
      </dsp:txBody>
      <dsp:txXfrm>
        <a:off x="5242084" y="2506030"/>
        <a:ext cx="821472" cy="547648"/>
      </dsp:txXfrm>
    </dsp:sp>
    <dsp:sp modelId="{ADDAF3E3-EED3-4D4B-8021-8835C0771427}">
      <dsp:nvSpPr>
        <dsp:cNvPr id="0" name=""/>
        <dsp:cNvSpPr/>
      </dsp:nvSpPr>
      <dsp:spPr>
        <a:xfrm>
          <a:off x="826" y="3264531"/>
          <a:ext cx="1649543" cy="659817"/>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solidFill>
                <a:sysClr val="windowText" lastClr="000000"/>
              </a:solidFill>
            </a:rPr>
            <a:t>Co-requisite</a:t>
          </a:r>
        </a:p>
        <a:p>
          <a:pPr marL="0" lvl="0" indent="0" algn="ctr" defTabSz="622300">
            <a:lnSpc>
              <a:spcPct val="90000"/>
            </a:lnSpc>
            <a:spcBef>
              <a:spcPct val="0"/>
            </a:spcBef>
            <a:spcAft>
              <a:spcPct val="35000"/>
            </a:spcAft>
            <a:buNone/>
          </a:pPr>
          <a:r>
            <a:rPr lang="en-NZ" sz="1100" b="1" kern="1200">
              <a:solidFill>
                <a:sysClr val="windowText" lastClr="000000"/>
              </a:solidFill>
            </a:rPr>
            <a:t>TRM TP | Lit Num</a:t>
          </a:r>
        </a:p>
      </dsp:txBody>
      <dsp:txXfrm>
        <a:off x="330735" y="3264531"/>
        <a:ext cx="989726" cy="659817"/>
      </dsp:txXfrm>
    </dsp:sp>
    <dsp:sp modelId="{061727ED-E4E5-4742-99FD-AEA24B750EC1}">
      <dsp:nvSpPr>
        <dsp:cNvPr id="0" name=""/>
        <dsp:cNvSpPr/>
      </dsp:nvSpPr>
      <dsp:spPr>
        <a:xfrm>
          <a:off x="1435928" y="3202137"/>
          <a:ext cx="1369120" cy="784604"/>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NZ" sz="900" b="1" kern="1200"/>
            <a:t>dedicated standards + additional list + previously completed</a:t>
          </a:r>
        </a:p>
      </dsp:txBody>
      <dsp:txXfrm>
        <a:off x="1828230" y="3202137"/>
        <a:ext cx="584516" cy="784604"/>
      </dsp:txXfrm>
    </dsp:sp>
    <dsp:sp modelId="{36F7656E-DA9F-44FF-8535-C01BCD297FC5}">
      <dsp:nvSpPr>
        <dsp:cNvPr id="0" name=""/>
        <dsp:cNvSpPr/>
      </dsp:nvSpPr>
      <dsp:spPr>
        <a:xfrm>
          <a:off x="2613372" y="3209832"/>
          <a:ext cx="1369120" cy="769215"/>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NZ" sz="900" b="1" kern="1200"/>
            <a:t>dedicated standards + additional list + previously completed</a:t>
          </a:r>
        </a:p>
      </dsp:txBody>
      <dsp:txXfrm>
        <a:off x="2997980" y="3209832"/>
        <a:ext cx="599905" cy="769215"/>
      </dsp:txXfrm>
    </dsp:sp>
    <dsp:sp modelId="{E6D04369-420A-4927-91F7-3E4CF3C87C3C}">
      <dsp:nvSpPr>
        <dsp:cNvPr id="0" name=""/>
        <dsp:cNvSpPr/>
      </dsp:nvSpPr>
      <dsp:spPr>
        <a:xfrm>
          <a:off x="3775430" y="3232913"/>
          <a:ext cx="1369120" cy="738443"/>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NZ" sz="1000" b="1" kern="1200"/>
            <a:t>dedicated standards + previously completed</a:t>
          </a:r>
        </a:p>
      </dsp:txBody>
      <dsp:txXfrm>
        <a:off x="4144652" y="3232913"/>
        <a:ext cx="630677" cy="738443"/>
      </dsp:txXfrm>
    </dsp:sp>
    <dsp:sp modelId="{2005A5AE-492D-4C82-B693-B423DA59F49A}">
      <dsp:nvSpPr>
        <dsp:cNvPr id="0" name=""/>
        <dsp:cNvSpPr/>
      </dsp:nvSpPr>
      <dsp:spPr>
        <a:xfrm>
          <a:off x="4968260" y="3320616"/>
          <a:ext cx="1369120" cy="54764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NZ" sz="1400" b="1" kern="1200"/>
            <a:t>dedicated standards</a:t>
          </a:r>
        </a:p>
      </dsp:txBody>
      <dsp:txXfrm>
        <a:off x="5242084" y="3320616"/>
        <a:ext cx="821472" cy="5476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6404F9-1AC9-45B6-A1C5-6B39D2294480}">
      <dsp:nvSpPr>
        <dsp:cNvPr id="0" name=""/>
        <dsp:cNvSpPr/>
      </dsp:nvSpPr>
      <dsp:spPr>
        <a:xfrm>
          <a:off x="0" y="0"/>
          <a:ext cx="6543675"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69740D-F17F-4B3C-A508-DF47CF9D9502}">
      <dsp:nvSpPr>
        <dsp:cNvPr id="0" name=""/>
        <dsp:cNvSpPr/>
      </dsp:nvSpPr>
      <dsp:spPr>
        <a:xfrm>
          <a:off x="0" y="0"/>
          <a:ext cx="1693323" cy="21336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marL="0" lvl="0" indent="0" algn="ctr" defTabSz="800100">
            <a:lnSpc>
              <a:spcPct val="90000"/>
            </a:lnSpc>
            <a:spcBef>
              <a:spcPct val="0"/>
            </a:spcBef>
            <a:spcAft>
              <a:spcPct val="35000"/>
            </a:spcAft>
            <a:buNone/>
          </a:pPr>
          <a:r>
            <a:rPr lang="en-NZ" sz="1800" kern="1200">
              <a:latin typeface="Arial" panose="020B0604020202020204" pitchFamily="34" charset="0"/>
              <a:cs typeface="Arial" panose="020B0604020202020204" pitchFamily="34" charset="0"/>
            </a:rPr>
            <a:t>Te Pāngarau or Numeracy</a:t>
          </a:r>
        </a:p>
        <a:p>
          <a:pPr marL="0" lvl="0" indent="0" algn="ctr" defTabSz="800100">
            <a:lnSpc>
              <a:spcPct val="90000"/>
            </a:lnSpc>
            <a:spcBef>
              <a:spcPct val="0"/>
            </a:spcBef>
            <a:spcAft>
              <a:spcPct val="35000"/>
            </a:spcAft>
            <a:buNone/>
          </a:pPr>
          <a:endParaRPr lang="en-NZ" sz="1800" kern="1200">
            <a:latin typeface="Arial" panose="020B0604020202020204" pitchFamily="34" charset="0"/>
            <a:cs typeface="Arial" panose="020B0604020202020204" pitchFamily="34" charset="0"/>
          </a:endParaRPr>
        </a:p>
        <a:p>
          <a:pPr marL="0" lvl="0" indent="0" algn="ctr" defTabSz="800100">
            <a:lnSpc>
              <a:spcPct val="90000"/>
            </a:lnSpc>
            <a:spcBef>
              <a:spcPct val="0"/>
            </a:spcBef>
            <a:spcAft>
              <a:spcPct val="35000"/>
            </a:spcAft>
            <a:buNone/>
          </a:pPr>
          <a:r>
            <a:rPr lang="en-NZ" sz="1100" i="1" kern="1200">
              <a:latin typeface="Arial" panose="020B0604020202020204" pitchFamily="34" charset="0"/>
              <a:cs typeface="Arial" panose="020B0604020202020204" pitchFamily="34" charset="0"/>
            </a:rPr>
            <a:t>No mixing of methods</a:t>
          </a:r>
          <a:r>
            <a:rPr lang="en-NZ" sz="1100" kern="1200">
              <a:latin typeface="Arial" panose="020B0604020202020204" pitchFamily="34" charset="0"/>
              <a:cs typeface="Arial" panose="020B0604020202020204" pitchFamily="34" charset="0"/>
            </a:rPr>
            <a:t> </a:t>
          </a:r>
        </a:p>
      </dsp:txBody>
      <dsp:txXfrm>
        <a:off x="0" y="0"/>
        <a:ext cx="1693323" cy="2133600"/>
      </dsp:txXfrm>
    </dsp:sp>
    <dsp:sp modelId="{9E3CE1DF-7D24-408E-B1C6-8FDFF7593A0C}">
      <dsp:nvSpPr>
        <dsp:cNvPr id="0" name=""/>
        <dsp:cNvSpPr/>
      </dsp:nvSpPr>
      <dsp:spPr>
        <a:xfrm>
          <a:off x="1784193" y="25081"/>
          <a:ext cx="4755539" cy="501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Te Pāngarau 32412</a:t>
          </a:r>
        </a:p>
      </dsp:txBody>
      <dsp:txXfrm>
        <a:off x="1784193" y="25081"/>
        <a:ext cx="4755539" cy="501625"/>
      </dsp:txXfrm>
    </dsp:sp>
    <dsp:sp modelId="{3FDC6809-53AB-4579-A825-BD8133F0898E}">
      <dsp:nvSpPr>
        <dsp:cNvPr id="0" name=""/>
        <dsp:cNvSpPr/>
      </dsp:nvSpPr>
      <dsp:spPr>
        <a:xfrm>
          <a:off x="1693323" y="526706"/>
          <a:ext cx="4846409"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021116-57AB-4B9A-ACD8-E3C174C0FB65}">
      <dsp:nvSpPr>
        <dsp:cNvPr id="0" name=""/>
        <dsp:cNvSpPr/>
      </dsp:nvSpPr>
      <dsp:spPr>
        <a:xfrm>
          <a:off x="1784193" y="551787"/>
          <a:ext cx="4755539" cy="501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Numeracy 32406</a:t>
          </a:r>
        </a:p>
      </dsp:txBody>
      <dsp:txXfrm>
        <a:off x="1784193" y="551787"/>
        <a:ext cx="4755539" cy="501625"/>
      </dsp:txXfrm>
    </dsp:sp>
    <dsp:sp modelId="{2F99C7A7-C2C4-41AA-A203-4CB9CFB6316C}">
      <dsp:nvSpPr>
        <dsp:cNvPr id="0" name=""/>
        <dsp:cNvSpPr/>
      </dsp:nvSpPr>
      <dsp:spPr>
        <a:xfrm>
          <a:off x="1693323" y="1053412"/>
          <a:ext cx="4846409"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ACAECA-F8B0-4B4C-B16A-E810851FBE81}">
      <dsp:nvSpPr>
        <dsp:cNvPr id="0" name=""/>
        <dsp:cNvSpPr/>
      </dsp:nvSpPr>
      <dsp:spPr>
        <a:xfrm>
          <a:off x="1784193" y="1078494"/>
          <a:ext cx="4755539" cy="501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10 credits of additional standards for Te Pāngarau or Numeracy (including some with usage restrictions)		</a:t>
          </a:r>
        </a:p>
      </dsp:txBody>
      <dsp:txXfrm>
        <a:off x="1784193" y="1078494"/>
        <a:ext cx="4755539" cy="501625"/>
      </dsp:txXfrm>
    </dsp:sp>
    <dsp:sp modelId="{A3900AA2-ED0B-42BA-A748-9447DC905993}">
      <dsp:nvSpPr>
        <dsp:cNvPr id="0" name=""/>
        <dsp:cNvSpPr/>
      </dsp:nvSpPr>
      <dsp:spPr>
        <a:xfrm>
          <a:off x="1693323" y="1580119"/>
          <a:ext cx="4846409"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FCADE0-DB18-422D-A6E2-5AABA59F94D1}">
      <dsp:nvSpPr>
        <dsp:cNvPr id="0" name=""/>
        <dsp:cNvSpPr/>
      </dsp:nvSpPr>
      <dsp:spPr>
        <a:xfrm>
          <a:off x="1784193" y="1605200"/>
          <a:ext cx="4755539" cy="501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Completed requirement achieved before 2024 (all 10 credits)</a:t>
          </a:r>
        </a:p>
      </dsp:txBody>
      <dsp:txXfrm>
        <a:off x="1784193" y="1605200"/>
        <a:ext cx="4755539" cy="501625"/>
      </dsp:txXfrm>
    </dsp:sp>
    <dsp:sp modelId="{D0EF0DCC-5395-48F0-939E-51DAC85EE2DD}">
      <dsp:nvSpPr>
        <dsp:cNvPr id="0" name=""/>
        <dsp:cNvSpPr/>
      </dsp:nvSpPr>
      <dsp:spPr>
        <a:xfrm>
          <a:off x="1693323" y="2106825"/>
          <a:ext cx="4846409"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6404F9-1AC9-45B6-A1C5-6B39D2294480}">
      <dsp:nvSpPr>
        <dsp:cNvPr id="0" name=""/>
        <dsp:cNvSpPr/>
      </dsp:nvSpPr>
      <dsp:spPr>
        <a:xfrm>
          <a:off x="0" y="0"/>
          <a:ext cx="666750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69740D-F17F-4B3C-A508-DF47CF9D9502}">
      <dsp:nvSpPr>
        <dsp:cNvPr id="0" name=""/>
        <dsp:cNvSpPr/>
      </dsp:nvSpPr>
      <dsp:spPr>
        <a:xfrm>
          <a:off x="0" y="0"/>
          <a:ext cx="1590659" cy="24193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marL="0" lvl="0" indent="0" algn="ctr" defTabSz="800100">
            <a:lnSpc>
              <a:spcPct val="90000"/>
            </a:lnSpc>
            <a:spcBef>
              <a:spcPct val="0"/>
            </a:spcBef>
            <a:spcAft>
              <a:spcPct val="35000"/>
            </a:spcAft>
            <a:buNone/>
          </a:pPr>
          <a:r>
            <a:rPr lang="en-NZ" sz="1800" kern="1200">
              <a:latin typeface="Arial" panose="020B0604020202020204" pitchFamily="34" charset="0"/>
              <a:cs typeface="Arial" panose="020B0604020202020204" pitchFamily="34" charset="0"/>
            </a:rPr>
            <a:t>Te Reo Matatini or Literacy</a:t>
          </a:r>
        </a:p>
        <a:p>
          <a:pPr marL="0" lvl="0" indent="0" algn="ctr" defTabSz="800100">
            <a:lnSpc>
              <a:spcPct val="90000"/>
            </a:lnSpc>
            <a:spcBef>
              <a:spcPct val="0"/>
            </a:spcBef>
            <a:spcAft>
              <a:spcPct val="35000"/>
            </a:spcAft>
            <a:buNone/>
          </a:pPr>
          <a:endParaRPr lang="en-NZ" sz="1800" kern="1200">
            <a:latin typeface="Arial" panose="020B0604020202020204" pitchFamily="34" charset="0"/>
            <a:cs typeface="Arial" panose="020B0604020202020204" pitchFamily="34" charset="0"/>
          </a:endParaRPr>
        </a:p>
        <a:p>
          <a:pPr marL="0" lvl="0" indent="0" algn="ctr" defTabSz="800100">
            <a:lnSpc>
              <a:spcPct val="90000"/>
            </a:lnSpc>
            <a:spcBef>
              <a:spcPct val="0"/>
            </a:spcBef>
            <a:spcAft>
              <a:spcPct val="35000"/>
            </a:spcAft>
            <a:buNone/>
          </a:pPr>
          <a:r>
            <a:rPr lang="en-NZ" sz="1100" i="1" kern="1200">
              <a:latin typeface="Arial" panose="020B0604020202020204" pitchFamily="34" charset="0"/>
              <a:cs typeface="Arial" panose="020B0604020202020204" pitchFamily="34" charset="0"/>
            </a:rPr>
            <a:t>No mixing of methods</a:t>
          </a:r>
        </a:p>
      </dsp:txBody>
      <dsp:txXfrm>
        <a:off x="0" y="0"/>
        <a:ext cx="1590659" cy="2419350"/>
      </dsp:txXfrm>
    </dsp:sp>
    <dsp:sp modelId="{9E3CE1DF-7D24-408E-B1C6-8FDFF7593A0C}">
      <dsp:nvSpPr>
        <dsp:cNvPr id="0" name=""/>
        <dsp:cNvSpPr/>
      </dsp:nvSpPr>
      <dsp:spPr>
        <a:xfrm>
          <a:off x="1685788" y="18723"/>
          <a:ext cx="4978421" cy="37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Literacy Reading 32403 and Literacy Writing 32405</a:t>
          </a:r>
        </a:p>
      </dsp:txBody>
      <dsp:txXfrm>
        <a:off x="1685788" y="18723"/>
        <a:ext cx="4978421" cy="374479"/>
      </dsp:txXfrm>
    </dsp:sp>
    <dsp:sp modelId="{3FDC6809-53AB-4579-A825-BD8133F0898E}">
      <dsp:nvSpPr>
        <dsp:cNvPr id="0" name=""/>
        <dsp:cNvSpPr/>
      </dsp:nvSpPr>
      <dsp:spPr>
        <a:xfrm>
          <a:off x="1590659" y="393203"/>
          <a:ext cx="507355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021116-57AB-4B9A-ACD8-E3C174C0FB65}">
      <dsp:nvSpPr>
        <dsp:cNvPr id="0" name=""/>
        <dsp:cNvSpPr/>
      </dsp:nvSpPr>
      <dsp:spPr>
        <a:xfrm>
          <a:off x="1685788" y="411927"/>
          <a:ext cx="4978421" cy="37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Te Reo Matatini 32414</a:t>
          </a:r>
        </a:p>
      </dsp:txBody>
      <dsp:txXfrm>
        <a:off x="1685788" y="411927"/>
        <a:ext cx="4978421" cy="374479"/>
      </dsp:txXfrm>
    </dsp:sp>
    <dsp:sp modelId="{2F99C7A7-C2C4-41AA-A203-4CB9CFB6316C}">
      <dsp:nvSpPr>
        <dsp:cNvPr id="0" name=""/>
        <dsp:cNvSpPr/>
      </dsp:nvSpPr>
      <dsp:spPr>
        <a:xfrm>
          <a:off x="1590659" y="786406"/>
          <a:ext cx="507355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ACAECA-F8B0-4B4C-B16A-E810851FBE81}">
      <dsp:nvSpPr>
        <dsp:cNvPr id="0" name=""/>
        <dsp:cNvSpPr/>
      </dsp:nvSpPr>
      <dsp:spPr>
        <a:xfrm>
          <a:off x="1685788" y="805130"/>
          <a:ext cx="4978421" cy="545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10 credits of additional standards for Literacy </a:t>
          </a:r>
        </a:p>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(including some with usage restrictions)</a:t>
          </a:r>
        </a:p>
      </dsp:txBody>
      <dsp:txXfrm>
        <a:off x="1685788" y="805130"/>
        <a:ext cx="4978421" cy="545732"/>
      </dsp:txXfrm>
    </dsp:sp>
    <dsp:sp modelId="{A3900AA2-ED0B-42BA-A748-9447DC905993}">
      <dsp:nvSpPr>
        <dsp:cNvPr id="0" name=""/>
        <dsp:cNvSpPr/>
      </dsp:nvSpPr>
      <dsp:spPr>
        <a:xfrm>
          <a:off x="1590659" y="1350863"/>
          <a:ext cx="507355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433216-A57B-46E1-97E8-5792F51D7F88}">
      <dsp:nvSpPr>
        <dsp:cNvPr id="0" name=""/>
        <dsp:cNvSpPr/>
      </dsp:nvSpPr>
      <dsp:spPr>
        <a:xfrm>
          <a:off x="1685788" y="1369587"/>
          <a:ext cx="4978421" cy="37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10 credits of additional standards for Te Reo Matatini</a:t>
          </a:r>
        </a:p>
      </dsp:txBody>
      <dsp:txXfrm>
        <a:off x="1685788" y="1369587"/>
        <a:ext cx="4978421" cy="374479"/>
      </dsp:txXfrm>
    </dsp:sp>
    <dsp:sp modelId="{7690F2C7-DBE3-4B05-9FA2-5C70062158E6}">
      <dsp:nvSpPr>
        <dsp:cNvPr id="0" name=""/>
        <dsp:cNvSpPr/>
      </dsp:nvSpPr>
      <dsp:spPr>
        <a:xfrm>
          <a:off x="1590659" y="1744066"/>
          <a:ext cx="507355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FCADE0-DB18-422D-A6E2-5AABA59F94D1}">
      <dsp:nvSpPr>
        <dsp:cNvPr id="0" name=""/>
        <dsp:cNvSpPr/>
      </dsp:nvSpPr>
      <dsp:spPr>
        <a:xfrm>
          <a:off x="1685788" y="1762790"/>
          <a:ext cx="4978421" cy="637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en-NZ" sz="1200" kern="1200">
              <a:latin typeface="Arial" panose="020B0604020202020204" pitchFamily="34" charset="0"/>
              <a:cs typeface="Arial" panose="020B0604020202020204" pitchFamily="34" charset="0"/>
            </a:rPr>
            <a:t>Completed requirement achieved before 2024 (all 10 credits) </a:t>
          </a:r>
        </a:p>
      </dsp:txBody>
      <dsp:txXfrm>
        <a:off x="1685788" y="1762790"/>
        <a:ext cx="4978421" cy="637285"/>
      </dsp:txXfrm>
    </dsp:sp>
    <dsp:sp modelId="{D0EF0DCC-5395-48F0-939E-51DAC85EE2DD}">
      <dsp:nvSpPr>
        <dsp:cNvPr id="0" name=""/>
        <dsp:cNvSpPr/>
      </dsp:nvSpPr>
      <dsp:spPr>
        <a:xfrm>
          <a:off x="1590659" y="2400076"/>
          <a:ext cx="507355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AF7C58-0255-46C9-B961-2697BF8739A3}">
      <dsp:nvSpPr>
        <dsp:cNvPr id="0" name=""/>
        <dsp:cNvSpPr/>
      </dsp:nvSpPr>
      <dsp:spPr>
        <a:xfrm>
          <a:off x="1140" y="253141"/>
          <a:ext cx="1310828" cy="655414"/>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NZ" sz="1500" b="1" kern="1200">
              <a:solidFill>
                <a:sysClr val="windowText" lastClr="000000"/>
              </a:solidFill>
            </a:rPr>
            <a:t>Literacy 32403 and 32405</a:t>
          </a:r>
        </a:p>
      </dsp:txBody>
      <dsp:txXfrm>
        <a:off x="20336" y="272337"/>
        <a:ext cx="1272436" cy="617022"/>
      </dsp:txXfrm>
    </dsp:sp>
    <dsp:sp modelId="{3A446689-080C-48CA-8E00-881F9D64D213}">
      <dsp:nvSpPr>
        <dsp:cNvPr id="0" name=""/>
        <dsp:cNvSpPr/>
      </dsp:nvSpPr>
      <dsp:spPr>
        <a:xfrm>
          <a:off x="132223" y="908555"/>
          <a:ext cx="131082" cy="491560"/>
        </a:xfrm>
        <a:custGeom>
          <a:avLst/>
          <a:gdLst/>
          <a:ahLst/>
          <a:cxnLst/>
          <a:rect l="0" t="0" r="0" b="0"/>
          <a:pathLst>
            <a:path>
              <a:moveTo>
                <a:pt x="0" y="0"/>
              </a:moveTo>
              <a:lnTo>
                <a:pt x="0" y="491560"/>
              </a:lnTo>
              <a:lnTo>
                <a:pt x="131082" y="491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F81E84-0F77-4AF7-AE83-0CF2EF2FC1A4}">
      <dsp:nvSpPr>
        <dsp:cNvPr id="0" name=""/>
        <dsp:cNvSpPr/>
      </dsp:nvSpPr>
      <dsp:spPr>
        <a:xfrm>
          <a:off x="263306" y="1072409"/>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20-31 May</a:t>
          </a:r>
        </a:p>
      </dsp:txBody>
      <dsp:txXfrm>
        <a:off x="282502" y="1091605"/>
        <a:ext cx="1010270" cy="617022"/>
      </dsp:txXfrm>
    </dsp:sp>
    <dsp:sp modelId="{53ACC9D2-E799-48B6-9172-29438EE3CEF5}">
      <dsp:nvSpPr>
        <dsp:cNvPr id="0" name=""/>
        <dsp:cNvSpPr/>
      </dsp:nvSpPr>
      <dsp:spPr>
        <a:xfrm>
          <a:off x="132223" y="908555"/>
          <a:ext cx="131082" cy="1310828"/>
        </a:xfrm>
        <a:custGeom>
          <a:avLst/>
          <a:gdLst/>
          <a:ahLst/>
          <a:cxnLst/>
          <a:rect l="0" t="0" r="0" b="0"/>
          <a:pathLst>
            <a:path>
              <a:moveTo>
                <a:pt x="0" y="0"/>
              </a:moveTo>
              <a:lnTo>
                <a:pt x="0" y="1310828"/>
              </a:lnTo>
              <a:lnTo>
                <a:pt x="131082" y="13108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2056BE-ED86-4F38-BB7A-5333D3540ACC}">
      <dsp:nvSpPr>
        <dsp:cNvPr id="0" name=""/>
        <dsp:cNvSpPr/>
      </dsp:nvSpPr>
      <dsp:spPr>
        <a:xfrm>
          <a:off x="263306" y="1891676"/>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9-20 September</a:t>
          </a:r>
        </a:p>
      </dsp:txBody>
      <dsp:txXfrm>
        <a:off x="282502" y="1910872"/>
        <a:ext cx="1010270" cy="617022"/>
      </dsp:txXfrm>
    </dsp:sp>
    <dsp:sp modelId="{B5ECFCCA-62E2-4567-83DF-CD940A6B66A7}">
      <dsp:nvSpPr>
        <dsp:cNvPr id="0" name=""/>
        <dsp:cNvSpPr/>
      </dsp:nvSpPr>
      <dsp:spPr>
        <a:xfrm>
          <a:off x="1639675" y="253141"/>
          <a:ext cx="1310828" cy="655414"/>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NZ" sz="1500" b="1" kern="1200">
              <a:solidFill>
                <a:sysClr val="windowText" lastClr="000000"/>
              </a:solidFill>
            </a:rPr>
            <a:t>Numeracy 32406</a:t>
          </a:r>
        </a:p>
      </dsp:txBody>
      <dsp:txXfrm>
        <a:off x="1658871" y="272337"/>
        <a:ext cx="1272436" cy="617022"/>
      </dsp:txXfrm>
    </dsp:sp>
    <dsp:sp modelId="{95B0BEC2-241D-4447-A046-A8CCCDA20686}">
      <dsp:nvSpPr>
        <dsp:cNvPr id="0" name=""/>
        <dsp:cNvSpPr/>
      </dsp:nvSpPr>
      <dsp:spPr>
        <a:xfrm>
          <a:off x="1770758" y="908555"/>
          <a:ext cx="131082" cy="491560"/>
        </a:xfrm>
        <a:custGeom>
          <a:avLst/>
          <a:gdLst/>
          <a:ahLst/>
          <a:cxnLst/>
          <a:rect l="0" t="0" r="0" b="0"/>
          <a:pathLst>
            <a:path>
              <a:moveTo>
                <a:pt x="0" y="0"/>
              </a:moveTo>
              <a:lnTo>
                <a:pt x="0" y="491560"/>
              </a:lnTo>
              <a:lnTo>
                <a:pt x="131082" y="491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6D5E3E-39B0-406D-9D26-609ECCD8AB0A}">
      <dsp:nvSpPr>
        <dsp:cNvPr id="0" name=""/>
        <dsp:cNvSpPr/>
      </dsp:nvSpPr>
      <dsp:spPr>
        <a:xfrm>
          <a:off x="1901841" y="1072409"/>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20-31 May</a:t>
          </a:r>
        </a:p>
      </dsp:txBody>
      <dsp:txXfrm>
        <a:off x="1921037" y="1091605"/>
        <a:ext cx="1010270" cy="617022"/>
      </dsp:txXfrm>
    </dsp:sp>
    <dsp:sp modelId="{369D335F-26A0-41EC-AD66-17E9DD929FC2}">
      <dsp:nvSpPr>
        <dsp:cNvPr id="0" name=""/>
        <dsp:cNvSpPr/>
      </dsp:nvSpPr>
      <dsp:spPr>
        <a:xfrm>
          <a:off x="1770758" y="908555"/>
          <a:ext cx="131082" cy="1310828"/>
        </a:xfrm>
        <a:custGeom>
          <a:avLst/>
          <a:gdLst/>
          <a:ahLst/>
          <a:cxnLst/>
          <a:rect l="0" t="0" r="0" b="0"/>
          <a:pathLst>
            <a:path>
              <a:moveTo>
                <a:pt x="0" y="0"/>
              </a:moveTo>
              <a:lnTo>
                <a:pt x="0" y="1310828"/>
              </a:lnTo>
              <a:lnTo>
                <a:pt x="131082" y="13108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EE3C3C-B75A-4D1A-8533-B2A742FF61D2}">
      <dsp:nvSpPr>
        <dsp:cNvPr id="0" name=""/>
        <dsp:cNvSpPr/>
      </dsp:nvSpPr>
      <dsp:spPr>
        <a:xfrm>
          <a:off x="1901841" y="1891676"/>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9-20 September</a:t>
          </a:r>
        </a:p>
      </dsp:txBody>
      <dsp:txXfrm>
        <a:off x="1921037" y="1910872"/>
        <a:ext cx="1010270" cy="617022"/>
      </dsp:txXfrm>
    </dsp:sp>
    <dsp:sp modelId="{0A3B2232-2493-4D01-BC1F-6E4468E8F636}">
      <dsp:nvSpPr>
        <dsp:cNvPr id="0" name=""/>
        <dsp:cNvSpPr/>
      </dsp:nvSpPr>
      <dsp:spPr>
        <a:xfrm>
          <a:off x="3278211" y="253141"/>
          <a:ext cx="1310828" cy="655414"/>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NZ" sz="1500" b="1" kern="1200">
              <a:solidFill>
                <a:sysClr val="windowText" lastClr="000000"/>
              </a:solidFill>
            </a:rPr>
            <a:t>Te reo matatini 32414</a:t>
          </a:r>
        </a:p>
      </dsp:txBody>
      <dsp:txXfrm>
        <a:off x="3297407" y="272337"/>
        <a:ext cx="1272436" cy="617022"/>
      </dsp:txXfrm>
    </dsp:sp>
    <dsp:sp modelId="{673FB659-FFE3-4A7F-BFAD-A8F63A063DD6}">
      <dsp:nvSpPr>
        <dsp:cNvPr id="0" name=""/>
        <dsp:cNvSpPr/>
      </dsp:nvSpPr>
      <dsp:spPr>
        <a:xfrm>
          <a:off x="3409293" y="908555"/>
          <a:ext cx="131082" cy="491560"/>
        </a:xfrm>
        <a:custGeom>
          <a:avLst/>
          <a:gdLst/>
          <a:ahLst/>
          <a:cxnLst/>
          <a:rect l="0" t="0" r="0" b="0"/>
          <a:pathLst>
            <a:path>
              <a:moveTo>
                <a:pt x="0" y="0"/>
              </a:moveTo>
              <a:lnTo>
                <a:pt x="0" y="491560"/>
              </a:lnTo>
              <a:lnTo>
                <a:pt x="131082" y="491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E12B70-453A-4CAA-8516-548F2DAFB6AB}">
      <dsp:nvSpPr>
        <dsp:cNvPr id="0" name=""/>
        <dsp:cNvSpPr/>
      </dsp:nvSpPr>
      <dsp:spPr>
        <a:xfrm>
          <a:off x="3540376" y="1072409"/>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10-21 June</a:t>
          </a:r>
        </a:p>
      </dsp:txBody>
      <dsp:txXfrm>
        <a:off x="3559572" y="1091605"/>
        <a:ext cx="1010270" cy="617022"/>
      </dsp:txXfrm>
    </dsp:sp>
    <dsp:sp modelId="{3E85050A-9DAD-4ADE-88EB-28013F2C389A}">
      <dsp:nvSpPr>
        <dsp:cNvPr id="0" name=""/>
        <dsp:cNvSpPr/>
      </dsp:nvSpPr>
      <dsp:spPr>
        <a:xfrm>
          <a:off x="3409293" y="908555"/>
          <a:ext cx="131082" cy="1310828"/>
        </a:xfrm>
        <a:custGeom>
          <a:avLst/>
          <a:gdLst/>
          <a:ahLst/>
          <a:cxnLst/>
          <a:rect l="0" t="0" r="0" b="0"/>
          <a:pathLst>
            <a:path>
              <a:moveTo>
                <a:pt x="0" y="0"/>
              </a:moveTo>
              <a:lnTo>
                <a:pt x="0" y="1310828"/>
              </a:lnTo>
              <a:lnTo>
                <a:pt x="131082" y="13108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C603A2-2B1D-4B9E-B2C8-A8C5B7D0A3A5}">
      <dsp:nvSpPr>
        <dsp:cNvPr id="0" name=""/>
        <dsp:cNvSpPr/>
      </dsp:nvSpPr>
      <dsp:spPr>
        <a:xfrm>
          <a:off x="3540376" y="1891676"/>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9-20 September</a:t>
          </a:r>
        </a:p>
      </dsp:txBody>
      <dsp:txXfrm>
        <a:off x="3559572" y="1910872"/>
        <a:ext cx="1010270" cy="617022"/>
      </dsp:txXfrm>
    </dsp:sp>
    <dsp:sp modelId="{260E4124-4FF3-4F2B-82F1-C706696D9780}">
      <dsp:nvSpPr>
        <dsp:cNvPr id="0" name=""/>
        <dsp:cNvSpPr/>
      </dsp:nvSpPr>
      <dsp:spPr>
        <a:xfrm>
          <a:off x="3409293" y="908555"/>
          <a:ext cx="131082" cy="2130095"/>
        </a:xfrm>
        <a:custGeom>
          <a:avLst/>
          <a:gdLst/>
          <a:ahLst/>
          <a:cxnLst/>
          <a:rect l="0" t="0" r="0" b="0"/>
          <a:pathLst>
            <a:path>
              <a:moveTo>
                <a:pt x="0" y="0"/>
              </a:moveTo>
              <a:lnTo>
                <a:pt x="0" y="2130095"/>
              </a:lnTo>
              <a:lnTo>
                <a:pt x="131082" y="2130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8CF8E6-5CA7-4AB3-947D-F9978F1D26F5}">
      <dsp:nvSpPr>
        <dsp:cNvPr id="0" name=""/>
        <dsp:cNvSpPr/>
      </dsp:nvSpPr>
      <dsp:spPr>
        <a:xfrm>
          <a:off x="3540376" y="2710944"/>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30 October (kete manarua)</a:t>
          </a:r>
        </a:p>
      </dsp:txBody>
      <dsp:txXfrm>
        <a:off x="3559572" y="2730140"/>
        <a:ext cx="1010270" cy="617022"/>
      </dsp:txXfrm>
    </dsp:sp>
    <dsp:sp modelId="{56644541-8ED4-49E9-863B-2C5D1A13B129}">
      <dsp:nvSpPr>
        <dsp:cNvPr id="0" name=""/>
        <dsp:cNvSpPr/>
      </dsp:nvSpPr>
      <dsp:spPr>
        <a:xfrm>
          <a:off x="4916746" y="253141"/>
          <a:ext cx="1310828" cy="655414"/>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en-NZ" sz="1500" b="1" kern="1200">
              <a:solidFill>
                <a:sysClr val="windowText" lastClr="000000"/>
              </a:solidFill>
            </a:rPr>
            <a:t>Te pāngarau 32412</a:t>
          </a:r>
        </a:p>
      </dsp:txBody>
      <dsp:txXfrm>
        <a:off x="4935942" y="272337"/>
        <a:ext cx="1272436" cy="617022"/>
      </dsp:txXfrm>
    </dsp:sp>
    <dsp:sp modelId="{53454362-ED82-4B53-AE03-7ACB8141D3D9}">
      <dsp:nvSpPr>
        <dsp:cNvPr id="0" name=""/>
        <dsp:cNvSpPr/>
      </dsp:nvSpPr>
      <dsp:spPr>
        <a:xfrm>
          <a:off x="5047829" y="908555"/>
          <a:ext cx="131082" cy="491560"/>
        </a:xfrm>
        <a:custGeom>
          <a:avLst/>
          <a:gdLst/>
          <a:ahLst/>
          <a:cxnLst/>
          <a:rect l="0" t="0" r="0" b="0"/>
          <a:pathLst>
            <a:path>
              <a:moveTo>
                <a:pt x="0" y="0"/>
              </a:moveTo>
              <a:lnTo>
                <a:pt x="0" y="491560"/>
              </a:lnTo>
              <a:lnTo>
                <a:pt x="131082" y="491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6F9B43-BF3C-43DF-9A53-60B2F9A6A8C0}">
      <dsp:nvSpPr>
        <dsp:cNvPr id="0" name=""/>
        <dsp:cNvSpPr/>
      </dsp:nvSpPr>
      <dsp:spPr>
        <a:xfrm>
          <a:off x="5178911" y="1072409"/>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10-21 June</a:t>
          </a:r>
        </a:p>
      </dsp:txBody>
      <dsp:txXfrm>
        <a:off x="5198107" y="1091605"/>
        <a:ext cx="1010270" cy="617022"/>
      </dsp:txXfrm>
    </dsp:sp>
    <dsp:sp modelId="{DD83A776-D8EE-49D9-8FCE-7226BD894E24}">
      <dsp:nvSpPr>
        <dsp:cNvPr id="0" name=""/>
        <dsp:cNvSpPr/>
      </dsp:nvSpPr>
      <dsp:spPr>
        <a:xfrm>
          <a:off x="5047829" y="908555"/>
          <a:ext cx="131082" cy="1310828"/>
        </a:xfrm>
        <a:custGeom>
          <a:avLst/>
          <a:gdLst/>
          <a:ahLst/>
          <a:cxnLst/>
          <a:rect l="0" t="0" r="0" b="0"/>
          <a:pathLst>
            <a:path>
              <a:moveTo>
                <a:pt x="0" y="0"/>
              </a:moveTo>
              <a:lnTo>
                <a:pt x="0" y="1310828"/>
              </a:lnTo>
              <a:lnTo>
                <a:pt x="131082" y="13108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245900-D29A-4875-90BD-D4352F16CA08}">
      <dsp:nvSpPr>
        <dsp:cNvPr id="0" name=""/>
        <dsp:cNvSpPr/>
      </dsp:nvSpPr>
      <dsp:spPr>
        <a:xfrm>
          <a:off x="5178911" y="1891676"/>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9-20 September</a:t>
          </a:r>
        </a:p>
      </dsp:txBody>
      <dsp:txXfrm>
        <a:off x="5198107" y="1910872"/>
        <a:ext cx="1010270" cy="617022"/>
      </dsp:txXfrm>
    </dsp:sp>
    <dsp:sp modelId="{76891303-D278-43F1-BC5C-ADFCE890BF86}">
      <dsp:nvSpPr>
        <dsp:cNvPr id="0" name=""/>
        <dsp:cNvSpPr/>
      </dsp:nvSpPr>
      <dsp:spPr>
        <a:xfrm>
          <a:off x="5047829" y="908555"/>
          <a:ext cx="131082" cy="2130095"/>
        </a:xfrm>
        <a:custGeom>
          <a:avLst/>
          <a:gdLst/>
          <a:ahLst/>
          <a:cxnLst/>
          <a:rect l="0" t="0" r="0" b="0"/>
          <a:pathLst>
            <a:path>
              <a:moveTo>
                <a:pt x="0" y="0"/>
              </a:moveTo>
              <a:lnTo>
                <a:pt x="0" y="2130095"/>
              </a:lnTo>
              <a:lnTo>
                <a:pt x="131082" y="2130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59F7CE-2E58-4453-9952-C3CB41CD83A9}">
      <dsp:nvSpPr>
        <dsp:cNvPr id="0" name=""/>
        <dsp:cNvSpPr/>
      </dsp:nvSpPr>
      <dsp:spPr>
        <a:xfrm>
          <a:off x="5178911" y="2710944"/>
          <a:ext cx="1048662" cy="6554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NZ" sz="1300" kern="1200"/>
            <a:t>30 October (kete manarua)</a:t>
          </a:r>
        </a:p>
      </dsp:txBody>
      <dsp:txXfrm>
        <a:off x="5198107" y="2730140"/>
        <a:ext cx="1010270" cy="61702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DF36F-1239-4C18-BFE4-4C1A95D42EE8}">
      <dsp:nvSpPr>
        <dsp:cNvPr id="0" name=""/>
        <dsp:cNvSpPr/>
      </dsp:nvSpPr>
      <dsp:spPr>
        <a:xfrm>
          <a:off x="2622141" y="1426520"/>
          <a:ext cx="1686703" cy="1475675"/>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solidFill>
              <a:latin typeface="Arial" panose="020B0604020202020204" pitchFamily="34" charset="0"/>
              <a:cs typeface="Arial" panose="020B0604020202020204" pitchFamily="34" charset="0"/>
            </a:rPr>
            <a:t>Feedback and Feedforward</a:t>
          </a:r>
        </a:p>
      </dsp:txBody>
      <dsp:txXfrm>
        <a:off x="2869153" y="1642628"/>
        <a:ext cx="1192679" cy="1043459"/>
      </dsp:txXfrm>
    </dsp:sp>
    <dsp:sp modelId="{842F8087-4103-4FEF-AFA3-CBDC9CDA2C2B}">
      <dsp:nvSpPr>
        <dsp:cNvPr id="0" name=""/>
        <dsp:cNvSpPr/>
      </dsp:nvSpPr>
      <dsp:spPr>
        <a:xfrm rot="16200000">
          <a:off x="3271304" y="1221780"/>
          <a:ext cx="388377" cy="21103"/>
        </a:xfrm>
        <a:custGeom>
          <a:avLst/>
          <a:gdLst/>
          <a:ahLst/>
          <a:cxnLst/>
          <a:rect l="0" t="0" r="0" b="0"/>
          <a:pathLst>
            <a:path>
              <a:moveTo>
                <a:pt x="0" y="10551"/>
              </a:moveTo>
              <a:lnTo>
                <a:pt x="388377"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a:off x="3455783" y="1222622"/>
        <a:ext cx="19418" cy="19418"/>
      </dsp:txXfrm>
    </dsp:sp>
    <dsp:sp modelId="{62635859-6A78-4B57-9C01-23CDAFB50859}">
      <dsp:nvSpPr>
        <dsp:cNvPr id="0" name=""/>
        <dsp:cNvSpPr/>
      </dsp:nvSpPr>
      <dsp:spPr>
        <a:xfrm>
          <a:off x="2944884" y="33461"/>
          <a:ext cx="1041217" cy="1004681"/>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Conditions of Assessment</a:t>
          </a:r>
        </a:p>
      </dsp:txBody>
      <dsp:txXfrm>
        <a:off x="3097367" y="180593"/>
        <a:ext cx="736251" cy="710417"/>
      </dsp:txXfrm>
    </dsp:sp>
    <dsp:sp modelId="{0BC8B598-91BE-4B3A-A2DD-E60EF5804806}">
      <dsp:nvSpPr>
        <dsp:cNvPr id="0" name=""/>
        <dsp:cNvSpPr/>
      </dsp:nvSpPr>
      <dsp:spPr>
        <a:xfrm rot="18722027">
          <a:off x="3909445" y="1398454"/>
          <a:ext cx="473953" cy="21103"/>
        </a:xfrm>
        <a:custGeom>
          <a:avLst/>
          <a:gdLst/>
          <a:ahLst/>
          <a:cxnLst/>
          <a:rect l="0" t="0" r="0" b="0"/>
          <a:pathLst>
            <a:path>
              <a:moveTo>
                <a:pt x="0" y="10551"/>
              </a:moveTo>
              <a:lnTo>
                <a:pt x="473953"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a:off x="4134573" y="1397157"/>
        <a:ext cx="23697" cy="23697"/>
      </dsp:txXfrm>
    </dsp:sp>
    <dsp:sp modelId="{2CC31402-CB91-4497-9678-175DCCFE8895}">
      <dsp:nvSpPr>
        <dsp:cNvPr id="0" name=""/>
        <dsp:cNvSpPr/>
      </dsp:nvSpPr>
      <dsp:spPr>
        <a:xfrm>
          <a:off x="3973575" y="428851"/>
          <a:ext cx="1335086" cy="862779"/>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Assessment Specifications</a:t>
          </a:r>
        </a:p>
      </dsp:txBody>
      <dsp:txXfrm>
        <a:off x="4169094" y="555202"/>
        <a:ext cx="944048" cy="610077"/>
      </dsp:txXfrm>
    </dsp:sp>
    <dsp:sp modelId="{CA2EC6BA-191A-41D3-99D0-77176BE2E46B}">
      <dsp:nvSpPr>
        <dsp:cNvPr id="0" name=""/>
        <dsp:cNvSpPr/>
      </dsp:nvSpPr>
      <dsp:spPr>
        <a:xfrm rot="20720394">
          <a:off x="4268330" y="1902266"/>
          <a:ext cx="317414" cy="21103"/>
        </a:xfrm>
        <a:custGeom>
          <a:avLst/>
          <a:gdLst/>
          <a:ahLst/>
          <a:cxnLst/>
          <a:rect l="0" t="0" r="0" b="0"/>
          <a:pathLst>
            <a:path>
              <a:moveTo>
                <a:pt x="0" y="10551"/>
              </a:moveTo>
              <a:lnTo>
                <a:pt x="317414"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a:off x="4419102" y="1904882"/>
        <a:ext cx="15870" cy="15870"/>
      </dsp:txXfrm>
    </dsp:sp>
    <dsp:sp modelId="{E2C92A4F-3C6E-45F7-B8D0-2F577D2CD49F}">
      <dsp:nvSpPr>
        <dsp:cNvPr id="0" name=""/>
        <dsp:cNvSpPr/>
      </dsp:nvSpPr>
      <dsp:spPr>
        <a:xfrm>
          <a:off x="4555182" y="1284053"/>
          <a:ext cx="1092771" cy="904612"/>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Authenticity</a:t>
          </a:r>
        </a:p>
      </dsp:txBody>
      <dsp:txXfrm>
        <a:off x="4715215" y="1416530"/>
        <a:ext cx="772705" cy="639658"/>
      </dsp:txXfrm>
    </dsp:sp>
    <dsp:sp modelId="{0A308A45-E3D3-430B-AF9C-34EE99922396}">
      <dsp:nvSpPr>
        <dsp:cNvPr id="0" name=""/>
        <dsp:cNvSpPr/>
      </dsp:nvSpPr>
      <dsp:spPr>
        <a:xfrm rot="1080000">
          <a:off x="4248446" y="2458903"/>
          <a:ext cx="312076" cy="21103"/>
        </a:xfrm>
        <a:custGeom>
          <a:avLst/>
          <a:gdLst/>
          <a:ahLst/>
          <a:cxnLst/>
          <a:rect l="0" t="0" r="0" b="0"/>
          <a:pathLst>
            <a:path>
              <a:moveTo>
                <a:pt x="0" y="10551"/>
              </a:moveTo>
              <a:lnTo>
                <a:pt x="312076"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a:off x="4396682" y="2461653"/>
        <a:ext cx="15603" cy="15603"/>
      </dsp:txXfrm>
    </dsp:sp>
    <dsp:sp modelId="{9F5AABFF-29FD-44B2-B54D-039B4AD13588}">
      <dsp:nvSpPr>
        <dsp:cNvPr id="0" name=""/>
        <dsp:cNvSpPr/>
      </dsp:nvSpPr>
      <dsp:spPr>
        <a:xfrm>
          <a:off x="4507344" y="2261200"/>
          <a:ext cx="1121065" cy="847608"/>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Timing</a:t>
          </a:r>
        </a:p>
      </dsp:txBody>
      <dsp:txXfrm>
        <a:off x="4671520" y="2385329"/>
        <a:ext cx="792713" cy="599350"/>
      </dsp:txXfrm>
    </dsp:sp>
    <dsp:sp modelId="{830B628B-C800-4EDB-BF8E-86E60ED144CC}">
      <dsp:nvSpPr>
        <dsp:cNvPr id="0" name=""/>
        <dsp:cNvSpPr/>
      </dsp:nvSpPr>
      <dsp:spPr>
        <a:xfrm rot="3049931">
          <a:off x="3869344" y="2934851"/>
          <a:ext cx="464844" cy="21103"/>
        </a:xfrm>
        <a:custGeom>
          <a:avLst/>
          <a:gdLst/>
          <a:ahLst/>
          <a:cxnLst/>
          <a:rect l="0" t="0" r="0" b="0"/>
          <a:pathLst>
            <a:path>
              <a:moveTo>
                <a:pt x="0" y="10551"/>
              </a:moveTo>
              <a:lnTo>
                <a:pt x="464844"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a:off x="4090145" y="2933781"/>
        <a:ext cx="23242" cy="23242"/>
      </dsp:txXfrm>
    </dsp:sp>
    <dsp:sp modelId="{A7A4137E-E884-4BEA-BFF7-382A35E299CB}">
      <dsp:nvSpPr>
        <dsp:cNvPr id="0" name=""/>
        <dsp:cNvSpPr/>
      </dsp:nvSpPr>
      <dsp:spPr>
        <a:xfrm>
          <a:off x="3958428" y="3066263"/>
          <a:ext cx="1180078" cy="854954"/>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Scaffolding</a:t>
          </a:r>
        </a:p>
      </dsp:txBody>
      <dsp:txXfrm>
        <a:off x="4131246" y="3191468"/>
        <a:ext cx="834442" cy="604544"/>
      </dsp:txXfrm>
    </dsp:sp>
    <dsp:sp modelId="{0FA7A2B9-AB56-473B-965A-8553046733A6}">
      <dsp:nvSpPr>
        <dsp:cNvPr id="0" name=""/>
        <dsp:cNvSpPr/>
      </dsp:nvSpPr>
      <dsp:spPr>
        <a:xfrm rot="5400000">
          <a:off x="3179697" y="3177440"/>
          <a:ext cx="571590" cy="21103"/>
        </a:xfrm>
        <a:custGeom>
          <a:avLst/>
          <a:gdLst/>
          <a:ahLst/>
          <a:cxnLst/>
          <a:rect l="0" t="0" r="0" b="0"/>
          <a:pathLst>
            <a:path>
              <a:moveTo>
                <a:pt x="0" y="10551"/>
              </a:moveTo>
              <a:lnTo>
                <a:pt x="571590"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a:off x="3451203" y="3173702"/>
        <a:ext cx="28579" cy="28579"/>
      </dsp:txXfrm>
    </dsp:sp>
    <dsp:sp modelId="{9220BEE4-23CF-49E0-8CEE-D7E5BEA4668C}">
      <dsp:nvSpPr>
        <dsp:cNvPr id="0" name=""/>
        <dsp:cNvSpPr/>
      </dsp:nvSpPr>
      <dsp:spPr>
        <a:xfrm>
          <a:off x="2956078" y="3473787"/>
          <a:ext cx="1018828" cy="750836"/>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Internal assessment</a:t>
          </a:r>
        </a:p>
      </dsp:txBody>
      <dsp:txXfrm>
        <a:off x="3105282" y="3583744"/>
        <a:ext cx="720420" cy="530922"/>
      </dsp:txXfrm>
    </dsp:sp>
    <dsp:sp modelId="{0373A29E-A60C-47FE-AFC6-AC07F08C033E}">
      <dsp:nvSpPr>
        <dsp:cNvPr id="0" name=""/>
        <dsp:cNvSpPr/>
      </dsp:nvSpPr>
      <dsp:spPr>
        <a:xfrm rot="7560000">
          <a:off x="2655579" y="2958652"/>
          <a:ext cx="450317" cy="21103"/>
        </a:xfrm>
        <a:custGeom>
          <a:avLst/>
          <a:gdLst/>
          <a:ahLst/>
          <a:cxnLst/>
          <a:rect l="0" t="0" r="0" b="0"/>
          <a:pathLst>
            <a:path>
              <a:moveTo>
                <a:pt x="0" y="10551"/>
              </a:moveTo>
              <a:lnTo>
                <a:pt x="450317"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rot="10800000">
        <a:off x="2869480" y="2957946"/>
        <a:ext cx="22515" cy="22515"/>
      </dsp:txXfrm>
    </dsp:sp>
    <dsp:sp modelId="{32A3A01C-40C5-4DA9-8806-BCBED37766E4}">
      <dsp:nvSpPr>
        <dsp:cNvPr id="0" name=""/>
        <dsp:cNvSpPr/>
      </dsp:nvSpPr>
      <dsp:spPr>
        <a:xfrm>
          <a:off x="1919969" y="3095426"/>
          <a:ext cx="1110391" cy="864004"/>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External over-time assessment</a:t>
          </a:r>
        </a:p>
      </dsp:txBody>
      <dsp:txXfrm>
        <a:off x="2082582" y="3221956"/>
        <a:ext cx="785165" cy="610944"/>
      </dsp:txXfrm>
    </dsp:sp>
    <dsp:sp modelId="{D92AEE81-5AF7-4260-AF2A-E2CCE1385666}">
      <dsp:nvSpPr>
        <dsp:cNvPr id="0" name=""/>
        <dsp:cNvSpPr/>
      </dsp:nvSpPr>
      <dsp:spPr>
        <a:xfrm rot="9720000">
          <a:off x="2458477" y="2444963"/>
          <a:ext cx="221854" cy="21103"/>
        </a:xfrm>
        <a:custGeom>
          <a:avLst/>
          <a:gdLst/>
          <a:ahLst/>
          <a:cxnLst/>
          <a:rect l="0" t="0" r="0" b="0"/>
          <a:pathLst>
            <a:path>
              <a:moveTo>
                <a:pt x="0" y="10551"/>
              </a:moveTo>
              <a:lnTo>
                <a:pt x="221854"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rot="10800000">
        <a:off x="2563858" y="2449969"/>
        <a:ext cx="11092" cy="11092"/>
      </dsp:txXfrm>
    </dsp:sp>
    <dsp:sp modelId="{48B8F2E6-011A-4230-A30A-F1F6285A9F0F}">
      <dsp:nvSpPr>
        <dsp:cNvPr id="0" name=""/>
        <dsp:cNvSpPr/>
      </dsp:nvSpPr>
      <dsp:spPr>
        <a:xfrm>
          <a:off x="1212332" y="2177055"/>
          <a:ext cx="1301551" cy="1015899"/>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Purpose </a:t>
          </a:r>
        </a:p>
      </dsp:txBody>
      <dsp:txXfrm>
        <a:off x="1402940" y="2325830"/>
        <a:ext cx="920335" cy="718349"/>
      </dsp:txXfrm>
    </dsp:sp>
    <dsp:sp modelId="{B3FE34AF-0C21-4D10-9D45-3C2FF0008299}">
      <dsp:nvSpPr>
        <dsp:cNvPr id="0" name=""/>
        <dsp:cNvSpPr/>
      </dsp:nvSpPr>
      <dsp:spPr>
        <a:xfrm rot="11880000">
          <a:off x="2457165" y="1862442"/>
          <a:ext cx="223199" cy="21103"/>
        </a:xfrm>
        <a:custGeom>
          <a:avLst/>
          <a:gdLst/>
          <a:ahLst/>
          <a:cxnLst/>
          <a:rect l="0" t="0" r="0" b="0"/>
          <a:pathLst>
            <a:path>
              <a:moveTo>
                <a:pt x="0" y="10551"/>
              </a:moveTo>
              <a:lnTo>
                <a:pt x="223199"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rot="10800000">
        <a:off x="2563184" y="1867414"/>
        <a:ext cx="11159" cy="11159"/>
      </dsp:txXfrm>
    </dsp:sp>
    <dsp:sp modelId="{7A3F69BD-D48A-4B32-9A02-C2A756461B1B}">
      <dsp:nvSpPr>
        <dsp:cNvPr id="0" name=""/>
        <dsp:cNvSpPr/>
      </dsp:nvSpPr>
      <dsp:spPr>
        <a:xfrm>
          <a:off x="1196569" y="1197979"/>
          <a:ext cx="1333077" cy="891465"/>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Department processes</a:t>
          </a:r>
        </a:p>
      </dsp:txBody>
      <dsp:txXfrm>
        <a:off x="1391794" y="1328531"/>
        <a:ext cx="942627" cy="630361"/>
      </dsp:txXfrm>
    </dsp:sp>
    <dsp:sp modelId="{E2E604DC-C126-49FA-A477-DF2EA681AB0D}">
      <dsp:nvSpPr>
        <dsp:cNvPr id="0" name=""/>
        <dsp:cNvSpPr/>
      </dsp:nvSpPr>
      <dsp:spPr>
        <a:xfrm rot="14040000">
          <a:off x="2631723" y="1336806"/>
          <a:ext cx="480366" cy="21103"/>
        </a:xfrm>
        <a:custGeom>
          <a:avLst/>
          <a:gdLst/>
          <a:ahLst/>
          <a:cxnLst/>
          <a:rect l="0" t="0" r="0" b="0"/>
          <a:pathLst>
            <a:path>
              <a:moveTo>
                <a:pt x="0" y="10551"/>
              </a:moveTo>
              <a:lnTo>
                <a:pt x="480366" y="10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NZ" sz="500" kern="1200"/>
        </a:p>
      </dsp:txBody>
      <dsp:txXfrm rot="10800000">
        <a:off x="2859897" y="1335348"/>
        <a:ext cx="24018" cy="24018"/>
      </dsp:txXfrm>
    </dsp:sp>
    <dsp:sp modelId="{AE3351AB-38C1-4EA8-B47B-A777DCD24172}">
      <dsp:nvSpPr>
        <dsp:cNvPr id="0" name=""/>
        <dsp:cNvSpPr/>
      </dsp:nvSpPr>
      <dsp:spPr>
        <a:xfrm>
          <a:off x="1963758" y="395188"/>
          <a:ext cx="1022813" cy="812201"/>
        </a:xfrm>
        <a:prstGeom prst="ellipse">
          <a:avLst/>
        </a:prstGeom>
        <a:solidFill>
          <a:srgbClr val="A9D6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Internal moderation</a:t>
          </a:r>
        </a:p>
      </dsp:txBody>
      <dsp:txXfrm>
        <a:off x="2113545" y="514132"/>
        <a:ext cx="723239" cy="57431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3b6df4a-a6fa-462b-b160-1ebb5fd89a4e">NZQA-1900786424-511</_dlc_DocId>
    <_dlc_DocIdUrl xmlns="93b6df4a-a6fa-462b-b160-1ebb5fd89a4e">
      <Url>https://nzqa.sharepoint.com/sites/MT-Seminars/_layouts/15/DocIdRedir.aspx?ID=NZQA-1900786424-511</Url>
      <Description>NZQA-1900786424-511</Description>
    </_dlc_DocIdUrl>
    <KeyWords xmlns="15ffb055-6eb4-45a1-bc20-bf2ac0d420da" xsi:nil="true"/>
    <TaxCatchAll xmlns="93b6df4a-a6fa-462b-b160-1ebb5fd89a4e" xsi:nil="true"/>
    <lcf76f155ced4ddcb4097134ff3c332f xmlns="9e1925e4-69c2-42cd-b8a6-b1240cf8517d">
      <Terms xmlns="http://schemas.microsoft.com/office/infopath/2007/PartnerControls"/>
    </lcf76f155ced4ddcb4097134ff3c332f>
    <Project xmlns="4f9c820c-e7e2-444d-97ee-45f2b3485c1d">NA</Project>
    <PRAText2 xmlns="4f9c820c-e7e2-444d-97ee-45f2b3485c1d" xsi:nil="true"/>
    <Subactivity xmlns="4f9c820c-e7e2-444d-97ee-45f2b3485c1d">NA</Subactivity>
    <Activity xmlns="4f9c820c-e7e2-444d-97ee-45f2b3485c1d">Support for Schools</Activity>
    <CategoryName xmlns="4f9c820c-e7e2-444d-97ee-45f2b3485c1d">NA</CategoryName>
    <VersionComments xmlns="9041ebba-a81c-4d56-bb33-df1ee4123f66" xsi:nil="true"/>
    <FunctionGroup xmlns="4f9c820c-e7e2-444d-97ee-45f2b3485c1d">Active</FunctionGroup>
    <SecurityClassification xmlns="15ffb055-6eb4-45a1-bc20-bf2ac0d420da" xsi:nil="true"/>
    <Narrative xmlns="4f9c820c-e7e2-444d-97ee-45f2b3485c1d" xsi:nil="true"/>
    <PRADate1 xmlns="4f9c820c-e7e2-444d-97ee-45f2b3485c1d" xsi:nil="true"/>
    <PRADateTrigger xmlns="4f9c820c-e7e2-444d-97ee-45f2b3485c1d" xsi:nil="true"/>
    <PRAText3 xmlns="4f9c820c-e7e2-444d-97ee-45f2b3485c1d" xsi:nil="true"/>
    <OverrideLabel xmlns="c91a514c-9034-4fa3-897a-8352025b26ed" xsi:nil="true"/>
    <MāoriActivity xmlns="f8258520-c0a9-44ff-950c-dcf144ec7b27">NA</MāoriActivity>
    <PRADateDisposal xmlns="4f9c820c-e7e2-444d-97ee-45f2b3485c1d" xsi:nil="true"/>
    <CategoryValue xmlns="4f9c820c-e7e2-444d-97ee-45f2b3485c1d">NA</CategoryValue>
    <PRADate2 xmlns="4f9c820c-e7e2-444d-97ee-45f2b3485c1d" xsi:nil="true"/>
    <MāoriFunction xmlns="f8258520-c0a9-44ff-950c-dcf144ec7b27">Te whakaū kounga i ngā kura</MāoriFunction>
    <PRAText4 xmlns="4f9c820c-e7e2-444d-97ee-45f2b3485c1d" xsi:nil="true"/>
    <Level2 xmlns="c91a514c-9034-4fa3-897a-8352025b26ed">NA</Level2>
    <Channel xmlns="c91a514c-9034-4fa3-897a-8352025b26ed">LNA seminar development 2024</Channel>
    <PRAType xmlns="4f9c820c-e7e2-444d-97ee-45f2b3485c1d">Doc</PRAType>
    <PRADate3 xmlns="4f9c820c-e7e2-444d-97ee-45f2b3485c1d" xsi:nil="true"/>
    <Year xmlns="c91a514c-9034-4fa3-897a-8352025b26ed">NA</Year>
    <PRAText5 xmlns="4f9c820c-e7e2-444d-97ee-45f2b3485c1d" xsi:nil="true"/>
    <Level3 xmlns="c91a514c-9034-4fa3-897a-8352025b26ed" xsi:nil="true"/>
    <BusinessValue xmlns="4f9c820c-e7e2-444d-97ee-45f2b3485c1d" xsi:nil="true"/>
    <Team xmlns="c91a514c-9034-4fa3-897a-8352025b26ed">Seminars</Team>
    <RelatedPeople xmlns="4f9c820c-e7e2-444d-97ee-45f2b3485c1d">
      <UserInfo>
        <DisplayName/>
        <AccountId xsi:nil="true"/>
        <AccountType/>
      </UserInfo>
    </RelatedPeople>
    <SetLabel xmlns="c91a514c-9034-4fa3-897a-8352025b26ed">D10M</SetLabel>
    <Function xmlns="4f9c820c-e7e2-444d-97ee-45f2b3485c1d">School Quality Assurance</Function>
    <ManagerConfidential xmlns="9041ebba-a81c-4d56-bb33-df1ee4123f66">NA</ManagerConfidential>
    <AggregationStatus xmlns="4f9c820c-e7e2-444d-97ee-45f2b3485c1d">Normal</AggregationStatus>
    <AggregationNarrative xmlns="725c79e5-42ce-4aa0-ac78-b6418001f0d2" xsi:nil="true"/>
    <PRAText1 xmlns="4f9c820c-e7e2-444d-97ee-45f2b3485c1d" xsi:nil="true"/>
    <DocumentType xmlns="4f9c820c-e7e2-444d-97ee-45f2b3485c1d" xsi:nil="true"/>
    <TaxCatchAllLabel xmlns="93b6df4a-a6fa-462b-b160-1ebb5fd89a4e" xsi:nil="true"/>
    <_dlc_DocIdPersistId xmlns="93b6df4a-a6fa-462b-b160-1ebb5fd89a4e" xsi:nil="true"/>
    <SharedWithUsers xmlns="93b6df4a-a6fa-462b-b160-1ebb5fd89a4e">
      <UserInfo>
        <DisplayName>Andrew Macklin</DisplayName>
        <AccountId>143</AccountId>
        <AccountType/>
      </UserInfo>
      <UserInfo>
        <DisplayName>Amanda Picken</DisplayName>
        <AccountId>97</AccountId>
        <AccountType/>
      </UserInfo>
      <UserInfo>
        <DisplayName>Frank Moran</DisplayName>
        <AccountId>35</AccountId>
        <AccountType/>
      </UserInfo>
      <UserInfo>
        <DisplayName>Wikitoria Osborne</DisplayName>
        <AccountId>34</AccountId>
        <AccountType/>
      </UserInfo>
      <UserInfo>
        <DisplayName>Nichola Coe</DisplayName>
        <AccountId>55</AccountId>
        <AccountType/>
      </UserInfo>
      <UserInfo>
        <DisplayName>Geoff Meadows</DisplayName>
        <AccountId>81</AccountId>
        <AccountType/>
      </UserInfo>
      <UserInfo>
        <DisplayName>Marion Harvey</DisplayName>
        <AccountId>152</AccountId>
        <AccountType/>
      </UserInfo>
      <UserInfo>
        <DisplayName>Daniel Dyer</DisplayName>
        <AccountId>58</AccountId>
        <AccountType/>
      </UserInfo>
      <UserInfo>
        <DisplayName>Karen Eder</DisplayName>
        <AccountId>41</AccountId>
        <AccountType/>
      </UserInfo>
      <UserInfo>
        <DisplayName>Paul A Smith</DisplayName>
        <AccountId>42</AccountId>
        <AccountType/>
      </UserInfo>
      <UserInfo>
        <DisplayName>Craig Fransen</DisplayName>
        <AccountId>31</AccountId>
        <AccountType/>
      </UserInfo>
      <UserInfo>
        <DisplayName>Colin Daniel</DisplayName>
        <AccountId>123</AccountId>
        <AccountType/>
      </UserInfo>
      <UserInfo>
        <DisplayName>Penny Kinsella</DisplayName>
        <AccountId>40</AccountId>
        <AccountType/>
      </UserInfo>
      <UserInfo>
        <DisplayName>Stephen Tisch</DisplayName>
        <AccountId>164</AccountId>
        <AccountType/>
      </UserInfo>
      <UserInfo>
        <DisplayName>Jackie Power</DisplayName>
        <AccountId>165</AccountId>
        <AccountType/>
      </UserInfo>
      <UserInfo>
        <DisplayName>Oliver Alini</DisplayName>
        <AccountId>184</AccountId>
        <AccountType/>
      </UserInfo>
      <UserInfo>
        <DisplayName>Jane Griffin</DisplayName>
        <AccountId>47</AccountId>
        <AccountType/>
      </UserInfo>
      <UserInfo>
        <DisplayName>Matehaere Clarke</DisplayName>
        <AccountId>145</AccountId>
        <AccountType/>
      </UserInfo>
      <UserInfo>
        <DisplayName>James Edgecombe</DisplayName>
        <AccountId>114</AccountId>
        <AccountType/>
      </UserInfo>
      <UserInfo>
        <DisplayName>Brent Logan</DisplayName>
        <AccountId>99</AccountId>
        <AccountType/>
      </UserInfo>
      <UserInfo>
        <DisplayName>Hamsa Lilley</DisplayName>
        <AccountId>91</AccountId>
        <AccountType/>
      </UserInfo>
      <UserInfo>
        <DisplayName>Alan Bailey</DisplayName>
        <AccountId>197</AccountId>
        <AccountType/>
      </UserInfo>
      <UserInfo>
        <DisplayName>Gavin Middleton</DisplayName>
        <AccountId>205</AccountId>
        <AccountType/>
      </UserInfo>
      <UserInfo>
        <DisplayName>Alice Wards</DisplayName>
        <AccountId>73</AccountId>
        <AccountType/>
      </UserInfo>
      <UserInfo>
        <DisplayName>Rose Cole</DisplayName>
        <AccountId>160</AccountId>
        <AccountType/>
      </UserInfo>
      <UserInfo>
        <DisplayName>Keri-Anne Stephens</DisplayName>
        <AccountId>224</AccountId>
        <AccountType/>
      </UserInfo>
      <UserInfo>
        <DisplayName>Katy Yung</DisplayName>
        <AccountId>65</AccountId>
        <AccountType/>
      </UserInfo>
      <UserInfo>
        <DisplayName>Linda Glogau</DisplayName>
        <AccountId>112</AccountId>
        <AccountType/>
      </UserInfo>
      <UserInfo>
        <DisplayName>Jann Marshall</DisplayName>
        <AccountId>161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ECEAAB0C2FC4214196397CD86E32EF3900E8E58E367DAD924EA41FD814755027E2" ma:contentTypeVersion="120" ma:contentTypeDescription="Create a new document." ma:contentTypeScope="" ma:versionID="3bf53243b0186e67535f8b1c8b1fcf58">
  <xsd:schema xmlns:xsd="http://www.w3.org/2001/XMLSchema" xmlns:xs="http://www.w3.org/2001/XMLSchema" xmlns:p="http://schemas.microsoft.com/office/2006/metadata/properties" xmlns:ns2="93b6df4a-a6fa-462b-b160-1ebb5fd89a4e" xmlns:ns3="4f9c820c-e7e2-444d-97ee-45f2b3485c1d" xmlns:ns5="15ffb055-6eb4-45a1-bc20-bf2ac0d420da" xmlns:ns6="725c79e5-42ce-4aa0-ac78-b6418001f0d2" xmlns:ns7="c91a514c-9034-4fa3-897a-8352025b26ed" xmlns:ns8="f8258520-c0a9-44ff-950c-dcf144ec7b27" xmlns:ns9="9041ebba-a81c-4d56-bb33-df1ee4123f66" xmlns:ns10="9e1925e4-69c2-42cd-b8a6-b1240cf8517d" targetNamespace="http://schemas.microsoft.com/office/2006/metadata/properties" ma:root="true" ma:fieldsID="55e7437f2fa8bbf44ffbbbe5c1d14b53" ns2:_="" ns3:_="" ns5:_="" ns6:_="" ns7:_="" ns8:_="" ns9:_="" ns10:_="">
    <xsd:import namespace="93b6df4a-a6fa-462b-b160-1ebb5fd89a4e"/>
    <xsd:import namespace="4f9c820c-e7e2-444d-97ee-45f2b3485c1d"/>
    <xsd:import namespace="15ffb055-6eb4-45a1-bc20-bf2ac0d420da"/>
    <xsd:import namespace="725c79e5-42ce-4aa0-ac78-b6418001f0d2"/>
    <xsd:import namespace="c91a514c-9034-4fa3-897a-8352025b26ed"/>
    <xsd:import namespace="f8258520-c0a9-44ff-950c-dcf144ec7b27"/>
    <xsd:import namespace="9041ebba-a81c-4d56-bb33-df1ee4123f66"/>
    <xsd:import namespace="9e1925e4-69c2-42cd-b8a6-b1240cf8517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3:Narrative" minOccurs="0"/>
                <xsd:element ref="ns5:SecurityClassification" minOccurs="0"/>
                <xsd:element ref="ns3:Subactivity"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6:AggregationNarrative" minOccurs="0"/>
                <xsd:element ref="ns7:Channel" minOccurs="0"/>
                <xsd:element ref="ns7:Team" minOccurs="0"/>
                <xsd:element ref="ns7:Level2" minOccurs="0"/>
                <xsd:element ref="ns7:Level3" minOccurs="0"/>
                <xsd:element ref="ns7:Year" minOccurs="0"/>
                <xsd:element ref="ns7:OverrideLabel" minOccurs="0"/>
                <xsd:element ref="ns7:SetLabel" minOccurs="0"/>
                <xsd:element ref="ns2:TaxCatchAll" minOccurs="0"/>
                <xsd:element ref="ns2:TaxCatchAllLabel" minOccurs="0"/>
                <xsd:element ref="ns8:MāoriActivity" minOccurs="0"/>
                <xsd:element ref="ns8:MāoriFunction" minOccurs="0"/>
                <xsd:element ref="ns9:VersionComments" minOccurs="0"/>
                <xsd:element ref="ns9:ManagerConfidential" minOccurs="0"/>
                <xsd:element ref="ns5:KeyWords" minOccurs="0"/>
                <xsd:element ref="ns10:lcf76f155ced4ddcb4097134ff3c332f" minOccurs="0"/>
                <xsd:element ref="ns10:MediaServiceMetadata" minOccurs="0"/>
                <xsd:element ref="ns10:MediaServiceFastMetadata" minOccurs="0"/>
                <xsd:element ref="ns10:MediaServiceSearchProperties" minOccurs="0"/>
                <xsd:element ref="ns10:MediaServiceObjectDetectorVersions" minOccurs="0"/>
                <xsd:element ref="ns10:MediaServiceOCR" minOccurs="0"/>
                <xsd:element ref="ns10:MediaServiceGenerationTime" minOccurs="0"/>
                <xsd:element ref="ns10:MediaServiceEventHashCode" minOccurs="0"/>
                <xsd:element ref="ns10:MediaServiceDateTaken" minOccurs="0"/>
                <xsd:element ref="ns10: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6df4a-a6fa-462b-b160-1ebb5fd89a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44" nillable="true" ma:displayName="Taxonomy Catch All Column" ma:hidden="true" ma:list="{e7e42db4-836b-4dbe-bd50-636d9f200686}" ma:internalName="TaxCatchAll" ma:readOnly="false" ma:showField="CatchAllData"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list="{e7e42db4-836b-4dbe-bd50-636d9f200686}" ma:internalName="TaxCatchAllLabel" ma:readOnly="false" ma:showField="CatchAllDataLabel"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SharedWithUsers" ma:index="6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element name="Function" ma:index="21" nillable="true" ma:displayName="Function" ma:default="School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Support for School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50"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Seminar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element name="OverrideLabel" ma:index="42" nillable="true" ma:displayName="Override Label" ma:hidden="true" ma:indexed="true" ma:internalName="OverrideLabel" ma:readOnly="false">
      <xsd:simpleType>
        <xsd:restriction base="dms:Text">
          <xsd:maxLength value="255"/>
        </xsd:restriction>
      </xsd:simpleType>
    </xsd:element>
    <xsd:element name="SetLabel" ma:index="43" nillable="true" ma:displayName="Set Label" ma:default="D10M" ma:hidden="true" ma:indexed="true" ma:internalName="Set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258520-c0a9-44ff-950c-dcf144ec7b27" elementFormDefault="qualified">
    <xsd:import namespace="http://schemas.microsoft.com/office/2006/documentManagement/types"/>
    <xsd:import namespace="http://schemas.microsoft.com/office/infopath/2007/PartnerControls"/>
    <xsd:element name="MāoriActivity" ma:index="46" nillable="true" ma:displayName="Māori Activity" ma:default="NA" ma:internalName="M_x0101_oriActivity">
      <xsd:simpleType>
        <xsd:restriction base="dms:Text">
          <xsd:maxLength value="255"/>
        </xsd:restriction>
      </xsd:simpleType>
    </xsd:element>
    <xsd:element name="MāoriFunction" ma:index="47" nillable="true" ma:displayName="Māori Function" ma:default="Te whakaū kounga i ngā kur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8" nillable="true" ma:displayName="Version Comments" ma:internalName="VersionComments">
      <xsd:simpleType>
        <xsd:restriction base="dms:Note">
          <xsd:maxLength value="255"/>
        </xsd:restriction>
      </xsd:simpleType>
    </xsd:element>
    <xsd:element name="ManagerConfidential" ma:index="49"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925e4-69c2-42cd-b8a6-b1240cf8517d" elementFormDefault="qualified">
    <xsd:import namespace="http://schemas.microsoft.com/office/2006/documentManagement/types"/>
    <xsd:import namespace="http://schemas.microsoft.com/office/infopath/2007/PartnerControls"/>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SearchProperties" ma:index="56" nillable="true" ma:displayName="MediaServiceSearchProperties" ma:description="" ma:hidden="true" ma:internalName="MediaServiceSearchProperties" ma:readOnly="true">
      <xsd:simpleType>
        <xsd:restriction base="dms:Note"/>
      </xsd:simpleType>
    </xsd:element>
    <xsd:element name="MediaServiceObjectDetectorVersions" ma:index="57" nillable="true" ma:displayName="MediaServiceObjectDetectorVersions" ma:description="" ma:hidden="true" ma:indexed="true" ma:internalName="MediaServiceObjectDetectorVersions" ma:readOnly="true">
      <xsd:simpleType>
        <xsd:restriction base="dms:Text"/>
      </xsd:simpleType>
    </xsd:element>
    <xsd:element name="MediaServiceOCR" ma:index="58" nillable="true" ma:displayName="Extracted Text" ma:description="" ma:internalName="MediaServiceOCR" ma:readOnly="true">
      <xsd:simpleType>
        <xsd:restriction base="dms:Note">
          <xsd:maxLength value="255"/>
        </xsd:restriction>
      </xsd:simpleType>
    </xsd:element>
    <xsd:element name="MediaServiceGenerationTime" ma:index="59" nillable="true" ma:displayName="MediaServiceGenerationTime" ma:description="" ma:hidden="true" ma:internalName="MediaServiceGenerationTime" ma:readOnly="true">
      <xsd:simpleType>
        <xsd:restriction base="dms:Text"/>
      </xsd:simpleType>
    </xsd:element>
    <xsd:element name="MediaServiceEventHashCode" ma:index="60" nillable="true" ma:displayName="MediaServiceEventHashCode" ma:description="" ma:hidden="true" ma:internalName="MediaServiceEventHashCode" ma:readOnly="true">
      <xsd:simpleType>
        <xsd:restriction base="dms:Text"/>
      </xsd:simpleType>
    </xsd:element>
    <xsd:element name="MediaServiceDateTaken" ma:index="61" nillable="true" ma:displayName="MediaServiceDateTaken" ma:description="" ma:hidden="true" ma:indexed="true" ma:internalName="MediaServiceDateTaken" ma:readOnly="true">
      <xsd:simpleType>
        <xsd:restriction base="dms:Text"/>
      </xsd:simpleType>
    </xsd:element>
    <xsd:element name="MediaServiceLocation" ma:index="6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E49BD-4470-4066-8382-AF8470D083D3}">
  <ds:schemaRefs>
    <ds:schemaRef ds:uri="http://schemas.microsoft.com/sharepoint/events"/>
  </ds:schemaRefs>
</ds:datastoreItem>
</file>

<file path=customXml/itemProps2.xml><?xml version="1.0" encoding="utf-8"?>
<ds:datastoreItem xmlns:ds="http://schemas.openxmlformats.org/officeDocument/2006/customXml" ds:itemID="{F1523DE9-106F-4CE5-9DD3-B8C34A32F2FF}">
  <ds:schemaRefs>
    <ds:schemaRef ds:uri="http://schemas.microsoft.com/office/2006/documentManagement/types"/>
    <ds:schemaRef ds:uri="93b6df4a-a6fa-462b-b160-1ebb5fd89a4e"/>
    <ds:schemaRef ds:uri="http://purl.org/dc/terms/"/>
    <ds:schemaRef ds:uri="4f9c820c-e7e2-444d-97ee-45f2b3485c1d"/>
    <ds:schemaRef ds:uri="f8258520-c0a9-44ff-950c-dcf144ec7b27"/>
    <ds:schemaRef ds:uri="http://purl.org/dc/dcmitype/"/>
    <ds:schemaRef ds:uri="15ffb055-6eb4-45a1-bc20-bf2ac0d420da"/>
    <ds:schemaRef ds:uri="9041ebba-a81c-4d56-bb33-df1ee4123f66"/>
    <ds:schemaRef ds:uri="http://www.w3.org/XML/1998/namespace"/>
    <ds:schemaRef ds:uri="9e1925e4-69c2-42cd-b8a6-b1240cf8517d"/>
    <ds:schemaRef ds:uri="http://purl.org/dc/elements/1.1/"/>
    <ds:schemaRef ds:uri="http://schemas.microsoft.com/office/2006/metadata/properties"/>
    <ds:schemaRef ds:uri="725c79e5-42ce-4aa0-ac78-b6418001f0d2"/>
    <ds:schemaRef ds:uri="http://schemas.microsoft.com/office/infopath/2007/PartnerControls"/>
    <ds:schemaRef ds:uri="c91a514c-9034-4fa3-897a-8352025b26ed"/>
    <ds:schemaRef ds:uri="http://schemas.openxmlformats.org/package/2006/metadata/core-properties"/>
  </ds:schemaRefs>
</ds:datastoreItem>
</file>

<file path=customXml/itemProps3.xml><?xml version="1.0" encoding="utf-8"?>
<ds:datastoreItem xmlns:ds="http://schemas.openxmlformats.org/officeDocument/2006/customXml" ds:itemID="{26D94602-F6BE-4AD2-92F1-65C5A418684F}">
  <ds:schemaRefs>
    <ds:schemaRef ds:uri="http://schemas.openxmlformats.org/officeDocument/2006/bibliography"/>
  </ds:schemaRefs>
</ds:datastoreItem>
</file>

<file path=customXml/itemProps4.xml><?xml version="1.0" encoding="utf-8"?>
<ds:datastoreItem xmlns:ds="http://schemas.openxmlformats.org/officeDocument/2006/customXml" ds:itemID="{3AB5C028-41D1-4443-A258-91C6C5A3E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6df4a-a6fa-462b-b160-1ebb5fd89a4e"/>
    <ds:schemaRef ds:uri="4f9c820c-e7e2-444d-97ee-45f2b3485c1d"/>
    <ds:schemaRef ds:uri="15ffb055-6eb4-45a1-bc20-bf2ac0d420da"/>
    <ds:schemaRef ds:uri="725c79e5-42ce-4aa0-ac78-b6418001f0d2"/>
    <ds:schemaRef ds:uri="c91a514c-9034-4fa3-897a-8352025b26ed"/>
    <ds:schemaRef ds:uri="f8258520-c0a9-44ff-950c-dcf144ec7b27"/>
    <ds:schemaRef ds:uri="9041ebba-a81c-4d56-bb33-df1ee4123f66"/>
    <ds:schemaRef ds:uri="9e1925e4-69c2-42cd-b8a6-b1240cf85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56BF91-8C0E-4ACA-BB26-3C07A1F01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38</Pages>
  <Words>9021</Words>
  <Characters>57991</Characters>
  <Application>Microsoft Office Word</Application>
  <DocSecurity>0</DocSecurity>
  <Lines>483</Lines>
  <Paragraphs>133</Paragraphs>
  <ScaleCrop>false</ScaleCrop>
  <Company/>
  <LinksUpToDate>false</LinksUpToDate>
  <CharactersWithSpaces>66879</CharactersWithSpaces>
  <SharedDoc>false</SharedDoc>
  <HLinks>
    <vt:vector size="594" baseType="variant">
      <vt:variant>
        <vt:i4>786432</vt:i4>
      </vt:variant>
      <vt:variant>
        <vt:i4>294</vt:i4>
      </vt:variant>
      <vt:variant>
        <vt:i4>0</vt:i4>
      </vt:variant>
      <vt:variant>
        <vt:i4>5</vt:i4>
      </vt:variant>
      <vt:variant>
        <vt:lpwstr>https://forms.office.com/r/VAgHhh4mJ7</vt:lpwstr>
      </vt:variant>
      <vt:variant>
        <vt:lpwstr/>
      </vt:variant>
      <vt:variant>
        <vt:i4>1114184</vt:i4>
      </vt:variant>
      <vt:variant>
        <vt:i4>291</vt:i4>
      </vt:variant>
      <vt:variant>
        <vt:i4>0</vt:i4>
      </vt:variant>
      <vt:variant>
        <vt:i4>5</vt:i4>
      </vt:variant>
      <vt:variant>
        <vt:lpwstr>https://www2.nzqa.govt.nz/login/using-the-learner-portal/how-to-create-a-new-learner-account/</vt:lpwstr>
      </vt:variant>
      <vt:variant>
        <vt:lpwstr/>
      </vt:variant>
      <vt:variant>
        <vt:i4>6029326</vt:i4>
      </vt:variant>
      <vt:variant>
        <vt:i4>288</vt:i4>
      </vt:variant>
      <vt:variant>
        <vt:i4>0</vt:i4>
      </vt:variant>
      <vt:variant>
        <vt:i4>5</vt:i4>
      </vt:variant>
      <vt:variant>
        <vt:lpwstr>https://www2.nzqa.govt.nz/ncea/understanding-secondary-quals/university-entrance/ue-subjects/</vt:lpwstr>
      </vt:variant>
      <vt:variant>
        <vt:lpwstr/>
      </vt:variant>
      <vt:variant>
        <vt:i4>1572947</vt:i4>
      </vt:variant>
      <vt:variant>
        <vt:i4>285</vt:i4>
      </vt:variant>
      <vt:variant>
        <vt:i4>0</vt:i4>
      </vt:variant>
      <vt:variant>
        <vt:i4>5</vt:i4>
      </vt:variant>
      <vt:variant>
        <vt:lpwstr>https://www.nzqa.govt.nz/providers-partners/assessment-and-moderation-of-standards/managing-national-assessment-in-schools/secondary-moderation/external-moderation/</vt:lpwstr>
      </vt:variant>
      <vt:variant>
        <vt:lpwstr/>
      </vt:variant>
      <vt:variant>
        <vt:i4>3670069</vt:i4>
      </vt:variant>
      <vt:variant>
        <vt:i4>282</vt:i4>
      </vt:variant>
      <vt:variant>
        <vt:i4>0</vt:i4>
      </vt:variant>
      <vt:variant>
        <vt:i4>5</vt:i4>
      </vt:variant>
      <vt:variant>
        <vt:lpwstr>https://www.nzqa.govt.nz/ncea/standards-exclusion-list/</vt:lpwstr>
      </vt:variant>
      <vt:variant>
        <vt:lpwstr/>
      </vt:variant>
      <vt:variant>
        <vt:i4>196694</vt:i4>
      </vt:variant>
      <vt:variant>
        <vt:i4>279</vt:i4>
      </vt:variant>
      <vt:variant>
        <vt:i4>0</vt:i4>
      </vt:variant>
      <vt:variant>
        <vt:i4>5</vt:i4>
      </vt:variant>
      <vt:variant>
        <vt:lpwstr>https://www.nzqa.govt.nz/ncea/ncea-results/reviews-and-reconsiderations/</vt:lpwstr>
      </vt:variant>
      <vt:variant>
        <vt:lpwstr/>
      </vt:variant>
      <vt:variant>
        <vt:i4>2621559</vt:i4>
      </vt:variant>
      <vt:variant>
        <vt:i4>276</vt:i4>
      </vt:variant>
      <vt:variant>
        <vt:i4>0</vt:i4>
      </vt:variant>
      <vt:variant>
        <vt:i4>5</vt:i4>
      </vt:variant>
      <vt:variant>
        <vt:lpwstr>https://www.nzqa.govt.nz/providers-partners/approval-accreditation-and-registration/secondary-school-consent-to-assess/extension-of-consent-to-assess-for-schools/</vt:lpwstr>
      </vt:variant>
      <vt:variant>
        <vt:lpwstr/>
      </vt:variant>
      <vt:variant>
        <vt:i4>6291499</vt:i4>
      </vt:variant>
      <vt:variant>
        <vt:i4>273</vt:i4>
      </vt:variant>
      <vt:variant>
        <vt:i4>0</vt:i4>
      </vt:variant>
      <vt:variant>
        <vt:i4>5</vt:i4>
      </vt:variant>
      <vt:variant>
        <vt:lpwstr>https://www.nzqa.govt.nz/assets/About-us/Publications/EmaiLink/Appendix-2-NZQA-School-access-quick-reference-guide.pdf</vt:lpwstr>
      </vt:variant>
      <vt:variant>
        <vt:lpwstr/>
      </vt:variant>
      <vt:variant>
        <vt:i4>5177418</vt:i4>
      </vt:variant>
      <vt:variant>
        <vt:i4>270</vt:i4>
      </vt:variant>
      <vt:variant>
        <vt:i4>0</vt:i4>
      </vt:variant>
      <vt:variant>
        <vt:i4>5</vt:i4>
      </vt:variant>
      <vt:variant>
        <vt:lpwstr>https://applications.education.govt.nz/education-sector-logon-esl</vt:lpwstr>
      </vt:variant>
      <vt:variant>
        <vt:lpwstr/>
      </vt:variant>
      <vt:variant>
        <vt:i4>3539023</vt:i4>
      </vt:variant>
      <vt:variant>
        <vt:i4>267</vt:i4>
      </vt:variant>
      <vt:variant>
        <vt:i4>0</vt:i4>
      </vt:variant>
      <vt:variant>
        <vt:i4>5</vt:i4>
      </vt:variant>
      <vt:variant>
        <vt:lpwstr>mailto:sac@nzqa.govt.nz</vt:lpwstr>
      </vt:variant>
      <vt:variant>
        <vt:lpwstr/>
      </vt:variant>
      <vt:variant>
        <vt:i4>7077949</vt:i4>
      </vt:variant>
      <vt:variant>
        <vt:i4>264</vt:i4>
      </vt:variant>
      <vt:variant>
        <vt:i4>0</vt:i4>
      </vt:variant>
      <vt:variant>
        <vt:i4>5</vt:i4>
      </vt:variant>
      <vt:variant>
        <vt:lpwstr>https://www2.nzqa.govt.nz/ncea/ncea-for-teachers-and-schools/special-assessment-conditions/about-the-new-notifications-gateway/</vt:lpwstr>
      </vt:variant>
      <vt:variant>
        <vt:lpwstr/>
      </vt:variant>
      <vt:variant>
        <vt:i4>4653092</vt:i4>
      </vt:variant>
      <vt:variant>
        <vt:i4>261</vt:i4>
      </vt:variant>
      <vt:variant>
        <vt:i4>0</vt:i4>
      </vt:variant>
      <vt:variant>
        <vt:i4>5</vt:i4>
      </vt:variant>
      <vt:variant>
        <vt:lpwstr>mailto:derivedgrades@nzqa.govt.nz</vt:lpwstr>
      </vt:variant>
      <vt:variant>
        <vt:lpwstr/>
      </vt:variant>
      <vt:variant>
        <vt:i4>2687084</vt:i4>
      </vt:variant>
      <vt:variant>
        <vt:i4>258</vt:i4>
      </vt:variant>
      <vt:variant>
        <vt:i4>0</vt:i4>
      </vt:variant>
      <vt:variant>
        <vt:i4>5</vt:i4>
      </vt:variant>
      <vt:variant>
        <vt:lpwstr>https://www.nzqa.govt.nz/providers-partners/assessment-and-moderation-of-standards/managing-national-assessment-in-schools/derived-grades/</vt:lpwstr>
      </vt:variant>
      <vt:variant>
        <vt:lpwstr/>
      </vt:variant>
      <vt:variant>
        <vt:i4>786459</vt:i4>
      </vt:variant>
      <vt:variant>
        <vt:i4>255</vt:i4>
      </vt:variant>
      <vt:variant>
        <vt:i4>0</vt:i4>
      </vt:variant>
      <vt:variant>
        <vt:i4>5</vt:i4>
      </vt:variant>
      <vt:variant>
        <vt:lpwstr>https://lms.nzqa.govt.nz/</vt:lpwstr>
      </vt:variant>
      <vt:variant>
        <vt:lpwstr/>
      </vt:variant>
      <vt:variant>
        <vt:i4>852037</vt:i4>
      </vt:variant>
      <vt:variant>
        <vt:i4>252</vt:i4>
      </vt:variant>
      <vt:variant>
        <vt:i4>0</vt:i4>
      </vt:variant>
      <vt:variant>
        <vt:i4>5</vt:i4>
      </vt:variant>
      <vt:variant>
        <vt:lpwstr>https://www2.nzqa.govt.nz/ncea/ncea-for-teachers-and-schools/myths-about-ncea-assessment/myth-10/</vt:lpwstr>
      </vt:variant>
      <vt:variant>
        <vt:lpwstr/>
      </vt:variant>
      <vt:variant>
        <vt:i4>6881398</vt:i4>
      </vt:variant>
      <vt:variant>
        <vt:i4>249</vt:i4>
      </vt:variant>
      <vt:variant>
        <vt:i4>0</vt:i4>
      </vt:variant>
      <vt:variant>
        <vt:i4>5</vt:i4>
      </vt:variant>
      <vt:variant>
        <vt:lpwstr>https://www.nzqa.govt.nz/about-us/publications/newsletters-and-circulars/emailink/</vt:lpwstr>
      </vt:variant>
      <vt:variant>
        <vt:lpwstr/>
      </vt:variant>
      <vt:variant>
        <vt:i4>6684706</vt:i4>
      </vt:variant>
      <vt:variant>
        <vt:i4>246</vt:i4>
      </vt:variant>
      <vt:variant>
        <vt:i4>0</vt:i4>
      </vt:variant>
      <vt:variant>
        <vt:i4>5</vt:i4>
      </vt:variant>
      <vt:variant>
        <vt:lpwstr>https://www.nzqa.govt.nz/about-us/events/2022-key-dates-for-national-secondary-qualifications/</vt:lpwstr>
      </vt:variant>
      <vt:variant>
        <vt:lpwstr/>
      </vt:variant>
      <vt:variant>
        <vt:i4>8323120</vt:i4>
      </vt:variant>
      <vt:variant>
        <vt:i4>243</vt:i4>
      </vt:variant>
      <vt:variant>
        <vt:i4>0</vt:i4>
      </vt:variant>
      <vt:variant>
        <vt:i4>5</vt:i4>
      </vt:variant>
      <vt:variant>
        <vt:lpwstr>https://www2.nzqa.govt.nz/ncea/ncea-for-teachers-and-schools/principals-nominee/resources-for-pns/</vt:lpwstr>
      </vt:variant>
      <vt:variant>
        <vt:lpwstr/>
      </vt:variant>
      <vt:variant>
        <vt:i4>6029326</vt:i4>
      </vt:variant>
      <vt:variant>
        <vt:i4>240</vt:i4>
      </vt:variant>
      <vt:variant>
        <vt:i4>0</vt:i4>
      </vt:variant>
      <vt:variant>
        <vt:i4>5</vt:i4>
      </vt:variant>
      <vt:variant>
        <vt:lpwstr>https://www2.nzqa.govt.nz/ncea/understanding-secondary-quals/university-entrance/ue-subjects/</vt:lpwstr>
      </vt:variant>
      <vt:variant>
        <vt:lpwstr/>
      </vt:variant>
      <vt:variant>
        <vt:i4>2293863</vt:i4>
      </vt:variant>
      <vt:variant>
        <vt:i4>237</vt:i4>
      </vt:variant>
      <vt:variant>
        <vt:i4>0</vt:i4>
      </vt:variant>
      <vt:variant>
        <vt:i4>5</vt:i4>
      </vt:variant>
      <vt:variant>
        <vt:lpwstr>https://www2.nzqa.govt.nz/ncea/exam-timetable-and-key-assessment-dates/exam-timetable/</vt:lpwstr>
      </vt:variant>
      <vt:variant>
        <vt:lpwstr/>
      </vt:variant>
      <vt:variant>
        <vt:i4>8323120</vt:i4>
      </vt:variant>
      <vt:variant>
        <vt:i4>234</vt:i4>
      </vt:variant>
      <vt:variant>
        <vt:i4>0</vt:i4>
      </vt:variant>
      <vt:variant>
        <vt:i4>5</vt:i4>
      </vt:variant>
      <vt:variant>
        <vt:lpwstr>https://www2.nzqa.govt.nz/ncea/ncea-for-teachers-and-schools/principals-nominee/resources-for-pns/</vt:lpwstr>
      </vt:variant>
      <vt:variant>
        <vt:lpwstr/>
      </vt:variant>
      <vt:variant>
        <vt:i4>5046281</vt:i4>
      </vt:variant>
      <vt:variant>
        <vt:i4>231</vt:i4>
      </vt:variant>
      <vt:variant>
        <vt:i4>0</vt:i4>
      </vt:variant>
      <vt:variant>
        <vt:i4>5</vt:i4>
      </vt:variant>
      <vt:variant>
        <vt:lpwstr>https://www2.nzqa.govt.nz/ncea/ncea-rules-and-procedures/breaches-of-exam-rules/</vt:lpwstr>
      </vt:variant>
      <vt:variant>
        <vt:lpwstr/>
      </vt:variant>
      <vt:variant>
        <vt:i4>1441793</vt:i4>
      </vt:variant>
      <vt:variant>
        <vt:i4>228</vt:i4>
      </vt:variant>
      <vt:variant>
        <vt:i4>0</vt:i4>
      </vt:variant>
      <vt:variant>
        <vt:i4>5</vt:i4>
      </vt:variant>
      <vt:variant>
        <vt:lpwstr>https://www2.nzqa.govt.nz/ncea/ncea-for-teachers-and-schools/managing-national-assessment-in-schools/ai-guidance/</vt:lpwstr>
      </vt:variant>
      <vt:variant>
        <vt:lpwstr/>
      </vt:variant>
      <vt:variant>
        <vt:i4>1114179</vt:i4>
      </vt:variant>
      <vt:variant>
        <vt:i4>225</vt:i4>
      </vt:variant>
      <vt:variant>
        <vt:i4>0</vt:i4>
      </vt:variant>
      <vt:variant>
        <vt:i4>5</vt:i4>
      </vt:variant>
      <vt:variant>
        <vt:lpwstr>https://www2.nzqa.govt.nz/login/digital-submissions/digital-submissions-existing/</vt:lpwstr>
      </vt:variant>
      <vt:variant>
        <vt:lpwstr/>
      </vt:variant>
      <vt:variant>
        <vt:i4>6160460</vt:i4>
      </vt:variant>
      <vt:variant>
        <vt:i4>222</vt:i4>
      </vt:variant>
      <vt:variant>
        <vt:i4>0</vt:i4>
      </vt:variant>
      <vt:variant>
        <vt:i4>5</vt:i4>
      </vt:variant>
      <vt:variant>
        <vt:lpwstr>https://www2.nzqa.govt.nz/login/digital-submissions/digital-submissions-new/</vt:lpwstr>
      </vt:variant>
      <vt:variant>
        <vt:lpwstr/>
      </vt:variant>
      <vt:variant>
        <vt:i4>1638489</vt:i4>
      </vt:variant>
      <vt:variant>
        <vt:i4>219</vt:i4>
      </vt:variant>
      <vt:variant>
        <vt:i4>0</vt:i4>
      </vt:variant>
      <vt:variant>
        <vt:i4>5</vt:i4>
      </vt:variant>
      <vt:variant>
        <vt:lpwstr>https://www2.nzqa.govt.nz/login/digital-submissions/</vt:lpwstr>
      </vt:variant>
      <vt:variant>
        <vt:lpwstr/>
      </vt:variant>
      <vt:variant>
        <vt:i4>327774</vt:i4>
      </vt:variant>
      <vt:variant>
        <vt:i4>216</vt:i4>
      </vt:variant>
      <vt:variant>
        <vt:i4>0</vt:i4>
      </vt:variant>
      <vt:variant>
        <vt:i4>5</vt:i4>
      </vt:variant>
      <vt:variant>
        <vt:lpwstr>https://www.nzqa.govt.nz/ncea/subjects/?_gl=1*tu2luy*_ga*MTEyOTI4MDc4Ni4xNjc0NTE3NTI0*_ga_TFQQ681L2E*MTcwNDc1NzkxMy4zMzQuMS4xNzA0NzU4MDQ0LjAuMC4w</vt:lpwstr>
      </vt:variant>
      <vt:variant>
        <vt:lpwstr/>
      </vt:variant>
      <vt:variant>
        <vt:i4>1704013</vt:i4>
      </vt:variant>
      <vt:variant>
        <vt:i4>213</vt:i4>
      </vt:variant>
      <vt:variant>
        <vt:i4>0</vt:i4>
      </vt:variant>
      <vt:variant>
        <vt:i4>5</vt:i4>
      </vt:variant>
      <vt:variant>
        <vt:lpwstr>https://www.nzqa.govt.nz/providers-partners/assessment-and-moderation-of-standards/managing-national-assessment-in-schools/the-principal-s-nominee/resources-for-principals-nominee/</vt:lpwstr>
      </vt:variant>
      <vt:variant>
        <vt:lpwstr/>
      </vt:variant>
      <vt:variant>
        <vt:i4>8192051</vt:i4>
      </vt:variant>
      <vt:variant>
        <vt:i4>210</vt:i4>
      </vt:variant>
      <vt:variant>
        <vt:i4>0</vt:i4>
      </vt:variant>
      <vt:variant>
        <vt:i4>5</vt:i4>
      </vt:variant>
      <vt:variant>
        <vt:lpwstr>https://www.nzqa.govt.nz/providers-partners/assessment-and-moderation-of-standards/managing-national-assessment-in-schools/derived-grades/4-schools-pns/deriving-grades-from-school-based-evidence-for-external-assessment/</vt:lpwstr>
      </vt:variant>
      <vt:variant>
        <vt:lpwstr/>
      </vt:variant>
      <vt:variant>
        <vt:i4>8192051</vt:i4>
      </vt:variant>
      <vt:variant>
        <vt:i4>207</vt:i4>
      </vt:variant>
      <vt:variant>
        <vt:i4>0</vt:i4>
      </vt:variant>
      <vt:variant>
        <vt:i4>5</vt:i4>
      </vt:variant>
      <vt:variant>
        <vt:lpwstr>https://www.nzqa.govt.nz/providers-partners/assessment-and-moderation-of-standards/managing-national-assessment-in-schools/derived-grades/4-schools-pns/deriving-grades-from-school-based-evidence-for-external-assessment/</vt:lpwstr>
      </vt:variant>
      <vt:variant>
        <vt:lpwstr/>
      </vt:variant>
      <vt:variant>
        <vt:i4>524357</vt:i4>
      </vt:variant>
      <vt:variant>
        <vt:i4>204</vt:i4>
      </vt:variant>
      <vt:variant>
        <vt:i4>0</vt:i4>
      </vt:variant>
      <vt:variant>
        <vt:i4>5</vt:i4>
      </vt:variant>
      <vt:variant>
        <vt:lpwstr>https://www2.nzqa.govt.nz/ncea/ncea-for-teachers-and-schools/managing-national-assessment-in-schools/derived-grades/</vt:lpwstr>
      </vt:variant>
      <vt:variant>
        <vt:lpwstr/>
      </vt:variant>
      <vt:variant>
        <vt:i4>4915285</vt:i4>
      </vt:variant>
      <vt:variant>
        <vt:i4>201</vt:i4>
      </vt:variant>
      <vt:variant>
        <vt:i4>0</vt:i4>
      </vt:variant>
      <vt:variant>
        <vt:i4>5</vt:i4>
      </vt:variant>
      <vt:variant>
        <vt:lpwstr>https://www2.nzqa.govt.nz/assets/NCEA/NCEA-for-teachers-and-schools/SAC/SAC-online-tool-guide.pdf</vt:lpwstr>
      </vt:variant>
      <vt:variant>
        <vt:lpwstr/>
      </vt:variant>
      <vt:variant>
        <vt:i4>7077949</vt:i4>
      </vt:variant>
      <vt:variant>
        <vt:i4>198</vt:i4>
      </vt:variant>
      <vt:variant>
        <vt:i4>0</vt:i4>
      </vt:variant>
      <vt:variant>
        <vt:i4>5</vt:i4>
      </vt:variant>
      <vt:variant>
        <vt:lpwstr>https://www2.nzqa.govt.nz/ncea/ncea-for-teachers-and-schools/special-assessment-conditions/about-the-new-notifications-gateway/</vt:lpwstr>
      </vt:variant>
      <vt:variant>
        <vt:lpwstr/>
      </vt:variant>
      <vt:variant>
        <vt:i4>7864362</vt:i4>
      </vt:variant>
      <vt:variant>
        <vt:i4>195</vt:i4>
      </vt:variant>
      <vt:variant>
        <vt:i4>0</vt:i4>
      </vt:variant>
      <vt:variant>
        <vt:i4>5</vt:i4>
      </vt:variant>
      <vt:variant>
        <vt:lpwstr>https://www2.nzqa.govt.nz/ncea/ncea-for-teachers-and-schools/managing-national-assessment-in-schools/moderation-for-secondary-schoolskura/external-moderation/</vt:lpwstr>
      </vt:variant>
      <vt:variant>
        <vt:lpwstr/>
      </vt:variant>
      <vt:variant>
        <vt:i4>4390918</vt:i4>
      </vt:variant>
      <vt:variant>
        <vt:i4>192</vt:i4>
      </vt:variant>
      <vt:variant>
        <vt:i4>0</vt:i4>
      </vt:variant>
      <vt:variant>
        <vt:i4>5</vt:i4>
      </vt:variant>
      <vt:variant>
        <vt:lpwstr>https://www2.nzqa.govt.nz/about-us/publications/newsletters-circulars/assessment-matters/changes-to-external-moderation/</vt:lpwstr>
      </vt:variant>
      <vt:variant>
        <vt:lpwstr/>
      </vt:variant>
      <vt:variant>
        <vt:i4>3145763</vt:i4>
      </vt:variant>
      <vt:variant>
        <vt:i4>189</vt:i4>
      </vt:variant>
      <vt:variant>
        <vt:i4>0</vt:i4>
      </vt:variant>
      <vt:variant>
        <vt:i4>5</vt:i4>
      </vt:variant>
      <vt:variant>
        <vt:lpwstr>https://www2.nzqa.govt.nz/ncea/ncea-for-teachers-and-schools/assessor-support/</vt:lpwstr>
      </vt:variant>
      <vt:variant>
        <vt:lpwstr/>
      </vt:variant>
      <vt:variant>
        <vt:i4>1179714</vt:i4>
      </vt:variant>
      <vt:variant>
        <vt:i4>186</vt:i4>
      </vt:variant>
      <vt:variant>
        <vt:i4>0</vt:i4>
      </vt:variant>
      <vt:variant>
        <vt:i4>5</vt:i4>
      </vt:variant>
      <vt:variant>
        <vt:lpwstr>https://www2.nzqa.govt.nz/ncea/ncea-for-teachers-and-schools/myths-about-ncea-assessment/myth-6/</vt:lpwstr>
      </vt:variant>
      <vt:variant>
        <vt:lpwstr/>
      </vt:variant>
      <vt:variant>
        <vt:i4>2162766</vt:i4>
      </vt:variant>
      <vt:variant>
        <vt:i4>183</vt:i4>
      </vt:variant>
      <vt:variant>
        <vt:i4>0</vt:i4>
      </vt:variant>
      <vt:variant>
        <vt:i4>5</vt:i4>
      </vt:variant>
      <vt:variant>
        <vt:lpwstr>mailto:schools@nzqa.govt.nz</vt:lpwstr>
      </vt:variant>
      <vt:variant>
        <vt:lpwstr/>
      </vt:variant>
      <vt:variant>
        <vt:i4>2687098</vt:i4>
      </vt:variant>
      <vt:variant>
        <vt:i4>180</vt:i4>
      </vt:variant>
      <vt:variant>
        <vt:i4>0</vt:i4>
      </vt:variant>
      <vt:variant>
        <vt:i4>5</vt:i4>
      </vt:variant>
      <vt:variant>
        <vt:lpwstr>https://inclusive.tki.org.nz/guides/universal-design-for-learning/design-assessments-to-enable-students-to-demonstrate-their-understanding/</vt:lpwstr>
      </vt:variant>
      <vt:variant>
        <vt:lpwstr>design-assessments-with-students-1702</vt:lpwstr>
      </vt:variant>
      <vt:variant>
        <vt:i4>2097186</vt:i4>
      </vt:variant>
      <vt:variant>
        <vt:i4>177</vt:i4>
      </vt:variant>
      <vt:variant>
        <vt:i4>0</vt:i4>
      </vt:variant>
      <vt:variant>
        <vt:i4>5</vt:i4>
      </vt:variant>
      <vt:variant>
        <vt:lpwstr>https://ncea.education.govt.nz/</vt:lpwstr>
      </vt:variant>
      <vt:variant>
        <vt:lpwstr/>
      </vt:variant>
      <vt:variant>
        <vt:i4>1769485</vt:i4>
      </vt:variant>
      <vt:variant>
        <vt:i4>174</vt:i4>
      </vt:variant>
      <vt:variant>
        <vt:i4>0</vt:i4>
      </vt:variant>
      <vt:variant>
        <vt:i4>5</vt:i4>
      </vt:variant>
      <vt:variant>
        <vt:lpwstr>https://ncea.education.govt.nz/universal-design-learning-udl</vt:lpwstr>
      </vt:variant>
      <vt:variant>
        <vt:lpwstr/>
      </vt:variant>
      <vt:variant>
        <vt:i4>2097186</vt:i4>
      </vt:variant>
      <vt:variant>
        <vt:i4>171</vt:i4>
      </vt:variant>
      <vt:variant>
        <vt:i4>0</vt:i4>
      </vt:variant>
      <vt:variant>
        <vt:i4>5</vt:i4>
      </vt:variant>
      <vt:variant>
        <vt:lpwstr>https://ncea.education.govt.nz/</vt:lpwstr>
      </vt:variant>
      <vt:variant>
        <vt:lpwstr/>
      </vt:variant>
      <vt:variant>
        <vt:i4>6946935</vt:i4>
      </vt:variant>
      <vt:variant>
        <vt:i4>168</vt:i4>
      </vt:variant>
      <vt:variant>
        <vt:i4>0</vt:i4>
      </vt:variant>
      <vt:variant>
        <vt:i4>5</vt:i4>
      </vt:variant>
      <vt:variant>
        <vt:lpwstr>https://inclusive.tki.org.nz/guides/universal-design-for-learning/take-a-people-first-approach/</vt:lpwstr>
      </vt:variant>
      <vt:variant>
        <vt:lpwstr/>
      </vt:variant>
      <vt:variant>
        <vt:i4>6488097</vt:i4>
      </vt:variant>
      <vt:variant>
        <vt:i4>165</vt:i4>
      </vt:variant>
      <vt:variant>
        <vt:i4>0</vt:i4>
      </vt:variant>
      <vt:variant>
        <vt:i4>5</vt:i4>
      </vt:variant>
      <vt:variant>
        <vt:lpwstr>https://www.nzqa.govt.nz/providers-partners/approval-accreditation-and-registration/secondary-school-consent-to-assess/</vt:lpwstr>
      </vt:variant>
      <vt:variant>
        <vt:lpwstr/>
      </vt:variant>
      <vt:variant>
        <vt:i4>7602303</vt:i4>
      </vt:variant>
      <vt:variant>
        <vt:i4>162</vt:i4>
      </vt:variant>
      <vt:variant>
        <vt:i4>0</vt:i4>
      </vt:variant>
      <vt:variant>
        <vt:i4>5</vt:i4>
      </vt:variant>
      <vt:variant>
        <vt:lpwstr>https://www.nzqa.govt.nz/providers-partners/assessment-and-moderation-of-standards/assessment-of-standards/generic-resources/authenticity/</vt:lpwstr>
      </vt:variant>
      <vt:variant>
        <vt:lpwstr/>
      </vt:variant>
      <vt:variant>
        <vt:i4>3801188</vt:i4>
      </vt:variant>
      <vt:variant>
        <vt:i4>159</vt:i4>
      </vt:variant>
      <vt:variant>
        <vt:i4>0</vt:i4>
      </vt:variant>
      <vt:variant>
        <vt:i4>5</vt:i4>
      </vt:variant>
      <vt:variant>
        <vt:lpwstr>https://www2.nzqa.govt.nz/about-us/events/assessment-in-the-age-of-ai/</vt:lpwstr>
      </vt:variant>
      <vt:variant>
        <vt:lpwstr/>
      </vt:variant>
      <vt:variant>
        <vt:i4>1179719</vt:i4>
      </vt:variant>
      <vt:variant>
        <vt:i4>156</vt:i4>
      </vt:variant>
      <vt:variant>
        <vt:i4>0</vt:i4>
      </vt:variant>
      <vt:variant>
        <vt:i4>5</vt:i4>
      </vt:variant>
      <vt:variant>
        <vt:lpwstr>https://www2.nzqa.govt.nz/ncea/ncea-for-teachers-and-schools/myths-about-ncea-assessment/myth-3/</vt:lpwstr>
      </vt:variant>
      <vt:variant>
        <vt:lpwstr/>
      </vt:variant>
      <vt:variant>
        <vt:i4>524378</vt:i4>
      </vt:variant>
      <vt:variant>
        <vt:i4>153</vt:i4>
      </vt:variant>
      <vt:variant>
        <vt:i4>0</vt:i4>
      </vt:variant>
      <vt:variant>
        <vt:i4>5</vt:i4>
      </vt:variant>
      <vt:variant>
        <vt:lpwstr>https://www2.nzqa.govt.nz/tertiary/assessment-and-moderation-of-standards/assessment/resources/authenticity/</vt:lpwstr>
      </vt:variant>
      <vt:variant>
        <vt:lpwstr/>
      </vt:variant>
      <vt:variant>
        <vt:i4>1835088</vt:i4>
      </vt:variant>
      <vt:variant>
        <vt:i4>150</vt:i4>
      </vt:variant>
      <vt:variant>
        <vt:i4>0</vt:i4>
      </vt:variant>
      <vt:variant>
        <vt:i4>5</vt:i4>
      </vt:variant>
      <vt:variant>
        <vt:lpwstr>https://lms.nzqa.govt.nz/login/index.php</vt:lpwstr>
      </vt:variant>
      <vt:variant>
        <vt:lpwstr/>
      </vt:variant>
      <vt:variant>
        <vt:i4>524362</vt:i4>
      </vt:variant>
      <vt:variant>
        <vt:i4>147</vt:i4>
      </vt:variant>
      <vt:variant>
        <vt:i4>0</vt:i4>
      </vt:variant>
      <vt:variant>
        <vt:i4>5</vt:i4>
      </vt:variant>
      <vt:variant>
        <vt:lpwstr>https://www.education.govt.nz/school/digital-technology/generative-ai-tools-things-to-consider-if-youre-thinking-of-using-them-at-school/</vt:lpwstr>
      </vt:variant>
      <vt:variant>
        <vt:lpwstr/>
      </vt:variant>
      <vt:variant>
        <vt:i4>1441793</vt:i4>
      </vt:variant>
      <vt:variant>
        <vt:i4>144</vt:i4>
      </vt:variant>
      <vt:variant>
        <vt:i4>0</vt:i4>
      </vt:variant>
      <vt:variant>
        <vt:i4>5</vt:i4>
      </vt:variant>
      <vt:variant>
        <vt:lpwstr>https://www2.nzqa.govt.nz/ncea/ncea-for-teachers-and-schools/managing-national-assessment-in-schools/ai-guidance/</vt:lpwstr>
      </vt:variant>
      <vt:variant>
        <vt:lpwstr/>
      </vt:variant>
      <vt:variant>
        <vt:i4>1376274</vt:i4>
      </vt:variant>
      <vt:variant>
        <vt:i4>141</vt:i4>
      </vt:variant>
      <vt:variant>
        <vt:i4>0</vt:i4>
      </vt:variant>
      <vt:variant>
        <vt:i4>5</vt:i4>
      </vt:variant>
      <vt:variant>
        <vt:lpwstr>https://www.nzcer.org.nz/nzcerpress/set/articles/assessment-capability-new-zealand-teachers-and-students-challenging-possible</vt:lpwstr>
      </vt:variant>
      <vt:variant>
        <vt:lpwstr/>
      </vt:variant>
      <vt:variant>
        <vt:i4>786456</vt:i4>
      </vt:variant>
      <vt:variant>
        <vt:i4>138</vt:i4>
      </vt:variant>
      <vt:variant>
        <vt:i4>0</vt:i4>
      </vt:variant>
      <vt:variant>
        <vt:i4>5</vt:i4>
      </vt:variant>
      <vt:variant>
        <vt:lpwstr>https://theeducationhub.org.nz/wp-content/uploads/2019/06/How-assessment-capable-are-you.pdf</vt:lpwstr>
      </vt:variant>
      <vt:variant>
        <vt:lpwstr/>
      </vt:variant>
      <vt:variant>
        <vt:i4>3407904</vt:i4>
      </vt:variant>
      <vt:variant>
        <vt:i4>135</vt:i4>
      </vt:variant>
      <vt:variant>
        <vt:i4>0</vt:i4>
      </vt:variant>
      <vt:variant>
        <vt:i4>5</vt:i4>
      </vt:variant>
      <vt:variant>
        <vt:lpwstr>https://www.education.govt.nz/communities-of-learning/</vt:lpwstr>
      </vt:variant>
      <vt:variant>
        <vt:lpwstr/>
      </vt:variant>
      <vt:variant>
        <vt:i4>7929915</vt:i4>
      </vt:variant>
      <vt:variant>
        <vt:i4>132</vt:i4>
      </vt:variant>
      <vt:variant>
        <vt:i4>0</vt:i4>
      </vt:variant>
      <vt:variant>
        <vt:i4>5</vt:i4>
      </vt:variant>
      <vt:variant>
        <vt:lpwstr>https://ncea.education.govt.nz/ncea-implementation-facilitators</vt:lpwstr>
      </vt:variant>
      <vt:variant>
        <vt:lpwstr/>
      </vt:variant>
      <vt:variant>
        <vt:i4>327687</vt:i4>
      </vt:variant>
      <vt:variant>
        <vt:i4>129</vt:i4>
      </vt:variant>
      <vt:variant>
        <vt:i4>0</vt:i4>
      </vt:variant>
      <vt:variant>
        <vt:i4>5</vt:i4>
      </vt:variant>
      <vt:variant>
        <vt:lpwstr>http://lms.nzqa.govt.nz/?_gl=1*1xhebxc*_ga*MjEyOTk4OTQ1MC4xNjk5OTk2MDc0*_ga_TFQQ681L2E*MTcwNjc1MjkxMS4xMjQuMS4xNzA2NzU1NjYzLjAuMC4w</vt:lpwstr>
      </vt:variant>
      <vt:variant>
        <vt:lpwstr/>
      </vt:variant>
      <vt:variant>
        <vt:i4>1245257</vt:i4>
      </vt:variant>
      <vt:variant>
        <vt:i4>126</vt:i4>
      </vt:variant>
      <vt:variant>
        <vt:i4>0</vt:i4>
      </vt:variant>
      <vt:variant>
        <vt:i4>5</vt:i4>
      </vt:variant>
      <vt:variant>
        <vt:lpwstr>https://ncea.education.govt.nz/teacher-only-days</vt:lpwstr>
      </vt:variant>
      <vt:variant>
        <vt:lpwstr/>
      </vt:variant>
      <vt:variant>
        <vt:i4>3014758</vt:i4>
      </vt:variant>
      <vt:variant>
        <vt:i4>123</vt:i4>
      </vt:variant>
      <vt:variant>
        <vt:i4>0</vt:i4>
      </vt:variant>
      <vt:variant>
        <vt:i4>5</vt:i4>
      </vt:variant>
      <vt:variant>
        <vt:lpwstr>https://ncea.education.govt.nz/mana-orite-mo-te-matauranga-maori-equal-status-matauranga-maori-ncea</vt:lpwstr>
      </vt:variant>
      <vt:variant>
        <vt:lpwstr/>
      </vt:variant>
      <vt:variant>
        <vt:i4>7667791</vt:i4>
      </vt:variant>
      <vt:variant>
        <vt:i4>120</vt:i4>
      </vt:variant>
      <vt:variant>
        <vt:i4>0</vt:i4>
      </vt:variant>
      <vt:variant>
        <vt:i4>5</vt:i4>
      </vt:variant>
      <vt:variant>
        <vt:lpwstr>https://ncea-live-3-storagestack-53q-assetstorages3bucket-2o21xte0r81u.s3.amazonaws.com/s3fs-public/2023-07/Exclusions list for new AS_0.pdf?VersionId=3MOsiODZrP3FWJ1TPF4KKdt.Q6LPK5xf</vt:lpwstr>
      </vt:variant>
      <vt:variant>
        <vt:lpwstr/>
      </vt:variant>
      <vt:variant>
        <vt:i4>327754</vt:i4>
      </vt:variant>
      <vt:variant>
        <vt:i4>117</vt:i4>
      </vt:variant>
      <vt:variant>
        <vt:i4>0</vt:i4>
      </vt:variant>
      <vt:variant>
        <vt:i4>5</vt:i4>
      </vt:variant>
      <vt:variant>
        <vt:lpwstr>https://www.nzqa.govt.nz/nqfdocs/summaries/2023/Nov23/revsumNov23-01.html</vt:lpwstr>
      </vt:variant>
      <vt:variant>
        <vt:lpwstr/>
      </vt:variant>
      <vt:variant>
        <vt:i4>589846</vt:i4>
      </vt:variant>
      <vt:variant>
        <vt:i4>114</vt:i4>
      </vt:variant>
      <vt:variant>
        <vt:i4>0</vt:i4>
      </vt:variant>
      <vt:variant>
        <vt:i4>5</vt:i4>
      </vt:variant>
      <vt:variant>
        <vt:lpwstr/>
      </vt:variant>
      <vt:variant>
        <vt:lpwstr>Appendix1</vt:lpwstr>
      </vt:variant>
      <vt:variant>
        <vt:i4>1572871</vt:i4>
      </vt:variant>
      <vt:variant>
        <vt:i4>111</vt:i4>
      </vt:variant>
      <vt:variant>
        <vt:i4>0</vt:i4>
      </vt:variant>
      <vt:variant>
        <vt:i4>5</vt:i4>
      </vt:variant>
      <vt:variant>
        <vt:lpwstr>https://www2.nzqa.govt.nz/ncea/subjects/standards-exclusion-list/</vt:lpwstr>
      </vt:variant>
      <vt:variant>
        <vt:lpwstr/>
      </vt:variant>
      <vt:variant>
        <vt:i4>3670046</vt:i4>
      </vt:variant>
      <vt:variant>
        <vt:i4>108</vt:i4>
      </vt:variant>
      <vt:variant>
        <vt:i4>0</vt:i4>
      </vt:variant>
      <vt:variant>
        <vt:i4>5</vt:i4>
      </vt:variant>
      <vt:variant>
        <vt:lpwstr>https://www2.nzqa.govt.nz/ncea/subjects/litnum/standards/</vt:lpwstr>
      </vt:variant>
      <vt:variant>
        <vt:lpwstr>e19647_heading1</vt:lpwstr>
      </vt:variant>
      <vt:variant>
        <vt:i4>3145777</vt:i4>
      </vt:variant>
      <vt:variant>
        <vt:i4>105</vt:i4>
      </vt:variant>
      <vt:variant>
        <vt:i4>0</vt:i4>
      </vt:variant>
      <vt:variant>
        <vt:i4>5</vt:i4>
      </vt:variant>
      <vt:variant>
        <vt:lpwstr>https://www2.nzqa.govt.nz/about-us/publications/newsletters-circulars/assessment-matters/dates-for-external-assessment-in-2024/</vt:lpwstr>
      </vt:variant>
      <vt:variant>
        <vt:lpwstr/>
      </vt:variant>
      <vt:variant>
        <vt:i4>1441886</vt:i4>
      </vt:variant>
      <vt:variant>
        <vt:i4>102</vt:i4>
      </vt:variant>
      <vt:variant>
        <vt:i4>0</vt:i4>
      </vt:variant>
      <vt:variant>
        <vt:i4>5</vt:i4>
      </vt:variant>
      <vt:variant>
        <vt:lpwstr>https://ncea.education.govt.nz/standards-approved-ncea-co-requisite-2024-and-2025</vt:lpwstr>
      </vt:variant>
      <vt:variant>
        <vt:lpwstr/>
      </vt:variant>
      <vt:variant>
        <vt:i4>852039</vt:i4>
      </vt:variant>
      <vt:variant>
        <vt:i4>99</vt:i4>
      </vt:variant>
      <vt:variant>
        <vt:i4>0</vt:i4>
      </vt:variant>
      <vt:variant>
        <vt:i4>5</vt:i4>
      </vt:variant>
      <vt:variant>
        <vt:lpwstr>https://www.nzqa.govt.nz/ncea/subjects/literacy-and-numeracy/level-1-requirements/lit-num-subjects/?_gl=1*sk9lc9*_ga*NDE3NTY3MDk5LjE1OTc2MTI4NTU.*_ga_TFQQ681L2E*MTcwMDc5NTU2NS4yMzguMS4xNzAwNzk1NTc1LjAuMC4w</vt:lpwstr>
      </vt:variant>
      <vt:variant>
        <vt:lpwstr/>
      </vt:variant>
      <vt:variant>
        <vt:i4>1572871</vt:i4>
      </vt:variant>
      <vt:variant>
        <vt:i4>96</vt:i4>
      </vt:variant>
      <vt:variant>
        <vt:i4>0</vt:i4>
      </vt:variant>
      <vt:variant>
        <vt:i4>5</vt:i4>
      </vt:variant>
      <vt:variant>
        <vt:lpwstr>https://www2.nzqa.govt.nz/ncea/subjects/standards-exclusion-list/</vt:lpwstr>
      </vt:variant>
      <vt:variant>
        <vt:lpwstr/>
      </vt:variant>
      <vt:variant>
        <vt:i4>7143466</vt:i4>
      </vt:variant>
      <vt:variant>
        <vt:i4>93</vt:i4>
      </vt:variant>
      <vt:variant>
        <vt:i4>0</vt:i4>
      </vt:variant>
      <vt:variant>
        <vt:i4>5</vt:i4>
      </vt:variant>
      <vt:variant>
        <vt:lpwstr>https://ncea.education.govt.nz/change-7-keep-ncea-level-1-optional</vt:lpwstr>
      </vt:variant>
      <vt:variant>
        <vt:lpwstr/>
      </vt:variant>
      <vt:variant>
        <vt:i4>2424950</vt:i4>
      </vt:variant>
      <vt:variant>
        <vt:i4>90</vt:i4>
      </vt:variant>
      <vt:variant>
        <vt:i4>0</vt:i4>
      </vt:variant>
      <vt:variant>
        <vt:i4>5</vt:i4>
      </vt:variant>
      <vt:variant>
        <vt:lpwstr>https://ncea.education.govt.nz/change-6-clearer-pathways-further-education-or-work</vt:lpwstr>
      </vt:variant>
      <vt:variant>
        <vt:lpwstr/>
      </vt:variant>
      <vt:variant>
        <vt:i4>4587594</vt:i4>
      </vt:variant>
      <vt:variant>
        <vt:i4>87</vt:i4>
      </vt:variant>
      <vt:variant>
        <vt:i4>0</vt:i4>
      </vt:variant>
      <vt:variant>
        <vt:i4>5</vt:i4>
      </vt:variant>
      <vt:variant>
        <vt:lpwstr>https://ncea.education.govt.nz/change-5-simplify-nceas-structure</vt:lpwstr>
      </vt:variant>
      <vt:variant>
        <vt:lpwstr/>
      </vt:variant>
      <vt:variant>
        <vt:i4>7012464</vt:i4>
      </vt:variant>
      <vt:variant>
        <vt:i4>84</vt:i4>
      </vt:variant>
      <vt:variant>
        <vt:i4>0</vt:i4>
      </vt:variant>
      <vt:variant>
        <vt:i4>5</vt:i4>
      </vt:variant>
      <vt:variant>
        <vt:lpwstr>https://ncea.education.govt.nz/change-4-fewer-larger-standards</vt:lpwstr>
      </vt:variant>
      <vt:variant>
        <vt:lpwstr/>
      </vt:variant>
      <vt:variant>
        <vt:i4>7536678</vt:i4>
      </vt:variant>
      <vt:variant>
        <vt:i4>81</vt:i4>
      </vt:variant>
      <vt:variant>
        <vt:i4>0</vt:i4>
      </vt:variant>
      <vt:variant>
        <vt:i4>5</vt:i4>
      </vt:variant>
      <vt:variant>
        <vt:lpwstr>https://ncea.education.govt.nz/change-3-strengthen-literacy-and-numeracy-requirements-and-assessments-0</vt:lpwstr>
      </vt:variant>
      <vt:variant>
        <vt:lpwstr/>
      </vt:variant>
      <vt:variant>
        <vt:i4>7340151</vt:i4>
      </vt:variant>
      <vt:variant>
        <vt:i4>78</vt:i4>
      </vt:variant>
      <vt:variant>
        <vt:i4>0</vt:i4>
      </vt:variant>
      <vt:variant>
        <vt:i4>5</vt:i4>
      </vt:variant>
      <vt:variant>
        <vt:lpwstr>https://ncea.education.govt.nz/change-2-equal-status-matauranga-maori-ncea</vt:lpwstr>
      </vt:variant>
      <vt:variant>
        <vt:lpwstr/>
      </vt:variant>
      <vt:variant>
        <vt:i4>1638483</vt:i4>
      </vt:variant>
      <vt:variant>
        <vt:i4>75</vt:i4>
      </vt:variant>
      <vt:variant>
        <vt:i4>0</vt:i4>
      </vt:variant>
      <vt:variant>
        <vt:i4>5</vt:i4>
      </vt:variant>
      <vt:variant>
        <vt:lpwstr>https://ncea.education.govt.nz/change-1-make-ncea-more-accessible</vt:lpwstr>
      </vt:variant>
      <vt:variant>
        <vt:lpwstr/>
      </vt:variant>
      <vt:variant>
        <vt:i4>4718676</vt:i4>
      </vt:variant>
      <vt:variant>
        <vt:i4>72</vt:i4>
      </vt:variant>
      <vt:variant>
        <vt:i4>0</vt:i4>
      </vt:variant>
      <vt:variant>
        <vt:i4>5</vt:i4>
      </vt:variant>
      <vt:variant>
        <vt:lpwstr>https://ncea.education.govt.nz/what-ncea-change-programme</vt:lpwstr>
      </vt:variant>
      <vt:variant>
        <vt:lpwstr/>
      </vt:variant>
      <vt:variant>
        <vt:i4>8126570</vt:i4>
      </vt:variant>
      <vt:variant>
        <vt:i4>69</vt:i4>
      </vt:variant>
      <vt:variant>
        <vt:i4>0</vt:i4>
      </vt:variant>
      <vt:variant>
        <vt:i4>5</vt:i4>
      </vt:variant>
      <vt:variant>
        <vt:lpwstr/>
      </vt:variant>
      <vt:variant>
        <vt:lpwstr>Evaluation</vt:lpwstr>
      </vt:variant>
      <vt:variant>
        <vt:i4>589846</vt:i4>
      </vt:variant>
      <vt:variant>
        <vt:i4>66</vt:i4>
      </vt:variant>
      <vt:variant>
        <vt:i4>0</vt:i4>
      </vt:variant>
      <vt:variant>
        <vt:i4>5</vt:i4>
      </vt:variant>
      <vt:variant>
        <vt:lpwstr/>
      </vt:variant>
      <vt:variant>
        <vt:lpwstr>Appendix2</vt:lpwstr>
      </vt:variant>
      <vt:variant>
        <vt:i4>589846</vt:i4>
      </vt:variant>
      <vt:variant>
        <vt:i4>63</vt:i4>
      </vt:variant>
      <vt:variant>
        <vt:i4>0</vt:i4>
      </vt:variant>
      <vt:variant>
        <vt:i4>5</vt:i4>
      </vt:variant>
      <vt:variant>
        <vt:lpwstr/>
      </vt:variant>
      <vt:variant>
        <vt:lpwstr>Appendix1</vt:lpwstr>
      </vt:variant>
      <vt:variant>
        <vt:i4>6357090</vt:i4>
      </vt:variant>
      <vt:variant>
        <vt:i4>60</vt:i4>
      </vt:variant>
      <vt:variant>
        <vt:i4>0</vt:i4>
      </vt:variant>
      <vt:variant>
        <vt:i4>5</vt:i4>
      </vt:variant>
      <vt:variant>
        <vt:lpwstr/>
      </vt:variant>
      <vt:variant>
        <vt:lpwstr>Handyresources</vt:lpwstr>
      </vt:variant>
      <vt:variant>
        <vt:i4>1441806</vt:i4>
      </vt:variant>
      <vt:variant>
        <vt:i4>57</vt:i4>
      </vt:variant>
      <vt:variant>
        <vt:i4>0</vt:i4>
      </vt:variant>
      <vt:variant>
        <vt:i4>5</vt:i4>
      </vt:variant>
      <vt:variant>
        <vt:lpwstr/>
      </vt:variant>
      <vt:variant>
        <vt:lpwstr>Digitalexams</vt:lpwstr>
      </vt:variant>
      <vt:variant>
        <vt:i4>1114132</vt:i4>
      </vt:variant>
      <vt:variant>
        <vt:i4>54</vt:i4>
      </vt:variant>
      <vt:variant>
        <vt:i4>0</vt:i4>
      </vt:variant>
      <vt:variant>
        <vt:i4>5</vt:i4>
      </vt:variant>
      <vt:variant>
        <vt:lpwstr/>
      </vt:variant>
      <vt:variant>
        <vt:lpwstr>Overtimeextassess</vt:lpwstr>
      </vt:variant>
      <vt:variant>
        <vt:i4>655378</vt:i4>
      </vt:variant>
      <vt:variant>
        <vt:i4>51</vt:i4>
      </vt:variant>
      <vt:variant>
        <vt:i4>0</vt:i4>
      </vt:variant>
      <vt:variant>
        <vt:i4>5</vt:i4>
      </vt:variant>
      <vt:variant>
        <vt:lpwstr/>
      </vt:variant>
      <vt:variant>
        <vt:lpwstr>Derivedgrades</vt:lpwstr>
      </vt:variant>
      <vt:variant>
        <vt:i4>6357107</vt:i4>
      </vt:variant>
      <vt:variant>
        <vt:i4>48</vt:i4>
      </vt:variant>
      <vt:variant>
        <vt:i4>0</vt:i4>
      </vt:variant>
      <vt:variant>
        <vt:i4>5</vt:i4>
      </vt:variant>
      <vt:variant>
        <vt:lpwstr/>
      </vt:variant>
      <vt:variant>
        <vt:lpwstr>SAC</vt:lpwstr>
      </vt:variant>
      <vt:variant>
        <vt:i4>1048598</vt:i4>
      </vt:variant>
      <vt:variant>
        <vt:i4>45</vt:i4>
      </vt:variant>
      <vt:variant>
        <vt:i4>0</vt:i4>
      </vt:variant>
      <vt:variant>
        <vt:i4>5</vt:i4>
      </vt:variant>
      <vt:variant>
        <vt:lpwstr/>
      </vt:variant>
      <vt:variant>
        <vt:lpwstr>Extassessprocess</vt:lpwstr>
      </vt:variant>
      <vt:variant>
        <vt:i4>7340143</vt:i4>
      </vt:variant>
      <vt:variant>
        <vt:i4>42</vt:i4>
      </vt:variant>
      <vt:variant>
        <vt:i4>0</vt:i4>
      </vt:variant>
      <vt:variant>
        <vt:i4>5</vt:i4>
      </vt:variant>
      <vt:variant>
        <vt:lpwstr/>
      </vt:variant>
      <vt:variant>
        <vt:lpwstr>Externalmod</vt:lpwstr>
      </vt:variant>
      <vt:variant>
        <vt:i4>6684771</vt:i4>
      </vt:variant>
      <vt:variant>
        <vt:i4>39</vt:i4>
      </vt:variant>
      <vt:variant>
        <vt:i4>0</vt:i4>
      </vt:variant>
      <vt:variant>
        <vt:i4>5</vt:i4>
      </vt:variant>
      <vt:variant>
        <vt:lpwstr/>
      </vt:variant>
      <vt:variant>
        <vt:lpwstr>Internalmod</vt:lpwstr>
      </vt:variant>
      <vt:variant>
        <vt:i4>8126583</vt:i4>
      </vt:variant>
      <vt:variant>
        <vt:i4>36</vt:i4>
      </vt:variant>
      <vt:variant>
        <vt:i4>0</vt:i4>
      </vt:variant>
      <vt:variant>
        <vt:i4>5</vt:i4>
      </vt:variant>
      <vt:variant>
        <vt:lpwstr/>
      </vt:variant>
      <vt:variant>
        <vt:lpwstr>MNAreviews</vt:lpwstr>
      </vt:variant>
      <vt:variant>
        <vt:i4>917507</vt:i4>
      </vt:variant>
      <vt:variant>
        <vt:i4>33</vt:i4>
      </vt:variant>
      <vt:variant>
        <vt:i4>0</vt:i4>
      </vt:variant>
      <vt:variant>
        <vt:i4>5</vt:i4>
      </vt:variant>
      <vt:variant>
        <vt:lpwstr/>
      </vt:variant>
      <vt:variant>
        <vt:lpwstr>DataAccuracy</vt:lpwstr>
      </vt:variant>
      <vt:variant>
        <vt:i4>393220</vt:i4>
      </vt:variant>
      <vt:variant>
        <vt:i4>30</vt:i4>
      </vt:variant>
      <vt:variant>
        <vt:i4>0</vt:i4>
      </vt:variant>
      <vt:variant>
        <vt:i4>5</vt:i4>
      </vt:variant>
      <vt:variant>
        <vt:lpwstr/>
      </vt:variant>
      <vt:variant>
        <vt:lpwstr>QualityAssurance</vt:lpwstr>
      </vt:variant>
      <vt:variant>
        <vt:i4>6553717</vt:i4>
      </vt:variant>
      <vt:variant>
        <vt:i4>27</vt:i4>
      </vt:variant>
      <vt:variant>
        <vt:i4>0</vt:i4>
      </vt:variant>
      <vt:variant>
        <vt:i4>5</vt:i4>
      </vt:variant>
      <vt:variant>
        <vt:lpwstr/>
      </vt:variant>
      <vt:variant>
        <vt:lpwstr>UDA</vt:lpwstr>
      </vt:variant>
      <vt:variant>
        <vt:i4>7209063</vt:i4>
      </vt:variant>
      <vt:variant>
        <vt:i4>24</vt:i4>
      </vt:variant>
      <vt:variant>
        <vt:i4>0</vt:i4>
      </vt:variant>
      <vt:variant>
        <vt:i4>5</vt:i4>
      </vt:variant>
      <vt:variant>
        <vt:lpwstr/>
      </vt:variant>
      <vt:variant>
        <vt:lpwstr>Authenticty</vt:lpwstr>
      </vt:variant>
      <vt:variant>
        <vt:i4>1900558</vt:i4>
      </vt:variant>
      <vt:variant>
        <vt:i4>21</vt:i4>
      </vt:variant>
      <vt:variant>
        <vt:i4>0</vt:i4>
      </vt:variant>
      <vt:variant>
        <vt:i4>5</vt:i4>
      </vt:variant>
      <vt:variant>
        <vt:lpwstr/>
      </vt:variant>
      <vt:variant>
        <vt:lpwstr>Buildingteachercapability</vt:lpwstr>
      </vt:variant>
      <vt:variant>
        <vt:i4>655382</vt:i4>
      </vt:variant>
      <vt:variant>
        <vt:i4>18</vt:i4>
      </vt:variant>
      <vt:variant>
        <vt:i4>0</vt:i4>
      </vt:variant>
      <vt:variant>
        <vt:i4>5</vt:i4>
      </vt:variant>
      <vt:variant>
        <vt:lpwstr/>
      </vt:variant>
      <vt:variant>
        <vt:lpwstr>Implications</vt:lpwstr>
      </vt:variant>
      <vt:variant>
        <vt:i4>3211382</vt:i4>
      </vt:variant>
      <vt:variant>
        <vt:i4>15</vt:i4>
      </vt:variant>
      <vt:variant>
        <vt:i4>0</vt:i4>
      </vt:variant>
      <vt:variant>
        <vt:i4>5</vt:i4>
      </vt:variant>
      <vt:variant>
        <vt:lpwstr/>
      </vt:variant>
      <vt:variant>
        <vt:lpwstr>Level1</vt:lpwstr>
      </vt:variant>
      <vt:variant>
        <vt:i4>6815865</vt:i4>
      </vt:variant>
      <vt:variant>
        <vt:i4>12</vt:i4>
      </vt:variant>
      <vt:variant>
        <vt:i4>0</vt:i4>
      </vt:variant>
      <vt:variant>
        <vt:i4>5</vt:i4>
      </vt:variant>
      <vt:variant>
        <vt:lpwstr/>
      </vt:variant>
      <vt:variant>
        <vt:lpwstr>Dedicatedcoreq</vt:lpwstr>
      </vt:variant>
      <vt:variant>
        <vt:i4>327680</vt:i4>
      </vt:variant>
      <vt:variant>
        <vt:i4>9</vt:i4>
      </vt:variant>
      <vt:variant>
        <vt:i4>0</vt:i4>
      </vt:variant>
      <vt:variant>
        <vt:i4>5</vt:i4>
      </vt:variant>
      <vt:variant>
        <vt:lpwstr/>
      </vt:variant>
      <vt:variant>
        <vt:lpwstr>TRMmTPLitNUM</vt:lpwstr>
      </vt:variant>
      <vt:variant>
        <vt:i4>524292</vt:i4>
      </vt:variant>
      <vt:variant>
        <vt:i4>6</vt:i4>
      </vt:variant>
      <vt:variant>
        <vt:i4>0</vt:i4>
      </vt:variant>
      <vt:variant>
        <vt:i4>5</vt:i4>
      </vt:variant>
      <vt:variant>
        <vt:lpwstr/>
      </vt:variant>
      <vt:variant>
        <vt:lpwstr>Seenandheard</vt:lpwstr>
      </vt:variant>
      <vt:variant>
        <vt:i4>7864417</vt:i4>
      </vt:variant>
      <vt:variant>
        <vt:i4>3</vt:i4>
      </vt:variant>
      <vt:variant>
        <vt:i4>0</vt:i4>
      </vt:variant>
      <vt:variant>
        <vt:i4>5</vt:i4>
      </vt:variant>
      <vt:variant>
        <vt:lpwstr/>
      </vt:variant>
      <vt:variant>
        <vt:lpwstr>Structureofqual</vt:lpwstr>
      </vt:variant>
      <vt:variant>
        <vt:i4>7471210</vt:i4>
      </vt:variant>
      <vt:variant>
        <vt:i4>0</vt:i4>
      </vt:variant>
      <vt:variant>
        <vt:i4>0</vt:i4>
      </vt:variant>
      <vt:variant>
        <vt:i4>5</vt:i4>
      </vt:variant>
      <vt:variant>
        <vt:lpwstr/>
      </vt:variant>
      <vt:variant>
        <vt:lpwstr>NCEAstructureandtransition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Wards</dc:creator>
  <cp:keywords/>
  <dc:description/>
  <cp:lastModifiedBy>Alice Wards</cp:lastModifiedBy>
  <cp:revision>23</cp:revision>
  <cp:lastPrinted>2024-01-31T14:26:00Z</cp:lastPrinted>
  <dcterms:created xsi:type="dcterms:W3CDTF">2024-02-19T01:04:00Z</dcterms:created>
  <dcterms:modified xsi:type="dcterms:W3CDTF">2024-03-13T19:47:00Z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0x010100ECEAAB0C2FC4214196397CD86E32EF3900E8E58E367DAD924EA41FD814755027E2</vt:lpwstr>
  </property>
  <property fmtid="{D5CDD505-2E9C-101B-9397-08002B2CF9AE}" pid="3" name="_dlc_DocIdItemGuid">
    <vt:lpwstr>be627b87-19fb-47ef-85cb-5031a5f13a09</vt:lpwstr>
  </property>
  <property fmtid="{D5CDD505-2E9C-101B-9397-08002B2CF9AE}" pid="4" name="MediaServiceImageTags">
    <vt:lpwstr/>
  </property>
  <property fmtid="{D5CDD505-2E9C-101B-9397-08002B2CF9AE}" pid="5" name="Project">
    <vt:lpwstr>NA</vt:lpwstr>
  </property>
  <property fmtid="{D5CDD505-2E9C-101B-9397-08002B2CF9AE}" pid="6" name="Subactivity">
    <vt:lpwstr>NA</vt:lpwstr>
  </property>
  <property fmtid="{D5CDD505-2E9C-101B-9397-08002B2CF9AE}" pid="7" name="Activity">
    <vt:lpwstr>Support for Schools</vt:lpwstr>
  </property>
  <property fmtid="{D5CDD505-2E9C-101B-9397-08002B2CF9AE}" pid="8" name="CategoryName">
    <vt:lpwstr>NA</vt:lpwstr>
  </property>
  <property fmtid="{D5CDD505-2E9C-101B-9397-08002B2CF9AE}" pid="9" name="FunctionGroup">
    <vt:lpwstr>Active</vt:lpwstr>
  </property>
  <property fmtid="{D5CDD505-2E9C-101B-9397-08002B2CF9AE}" pid="10" name="MāoriActivity">
    <vt:lpwstr>NA</vt:lpwstr>
  </property>
  <property fmtid="{D5CDD505-2E9C-101B-9397-08002B2CF9AE}" pid="11" name="CategoryValue">
    <vt:lpwstr>NA</vt:lpwstr>
  </property>
  <property fmtid="{D5CDD505-2E9C-101B-9397-08002B2CF9AE}" pid="12" name="MāoriFunction">
    <vt:lpwstr>Te whakaū kounga i ngā kura</vt:lpwstr>
  </property>
  <property fmtid="{D5CDD505-2E9C-101B-9397-08002B2CF9AE}" pid="13" name="Level2">
    <vt:lpwstr>NA</vt:lpwstr>
  </property>
  <property fmtid="{D5CDD505-2E9C-101B-9397-08002B2CF9AE}" pid="14" name="Channel">
    <vt:lpwstr>LNA seminar development 2024</vt:lpwstr>
  </property>
  <property fmtid="{D5CDD505-2E9C-101B-9397-08002B2CF9AE}" pid="15" name="PRAType">
    <vt:lpwstr>Doc</vt:lpwstr>
  </property>
  <property fmtid="{D5CDD505-2E9C-101B-9397-08002B2CF9AE}" pid="16" name="Year">
    <vt:lpwstr>NA</vt:lpwstr>
  </property>
  <property fmtid="{D5CDD505-2E9C-101B-9397-08002B2CF9AE}" pid="17" name="Team">
    <vt:lpwstr>Seminars</vt:lpwstr>
  </property>
  <property fmtid="{D5CDD505-2E9C-101B-9397-08002B2CF9AE}" pid="18" name="RelatedPeople">
    <vt:lpwstr/>
  </property>
  <property fmtid="{D5CDD505-2E9C-101B-9397-08002B2CF9AE}" pid="19" name="SetLabel">
    <vt:lpwstr>D10M</vt:lpwstr>
  </property>
  <property fmtid="{D5CDD505-2E9C-101B-9397-08002B2CF9AE}" pid="20" name="Function">
    <vt:lpwstr>School Quality Assurance</vt:lpwstr>
  </property>
  <property fmtid="{D5CDD505-2E9C-101B-9397-08002B2CF9AE}" pid="21" name="ManagerConfidential">
    <vt:lpwstr>NA</vt:lpwstr>
  </property>
  <property fmtid="{D5CDD505-2E9C-101B-9397-08002B2CF9AE}" pid="22" name="AggregationStatus">
    <vt:lpwstr>Normal</vt:lpwstr>
  </property>
  <property fmtid="{D5CDD505-2E9C-101B-9397-08002B2CF9AE}" pid="23" name="GrammarlyDocumentId">
    <vt:lpwstr>ca587115025b5275b7c7ee47a67ae134292d865db92918957c82af49c5fc5096</vt:lpwstr>
  </property>
</Properties>
</file>