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C2E76DC" w14:textId="77777777" w:rsidR="00565B9B" w:rsidRDefault="0089540A" w:rsidP="00901C2F">
      <w:pPr>
        <w:spacing w:after="0" w:line="250" w:lineRule="auto"/>
        <w:ind w:left="159" w:right="-733"/>
        <w:jc w:val="right"/>
        <w:rPr>
          <w:rFonts w:ascii="Arial" w:eastAsia="Arial" w:hAnsi="Arial" w:cs="Arial"/>
          <w:b/>
          <w:bCs/>
          <w:color w:val="595959" w:themeColor="text1" w:themeTint="A6"/>
          <w:sz w:val="78"/>
          <w:szCs w:val="78"/>
        </w:rPr>
      </w:pPr>
      <w:bookmarkStart w:id="0" w:name="_Hlk155863800"/>
      <w:bookmarkStart w:id="1" w:name="_Hlk95906615"/>
      <w:bookmarkEnd w:id="0"/>
      <w:r>
        <w:rPr>
          <w:rStyle w:val="wacimagecontainer"/>
          <w:rFonts w:ascii="Segoe UI" w:hAnsi="Segoe UI" w:cs="Segoe UI"/>
          <w:noProof/>
          <w:color w:val="000000"/>
          <w:sz w:val="18"/>
          <w:szCs w:val="18"/>
          <w:shd w:val="clear" w:color="auto" w:fill="FFFFFF"/>
        </w:rPr>
        <w:drawing>
          <wp:inline distT="0" distB="0" distL="0" distR="0" wp14:anchorId="00ADF6FF" wp14:editId="289FD06C">
            <wp:extent cx="1887677" cy="941294"/>
            <wp:effectExtent l="0" t="0" r="0" b="0"/>
            <wp:docPr id="751607319" name="Picture 751607319"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607319" name="Picture 2" descr="A blue and grey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95370" cy="945130"/>
                    </a:xfrm>
                    <a:prstGeom prst="rect">
                      <a:avLst/>
                    </a:prstGeom>
                    <a:solidFill>
                      <a:schemeClr val="bg1"/>
                    </a:solidFill>
                    <a:ln>
                      <a:noFill/>
                    </a:ln>
                  </pic:spPr>
                </pic:pic>
              </a:graphicData>
            </a:graphic>
          </wp:inline>
        </w:drawing>
      </w:r>
    </w:p>
    <w:p w14:paraId="2BA22ED7" w14:textId="5040633B" w:rsidR="00CE3E19" w:rsidRDefault="00CE3E19" w:rsidP="00BA5F6D">
      <w:pPr>
        <w:spacing w:after="0" w:line="250" w:lineRule="auto"/>
        <w:ind w:left="159" w:right="-733"/>
        <w:rPr>
          <w:rFonts w:ascii="Arial" w:eastAsia="Arial" w:hAnsi="Arial" w:cs="Arial"/>
          <w:b/>
          <w:bCs/>
          <w:color w:val="595959" w:themeColor="text1" w:themeTint="A6"/>
          <w:sz w:val="78"/>
          <w:szCs w:val="78"/>
        </w:rPr>
      </w:pPr>
      <w:r w:rsidRPr="00F11EAD">
        <w:rPr>
          <w:rFonts w:ascii="Arial" w:eastAsia="Arial" w:hAnsi="Arial" w:cs="Arial"/>
          <w:b/>
          <w:bCs/>
          <w:color w:val="595959" w:themeColor="text1" w:themeTint="A6"/>
          <w:sz w:val="78"/>
          <w:szCs w:val="78"/>
        </w:rPr>
        <w:t xml:space="preserve">Leading </w:t>
      </w:r>
    </w:p>
    <w:p w14:paraId="07EBB49E" w14:textId="77777777" w:rsidR="00CE3E19" w:rsidRPr="00F11EAD" w:rsidRDefault="00CE3E19" w:rsidP="00CE3E19">
      <w:pPr>
        <w:spacing w:after="0" w:line="250" w:lineRule="auto"/>
        <w:ind w:left="159" w:right="95"/>
        <w:rPr>
          <w:rFonts w:ascii="Arial" w:eastAsia="Arial" w:hAnsi="Arial" w:cs="Arial"/>
          <w:b/>
          <w:bCs/>
          <w:color w:val="595959" w:themeColor="text1" w:themeTint="A6"/>
          <w:sz w:val="78"/>
          <w:szCs w:val="78"/>
        </w:rPr>
      </w:pPr>
      <w:r w:rsidRPr="004C16FC">
        <w:rPr>
          <w:rFonts w:ascii="Arial" w:eastAsia="Arial" w:hAnsi="Arial" w:cs="Arial"/>
          <w:b/>
          <w:bCs/>
          <w:noProof/>
          <w:color w:val="56B0B2"/>
        </w:rPr>
        <mc:AlternateContent>
          <mc:Choice Requires="wps">
            <w:drawing>
              <wp:anchor distT="0" distB="0" distL="114300" distR="114300" simplePos="0" relativeHeight="251658248" behindDoc="0" locked="0" layoutInCell="1" allowOverlap="1" wp14:anchorId="23A1442E" wp14:editId="7CC150FB">
                <wp:simplePos x="0" y="0"/>
                <wp:positionH relativeFrom="column">
                  <wp:posOffset>161926</wp:posOffset>
                </wp:positionH>
                <wp:positionV relativeFrom="paragraph">
                  <wp:posOffset>571500</wp:posOffset>
                </wp:positionV>
                <wp:extent cx="4895850" cy="9525"/>
                <wp:effectExtent l="19050" t="19050" r="19050" b="28575"/>
                <wp:wrapNone/>
                <wp:docPr id="11" name="Straight Connector 11"/>
                <wp:cNvGraphicFramePr/>
                <a:graphic xmlns:a="http://schemas.openxmlformats.org/drawingml/2006/main">
                  <a:graphicData uri="http://schemas.microsoft.com/office/word/2010/wordprocessingShape">
                    <wps:wsp>
                      <wps:cNvCnPr/>
                      <wps:spPr>
                        <a:xfrm flipV="1">
                          <a:off x="0" y="0"/>
                          <a:ext cx="4895850" cy="9525"/>
                        </a:xfrm>
                        <a:prstGeom prst="line">
                          <a:avLst/>
                        </a:prstGeom>
                        <a:ln w="38100">
                          <a:solidFill>
                            <a:srgbClr val="56B0B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16F604" id="Straight Connector 11" o:spid="_x0000_s1026" style="position:absolute;flip:y;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5pt,45pt" to="398.25pt,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" strokecolor="#56b0b2" strokeweight="3pt">
                <v:stroke joinstyle="miter"/>
              </v:line>
            </w:pict>
          </mc:Fallback>
        </mc:AlternateContent>
      </w:r>
      <w:r w:rsidRPr="00F11EAD">
        <w:rPr>
          <w:rFonts w:ascii="Arial" w:eastAsia="Arial" w:hAnsi="Arial" w:cs="Arial"/>
          <w:b/>
          <w:bCs/>
          <w:color w:val="595959" w:themeColor="text1" w:themeTint="A6"/>
          <w:sz w:val="78"/>
          <w:szCs w:val="78"/>
        </w:rPr>
        <w:t>National</w:t>
      </w:r>
      <w:r w:rsidRPr="00F11EAD">
        <w:rPr>
          <w:rFonts w:ascii="Arial" w:eastAsia="Arial" w:hAnsi="Arial" w:cs="Arial"/>
          <w:color w:val="595959" w:themeColor="text1" w:themeTint="A6"/>
          <w:sz w:val="78"/>
          <w:szCs w:val="78"/>
        </w:rPr>
        <w:t xml:space="preserve"> </w:t>
      </w:r>
      <w:r w:rsidRPr="00F11EAD">
        <w:rPr>
          <w:rFonts w:ascii="Arial" w:eastAsia="Arial" w:hAnsi="Arial" w:cs="Arial"/>
          <w:b/>
          <w:bCs/>
          <w:color w:val="595959" w:themeColor="text1" w:themeTint="A6"/>
          <w:sz w:val="78"/>
          <w:szCs w:val="78"/>
        </w:rPr>
        <w:t>Assessment</w:t>
      </w:r>
    </w:p>
    <w:p w14:paraId="787CC1F3" w14:textId="77777777" w:rsidR="00CE3E19" w:rsidRPr="00E13607" w:rsidRDefault="00CE3E19" w:rsidP="00CE3E19">
      <w:pPr>
        <w:spacing w:after="0" w:line="250" w:lineRule="auto"/>
        <w:ind w:left="159" w:right="95"/>
        <w:rPr>
          <w:rFonts w:ascii="Arial" w:eastAsia="Arial" w:hAnsi="Arial" w:cs="Arial"/>
          <w:b/>
          <w:bCs/>
          <w:color w:val="231F20"/>
        </w:rPr>
      </w:pPr>
    </w:p>
    <w:p w14:paraId="65297C17" w14:textId="696B76B9" w:rsidR="00CE3E19" w:rsidRDefault="00CE3E19" w:rsidP="00CE3E19">
      <w:pPr>
        <w:spacing w:after="0" w:line="250" w:lineRule="auto"/>
        <w:ind w:left="159" w:right="95"/>
        <w:rPr>
          <w:rFonts w:ascii="Arial" w:eastAsia="Arial" w:hAnsi="Arial" w:cs="Arial"/>
          <w:b/>
          <w:bCs/>
          <w:color w:val="56B0B2"/>
          <w:sz w:val="60"/>
          <w:szCs w:val="60"/>
        </w:rPr>
      </w:pPr>
    </w:p>
    <w:p w14:paraId="76D82B83" w14:textId="33CB4A01" w:rsidR="00B47002" w:rsidRPr="00B47002" w:rsidRDefault="00B47002" w:rsidP="00B47002">
      <w:pPr>
        <w:rPr>
          <w:rFonts w:ascii="Arial" w:eastAsia="Arial" w:hAnsi="Arial" w:cs="Arial"/>
          <w:b/>
          <w:bCs/>
          <w:color w:val="56B0B2"/>
          <w:sz w:val="60"/>
          <w:szCs w:val="60"/>
        </w:rPr>
      </w:pPr>
      <w:r>
        <w:rPr>
          <w:rFonts w:ascii="Arial" w:eastAsia="Arial" w:hAnsi="Arial" w:cs="Arial"/>
          <w:b/>
          <w:bCs/>
          <w:color w:val="56B0B2"/>
          <w:sz w:val="60"/>
          <w:szCs w:val="60"/>
        </w:rPr>
        <w:t xml:space="preserve"> </w:t>
      </w:r>
      <w:proofErr w:type="spellStart"/>
      <w:r w:rsidRPr="00B47002">
        <w:rPr>
          <w:rFonts w:ascii="Arial" w:eastAsia="Arial" w:hAnsi="Arial" w:cs="Arial"/>
          <w:b/>
          <w:bCs/>
          <w:color w:val="56B0B2"/>
          <w:sz w:val="60"/>
          <w:szCs w:val="60"/>
        </w:rPr>
        <w:t>Kaitakawaenga</w:t>
      </w:r>
      <w:proofErr w:type="spellEnd"/>
      <w:r w:rsidRPr="00B47002">
        <w:rPr>
          <w:rFonts w:ascii="Arial" w:eastAsia="Arial" w:hAnsi="Arial" w:cs="Arial"/>
          <w:b/>
          <w:bCs/>
          <w:color w:val="56B0B2"/>
          <w:sz w:val="60"/>
          <w:szCs w:val="60"/>
        </w:rPr>
        <w:t xml:space="preserve"> ki </w:t>
      </w:r>
      <w:proofErr w:type="spellStart"/>
      <w:r w:rsidRPr="00B47002">
        <w:rPr>
          <w:rFonts w:ascii="Arial" w:eastAsia="Arial" w:hAnsi="Arial" w:cs="Arial"/>
          <w:b/>
          <w:bCs/>
          <w:color w:val="56B0B2"/>
          <w:sz w:val="60"/>
          <w:szCs w:val="60"/>
        </w:rPr>
        <w:t>te</w:t>
      </w:r>
      <w:proofErr w:type="spellEnd"/>
      <w:r w:rsidRPr="00B47002">
        <w:rPr>
          <w:rFonts w:ascii="Arial" w:eastAsia="Arial" w:hAnsi="Arial" w:cs="Arial"/>
          <w:b/>
          <w:bCs/>
          <w:color w:val="56B0B2"/>
          <w:sz w:val="60"/>
          <w:szCs w:val="60"/>
        </w:rPr>
        <w:t xml:space="preserve"> </w:t>
      </w:r>
      <w:proofErr w:type="spellStart"/>
      <w:r w:rsidRPr="00B47002">
        <w:rPr>
          <w:rFonts w:ascii="Arial" w:eastAsia="Arial" w:hAnsi="Arial" w:cs="Arial"/>
          <w:b/>
          <w:bCs/>
          <w:color w:val="56B0B2"/>
          <w:sz w:val="60"/>
          <w:szCs w:val="60"/>
        </w:rPr>
        <w:t>Tumuaki</w:t>
      </w:r>
      <w:proofErr w:type="spellEnd"/>
    </w:p>
    <w:p w14:paraId="6E6EBBEF" w14:textId="7FBB6E1A" w:rsidR="00CE3E19" w:rsidRPr="00F11EAD" w:rsidRDefault="00CE3E19" w:rsidP="00CE3E19">
      <w:pPr>
        <w:spacing w:line="253" w:lineRule="auto"/>
        <w:ind w:left="159" w:right="-46"/>
        <w:rPr>
          <w:rFonts w:ascii="Arial" w:eastAsia="Arial" w:hAnsi="Arial" w:cs="Arial"/>
          <w:b/>
          <w:color w:val="595959" w:themeColor="text1" w:themeTint="A6"/>
          <w:sz w:val="36"/>
          <w:szCs w:val="36"/>
        </w:rPr>
      </w:pPr>
      <w:r w:rsidRPr="00F11EAD">
        <w:rPr>
          <w:rFonts w:ascii="Arial" w:eastAsia="Arial" w:hAnsi="Arial" w:cs="Arial"/>
          <w:b/>
          <w:color w:val="595959" w:themeColor="text1" w:themeTint="A6"/>
          <w:sz w:val="36"/>
          <w:szCs w:val="36"/>
        </w:rPr>
        <w:t xml:space="preserve">Principal’s Nominee </w:t>
      </w:r>
    </w:p>
    <w:p w14:paraId="292CC413" w14:textId="334B7233" w:rsidR="00CE3E19" w:rsidRPr="00E13607" w:rsidRDefault="00042A3F" w:rsidP="00CE3E19">
      <w:pPr>
        <w:spacing w:line="253" w:lineRule="auto"/>
        <w:ind w:left="159" w:right="-46"/>
        <w:rPr>
          <w:rFonts w:ascii="Arial" w:eastAsia="Arial" w:hAnsi="Arial" w:cs="Arial"/>
          <w:b/>
          <w:color w:val="767171" w:themeColor="background2" w:themeShade="80"/>
          <w:sz w:val="36"/>
          <w:szCs w:val="36"/>
        </w:rPr>
      </w:pPr>
      <w:r>
        <w:rPr>
          <w:rFonts w:ascii="Arial" w:eastAsia="Arial" w:hAnsi="Arial" w:cs="Arial"/>
          <w:b/>
          <w:color w:val="767171" w:themeColor="background2" w:themeShade="80"/>
          <w:sz w:val="36"/>
          <w:szCs w:val="36"/>
        </w:rPr>
        <w:softHyphen/>
      </w:r>
      <w:r>
        <w:rPr>
          <w:rFonts w:ascii="Arial" w:eastAsia="Arial" w:hAnsi="Arial" w:cs="Arial"/>
          <w:b/>
          <w:color w:val="767171" w:themeColor="background2" w:themeShade="80"/>
          <w:sz w:val="36"/>
          <w:szCs w:val="36"/>
        </w:rPr>
        <w:softHyphen/>
      </w:r>
      <w:r w:rsidR="00513645">
        <w:rPr>
          <w:rFonts w:ascii="Arial" w:eastAsia="Arial" w:hAnsi="Arial" w:cs="Arial"/>
          <w:b/>
          <w:color w:val="767171" w:themeColor="background2" w:themeShade="80"/>
          <w:sz w:val="36"/>
          <w:szCs w:val="36"/>
        </w:rPr>
        <w:softHyphen/>
      </w:r>
    </w:p>
    <w:p w14:paraId="356AD74F" w14:textId="3884B7F8" w:rsidR="00CE3E19" w:rsidRPr="00540591" w:rsidRDefault="00CE3E19" w:rsidP="00CE3E19">
      <w:pPr>
        <w:spacing w:after="0" w:line="253" w:lineRule="auto"/>
        <w:ind w:left="159" w:right="-46"/>
        <w:rPr>
          <w:rFonts w:ascii="Arial" w:eastAsia="Arial" w:hAnsi="Arial" w:cs="Arial"/>
          <w:b/>
          <w:color w:val="231F20"/>
          <w:sz w:val="36"/>
          <w:szCs w:val="36"/>
        </w:rPr>
      </w:pPr>
      <w:r>
        <w:rPr>
          <w:noProof/>
        </w:rPr>
        <w:drawing>
          <wp:inline distT="0" distB="0" distL="0" distR="0" wp14:anchorId="1F4C96D6" wp14:editId="584347B6">
            <wp:extent cx="5565775" cy="3219450"/>
            <wp:effectExtent l="0" t="0" r="9525" b="0"/>
            <wp:docPr id="12" name="Picture 12" descr="A picture containing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65775" cy="3219450"/>
                    </a:xfrm>
                    <a:prstGeom prst="rect">
                      <a:avLst/>
                    </a:prstGeom>
                    <a:noFill/>
                    <a:ln>
                      <a:noFill/>
                    </a:ln>
                  </pic:spPr>
                </pic:pic>
              </a:graphicData>
            </a:graphic>
          </wp:inline>
        </w:drawing>
      </w:r>
    </w:p>
    <w:p w14:paraId="5ED2B356" w14:textId="77777777" w:rsidR="00CE3E19" w:rsidRPr="00F11EAD" w:rsidRDefault="00CE3E19" w:rsidP="00CE3E19">
      <w:pPr>
        <w:spacing w:after="0" w:line="253" w:lineRule="auto"/>
        <w:ind w:left="159" w:right="-46"/>
        <w:rPr>
          <w:rFonts w:ascii="Arial" w:eastAsia="Arial" w:hAnsi="Arial" w:cs="Arial"/>
          <w:b/>
          <w:bCs/>
          <w:color w:val="231F20"/>
        </w:rPr>
      </w:pPr>
    </w:p>
    <w:p w14:paraId="454ECE26" w14:textId="7E985CC9" w:rsidR="00BA5F6D" w:rsidRDefault="00CE3E19" w:rsidP="00363036">
      <w:pPr>
        <w:spacing w:after="0" w:line="253" w:lineRule="auto"/>
        <w:ind w:right="-46"/>
        <w:rPr>
          <w:rFonts w:ascii="Arial" w:eastAsia="Arial" w:hAnsi="Arial" w:cs="Arial"/>
          <w:b/>
          <w:bCs/>
          <w:color w:val="56B0B2"/>
          <w:sz w:val="48"/>
          <w:szCs w:val="48"/>
        </w:rPr>
      </w:pPr>
      <w:proofErr w:type="spellStart"/>
      <w:r w:rsidRPr="00F11EAD">
        <w:rPr>
          <w:rFonts w:ascii="Arial" w:eastAsia="Arial" w:hAnsi="Arial" w:cs="Arial"/>
          <w:b/>
          <w:bCs/>
          <w:color w:val="56B0B2"/>
          <w:sz w:val="48"/>
          <w:szCs w:val="48"/>
        </w:rPr>
        <w:t>Pukapuka</w:t>
      </w:r>
      <w:proofErr w:type="spellEnd"/>
      <w:r w:rsidRPr="00F11EAD">
        <w:rPr>
          <w:rFonts w:ascii="Arial" w:eastAsia="Arial" w:hAnsi="Arial" w:cs="Arial"/>
          <w:b/>
          <w:bCs/>
          <w:color w:val="56B0B2"/>
          <w:sz w:val="48"/>
          <w:szCs w:val="48"/>
        </w:rPr>
        <w:t xml:space="preserve"> </w:t>
      </w:r>
      <w:proofErr w:type="spellStart"/>
      <w:r w:rsidRPr="00F11EAD">
        <w:rPr>
          <w:rFonts w:ascii="Arial" w:eastAsia="Arial" w:hAnsi="Arial" w:cs="Arial"/>
          <w:b/>
          <w:bCs/>
          <w:color w:val="56B0B2"/>
          <w:sz w:val="48"/>
          <w:szCs w:val="48"/>
        </w:rPr>
        <w:t>Aratohu</w:t>
      </w:r>
      <w:proofErr w:type="spellEnd"/>
      <w:r>
        <w:rPr>
          <w:rFonts w:ascii="Arial" w:eastAsia="Arial" w:hAnsi="Arial" w:cs="Arial"/>
          <w:b/>
          <w:bCs/>
          <w:color w:val="56B0B2"/>
          <w:sz w:val="48"/>
          <w:szCs w:val="48"/>
        </w:rPr>
        <w:softHyphen/>
      </w:r>
    </w:p>
    <w:p w14:paraId="54B9A38A" w14:textId="26AA308D" w:rsidR="00CE3E19" w:rsidRPr="00F11EAD" w:rsidRDefault="00CE3E19" w:rsidP="00363036">
      <w:pPr>
        <w:spacing w:after="0" w:line="253" w:lineRule="auto"/>
        <w:ind w:right="-46"/>
        <w:rPr>
          <w:rFonts w:ascii="Arial" w:eastAsia="Arial" w:hAnsi="Arial" w:cs="Arial"/>
          <w:b/>
          <w:color w:val="595959" w:themeColor="text1" w:themeTint="A6"/>
          <w:sz w:val="36"/>
          <w:szCs w:val="36"/>
        </w:rPr>
      </w:pPr>
      <w:r w:rsidRPr="00F11EAD">
        <w:rPr>
          <w:rFonts w:ascii="Arial" w:eastAsia="Arial" w:hAnsi="Arial" w:cs="Arial"/>
          <w:b/>
          <w:color w:val="595959" w:themeColor="text1" w:themeTint="A6"/>
          <w:sz w:val="36"/>
          <w:szCs w:val="36"/>
        </w:rPr>
        <w:t xml:space="preserve">Handbook </w:t>
      </w:r>
    </w:p>
    <w:bookmarkEnd w:id="1"/>
    <w:p w14:paraId="47A01189" w14:textId="77777777" w:rsidR="005821C2" w:rsidRDefault="005821C2" w:rsidP="00CB3A70">
      <w:pPr>
        <w:rPr>
          <w:rFonts w:ascii="Arial" w:eastAsia="Arial" w:hAnsi="Arial" w:cs="Arial"/>
          <w:b/>
          <w:color w:val="56B0B2"/>
          <w:sz w:val="36"/>
          <w:szCs w:val="36"/>
        </w:rPr>
      </w:pPr>
    </w:p>
    <w:p w14:paraId="11AEEA05" w14:textId="1EA8AA75" w:rsidR="0040331F" w:rsidRPr="008A7CC4" w:rsidRDefault="008E0CB8" w:rsidP="00CB3A70">
      <w:pPr>
        <w:rPr>
          <w:rFonts w:ascii="Arial" w:hAnsi="Arial" w:cs="Arial"/>
          <w:color w:val="595959" w:themeColor="text1" w:themeTint="A6"/>
          <w:sz w:val="68"/>
          <w:szCs w:val="68"/>
        </w:rPr>
      </w:pPr>
      <w:r w:rsidRPr="008A7CC4">
        <w:rPr>
          <w:rFonts w:ascii="Arial" w:hAnsi="Arial" w:cs="Arial"/>
          <w:noProof/>
          <w:color w:val="595959" w:themeColor="text1" w:themeTint="A6"/>
          <w:sz w:val="68"/>
          <w:szCs w:val="68"/>
        </w:rPr>
        <w:lastRenderedPageBreak/>
        <mc:AlternateContent>
          <mc:Choice Requires="wps">
            <w:drawing>
              <wp:anchor distT="0" distB="0" distL="114300" distR="114300" simplePos="0" relativeHeight="251658240" behindDoc="0" locked="0" layoutInCell="1" allowOverlap="1" wp14:anchorId="35C8432B" wp14:editId="72E94CA5">
                <wp:simplePos x="0" y="0"/>
                <wp:positionH relativeFrom="margin">
                  <wp:posOffset>8890</wp:posOffset>
                </wp:positionH>
                <wp:positionV relativeFrom="paragraph">
                  <wp:posOffset>558800</wp:posOffset>
                </wp:positionV>
                <wp:extent cx="5524500" cy="6350"/>
                <wp:effectExtent l="19050" t="19050" r="19050" b="31750"/>
                <wp:wrapNone/>
                <wp:docPr id="3" name="Straight Connector 3"/>
                <wp:cNvGraphicFramePr/>
                <a:graphic xmlns:a="http://schemas.openxmlformats.org/drawingml/2006/main">
                  <a:graphicData uri="http://schemas.microsoft.com/office/word/2010/wordprocessingShape">
                    <wps:wsp>
                      <wps:cNvCnPr/>
                      <wps:spPr>
                        <a:xfrm flipV="1">
                          <a:off x="0" y="0"/>
                          <a:ext cx="5524500" cy="6350"/>
                        </a:xfrm>
                        <a:prstGeom prst="line">
                          <a:avLst/>
                        </a:prstGeom>
                        <a:ln w="28575">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E73959" id="Straight Connector 3" o:spid="_x0000_s1026"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pt,44pt" to="435.7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" strokecolor="#56b0b2" strokeweight="2.25pt">
                <v:stroke joinstyle="miter"/>
                <w10:wrap anchorx="margin"/>
              </v:line>
            </w:pict>
          </mc:Fallback>
        </mc:AlternateContent>
      </w:r>
      <w:r w:rsidRPr="008A7CC4">
        <w:rPr>
          <w:rFonts w:ascii="Arial" w:hAnsi="Arial" w:cs="Arial"/>
          <w:color w:val="595959" w:themeColor="text1" w:themeTint="A6"/>
          <w:sz w:val="68"/>
          <w:szCs w:val="68"/>
        </w:rPr>
        <w:t>Table of Contents</w:t>
      </w:r>
    </w:p>
    <w:tbl>
      <w:tblPr>
        <w:tblStyle w:val="TableGrid"/>
        <w:tblW w:w="0" w:type="auto"/>
        <w:tblLook w:val="04A0" w:firstRow="1" w:lastRow="0" w:firstColumn="1" w:lastColumn="0" w:noHBand="0" w:noVBand="1"/>
      </w:tblPr>
      <w:tblGrid>
        <w:gridCol w:w="7549"/>
        <w:gridCol w:w="1206"/>
      </w:tblGrid>
      <w:tr w:rsidR="00721854" w:rsidRPr="00AB4F32" w14:paraId="354702BD" w14:textId="77777777" w:rsidTr="00C279BA">
        <w:trPr>
          <w:trHeight w:val="360"/>
        </w:trPr>
        <w:tc>
          <w:tcPr>
            <w:tcW w:w="7549" w:type="dxa"/>
            <w:shd w:val="clear" w:color="auto" w:fill="56B0B2"/>
            <w:vAlign w:val="center"/>
          </w:tcPr>
          <w:p w14:paraId="604F6FA8" w14:textId="1B49C75F" w:rsidR="00721854" w:rsidRPr="002E3BFD" w:rsidRDefault="002E3BFD" w:rsidP="00CB3A70">
            <w:pPr>
              <w:rPr>
                <w:rFonts w:ascii="Arial" w:hAnsi="Arial" w:cs="Arial"/>
                <w:b/>
                <w:sz w:val="24"/>
                <w:szCs w:val="24"/>
              </w:rPr>
            </w:pPr>
            <w:r w:rsidRPr="002E3BFD">
              <w:rPr>
                <w:rFonts w:ascii="Arial" w:hAnsi="Arial" w:cs="Arial"/>
                <w:b/>
                <w:bCs/>
                <w:sz w:val="24"/>
                <w:szCs w:val="24"/>
              </w:rPr>
              <w:t>Topic</w:t>
            </w:r>
          </w:p>
        </w:tc>
        <w:tc>
          <w:tcPr>
            <w:tcW w:w="1206" w:type="dxa"/>
            <w:shd w:val="clear" w:color="auto" w:fill="56B0B2"/>
          </w:tcPr>
          <w:p w14:paraId="627B7511" w14:textId="7D20D9E0" w:rsidR="00721854" w:rsidRPr="002E3BFD" w:rsidRDefault="00721854" w:rsidP="00CB3A70">
            <w:pPr>
              <w:rPr>
                <w:rFonts w:ascii="Arial" w:hAnsi="Arial" w:cs="Arial"/>
                <w:b/>
                <w:sz w:val="24"/>
                <w:szCs w:val="24"/>
              </w:rPr>
            </w:pPr>
            <w:r w:rsidRPr="002E3BFD">
              <w:rPr>
                <w:rFonts w:ascii="Arial" w:hAnsi="Arial" w:cs="Arial"/>
                <w:b/>
                <w:sz w:val="24"/>
                <w:szCs w:val="24"/>
              </w:rPr>
              <w:t>Page</w:t>
            </w:r>
          </w:p>
        </w:tc>
      </w:tr>
      <w:tr w:rsidR="00654CEF" w:rsidRPr="00AB4F32" w14:paraId="7D94DCD8" w14:textId="77777777" w:rsidTr="00442C7F">
        <w:trPr>
          <w:trHeight w:val="360"/>
        </w:trPr>
        <w:tc>
          <w:tcPr>
            <w:tcW w:w="7549" w:type="dxa"/>
            <w:vAlign w:val="center"/>
          </w:tcPr>
          <w:p w14:paraId="53183DAB" w14:textId="303A7258" w:rsidR="00654CEF" w:rsidRPr="007224CC" w:rsidRDefault="007224CC" w:rsidP="00CB3A70">
            <w:pPr>
              <w:rPr>
                <w:rStyle w:val="Hyperlink"/>
                <w:rFonts w:ascii="Arial" w:hAnsi="Arial" w:cs="Arial"/>
                <w:sz w:val="24"/>
                <w:szCs w:val="24"/>
              </w:rPr>
            </w:pPr>
            <w:r>
              <w:rPr>
                <w:rFonts w:ascii="Arial" w:hAnsi="Arial" w:cs="Arial"/>
                <w:sz w:val="24"/>
                <w:szCs w:val="24"/>
              </w:rPr>
              <w:fldChar w:fldCharType="begin"/>
            </w:r>
            <w:r>
              <w:rPr>
                <w:rFonts w:ascii="Arial" w:hAnsi="Arial" w:cs="Arial"/>
                <w:sz w:val="24"/>
                <w:szCs w:val="24"/>
              </w:rPr>
              <w:instrText>HYPERLINK  \l "LeadingNationalAssessment"</w:instrText>
            </w:r>
            <w:r>
              <w:rPr>
                <w:rFonts w:ascii="Arial" w:hAnsi="Arial" w:cs="Arial"/>
                <w:sz w:val="24"/>
                <w:szCs w:val="24"/>
              </w:rPr>
            </w:r>
            <w:r>
              <w:rPr>
                <w:rFonts w:ascii="Arial" w:hAnsi="Arial" w:cs="Arial"/>
                <w:sz w:val="24"/>
                <w:szCs w:val="24"/>
              </w:rPr>
              <w:fldChar w:fldCharType="separate"/>
            </w:r>
            <w:r w:rsidR="00654CEF" w:rsidRPr="007224CC">
              <w:rPr>
                <w:rStyle w:val="Hyperlink"/>
                <w:rFonts w:ascii="Arial" w:hAnsi="Arial" w:cs="Arial"/>
                <w:sz w:val="24"/>
                <w:szCs w:val="24"/>
              </w:rPr>
              <w:t xml:space="preserve">Leading National </w:t>
            </w:r>
            <w:r w:rsidR="00A1642C" w:rsidRPr="007224CC">
              <w:rPr>
                <w:rStyle w:val="Hyperlink"/>
                <w:rFonts w:ascii="Arial" w:hAnsi="Arial" w:cs="Arial"/>
                <w:sz w:val="24"/>
                <w:szCs w:val="24"/>
              </w:rPr>
              <w:t xml:space="preserve">Assessment </w:t>
            </w:r>
            <w:r w:rsidR="00A1642C" w:rsidRPr="00653EC7">
              <w:rPr>
                <w:rStyle w:val="Hyperlink"/>
                <w:rFonts w:ascii="Arial" w:hAnsi="Arial" w:cs="Arial"/>
                <w:sz w:val="24"/>
                <w:szCs w:val="24"/>
              </w:rPr>
              <w:t>-</w:t>
            </w:r>
            <w:r w:rsidR="000D7CA3" w:rsidRPr="007224CC">
              <w:rPr>
                <w:rStyle w:val="Hyperlink"/>
                <w:rFonts w:ascii="Arial" w:hAnsi="Arial" w:cs="Arial"/>
                <w:sz w:val="24"/>
                <w:szCs w:val="24"/>
              </w:rPr>
              <w:t xml:space="preserve"> the Principal’s Nominee’s spheres of influ</w:t>
            </w:r>
            <w:bookmarkStart w:id="2" w:name="_Hlt155962867"/>
            <w:bookmarkStart w:id="3" w:name="_Hlt155962868"/>
            <w:r w:rsidR="000D7CA3" w:rsidRPr="007224CC">
              <w:rPr>
                <w:rStyle w:val="Hyperlink"/>
                <w:rFonts w:ascii="Arial" w:hAnsi="Arial" w:cs="Arial"/>
                <w:sz w:val="24"/>
                <w:szCs w:val="24"/>
              </w:rPr>
              <w:t>e</w:t>
            </w:r>
            <w:bookmarkEnd w:id="2"/>
            <w:bookmarkEnd w:id="3"/>
            <w:r w:rsidR="000D7CA3" w:rsidRPr="007224CC">
              <w:rPr>
                <w:rStyle w:val="Hyperlink"/>
                <w:rFonts w:ascii="Arial" w:hAnsi="Arial" w:cs="Arial"/>
                <w:sz w:val="24"/>
                <w:szCs w:val="24"/>
              </w:rPr>
              <w:t>nce</w:t>
            </w:r>
          </w:p>
          <w:p w14:paraId="79152604" w14:textId="0CA3332C" w:rsidR="00AD34DD" w:rsidRPr="00AB4F32" w:rsidRDefault="007224CC" w:rsidP="00CB3A70">
            <w:pPr>
              <w:rPr>
                <w:rFonts w:ascii="Arial" w:hAnsi="Arial" w:cs="Arial"/>
                <w:sz w:val="24"/>
                <w:szCs w:val="24"/>
              </w:rPr>
            </w:pPr>
            <w:r>
              <w:rPr>
                <w:rFonts w:ascii="Arial" w:hAnsi="Arial" w:cs="Arial"/>
                <w:sz w:val="24"/>
                <w:szCs w:val="24"/>
              </w:rPr>
              <w:fldChar w:fldCharType="end"/>
            </w:r>
          </w:p>
        </w:tc>
        <w:tc>
          <w:tcPr>
            <w:tcW w:w="1206" w:type="dxa"/>
          </w:tcPr>
          <w:p w14:paraId="3B606F26" w14:textId="784DF786" w:rsidR="00654CEF" w:rsidRDefault="00CA3BC5" w:rsidP="00CB3A70">
            <w:pPr>
              <w:rPr>
                <w:rFonts w:ascii="Arial" w:hAnsi="Arial" w:cs="Arial"/>
                <w:sz w:val="24"/>
                <w:szCs w:val="24"/>
              </w:rPr>
            </w:pPr>
            <w:r>
              <w:rPr>
                <w:rFonts w:ascii="Arial" w:hAnsi="Arial" w:cs="Arial"/>
                <w:sz w:val="24"/>
                <w:szCs w:val="24"/>
              </w:rPr>
              <w:t xml:space="preserve"> </w:t>
            </w:r>
            <w:r w:rsidR="0009132A">
              <w:rPr>
                <w:rFonts w:ascii="Arial" w:hAnsi="Arial" w:cs="Arial"/>
                <w:sz w:val="24"/>
                <w:szCs w:val="24"/>
              </w:rPr>
              <w:t>4</w:t>
            </w:r>
          </w:p>
        </w:tc>
      </w:tr>
      <w:tr w:rsidR="008E0CB8" w:rsidRPr="00AB4F32" w14:paraId="1103FA6E" w14:textId="77777777" w:rsidTr="00442C7F">
        <w:trPr>
          <w:trHeight w:val="360"/>
        </w:trPr>
        <w:tc>
          <w:tcPr>
            <w:tcW w:w="7549" w:type="dxa"/>
            <w:vAlign w:val="center"/>
          </w:tcPr>
          <w:p w14:paraId="667044B7" w14:textId="05090E2B" w:rsidR="008E0CB8" w:rsidRPr="00AB4F32" w:rsidRDefault="008E0CB8" w:rsidP="00CB3A70">
            <w:pPr>
              <w:rPr>
                <w:rFonts w:ascii="Arial" w:hAnsi="Arial" w:cs="Arial"/>
                <w:sz w:val="24"/>
                <w:szCs w:val="24"/>
              </w:rPr>
            </w:pPr>
            <w:hyperlink w:anchor="Yourrole" w:history="1">
              <w:r w:rsidRPr="003A3444">
                <w:rPr>
                  <w:rStyle w:val="Hyperlink"/>
                  <w:rFonts w:ascii="Arial" w:hAnsi="Arial" w:cs="Arial"/>
                  <w:sz w:val="24"/>
                  <w:szCs w:val="24"/>
                </w:rPr>
                <w:t>Role</w:t>
              </w:r>
              <w:r w:rsidR="004401B7" w:rsidRPr="003A3444">
                <w:rPr>
                  <w:rStyle w:val="Hyperlink"/>
                  <w:rFonts w:ascii="Arial" w:hAnsi="Arial" w:cs="Arial"/>
                  <w:sz w:val="24"/>
                  <w:szCs w:val="24"/>
                </w:rPr>
                <w:t xml:space="preserve"> and responsibilities</w:t>
              </w:r>
              <w:r w:rsidR="00CE29CA" w:rsidRPr="003A3444">
                <w:rPr>
                  <w:rStyle w:val="Hyperlink"/>
                  <w:rFonts w:ascii="Arial" w:hAnsi="Arial" w:cs="Arial"/>
                  <w:sz w:val="24"/>
                  <w:szCs w:val="24"/>
                </w:rPr>
                <w:t xml:space="preserve"> of the Principal’s Nominee</w:t>
              </w:r>
            </w:hyperlink>
          </w:p>
          <w:p w14:paraId="1948A760" w14:textId="5974871D" w:rsidR="00FC2D0C" w:rsidRPr="00AB4F32" w:rsidRDefault="00FC2D0C" w:rsidP="00CB3A70">
            <w:pPr>
              <w:rPr>
                <w:rFonts w:ascii="Arial" w:hAnsi="Arial" w:cs="Arial"/>
                <w:sz w:val="24"/>
                <w:szCs w:val="24"/>
              </w:rPr>
            </w:pPr>
          </w:p>
        </w:tc>
        <w:tc>
          <w:tcPr>
            <w:tcW w:w="1206" w:type="dxa"/>
          </w:tcPr>
          <w:p w14:paraId="1349CB2B" w14:textId="28BAB118" w:rsidR="008E0CB8" w:rsidRPr="00AB4F32" w:rsidRDefault="00CA3BC5" w:rsidP="00CB3A70">
            <w:pPr>
              <w:rPr>
                <w:rFonts w:ascii="Arial" w:hAnsi="Arial" w:cs="Arial"/>
                <w:sz w:val="24"/>
                <w:szCs w:val="24"/>
              </w:rPr>
            </w:pPr>
            <w:r>
              <w:rPr>
                <w:rFonts w:ascii="Arial" w:hAnsi="Arial" w:cs="Arial"/>
                <w:sz w:val="24"/>
                <w:szCs w:val="24"/>
              </w:rPr>
              <w:t xml:space="preserve"> </w:t>
            </w:r>
            <w:r w:rsidR="0009132A">
              <w:rPr>
                <w:rFonts w:ascii="Arial" w:hAnsi="Arial" w:cs="Arial"/>
                <w:sz w:val="24"/>
                <w:szCs w:val="24"/>
              </w:rPr>
              <w:t>5</w:t>
            </w:r>
          </w:p>
        </w:tc>
      </w:tr>
      <w:tr w:rsidR="00CE29CA" w:rsidRPr="00AB4F32" w14:paraId="4E377984" w14:textId="77777777" w:rsidTr="00442C7F">
        <w:tc>
          <w:tcPr>
            <w:tcW w:w="7549" w:type="dxa"/>
          </w:tcPr>
          <w:p w14:paraId="2FDD2F4A" w14:textId="2AFE04A9" w:rsidR="00FC2D0C" w:rsidRDefault="001E55A3" w:rsidP="009E56B9">
            <w:pPr>
              <w:rPr>
                <w:rFonts w:ascii="Arial" w:hAnsi="Arial" w:cs="Arial"/>
                <w:sz w:val="24"/>
                <w:szCs w:val="24"/>
              </w:rPr>
            </w:pPr>
            <w:hyperlink w:anchor="Actionitemsbymonth" w:history="1">
              <w:r w:rsidRPr="00E55277">
                <w:rPr>
                  <w:rStyle w:val="Hyperlink"/>
                  <w:rFonts w:ascii="Arial" w:hAnsi="Arial" w:cs="Arial"/>
                  <w:sz w:val="24"/>
                  <w:szCs w:val="24"/>
                </w:rPr>
                <w:t>A</w:t>
              </w:r>
              <w:r w:rsidR="009E56B9" w:rsidRPr="00E55277">
                <w:rPr>
                  <w:rStyle w:val="Hyperlink"/>
                  <w:rFonts w:ascii="Arial" w:hAnsi="Arial" w:cs="Arial"/>
                  <w:sz w:val="24"/>
                  <w:szCs w:val="24"/>
                </w:rPr>
                <w:t>ction items by month</w:t>
              </w:r>
            </w:hyperlink>
            <w:r w:rsidR="00725EB5">
              <w:rPr>
                <w:rFonts w:ascii="Arial" w:hAnsi="Arial" w:cs="Arial"/>
                <w:sz w:val="24"/>
                <w:szCs w:val="24"/>
              </w:rPr>
              <w:t xml:space="preserve"> </w:t>
            </w:r>
          </w:p>
          <w:p w14:paraId="45652657" w14:textId="79C258FF" w:rsidR="008F2386" w:rsidRPr="00AB4F32" w:rsidRDefault="008F2386" w:rsidP="009E56B9">
            <w:pPr>
              <w:rPr>
                <w:rFonts w:ascii="Arial" w:hAnsi="Arial" w:cs="Arial"/>
                <w:sz w:val="24"/>
                <w:szCs w:val="24"/>
              </w:rPr>
            </w:pPr>
          </w:p>
        </w:tc>
        <w:tc>
          <w:tcPr>
            <w:tcW w:w="1206" w:type="dxa"/>
          </w:tcPr>
          <w:p w14:paraId="547CAE4C" w14:textId="4BDE5462" w:rsidR="00CE29CA" w:rsidRPr="00AB4F32" w:rsidRDefault="00CA3BC5" w:rsidP="00CB3A70">
            <w:pPr>
              <w:rPr>
                <w:rFonts w:ascii="Arial" w:hAnsi="Arial" w:cs="Arial"/>
                <w:sz w:val="24"/>
                <w:szCs w:val="24"/>
              </w:rPr>
            </w:pPr>
            <w:r>
              <w:rPr>
                <w:rFonts w:ascii="Arial" w:hAnsi="Arial" w:cs="Arial"/>
                <w:sz w:val="24"/>
                <w:szCs w:val="24"/>
              </w:rPr>
              <w:t xml:space="preserve"> </w:t>
            </w:r>
            <w:r w:rsidR="00D87FB0">
              <w:rPr>
                <w:rFonts w:ascii="Arial" w:hAnsi="Arial" w:cs="Arial"/>
                <w:sz w:val="24"/>
                <w:szCs w:val="24"/>
              </w:rPr>
              <w:t>6</w:t>
            </w:r>
          </w:p>
        </w:tc>
      </w:tr>
      <w:tr w:rsidR="00AB4F32" w:rsidRPr="00AB4F32" w14:paraId="13BE9A94" w14:textId="77777777" w:rsidTr="00442C7F">
        <w:tc>
          <w:tcPr>
            <w:tcW w:w="7549" w:type="dxa"/>
          </w:tcPr>
          <w:p w14:paraId="17646085" w14:textId="4D11EA9B" w:rsidR="00AB4F32" w:rsidRPr="00AB4F32" w:rsidRDefault="00E846F4" w:rsidP="00CB3A70">
            <w:pPr>
              <w:rPr>
                <w:rFonts w:ascii="Arial" w:hAnsi="Arial" w:cs="Arial"/>
                <w:sz w:val="24"/>
                <w:szCs w:val="24"/>
              </w:rPr>
            </w:pPr>
            <w:hyperlink w:anchor="NavigatingyourProviderLogin" w:history="1">
              <w:r>
                <w:rPr>
                  <w:rStyle w:val="Hyperlink"/>
                  <w:rFonts w:ascii="Arial" w:hAnsi="Arial" w:cs="Arial"/>
                  <w:sz w:val="24"/>
                  <w:szCs w:val="24"/>
                </w:rPr>
                <w:t>Y</w:t>
              </w:r>
              <w:r w:rsidR="00AB4F32" w:rsidRPr="00E55277">
                <w:rPr>
                  <w:rStyle w:val="Hyperlink"/>
                  <w:rFonts w:ascii="Arial" w:hAnsi="Arial" w:cs="Arial"/>
                  <w:sz w:val="24"/>
                  <w:szCs w:val="24"/>
                </w:rPr>
                <w:t>our Provider Login</w:t>
              </w:r>
            </w:hyperlink>
          </w:p>
          <w:p w14:paraId="3FA70C85" w14:textId="77777777" w:rsidR="00AB4F32" w:rsidRPr="00AB4F32" w:rsidRDefault="00AB4F32" w:rsidP="00CB3A70">
            <w:pPr>
              <w:rPr>
                <w:rFonts w:ascii="Arial" w:hAnsi="Arial" w:cs="Arial"/>
                <w:sz w:val="24"/>
                <w:szCs w:val="24"/>
              </w:rPr>
            </w:pPr>
          </w:p>
        </w:tc>
        <w:tc>
          <w:tcPr>
            <w:tcW w:w="1206" w:type="dxa"/>
          </w:tcPr>
          <w:p w14:paraId="06981732" w14:textId="5B96654D" w:rsidR="00AB4F32" w:rsidRPr="00AB4F32" w:rsidRDefault="00CA3BC5" w:rsidP="00CB3A70">
            <w:pPr>
              <w:rPr>
                <w:rFonts w:ascii="Arial" w:hAnsi="Arial" w:cs="Arial"/>
                <w:sz w:val="24"/>
                <w:szCs w:val="24"/>
              </w:rPr>
            </w:pPr>
            <w:r>
              <w:rPr>
                <w:rFonts w:ascii="Arial" w:hAnsi="Arial" w:cs="Arial"/>
                <w:sz w:val="24"/>
                <w:szCs w:val="24"/>
              </w:rPr>
              <w:t xml:space="preserve"> </w:t>
            </w:r>
            <w:r w:rsidR="00D87FB0">
              <w:rPr>
                <w:rFonts w:ascii="Arial" w:hAnsi="Arial" w:cs="Arial"/>
                <w:sz w:val="24"/>
                <w:szCs w:val="24"/>
              </w:rPr>
              <w:t>8</w:t>
            </w:r>
          </w:p>
        </w:tc>
      </w:tr>
      <w:tr w:rsidR="00AB4F32" w:rsidRPr="00AB4F32" w14:paraId="0547674C" w14:textId="77777777" w:rsidTr="00442C7F">
        <w:tc>
          <w:tcPr>
            <w:tcW w:w="7549" w:type="dxa"/>
          </w:tcPr>
          <w:p w14:paraId="741DB566" w14:textId="77777777" w:rsidR="00AB4F32" w:rsidRPr="00A1642C" w:rsidRDefault="00A1642C" w:rsidP="00CB3A70">
            <w:pPr>
              <w:rPr>
                <w:rStyle w:val="Hyperlink"/>
                <w:rFonts w:ascii="Arial" w:hAnsi="Arial" w:cs="Arial"/>
                <w:sz w:val="24"/>
                <w:szCs w:val="24"/>
              </w:rPr>
            </w:pPr>
            <w:r>
              <w:rPr>
                <w:rFonts w:ascii="Arial" w:hAnsi="Arial" w:cs="Arial"/>
                <w:sz w:val="24"/>
                <w:szCs w:val="24"/>
              </w:rPr>
              <w:fldChar w:fldCharType="begin"/>
            </w:r>
            <w:r>
              <w:rPr>
                <w:rFonts w:ascii="Arial" w:hAnsi="Arial" w:cs="Arial"/>
                <w:sz w:val="24"/>
                <w:szCs w:val="24"/>
              </w:rPr>
              <w:instrText>HYPERLINK  \l "NavigatingMyNZQA"</w:instrText>
            </w:r>
            <w:r>
              <w:rPr>
                <w:rFonts w:ascii="Arial" w:hAnsi="Arial" w:cs="Arial"/>
                <w:sz w:val="24"/>
                <w:szCs w:val="24"/>
              </w:rPr>
            </w:r>
            <w:r>
              <w:rPr>
                <w:rFonts w:ascii="Arial" w:hAnsi="Arial" w:cs="Arial"/>
                <w:sz w:val="24"/>
                <w:szCs w:val="24"/>
              </w:rPr>
              <w:fldChar w:fldCharType="separate"/>
            </w:r>
            <w:r w:rsidR="00AB4F32" w:rsidRPr="00A1642C">
              <w:rPr>
                <w:rStyle w:val="Hyperlink"/>
                <w:rFonts w:ascii="Arial" w:hAnsi="Arial" w:cs="Arial"/>
                <w:sz w:val="24"/>
                <w:szCs w:val="24"/>
              </w:rPr>
              <w:t>Navigat</w:t>
            </w:r>
            <w:r w:rsidR="00442C7F" w:rsidRPr="00A1642C">
              <w:rPr>
                <w:rStyle w:val="Hyperlink"/>
                <w:rFonts w:ascii="Arial" w:hAnsi="Arial" w:cs="Arial"/>
                <w:sz w:val="24"/>
                <w:szCs w:val="24"/>
              </w:rPr>
              <w:t>ing</w:t>
            </w:r>
            <w:r w:rsidR="00AB4F32" w:rsidRPr="00A1642C">
              <w:rPr>
                <w:rStyle w:val="Hyperlink"/>
                <w:rFonts w:ascii="Arial" w:hAnsi="Arial" w:cs="Arial"/>
                <w:sz w:val="24"/>
                <w:szCs w:val="24"/>
              </w:rPr>
              <w:t xml:space="preserve"> </w:t>
            </w:r>
            <w:proofErr w:type="spellStart"/>
            <w:r w:rsidR="00184E0D" w:rsidRPr="00A1642C">
              <w:rPr>
                <w:rStyle w:val="Hyperlink"/>
                <w:rFonts w:ascii="Arial" w:hAnsi="Arial" w:cs="Arial"/>
                <w:sz w:val="24"/>
                <w:szCs w:val="24"/>
              </w:rPr>
              <w:t>MyNZQA</w:t>
            </w:r>
            <w:proofErr w:type="spellEnd"/>
          </w:p>
          <w:p w14:paraId="218EE27A" w14:textId="66EA34D4" w:rsidR="00AB4F32" w:rsidRPr="00AB4F32" w:rsidRDefault="00A1642C" w:rsidP="00CB3A70">
            <w:pPr>
              <w:rPr>
                <w:rFonts w:ascii="Arial" w:hAnsi="Arial" w:cs="Arial"/>
                <w:sz w:val="24"/>
                <w:szCs w:val="24"/>
              </w:rPr>
            </w:pPr>
            <w:r>
              <w:rPr>
                <w:rFonts w:ascii="Arial" w:hAnsi="Arial" w:cs="Arial"/>
                <w:sz w:val="24"/>
                <w:szCs w:val="24"/>
              </w:rPr>
              <w:fldChar w:fldCharType="end"/>
            </w:r>
          </w:p>
        </w:tc>
        <w:tc>
          <w:tcPr>
            <w:tcW w:w="1206" w:type="dxa"/>
          </w:tcPr>
          <w:p w14:paraId="019326E2" w14:textId="33490346" w:rsidR="00AB4F32" w:rsidRPr="00AB4F32" w:rsidRDefault="00CA3BC5" w:rsidP="00CB3A70">
            <w:pPr>
              <w:rPr>
                <w:rFonts w:ascii="Arial" w:hAnsi="Arial" w:cs="Arial"/>
                <w:sz w:val="24"/>
                <w:szCs w:val="24"/>
              </w:rPr>
            </w:pPr>
            <w:r>
              <w:rPr>
                <w:rFonts w:ascii="Arial" w:hAnsi="Arial" w:cs="Arial"/>
                <w:sz w:val="24"/>
                <w:szCs w:val="24"/>
              </w:rPr>
              <w:t xml:space="preserve"> </w:t>
            </w:r>
            <w:r w:rsidR="00D87FB0">
              <w:rPr>
                <w:rFonts w:ascii="Arial" w:hAnsi="Arial" w:cs="Arial"/>
                <w:sz w:val="24"/>
                <w:szCs w:val="24"/>
              </w:rPr>
              <w:t>9</w:t>
            </w:r>
          </w:p>
        </w:tc>
      </w:tr>
      <w:tr w:rsidR="008F2386" w:rsidRPr="00AB4F32" w14:paraId="46996331" w14:textId="77777777" w:rsidTr="00442C7F">
        <w:tc>
          <w:tcPr>
            <w:tcW w:w="7549" w:type="dxa"/>
          </w:tcPr>
          <w:p w14:paraId="20B80894" w14:textId="092FC99A" w:rsidR="008F2386" w:rsidRPr="00E7581C" w:rsidRDefault="00E7581C" w:rsidP="00CB3A70">
            <w:pPr>
              <w:rPr>
                <w:rStyle w:val="Hyperlink"/>
                <w:rFonts w:ascii="Arial" w:hAnsi="Arial" w:cs="Arial"/>
                <w:sz w:val="24"/>
                <w:szCs w:val="24"/>
              </w:rPr>
            </w:pPr>
            <w:r>
              <w:rPr>
                <w:rFonts w:ascii="Arial" w:hAnsi="Arial" w:cs="Arial"/>
                <w:sz w:val="24"/>
                <w:szCs w:val="24"/>
              </w:rPr>
              <w:fldChar w:fldCharType="begin"/>
            </w:r>
            <w:r w:rsidR="00A1642C">
              <w:rPr>
                <w:rFonts w:ascii="Arial" w:hAnsi="Arial" w:cs="Arial"/>
                <w:sz w:val="24"/>
                <w:szCs w:val="24"/>
              </w:rPr>
              <w:instrText>HYPERLINK  \l "NavigatingSchooladministration"</w:instrText>
            </w:r>
            <w:r>
              <w:rPr>
                <w:rFonts w:ascii="Arial" w:hAnsi="Arial" w:cs="Arial"/>
                <w:sz w:val="24"/>
                <w:szCs w:val="24"/>
              </w:rPr>
            </w:r>
            <w:r>
              <w:rPr>
                <w:rFonts w:ascii="Arial" w:hAnsi="Arial" w:cs="Arial"/>
                <w:sz w:val="24"/>
                <w:szCs w:val="24"/>
              </w:rPr>
              <w:fldChar w:fldCharType="separate"/>
            </w:r>
            <w:r w:rsidR="004B1001" w:rsidRPr="00E7581C">
              <w:rPr>
                <w:rStyle w:val="Hyperlink"/>
                <w:rFonts w:ascii="Arial" w:hAnsi="Arial" w:cs="Arial"/>
                <w:sz w:val="24"/>
                <w:szCs w:val="24"/>
              </w:rPr>
              <w:t>Navigating School administration</w:t>
            </w:r>
          </w:p>
          <w:p w14:paraId="3D8DD279" w14:textId="3A3812E1" w:rsidR="008F2386" w:rsidRPr="00AB4F32" w:rsidRDefault="00E7581C" w:rsidP="00CB3A70">
            <w:pPr>
              <w:rPr>
                <w:rFonts w:ascii="Arial" w:hAnsi="Arial" w:cs="Arial"/>
                <w:sz w:val="24"/>
                <w:szCs w:val="24"/>
              </w:rPr>
            </w:pPr>
            <w:r>
              <w:rPr>
                <w:rFonts w:ascii="Arial" w:hAnsi="Arial" w:cs="Arial"/>
                <w:sz w:val="24"/>
                <w:szCs w:val="24"/>
              </w:rPr>
              <w:fldChar w:fldCharType="end"/>
            </w:r>
          </w:p>
        </w:tc>
        <w:tc>
          <w:tcPr>
            <w:tcW w:w="1206" w:type="dxa"/>
          </w:tcPr>
          <w:p w14:paraId="04D04FFE" w14:textId="4E7F8759" w:rsidR="008F2386" w:rsidRDefault="00330984" w:rsidP="00CB3A70">
            <w:pPr>
              <w:rPr>
                <w:rFonts w:ascii="Arial" w:hAnsi="Arial" w:cs="Arial"/>
                <w:sz w:val="24"/>
                <w:szCs w:val="24"/>
              </w:rPr>
            </w:pPr>
            <w:r>
              <w:rPr>
                <w:rFonts w:ascii="Arial" w:hAnsi="Arial" w:cs="Arial"/>
                <w:sz w:val="24"/>
                <w:szCs w:val="24"/>
              </w:rPr>
              <w:t>1</w:t>
            </w:r>
            <w:r w:rsidR="00D87FB0">
              <w:rPr>
                <w:rFonts w:ascii="Arial" w:hAnsi="Arial" w:cs="Arial"/>
                <w:sz w:val="24"/>
                <w:szCs w:val="24"/>
              </w:rPr>
              <w:t>1</w:t>
            </w:r>
          </w:p>
        </w:tc>
      </w:tr>
      <w:bookmarkStart w:id="4" w:name="NavigatingReports"/>
      <w:tr w:rsidR="001C0135" w:rsidRPr="00AB4F32" w14:paraId="504E6DB8" w14:textId="77777777" w:rsidTr="00442C7F">
        <w:tc>
          <w:tcPr>
            <w:tcW w:w="7549" w:type="dxa"/>
          </w:tcPr>
          <w:p w14:paraId="51F97356" w14:textId="77777777" w:rsidR="001C0135" w:rsidRPr="00A23CA8" w:rsidRDefault="00A23CA8" w:rsidP="00CB3A70">
            <w:pPr>
              <w:rPr>
                <w:rStyle w:val="Hyperlink"/>
                <w:rFonts w:ascii="Arial" w:hAnsi="Arial" w:cs="Arial"/>
                <w:sz w:val="24"/>
                <w:szCs w:val="24"/>
              </w:rPr>
            </w:pPr>
            <w:r>
              <w:rPr>
                <w:rFonts w:ascii="Arial" w:hAnsi="Arial" w:cs="Arial"/>
                <w:sz w:val="24"/>
                <w:szCs w:val="24"/>
              </w:rPr>
              <w:fldChar w:fldCharType="begin"/>
            </w:r>
            <w:r>
              <w:rPr>
                <w:rFonts w:ascii="Arial" w:hAnsi="Arial" w:cs="Arial"/>
                <w:sz w:val="24"/>
                <w:szCs w:val="24"/>
              </w:rPr>
              <w:instrText>HYPERLINK  \l "NavigatingReports"</w:instrText>
            </w:r>
            <w:r>
              <w:rPr>
                <w:rFonts w:ascii="Arial" w:hAnsi="Arial" w:cs="Arial"/>
                <w:sz w:val="24"/>
                <w:szCs w:val="24"/>
              </w:rPr>
            </w:r>
            <w:r>
              <w:rPr>
                <w:rFonts w:ascii="Arial" w:hAnsi="Arial" w:cs="Arial"/>
                <w:sz w:val="24"/>
                <w:szCs w:val="24"/>
              </w:rPr>
              <w:fldChar w:fldCharType="separate"/>
            </w:r>
            <w:r w:rsidR="00330984" w:rsidRPr="00A23CA8">
              <w:rPr>
                <w:rStyle w:val="Hyperlink"/>
                <w:rFonts w:ascii="Arial" w:hAnsi="Arial" w:cs="Arial"/>
                <w:sz w:val="24"/>
                <w:szCs w:val="24"/>
              </w:rPr>
              <w:t xml:space="preserve">Navigating </w:t>
            </w:r>
            <w:r w:rsidR="004E6493" w:rsidRPr="00A23CA8">
              <w:rPr>
                <w:rStyle w:val="Hyperlink"/>
                <w:rFonts w:ascii="Arial" w:hAnsi="Arial" w:cs="Arial"/>
                <w:sz w:val="24"/>
                <w:szCs w:val="24"/>
              </w:rPr>
              <w:t>R</w:t>
            </w:r>
            <w:r w:rsidR="00330984" w:rsidRPr="00A23CA8">
              <w:rPr>
                <w:rStyle w:val="Hyperlink"/>
                <w:rFonts w:ascii="Arial" w:hAnsi="Arial" w:cs="Arial"/>
                <w:sz w:val="24"/>
                <w:szCs w:val="24"/>
              </w:rPr>
              <w:t>eports</w:t>
            </w:r>
          </w:p>
          <w:bookmarkEnd w:id="4"/>
          <w:p w14:paraId="2F6E26B5" w14:textId="7A82FCA2" w:rsidR="001C0135" w:rsidRDefault="00A23CA8" w:rsidP="00CB3A70">
            <w:pPr>
              <w:rPr>
                <w:rFonts w:ascii="Arial" w:hAnsi="Arial" w:cs="Arial"/>
                <w:sz w:val="24"/>
                <w:szCs w:val="24"/>
              </w:rPr>
            </w:pPr>
            <w:r>
              <w:rPr>
                <w:rFonts w:ascii="Arial" w:hAnsi="Arial" w:cs="Arial"/>
                <w:sz w:val="24"/>
                <w:szCs w:val="24"/>
              </w:rPr>
              <w:fldChar w:fldCharType="end"/>
            </w:r>
          </w:p>
        </w:tc>
        <w:tc>
          <w:tcPr>
            <w:tcW w:w="1206" w:type="dxa"/>
          </w:tcPr>
          <w:p w14:paraId="2FCFC1E6" w14:textId="26EC6AA4" w:rsidR="001C0135" w:rsidRDefault="005642FE" w:rsidP="00CB3A70">
            <w:pPr>
              <w:rPr>
                <w:rFonts w:ascii="Arial" w:hAnsi="Arial" w:cs="Arial"/>
                <w:sz w:val="24"/>
                <w:szCs w:val="24"/>
              </w:rPr>
            </w:pPr>
            <w:r>
              <w:rPr>
                <w:rFonts w:ascii="Arial" w:hAnsi="Arial" w:cs="Arial"/>
                <w:sz w:val="24"/>
                <w:szCs w:val="24"/>
              </w:rPr>
              <w:t>1</w:t>
            </w:r>
            <w:r w:rsidR="00F8674D">
              <w:rPr>
                <w:rFonts w:ascii="Arial" w:hAnsi="Arial" w:cs="Arial"/>
                <w:sz w:val="24"/>
                <w:szCs w:val="24"/>
              </w:rPr>
              <w:t>3</w:t>
            </w:r>
          </w:p>
        </w:tc>
      </w:tr>
      <w:tr w:rsidR="00E751D6" w:rsidRPr="00AB4F32" w14:paraId="2BC6DBFB" w14:textId="77777777" w:rsidTr="00B93596">
        <w:trPr>
          <w:trHeight w:val="584"/>
        </w:trPr>
        <w:tc>
          <w:tcPr>
            <w:tcW w:w="7549" w:type="dxa"/>
          </w:tcPr>
          <w:p w14:paraId="4A071C28" w14:textId="314B8F52" w:rsidR="00E751D6" w:rsidRDefault="00E751D6" w:rsidP="00CB3A70">
            <w:pPr>
              <w:rPr>
                <w:rFonts w:ascii="Arial" w:hAnsi="Arial" w:cs="Arial"/>
                <w:sz w:val="24"/>
                <w:szCs w:val="24"/>
              </w:rPr>
            </w:pPr>
            <w:hyperlink w:anchor="NavigatingExamsandAssemments" w:history="1">
              <w:r w:rsidRPr="004E6493">
                <w:rPr>
                  <w:rStyle w:val="Hyperlink"/>
                  <w:rFonts w:ascii="Arial" w:hAnsi="Arial" w:cs="Arial"/>
                  <w:sz w:val="24"/>
                  <w:szCs w:val="24"/>
                </w:rPr>
                <w:t>Navigat</w:t>
              </w:r>
              <w:r w:rsidR="008C54AA" w:rsidRPr="004E6493">
                <w:rPr>
                  <w:rStyle w:val="Hyperlink"/>
                  <w:rFonts w:ascii="Arial" w:hAnsi="Arial" w:cs="Arial"/>
                  <w:sz w:val="24"/>
                  <w:szCs w:val="24"/>
                </w:rPr>
                <w:t>ing Exams and assessment</w:t>
              </w:r>
            </w:hyperlink>
          </w:p>
          <w:p w14:paraId="6107D61F" w14:textId="6C3861A6" w:rsidR="00E751D6" w:rsidRDefault="00E751D6" w:rsidP="00CB3A70">
            <w:pPr>
              <w:rPr>
                <w:rFonts w:ascii="Arial" w:hAnsi="Arial" w:cs="Arial"/>
                <w:sz w:val="24"/>
                <w:szCs w:val="24"/>
              </w:rPr>
            </w:pPr>
          </w:p>
        </w:tc>
        <w:tc>
          <w:tcPr>
            <w:tcW w:w="1206" w:type="dxa"/>
          </w:tcPr>
          <w:p w14:paraId="04AE3F81" w14:textId="6B981B21" w:rsidR="00E751D6" w:rsidRDefault="00CD3EBA" w:rsidP="00CB3A70">
            <w:pPr>
              <w:rPr>
                <w:rFonts w:ascii="Arial" w:hAnsi="Arial" w:cs="Arial"/>
                <w:sz w:val="24"/>
                <w:szCs w:val="24"/>
              </w:rPr>
            </w:pPr>
            <w:r>
              <w:rPr>
                <w:rFonts w:ascii="Arial" w:hAnsi="Arial" w:cs="Arial"/>
                <w:sz w:val="24"/>
                <w:szCs w:val="24"/>
              </w:rPr>
              <w:t>17</w:t>
            </w:r>
          </w:p>
        </w:tc>
      </w:tr>
      <w:tr w:rsidR="00CE29CA" w:rsidRPr="00AB4F32" w14:paraId="31AD4CB7" w14:textId="77777777" w:rsidTr="00442C7F">
        <w:tc>
          <w:tcPr>
            <w:tcW w:w="7549" w:type="dxa"/>
          </w:tcPr>
          <w:p w14:paraId="5B9E849F" w14:textId="7A67D311" w:rsidR="00CE29CA" w:rsidRPr="004E6493" w:rsidRDefault="00497B3C" w:rsidP="00CB3A70">
            <w:pPr>
              <w:rPr>
                <w:rFonts w:ascii="Arial" w:hAnsi="Arial" w:cs="Arial"/>
                <w:sz w:val="24"/>
                <w:szCs w:val="24"/>
              </w:rPr>
            </w:pPr>
            <w:hyperlink w:anchor="Consenttoassess" w:history="1">
              <w:r w:rsidRPr="004E6493">
                <w:rPr>
                  <w:rStyle w:val="Hyperlink"/>
                  <w:rFonts w:ascii="Arial" w:hAnsi="Arial" w:cs="Arial"/>
                  <w:sz w:val="24"/>
                  <w:szCs w:val="24"/>
                </w:rPr>
                <w:t>Consent to Assess</w:t>
              </w:r>
            </w:hyperlink>
          </w:p>
          <w:p w14:paraId="34224A12" w14:textId="05D3BF8E" w:rsidR="00257C09" w:rsidRPr="00AB4F32" w:rsidRDefault="00257C09" w:rsidP="00CB3A70">
            <w:pPr>
              <w:rPr>
                <w:rFonts w:ascii="Arial" w:hAnsi="Arial" w:cs="Arial"/>
                <w:sz w:val="24"/>
                <w:szCs w:val="24"/>
              </w:rPr>
            </w:pPr>
          </w:p>
        </w:tc>
        <w:tc>
          <w:tcPr>
            <w:tcW w:w="1206" w:type="dxa"/>
          </w:tcPr>
          <w:p w14:paraId="22805E45" w14:textId="5733E8C3" w:rsidR="00CE29CA" w:rsidRPr="00AB4F32" w:rsidRDefault="0029463F" w:rsidP="00CB3A70">
            <w:pPr>
              <w:rPr>
                <w:rFonts w:ascii="Arial" w:hAnsi="Arial" w:cs="Arial"/>
                <w:sz w:val="24"/>
                <w:szCs w:val="24"/>
              </w:rPr>
            </w:pPr>
            <w:r>
              <w:rPr>
                <w:rFonts w:ascii="Arial" w:hAnsi="Arial" w:cs="Arial"/>
                <w:sz w:val="24"/>
                <w:szCs w:val="24"/>
              </w:rPr>
              <w:t>2</w:t>
            </w:r>
            <w:r w:rsidR="00C359FF">
              <w:rPr>
                <w:rFonts w:ascii="Arial" w:hAnsi="Arial" w:cs="Arial"/>
                <w:sz w:val="24"/>
                <w:szCs w:val="24"/>
              </w:rPr>
              <w:t>2</w:t>
            </w:r>
          </w:p>
        </w:tc>
      </w:tr>
      <w:tr w:rsidR="00135B14" w:rsidRPr="00AB4F32" w14:paraId="4703F48B" w14:textId="77777777" w:rsidTr="00442C7F">
        <w:tc>
          <w:tcPr>
            <w:tcW w:w="7549" w:type="dxa"/>
          </w:tcPr>
          <w:p w14:paraId="75C2411B" w14:textId="1A8B2C49" w:rsidR="00135B14" w:rsidRDefault="00497B3C" w:rsidP="00CB3A70">
            <w:pPr>
              <w:rPr>
                <w:rFonts w:ascii="Arial" w:hAnsi="Arial" w:cs="Arial"/>
                <w:sz w:val="24"/>
                <w:szCs w:val="24"/>
              </w:rPr>
            </w:pPr>
            <w:hyperlink w:anchor="Obligations" w:history="1">
              <w:r w:rsidRPr="000C548D">
                <w:rPr>
                  <w:rStyle w:val="Hyperlink"/>
                  <w:rFonts w:ascii="Arial" w:hAnsi="Arial" w:cs="Arial"/>
                  <w:sz w:val="24"/>
                  <w:szCs w:val="24"/>
                </w:rPr>
                <w:t>Obligations associated with the use of a provider code</w:t>
              </w:r>
            </w:hyperlink>
          </w:p>
          <w:p w14:paraId="229E3CBA" w14:textId="33B9B0D9" w:rsidR="00135B14" w:rsidRPr="00AB4F32" w:rsidRDefault="00135B14" w:rsidP="00CB3A70">
            <w:pPr>
              <w:rPr>
                <w:rFonts w:ascii="Arial" w:hAnsi="Arial" w:cs="Arial"/>
                <w:sz w:val="24"/>
                <w:szCs w:val="24"/>
              </w:rPr>
            </w:pPr>
          </w:p>
        </w:tc>
        <w:tc>
          <w:tcPr>
            <w:tcW w:w="1206" w:type="dxa"/>
          </w:tcPr>
          <w:p w14:paraId="2B8C78D3" w14:textId="59C4F28E" w:rsidR="00135B14" w:rsidRPr="00AB4F32" w:rsidRDefault="0029463F" w:rsidP="00CB3A70">
            <w:pPr>
              <w:rPr>
                <w:rFonts w:ascii="Arial" w:hAnsi="Arial" w:cs="Arial"/>
                <w:sz w:val="24"/>
                <w:szCs w:val="24"/>
              </w:rPr>
            </w:pPr>
            <w:r>
              <w:rPr>
                <w:rFonts w:ascii="Arial" w:hAnsi="Arial" w:cs="Arial"/>
                <w:sz w:val="24"/>
                <w:szCs w:val="24"/>
              </w:rPr>
              <w:t>2</w:t>
            </w:r>
            <w:r w:rsidR="00152457">
              <w:rPr>
                <w:rFonts w:ascii="Arial" w:hAnsi="Arial" w:cs="Arial"/>
                <w:sz w:val="24"/>
                <w:szCs w:val="24"/>
              </w:rPr>
              <w:t>3</w:t>
            </w:r>
          </w:p>
        </w:tc>
      </w:tr>
      <w:tr w:rsidR="00135B14" w:rsidRPr="00AB4F32" w14:paraId="4EE0458D" w14:textId="77777777" w:rsidTr="00442C7F">
        <w:tc>
          <w:tcPr>
            <w:tcW w:w="7549" w:type="dxa"/>
          </w:tcPr>
          <w:p w14:paraId="1B5A9833" w14:textId="1DC08C1E" w:rsidR="00135B14" w:rsidRDefault="00DA0EB2" w:rsidP="00CB3A70">
            <w:pPr>
              <w:rPr>
                <w:rFonts w:ascii="Arial" w:hAnsi="Arial" w:cs="Arial"/>
                <w:sz w:val="24"/>
                <w:szCs w:val="24"/>
              </w:rPr>
            </w:pPr>
            <w:hyperlink w:anchor="Managaingassessment" w:history="1">
              <w:r w:rsidRPr="000C548D">
                <w:rPr>
                  <w:rStyle w:val="Hyperlink"/>
                  <w:rFonts w:ascii="Arial" w:hAnsi="Arial" w:cs="Arial"/>
                  <w:sz w:val="24"/>
                  <w:szCs w:val="24"/>
                </w:rPr>
                <w:t xml:space="preserve">Managing assessment </w:t>
              </w:r>
              <w:r w:rsidR="0072479B">
                <w:rPr>
                  <w:rStyle w:val="Hyperlink"/>
                  <w:rFonts w:ascii="Arial" w:hAnsi="Arial" w:cs="Arial"/>
                  <w:sz w:val="24"/>
                  <w:szCs w:val="24"/>
                </w:rPr>
                <w:t>through</w:t>
              </w:r>
              <w:r w:rsidRPr="000C548D">
                <w:rPr>
                  <w:rStyle w:val="Hyperlink"/>
                  <w:rFonts w:ascii="Arial" w:hAnsi="Arial" w:cs="Arial"/>
                  <w:sz w:val="24"/>
                  <w:szCs w:val="24"/>
                </w:rPr>
                <w:t xml:space="preserve"> an external provider</w:t>
              </w:r>
            </w:hyperlink>
          </w:p>
          <w:p w14:paraId="17CD226F" w14:textId="599A9BDF" w:rsidR="00135B14" w:rsidRPr="00AB4F32" w:rsidRDefault="00135B14" w:rsidP="00CB3A70">
            <w:pPr>
              <w:rPr>
                <w:rFonts w:ascii="Arial" w:hAnsi="Arial" w:cs="Arial"/>
                <w:sz w:val="24"/>
                <w:szCs w:val="24"/>
              </w:rPr>
            </w:pPr>
          </w:p>
        </w:tc>
        <w:tc>
          <w:tcPr>
            <w:tcW w:w="1206" w:type="dxa"/>
          </w:tcPr>
          <w:p w14:paraId="33AEAAEE" w14:textId="52506906" w:rsidR="00135B14" w:rsidRPr="00AB4F32" w:rsidRDefault="00CD3EBA" w:rsidP="00CB3A70">
            <w:pPr>
              <w:rPr>
                <w:rFonts w:ascii="Arial" w:hAnsi="Arial" w:cs="Arial"/>
                <w:sz w:val="24"/>
                <w:szCs w:val="24"/>
              </w:rPr>
            </w:pPr>
            <w:r>
              <w:rPr>
                <w:rFonts w:ascii="Arial" w:hAnsi="Arial" w:cs="Arial"/>
                <w:sz w:val="24"/>
                <w:szCs w:val="24"/>
              </w:rPr>
              <w:t>2</w:t>
            </w:r>
            <w:r w:rsidR="00B4482E">
              <w:rPr>
                <w:rFonts w:ascii="Arial" w:hAnsi="Arial" w:cs="Arial"/>
                <w:sz w:val="24"/>
                <w:szCs w:val="24"/>
              </w:rPr>
              <w:t>5</w:t>
            </w:r>
          </w:p>
        </w:tc>
      </w:tr>
      <w:tr w:rsidR="00D9429E" w:rsidRPr="00AB4F32" w14:paraId="7BB0A0C7" w14:textId="77777777" w:rsidTr="00442C7F">
        <w:tc>
          <w:tcPr>
            <w:tcW w:w="7549" w:type="dxa"/>
          </w:tcPr>
          <w:p w14:paraId="174C2205" w14:textId="7F1E9AC2" w:rsidR="00D9429E" w:rsidRPr="004E6493" w:rsidRDefault="00DA0EB2" w:rsidP="00CB3A70">
            <w:pPr>
              <w:rPr>
                <w:rFonts w:ascii="Arial" w:hAnsi="Arial" w:cs="Arial"/>
                <w:sz w:val="24"/>
                <w:szCs w:val="24"/>
              </w:rPr>
            </w:pPr>
            <w:hyperlink w:anchor="TrackingProgress" w:history="1">
              <w:r w:rsidRPr="004E6493">
                <w:rPr>
                  <w:rStyle w:val="Hyperlink"/>
                  <w:rFonts w:ascii="Arial" w:hAnsi="Arial" w:cs="Arial"/>
                  <w:sz w:val="24"/>
                  <w:szCs w:val="24"/>
                </w:rPr>
                <w:t xml:space="preserve">Tracking </w:t>
              </w:r>
              <w:r w:rsidR="008D17F0" w:rsidRPr="004E6493">
                <w:rPr>
                  <w:rStyle w:val="Hyperlink"/>
                  <w:rFonts w:ascii="Arial" w:hAnsi="Arial" w:cs="Arial"/>
                  <w:sz w:val="24"/>
                  <w:szCs w:val="24"/>
                </w:rPr>
                <w:t>progress</w:t>
              </w:r>
              <w:r w:rsidRPr="004E6493">
                <w:rPr>
                  <w:rStyle w:val="Hyperlink"/>
                  <w:rFonts w:ascii="Arial" w:hAnsi="Arial" w:cs="Arial"/>
                  <w:sz w:val="24"/>
                  <w:szCs w:val="24"/>
                </w:rPr>
                <w:t xml:space="preserve"> towards NCEA</w:t>
              </w:r>
            </w:hyperlink>
          </w:p>
          <w:p w14:paraId="0119AC9D" w14:textId="760A2755" w:rsidR="008D17F0" w:rsidRPr="00AB4F32" w:rsidRDefault="008D17F0" w:rsidP="00CB3A70">
            <w:pPr>
              <w:rPr>
                <w:rFonts w:ascii="Arial" w:hAnsi="Arial" w:cs="Arial"/>
                <w:sz w:val="24"/>
                <w:szCs w:val="24"/>
              </w:rPr>
            </w:pPr>
          </w:p>
        </w:tc>
        <w:tc>
          <w:tcPr>
            <w:tcW w:w="1206" w:type="dxa"/>
          </w:tcPr>
          <w:p w14:paraId="50FFAD85" w14:textId="4F72FFA4" w:rsidR="00D9429E" w:rsidRPr="00AB4F32" w:rsidRDefault="00021B0F" w:rsidP="00CB3A70">
            <w:pPr>
              <w:rPr>
                <w:rFonts w:ascii="Arial" w:hAnsi="Arial" w:cs="Arial"/>
                <w:sz w:val="24"/>
                <w:szCs w:val="24"/>
              </w:rPr>
            </w:pPr>
            <w:r>
              <w:rPr>
                <w:rFonts w:ascii="Arial" w:hAnsi="Arial" w:cs="Arial"/>
                <w:sz w:val="24"/>
                <w:szCs w:val="24"/>
              </w:rPr>
              <w:t>2</w:t>
            </w:r>
            <w:r w:rsidR="00B4482E">
              <w:rPr>
                <w:rFonts w:ascii="Arial" w:hAnsi="Arial" w:cs="Arial"/>
                <w:sz w:val="24"/>
                <w:szCs w:val="24"/>
              </w:rPr>
              <w:t>7</w:t>
            </w:r>
          </w:p>
        </w:tc>
      </w:tr>
      <w:tr w:rsidR="00CE29CA" w:rsidRPr="00AB4F32" w14:paraId="6A81CA9D" w14:textId="77777777" w:rsidTr="00442C7F">
        <w:tc>
          <w:tcPr>
            <w:tcW w:w="7549" w:type="dxa"/>
          </w:tcPr>
          <w:p w14:paraId="3CFCDFF5" w14:textId="3216A58F" w:rsidR="00D9429E" w:rsidRPr="004E6493" w:rsidRDefault="008D17F0" w:rsidP="00D9429E">
            <w:pPr>
              <w:rPr>
                <w:rFonts w:ascii="Arial" w:hAnsi="Arial" w:cs="Arial"/>
                <w:sz w:val="24"/>
                <w:szCs w:val="24"/>
              </w:rPr>
            </w:pPr>
            <w:hyperlink w:anchor="UErequirements" w:history="1">
              <w:r w:rsidRPr="004E6493">
                <w:rPr>
                  <w:rStyle w:val="Hyperlink"/>
                  <w:rFonts w:ascii="Arial" w:hAnsi="Arial" w:cs="Arial"/>
                  <w:sz w:val="24"/>
                  <w:szCs w:val="24"/>
                </w:rPr>
                <w:t xml:space="preserve">University </w:t>
              </w:r>
              <w:r w:rsidR="00CE227D">
                <w:rPr>
                  <w:rStyle w:val="Hyperlink"/>
                  <w:rFonts w:ascii="Arial" w:hAnsi="Arial" w:cs="Arial"/>
                  <w:sz w:val="24"/>
                  <w:szCs w:val="24"/>
                </w:rPr>
                <w:t>E</w:t>
              </w:r>
              <w:r w:rsidRPr="004E6493">
                <w:rPr>
                  <w:rStyle w:val="Hyperlink"/>
                  <w:rFonts w:ascii="Arial" w:hAnsi="Arial" w:cs="Arial"/>
                  <w:sz w:val="24"/>
                  <w:szCs w:val="24"/>
                </w:rPr>
                <w:t>ntrance requirements</w:t>
              </w:r>
            </w:hyperlink>
          </w:p>
          <w:p w14:paraId="14EF52A9" w14:textId="3EE0467C" w:rsidR="00D35122" w:rsidRPr="00AB4F32" w:rsidRDefault="00D35122" w:rsidP="00D9429E">
            <w:pPr>
              <w:rPr>
                <w:rFonts w:ascii="Arial" w:hAnsi="Arial" w:cs="Arial"/>
                <w:sz w:val="24"/>
                <w:szCs w:val="24"/>
              </w:rPr>
            </w:pPr>
          </w:p>
        </w:tc>
        <w:tc>
          <w:tcPr>
            <w:tcW w:w="1206" w:type="dxa"/>
          </w:tcPr>
          <w:p w14:paraId="3C42D212" w14:textId="12088129" w:rsidR="00CE29CA" w:rsidRPr="00AB4F32" w:rsidRDefault="00EE10A9" w:rsidP="00CB3A70">
            <w:pPr>
              <w:rPr>
                <w:rFonts w:ascii="Arial" w:hAnsi="Arial" w:cs="Arial"/>
                <w:sz w:val="24"/>
                <w:szCs w:val="24"/>
              </w:rPr>
            </w:pPr>
            <w:r>
              <w:rPr>
                <w:rFonts w:ascii="Arial" w:hAnsi="Arial" w:cs="Arial"/>
                <w:sz w:val="24"/>
                <w:szCs w:val="24"/>
              </w:rPr>
              <w:t>2</w:t>
            </w:r>
            <w:r w:rsidR="00B4482E">
              <w:rPr>
                <w:rFonts w:ascii="Arial" w:hAnsi="Arial" w:cs="Arial"/>
                <w:sz w:val="24"/>
                <w:szCs w:val="24"/>
              </w:rPr>
              <w:t>8</w:t>
            </w:r>
          </w:p>
        </w:tc>
      </w:tr>
      <w:tr w:rsidR="006F02FB" w:rsidRPr="00AB4F32" w14:paraId="32084152" w14:textId="77777777" w:rsidTr="00442C7F">
        <w:tc>
          <w:tcPr>
            <w:tcW w:w="7549" w:type="dxa"/>
          </w:tcPr>
          <w:p w14:paraId="485AEF56" w14:textId="0C4CD94E" w:rsidR="006F02FB" w:rsidRPr="004E6493" w:rsidRDefault="004E6493" w:rsidP="007A0212">
            <w:pPr>
              <w:rPr>
                <w:rStyle w:val="Hyperlink"/>
                <w:rFonts w:ascii="Arial" w:hAnsi="Arial" w:cs="Arial"/>
                <w:sz w:val="24"/>
                <w:szCs w:val="24"/>
              </w:rPr>
            </w:pPr>
            <w:r>
              <w:rPr>
                <w:rFonts w:ascii="Arial" w:hAnsi="Arial" w:cs="Arial"/>
                <w:sz w:val="24"/>
                <w:szCs w:val="24"/>
              </w:rPr>
              <w:fldChar w:fldCharType="begin"/>
            </w:r>
            <w:r>
              <w:rPr>
                <w:rFonts w:ascii="Arial" w:hAnsi="Arial" w:cs="Arial"/>
                <w:sz w:val="24"/>
                <w:szCs w:val="24"/>
              </w:rPr>
              <w:instrText>HYPERLINK  \l "Calculatingendorsements"</w:instrText>
            </w:r>
            <w:r>
              <w:rPr>
                <w:rFonts w:ascii="Arial" w:hAnsi="Arial" w:cs="Arial"/>
                <w:sz w:val="24"/>
                <w:szCs w:val="24"/>
              </w:rPr>
            </w:r>
            <w:r>
              <w:rPr>
                <w:rFonts w:ascii="Arial" w:hAnsi="Arial" w:cs="Arial"/>
                <w:sz w:val="24"/>
                <w:szCs w:val="24"/>
              </w:rPr>
              <w:fldChar w:fldCharType="separate"/>
            </w:r>
            <w:r w:rsidR="008D17F0" w:rsidRPr="004E6493">
              <w:rPr>
                <w:rStyle w:val="Hyperlink"/>
                <w:rFonts w:ascii="Arial" w:hAnsi="Arial" w:cs="Arial"/>
                <w:sz w:val="24"/>
                <w:szCs w:val="24"/>
              </w:rPr>
              <w:t>Calculating endorsements</w:t>
            </w:r>
          </w:p>
          <w:p w14:paraId="16CF9988" w14:textId="4E9CE454" w:rsidR="007E3CD8" w:rsidRPr="00AB4F32" w:rsidRDefault="004E6493" w:rsidP="007A0212">
            <w:pPr>
              <w:rPr>
                <w:rFonts w:ascii="Arial" w:hAnsi="Arial" w:cs="Arial"/>
                <w:sz w:val="24"/>
                <w:szCs w:val="24"/>
              </w:rPr>
            </w:pPr>
            <w:r>
              <w:rPr>
                <w:rFonts w:ascii="Arial" w:hAnsi="Arial" w:cs="Arial"/>
                <w:sz w:val="24"/>
                <w:szCs w:val="24"/>
              </w:rPr>
              <w:fldChar w:fldCharType="end"/>
            </w:r>
          </w:p>
        </w:tc>
        <w:tc>
          <w:tcPr>
            <w:tcW w:w="1206" w:type="dxa"/>
          </w:tcPr>
          <w:p w14:paraId="3541A29D" w14:textId="6F746693" w:rsidR="006F02FB" w:rsidRPr="00AB4F32" w:rsidRDefault="006F274C" w:rsidP="007A0212">
            <w:pPr>
              <w:rPr>
                <w:rFonts w:ascii="Arial" w:hAnsi="Arial" w:cs="Arial"/>
                <w:sz w:val="24"/>
                <w:szCs w:val="24"/>
              </w:rPr>
            </w:pPr>
            <w:r>
              <w:rPr>
                <w:rFonts w:ascii="Arial" w:hAnsi="Arial" w:cs="Arial"/>
                <w:sz w:val="24"/>
                <w:szCs w:val="24"/>
              </w:rPr>
              <w:t>2</w:t>
            </w:r>
            <w:r w:rsidR="00B4482E">
              <w:rPr>
                <w:rFonts w:ascii="Arial" w:hAnsi="Arial" w:cs="Arial"/>
                <w:sz w:val="24"/>
                <w:szCs w:val="24"/>
              </w:rPr>
              <w:t>9</w:t>
            </w:r>
          </w:p>
        </w:tc>
      </w:tr>
      <w:tr w:rsidR="00813993" w:rsidRPr="00AB4F32" w14:paraId="1990B80B" w14:textId="77777777" w:rsidTr="00442C7F">
        <w:tc>
          <w:tcPr>
            <w:tcW w:w="7549" w:type="dxa"/>
          </w:tcPr>
          <w:p w14:paraId="721662CA" w14:textId="4CD6F66B" w:rsidR="007E3CD8" w:rsidRPr="00FF320B" w:rsidRDefault="00AC7D7E" w:rsidP="00AC7D7E">
            <w:pPr>
              <w:rPr>
                <w:rFonts w:ascii="Arial" w:hAnsi="Arial" w:cs="Arial"/>
                <w:sz w:val="24"/>
                <w:szCs w:val="24"/>
              </w:rPr>
            </w:pPr>
            <w:hyperlink w:anchor="Managingandmonitoringmoderation" w:history="1">
              <w:r w:rsidRPr="00FF320B">
                <w:rPr>
                  <w:rStyle w:val="Hyperlink"/>
                  <w:rFonts w:ascii="Arial" w:hAnsi="Arial" w:cs="Arial"/>
                  <w:sz w:val="24"/>
                  <w:szCs w:val="24"/>
                </w:rPr>
                <w:t>Managing and monitoring internal and external moderation</w:t>
              </w:r>
            </w:hyperlink>
          </w:p>
          <w:p w14:paraId="12EFDE1F" w14:textId="66E9ABFE" w:rsidR="00AC7D7E" w:rsidRPr="00876389" w:rsidRDefault="00AC7D7E" w:rsidP="00AC7D7E">
            <w:pPr>
              <w:rPr>
                <w:rFonts w:ascii="Arial" w:hAnsi="Arial" w:cs="Arial"/>
                <w:color w:val="FF0000"/>
                <w:sz w:val="24"/>
                <w:szCs w:val="24"/>
              </w:rPr>
            </w:pPr>
          </w:p>
        </w:tc>
        <w:tc>
          <w:tcPr>
            <w:tcW w:w="1206" w:type="dxa"/>
          </w:tcPr>
          <w:p w14:paraId="1728F6CC" w14:textId="31555E33" w:rsidR="00813993" w:rsidRPr="00AB4F32" w:rsidRDefault="00D81622" w:rsidP="00813993">
            <w:pPr>
              <w:rPr>
                <w:rFonts w:ascii="Arial" w:hAnsi="Arial" w:cs="Arial"/>
                <w:sz w:val="24"/>
                <w:szCs w:val="24"/>
              </w:rPr>
            </w:pPr>
            <w:r>
              <w:rPr>
                <w:rFonts w:ascii="Arial" w:hAnsi="Arial" w:cs="Arial"/>
                <w:sz w:val="24"/>
                <w:szCs w:val="24"/>
              </w:rPr>
              <w:t>3</w:t>
            </w:r>
            <w:r w:rsidR="00B4482E">
              <w:rPr>
                <w:rFonts w:ascii="Arial" w:hAnsi="Arial" w:cs="Arial"/>
                <w:sz w:val="24"/>
                <w:szCs w:val="24"/>
              </w:rPr>
              <w:t>0</w:t>
            </w:r>
          </w:p>
        </w:tc>
      </w:tr>
      <w:tr w:rsidR="00813993" w:rsidRPr="00AB4F32" w14:paraId="1D2A5E32" w14:textId="77777777" w:rsidTr="00442C7F">
        <w:tc>
          <w:tcPr>
            <w:tcW w:w="7549" w:type="dxa"/>
          </w:tcPr>
          <w:p w14:paraId="3F8331C3" w14:textId="0F658AD2" w:rsidR="00AC7D7E" w:rsidRDefault="0095000A" w:rsidP="00AC7D7E">
            <w:pPr>
              <w:rPr>
                <w:rFonts w:ascii="Arial" w:hAnsi="Arial" w:cs="Arial"/>
                <w:sz w:val="24"/>
                <w:szCs w:val="24"/>
              </w:rPr>
            </w:pPr>
            <w:r>
              <w:fldChar w:fldCharType="begin"/>
            </w:r>
            <w:r>
              <w:instrText>HYPERLINK \l "ObligationsassociatedwithProviderCodes"</w:instrText>
            </w:r>
            <w:r>
              <w:fldChar w:fldCharType="separate"/>
            </w:r>
            <w:hyperlink w:anchor="MNAs" w:history="1">
              <w:r w:rsidR="00AC7D7E" w:rsidRPr="00FF320B">
                <w:rPr>
                  <w:rStyle w:val="Hyperlink"/>
                  <w:rFonts w:ascii="Arial" w:hAnsi="Arial" w:cs="Arial"/>
                  <w:sz w:val="24"/>
                  <w:szCs w:val="24"/>
                </w:rPr>
                <w:t>Managing National Assessment Reviews (MNA)</w:t>
              </w:r>
            </w:hyperlink>
          </w:p>
          <w:p w14:paraId="34EA4D50" w14:textId="3AD3872C" w:rsidR="005F10D8" w:rsidRPr="00AB4F32" w:rsidRDefault="0095000A" w:rsidP="00813993">
            <w:pPr>
              <w:rPr>
                <w:rFonts w:ascii="Arial" w:hAnsi="Arial" w:cs="Arial"/>
                <w:sz w:val="24"/>
                <w:szCs w:val="24"/>
              </w:rPr>
            </w:pPr>
            <w:r>
              <w:rPr>
                <w:rStyle w:val="Hyperlink"/>
                <w:rFonts w:ascii="Arial" w:hAnsi="Arial" w:cs="Arial"/>
                <w:sz w:val="24"/>
                <w:szCs w:val="24"/>
              </w:rPr>
              <w:fldChar w:fldCharType="end"/>
            </w:r>
          </w:p>
        </w:tc>
        <w:tc>
          <w:tcPr>
            <w:tcW w:w="1206" w:type="dxa"/>
          </w:tcPr>
          <w:p w14:paraId="1BA4D274" w14:textId="664BBA9B" w:rsidR="00813993" w:rsidRPr="00AB4F32" w:rsidRDefault="00397027" w:rsidP="00813993">
            <w:pPr>
              <w:rPr>
                <w:rFonts w:ascii="Arial" w:hAnsi="Arial" w:cs="Arial"/>
                <w:sz w:val="24"/>
                <w:szCs w:val="24"/>
              </w:rPr>
            </w:pPr>
            <w:r>
              <w:rPr>
                <w:rFonts w:ascii="Arial" w:hAnsi="Arial" w:cs="Arial"/>
                <w:sz w:val="24"/>
                <w:szCs w:val="24"/>
              </w:rPr>
              <w:t>3</w:t>
            </w:r>
            <w:r w:rsidR="00365CEA">
              <w:rPr>
                <w:rFonts w:ascii="Arial" w:hAnsi="Arial" w:cs="Arial"/>
                <w:sz w:val="24"/>
                <w:szCs w:val="24"/>
              </w:rPr>
              <w:t>5</w:t>
            </w:r>
          </w:p>
        </w:tc>
      </w:tr>
      <w:tr w:rsidR="00E76E4D" w:rsidRPr="00AB4F32" w14:paraId="6FCBF2B8" w14:textId="77777777" w:rsidTr="00442C7F">
        <w:tc>
          <w:tcPr>
            <w:tcW w:w="7549" w:type="dxa"/>
          </w:tcPr>
          <w:p w14:paraId="06F8B77D" w14:textId="77777777" w:rsidR="00E76E4D" w:rsidRDefault="00E76E4D" w:rsidP="00E76E4D">
            <w:pPr>
              <w:rPr>
                <w:rStyle w:val="Hyperlink"/>
                <w:rFonts w:ascii="Arial" w:hAnsi="Arial" w:cs="Arial"/>
                <w:sz w:val="24"/>
                <w:szCs w:val="24"/>
              </w:rPr>
            </w:pPr>
            <w:hyperlink w:anchor="Keyresourcesandlinks" w:history="1">
              <w:r w:rsidRPr="009B3E94">
                <w:rPr>
                  <w:rStyle w:val="Hyperlink"/>
                  <w:rFonts w:ascii="Arial" w:hAnsi="Arial" w:cs="Arial"/>
                  <w:sz w:val="24"/>
                  <w:szCs w:val="24"/>
                </w:rPr>
                <w:t>Links to key resources and guidelines</w:t>
              </w:r>
            </w:hyperlink>
          </w:p>
          <w:p w14:paraId="354E8C3A" w14:textId="77777777" w:rsidR="00E76E4D" w:rsidRDefault="00E76E4D" w:rsidP="00E76E4D"/>
        </w:tc>
        <w:tc>
          <w:tcPr>
            <w:tcW w:w="1206" w:type="dxa"/>
          </w:tcPr>
          <w:p w14:paraId="2166620B" w14:textId="55650984" w:rsidR="00E76E4D" w:rsidRPr="00E179A6" w:rsidRDefault="00DC2174" w:rsidP="00E76E4D">
            <w:pPr>
              <w:rPr>
                <w:rFonts w:ascii="Arial" w:hAnsi="Arial" w:cs="Arial"/>
                <w:sz w:val="24"/>
                <w:szCs w:val="24"/>
              </w:rPr>
            </w:pPr>
            <w:r>
              <w:rPr>
                <w:rFonts w:ascii="Arial" w:hAnsi="Arial" w:cs="Arial"/>
                <w:sz w:val="24"/>
                <w:szCs w:val="24"/>
              </w:rPr>
              <w:t>3</w:t>
            </w:r>
            <w:r w:rsidR="00365CEA">
              <w:rPr>
                <w:rFonts w:ascii="Arial" w:hAnsi="Arial" w:cs="Arial"/>
                <w:sz w:val="24"/>
                <w:szCs w:val="24"/>
              </w:rPr>
              <w:t>6</w:t>
            </w:r>
          </w:p>
        </w:tc>
      </w:tr>
      <w:tr w:rsidR="00E76E4D" w:rsidRPr="00AB4F32" w14:paraId="0A1EA1EC" w14:textId="77777777" w:rsidTr="00442C7F">
        <w:tc>
          <w:tcPr>
            <w:tcW w:w="7549" w:type="dxa"/>
          </w:tcPr>
          <w:p w14:paraId="3B5736B5" w14:textId="2FA45FDD" w:rsidR="00E76E4D" w:rsidRDefault="00E76E4D" w:rsidP="00E76E4D">
            <w:pPr>
              <w:rPr>
                <w:rFonts w:ascii="Arial" w:hAnsi="Arial" w:cs="Arial"/>
                <w:sz w:val="24"/>
                <w:szCs w:val="24"/>
              </w:rPr>
            </w:pPr>
            <w:hyperlink w:anchor="NZQAwebsite" w:history="1">
              <w:r w:rsidRPr="001E5445">
                <w:rPr>
                  <w:rStyle w:val="Hyperlink"/>
                  <w:rFonts w:ascii="Arial" w:hAnsi="Arial" w:cs="Arial"/>
                  <w:sz w:val="24"/>
                  <w:szCs w:val="24"/>
                </w:rPr>
                <w:t>The NZQA website</w:t>
              </w:r>
            </w:hyperlink>
          </w:p>
          <w:p w14:paraId="23B1761C" w14:textId="55C962BD" w:rsidR="00E76E4D" w:rsidRDefault="00E76E4D" w:rsidP="00E76E4D">
            <w:pPr>
              <w:rPr>
                <w:rFonts w:ascii="Arial" w:hAnsi="Arial" w:cs="Arial"/>
                <w:sz w:val="24"/>
                <w:szCs w:val="24"/>
              </w:rPr>
            </w:pPr>
          </w:p>
        </w:tc>
        <w:tc>
          <w:tcPr>
            <w:tcW w:w="1206" w:type="dxa"/>
          </w:tcPr>
          <w:p w14:paraId="6A0CDA46" w14:textId="1CC76CB6" w:rsidR="00E76E4D" w:rsidRPr="00E179A6" w:rsidRDefault="00E46BDA" w:rsidP="00E76E4D">
            <w:pPr>
              <w:rPr>
                <w:rFonts w:ascii="Arial" w:hAnsi="Arial" w:cs="Arial"/>
                <w:sz w:val="24"/>
                <w:szCs w:val="24"/>
              </w:rPr>
            </w:pPr>
            <w:r>
              <w:rPr>
                <w:rFonts w:ascii="Arial" w:hAnsi="Arial" w:cs="Arial"/>
                <w:sz w:val="24"/>
                <w:szCs w:val="24"/>
              </w:rPr>
              <w:t>3</w:t>
            </w:r>
            <w:r w:rsidR="00365CEA">
              <w:rPr>
                <w:rFonts w:ascii="Arial" w:hAnsi="Arial" w:cs="Arial"/>
                <w:sz w:val="24"/>
                <w:szCs w:val="24"/>
              </w:rPr>
              <w:t>8</w:t>
            </w:r>
          </w:p>
        </w:tc>
      </w:tr>
      <w:tr w:rsidR="00E76E4D" w:rsidRPr="00AB4F32" w14:paraId="125803AA" w14:textId="77777777" w:rsidTr="00442C7F">
        <w:tc>
          <w:tcPr>
            <w:tcW w:w="7549" w:type="dxa"/>
          </w:tcPr>
          <w:p w14:paraId="5E31B74D" w14:textId="77CC9E78" w:rsidR="00E76E4D" w:rsidRDefault="00E76E4D" w:rsidP="00E76E4D">
            <w:pPr>
              <w:rPr>
                <w:rFonts w:ascii="Arial" w:hAnsi="Arial" w:cs="Arial"/>
                <w:sz w:val="24"/>
                <w:szCs w:val="24"/>
              </w:rPr>
            </w:pPr>
            <w:hyperlink w:anchor="Navigatesubjectresources" w:history="1">
              <w:r w:rsidRPr="001E5445">
                <w:rPr>
                  <w:rStyle w:val="Hyperlink"/>
                  <w:rFonts w:ascii="Arial" w:hAnsi="Arial" w:cs="Arial"/>
                  <w:sz w:val="24"/>
                  <w:szCs w:val="24"/>
                </w:rPr>
                <w:t>Navigating subject resources</w:t>
              </w:r>
            </w:hyperlink>
          </w:p>
          <w:p w14:paraId="1046CD38" w14:textId="1B60F71E" w:rsidR="00E76E4D" w:rsidRPr="00AB4F32" w:rsidRDefault="00E76E4D" w:rsidP="00E76E4D">
            <w:pPr>
              <w:rPr>
                <w:rFonts w:ascii="Arial" w:hAnsi="Arial" w:cs="Arial"/>
                <w:sz w:val="24"/>
                <w:szCs w:val="24"/>
              </w:rPr>
            </w:pPr>
          </w:p>
        </w:tc>
        <w:tc>
          <w:tcPr>
            <w:tcW w:w="1206" w:type="dxa"/>
          </w:tcPr>
          <w:p w14:paraId="073B8B34" w14:textId="27B71000" w:rsidR="00E76E4D" w:rsidRPr="00E179A6" w:rsidRDefault="00E46BDA" w:rsidP="00E76E4D">
            <w:pPr>
              <w:rPr>
                <w:rFonts w:ascii="Arial" w:hAnsi="Arial" w:cs="Arial"/>
                <w:sz w:val="24"/>
                <w:szCs w:val="24"/>
              </w:rPr>
            </w:pPr>
            <w:r>
              <w:rPr>
                <w:rFonts w:ascii="Arial" w:hAnsi="Arial" w:cs="Arial"/>
                <w:sz w:val="24"/>
                <w:szCs w:val="24"/>
              </w:rPr>
              <w:t>3</w:t>
            </w:r>
            <w:r w:rsidR="00365CEA">
              <w:rPr>
                <w:rFonts w:ascii="Arial" w:hAnsi="Arial" w:cs="Arial"/>
                <w:sz w:val="24"/>
                <w:szCs w:val="24"/>
              </w:rPr>
              <w:t>9</w:t>
            </w:r>
          </w:p>
        </w:tc>
      </w:tr>
    </w:tbl>
    <w:p w14:paraId="64105E4F" w14:textId="0A7A0CCC" w:rsidR="00481B5D" w:rsidRPr="00BB3F68" w:rsidRDefault="00DB37FF" w:rsidP="00BB3F68">
      <w:pPr>
        <w:rPr>
          <w:rFonts w:ascii="Arial" w:hAnsi="Arial" w:cs="Arial"/>
        </w:rPr>
      </w:pPr>
      <w:r>
        <w:rPr>
          <w:rFonts w:ascii="Arial" w:hAnsi="Arial" w:cs="Arial"/>
          <w:sz w:val="68"/>
          <w:szCs w:val="68"/>
        </w:rPr>
        <w:br w:type="page"/>
      </w:r>
    </w:p>
    <w:bookmarkStart w:id="5" w:name="LeadingNationalAssessment"/>
    <w:p w14:paraId="77B0078F" w14:textId="701801F7" w:rsidR="00AA157C" w:rsidRPr="00F14806" w:rsidRDefault="00AA157C" w:rsidP="008D25C8">
      <w:pPr>
        <w:spacing w:after="0"/>
        <w:ind w:left="-284" w:right="-472"/>
        <w:jc w:val="center"/>
        <w:rPr>
          <w:rFonts w:ascii="Arial" w:hAnsi="Arial" w:cs="Arial"/>
          <w:color w:val="595959" w:themeColor="text1" w:themeTint="A6"/>
          <w:sz w:val="68"/>
          <w:szCs w:val="68"/>
        </w:rPr>
      </w:pPr>
      <w:r w:rsidRPr="00F14806">
        <w:rPr>
          <w:rFonts w:ascii="Arial" w:hAnsi="Arial" w:cs="Arial"/>
          <w:noProof/>
          <w:color w:val="595959" w:themeColor="text1" w:themeTint="A6"/>
          <w:sz w:val="72"/>
          <w:szCs w:val="72"/>
        </w:rPr>
        <w:lastRenderedPageBreak/>
        <mc:AlternateContent>
          <mc:Choice Requires="wps">
            <w:drawing>
              <wp:anchor distT="0" distB="0" distL="114300" distR="114300" simplePos="0" relativeHeight="251658245" behindDoc="0" locked="0" layoutInCell="1" allowOverlap="1" wp14:anchorId="367C1ABB" wp14:editId="2B425E8E">
                <wp:simplePos x="0" y="0"/>
                <wp:positionH relativeFrom="margin">
                  <wp:align>right</wp:align>
                </wp:positionH>
                <wp:positionV relativeFrom="paragraph">
                  <wp:posOffset>504825</wp:posOffset>
                </wp:positionV>
                <wp:extent cx="5648325" cy="19050"/>
                <wp:effectExtent l="19050" t="19050" r="28575" b="19050"/>
                <wp:wrapNone/>
                <wp:docPr id="19" name="Straight Connector 19"/>
                <wp:cNvGraphicFramePr/>
                <a:graphic xmlns:a="http://schemas.openxmlformats.org/drawingml/2006/main">
                  <a:graphicData uri="http://schemas.microsoft.com/office/word/2010/wordprocessingShape">
                    <wps:wsp>
                      <wps:cNvCnPr/>
                      <wps:spPr>
                        <a:xfrm>
                          <a:off x="0" y="0"/>
                          <a:ext cx="5648325" cy="19050"/>
                        </a:xfrm>
                        <a:prstGeom prst="line">
                          <a:avLst/>
                        </a:prstGeom>
                        <a:ln w="28575">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8A86B6" id="Straight Connector 19" o:spid="_x0000_s1026" style="position:absolute;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3.55pt,39.75pt" to="838.3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" strokecolor="#56b0b2" strokeweight="2.25pt">
                <v:stroke joinstyle="miter"/>
                <w10:wrap anchorx="margin"/>
              </v:line>
            </w:pict>
          </mc:Fallback>
        </mc:AlternateContent>
      </w:r>
      <w:r w:rsidRPr="00F14806">
        <w:rPr>
          <w:rFonts w:ascii="Arial" w:hAnsi="Arial" w:cs="Arial"/>
          <w:color w:val="595959" w:themeColor="text1" w:themeTint="A6"/>
          <w:sz w:val="68"/>
          <w:szCs w:val="68"/>
        </w:rPr>
        <w:t>Leading National Assessment</w:t>
      </w:r>
    </w:p>
    <w:bookmarkEnd w:id="5"/>
    <w:p w14:paraId="42AF80AB" w14:textId="77777777" w:rsidR="00730D07" w:rsidRDefault="00730D07" w:rsidP="00CB3A70">
      <w:pPr>
        <w:rPr>
          <w:noProof/>
        </w:rPr>
      </w:pPr>
    </w:p>
    <w:p w14:paraId="35827B46" w14:textId="5C39F49F" w:rsidR="00730D07" w:rsidRDefault="00707132" w:rsidP="00703501">
      <w:pPr>
        <w:jc w:val="center"/>
        <w:rPr>
          <w:rFonts w:ascii="Arial" w:hAnsi="Arial" w:cs="Arial"/>
        </w:rPr>
      </w:pPr>
      <w:r>
        <w:rPr>
          <w:noProof/>
        </w:rPr>
        <w:drawing>
          <wp:inline distT="0" distB="0" distL="0" distR="0" wp14:anchorId="2A0EE2B6" wp14:editId="181C1C70">
            <wp:extent cx="5800725" cy="5048250"/>
            <wp:effectExtent l="0" t="0" r="9525" b="0"/>
            <wp:docPr id="1183061518" name="Picture 1183061518" descr="A diagram of a schoo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061518" name="Picture 1" descr="A diagram of a school&#10;&#10;Description automatically generated with medium confidence"/>
                    <pic:cNvPicPr/>
                  </pic:nvPicPr>
                  <pic:blipFill>
                    <a:blip r:embed="rId15"/>
                    <a:stretch>
                      <a:fillRect/>
                    </a:stretch>
                  </pic:blipFill>
                  <pic:spPr>
                    <a:xfrm>
                      <a:off x="0" y="0"/>
                      <a:ext cx="5800725" cy="5048250"/>
                    </a:xfrm>
                    <a:prstGeom prst="rect">
                      <a:avLst/>
                    </a:prstGeom>
                  </pic:spPr>
                </pic:pic>
              </a:graphicData>
            </a:graphic>
          </wp:inline>
        </w:drawing>
      </w:r>
    </w:p>
    <w:p w14:paraId="69519581" w14:textId="2DE9FF77" w:rsidR="009408F5" w:rsidRDefault="009408F5" w:rsidP="00CB3A70">
      <w:pPr>
        <w:rPr>
          <w:rFonts w:ascii="Arial" w:hAnsi="Arial" w:cs="Arial"/>
        </w:rPr>
      </w:pPr>
    </w:p>
    <w:p w14:paraId="0DAD7369" w14:textId="6B02F02B" w:rsidR="009408F5" w:rsidRDefault="00444F47" w:rsidP="00CB3A70">
      <w:pPr>
        <w:rPr>
          <w:rFonts w:ascii="Arial" w:hAnsi="Arial" w:cs="Arial"/>
        </w:rPr>
      </w:pPr>
      <w:r>
        <w:rPr>
          <w:rFonts w:ascii="Arial" w:hAnsi="Arial" w:cs="Arial"/>
          <w:noProof/>
          <w:color w:val="595959" w:themeColor="text1" w:themeTint="A6"/>
          <w:sz w:val="68"/>
          <w:szCs w:val="68"/>
        </w:rPr>
        <mc:AlternateContent>
          <mc:Choice Requires="wps">
            <w:drawing>
              <wp:anchor distT="0" distB="0" distL="114300" distR="114300" simplePos="0" relativeHeight="251658249" behindDoc="0" locked="0" layoutInCell="1" allowOverlap="1" wp14:anchorId="2496B3C1" wp14:editId="072D9A8E">
                <wp:simplePos x="0" y="0"/>
                <wp:positionH relativeFrom="margin">
                  <wp:posOffset>-324485</wp:posOffset>
                </wp:positionH>
                <wp:positionV relativeFrom="paragraph">
                  <wp:posOffset>275590</wp:posOffset>
                </wp:positionV>
                <wp:extent cx="6702425" cy="1245870"/>
                <wp:effectExtent l="0" t="0" r="22225" b="11430"/>
                <wp:wrapNone/>
                <wp:docPr id="15" name="Text Box 15"/>
                <wp:cNvGraphicFramePr/>
                <a:graphic xmlns:a="http://schemas.openxmlformats.org/drawingml/2006/main">
                  <a:graphicData uri="http://schemas.microsoft.com/office/word/2010/wordprocessingShape">
                    <wps:wsp>
                      <wps:cNvSpPr txBox="1"/>
                      <wps:spPr>
                        <a:xfrm>
                          <a:off x="0" y="0"/>
                          <a:ext cx="6702425" cy="1245870"/>
                        </a:xfrm>
                        <a:prstGeom prst="rect">
                          <a:avLst/>
                        </a:prstGeom>
                        <a:solidFill>
                          <a:srgbClr val="56B0B2"/>
                        </a:solidFill>
                        <a:ln w="6350">
                          <a:solidFill>
                            <a:prstClr val="black"/>
                          </a:solidFill>
                        </a:ln>
                      </wps:spPr>
                      <wps:txbx>
                        <w:txbxContent>
                          <w:p w14:paraId="6686B8FD" w14:textId="0F77368F" w:rsidR="009408F5" w:rsidRPr="0068542C" w:rsidRDefault="0068542C" w:rsidP="00444F47">
                            <w:pPr>
                              <w:jc w:val="center"/>
                              <w:rPr>
                                <w:rFonts w:ascii="Arial" w:hAnsi="Arial" w:cs="Arial"/>
                                <w:b/>
                                <w:bCs/>
                                <w:sz w:val="28"/>
                                <w:szCs w:val="28"/>
                              </w:rPr>
                            </w:pPr>
                            <w:r>
                              <w:rPr>
                                <w:rFonts w:ascii="Arial" w:hAnsi="Arial" w:cs="Arial"/>
                                <w:b/>
                                <w:bCs/>
                                <w:sz w:val="28"/>
                                <w:szCs w:val="28"/>
                              </w:rPr>
                              <w:t>Your</w:t>
                            </w:r>
                            <w:r w:rsidR="009408F5" w:rsidRPr="0068542C">
                              <w:rPr>
                                <w:rFonts w:ascii="Arial" w:hAnsi="Arial" w:cs="Arial"/>
                                <w:b/>
                                <w:bCs/>
                                <w:sz w:val="28"/>
                                <w:szCs w:val="28"/>
                              </w:rPr>
                              <w:t xml:space="preserve"> critical role</w:t>
                            </w:r>
                          </w:p>
                          <w:p w14:paraId="5973A69D" w14:textId="77777777" w:rsidR="009408F5" w:rsidRPr="002B1D92" w:rsidRDefault="009408F5" w:rsidP="006B56B6">
                            <w:pPr>
                              <w:jc w:val="center"/>
                              <w:rPr>
                                <w:rFonts w:ascii="Arial" w:hAnsi="Arial" w:cs="Arial"/>
                                <w:sz w:val="24"/>
                                <w:szCs w:val="24"/>
                              </w:rPr>
                            </w:pPr>
                            <w:r w:rsidRPr="002B1D92">
                              <w:rPr>
                                <w:rFonts w:ascii="Arial" w:hAnsi="Arial" w:cs="Arial"/>
                                <w:sz w:val="24"/>
                                <w:szCs w:val="24"/>
                              </w:rPr>
                              <w:t>This handbook will help you carry out the role of Principal’s Nominee, while becoming familiar with key tasks and activities. As Principal’s Nominee you play an important part in maintaining the credibility and integrity of the NCEA qualification.</w:t>
                            </w:r>
                          </w:p>
                          <w:p w14:paraId="44CBB3AB" w14:textId="77777777" w:rsidR="009408F5" w:rsidRDefault="009408F5" w:rsidP="009408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96B3C1" id="_x0000_t202" coordsize="21600,21600" o:spt="202" path="m,l,21600r21600,l21600,xe">
                <v:stroke joinstyle="miter"/>
                <v:path gradientshapeok="t" o:connecttype="rect"/>
              </v:shapetype>
              <v:shape id="Text Box 15" o:spid="_x0000_s1026" type="#_x0000_t202" style="position:absolute;margin-left:-25.55pt;margin-top:21.7pt;width:527.75pt;height:98.1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" fillcolor="#56b0b2" strokeweight=".5pt">
                <v:textbox>
                  <w:txbxContent>
                    <w:p w14:paraId="6686B8FD" w14:textId="0F77368F" w:rsidR="009408F5" w:rsidRPr="0068542C" w:rsidRDefault="0068542C" w:rsidP="00444F47">
                      <w:pPr>
                        <w:jc w:val="center"/>
                        <w:rPr>
                          <w:rFonts w:ascii="Arial" w:hAnsi="Arial" w:cs="Arial"/>
                          <w:b/>
                          <w:bCs/>
                          <w:sz w:val="28"/>
                          <w:szCs w:val="28"/>
                        </w:rPr>
                      </w:pPr>
                      <w:r>
                        <w:rPr>
                          <w:rFonts w:ascii="Arial" w:hAnsi="Arial" w:cs="Arial"/>
                          <w:b/>
                          <w:bCs/>
                          <w:sz w:val="28"/>
                          <w:szCs w:val="28"/>
                        </w:rPr>
                        <w:t>Your</w:t>
                      </w:r>
                      <w:r w:rsidR="009408F5" w:rsidRPr="0068542C">
                        <w:rPr>
                          <w:rFonts w:ascii="Arial" w:hAnsi="Arial" w:cs="Arial"/>
                          <w:b/>
                          <w:bCs/>
                          <w:sz w:val="28"/>
                          <w:szCs w:val="28"/>
                        </w:rPr>
                        <w:t xml:space="preserve"> critical role</w:t>
                      </w:r>
                    </w:p>
                    <w:p w14:paraId="5973A69D" w14:textId="77777777" w:rsidR="009408F5" w:rsidRPr="002B1D92" w:rsidRDefault="009408F5" w:rsidP="006B56B6">
                      <w:pPr>
                        <w:jc w:val="center"/>
                        <w:rPr>
                          <w:rFonts w:ascii="Arial" w:hAnsi="Arial" w:cs="Arial"/>
                          <w:sz w:val="24"/>
                          <w:szCs w:val="24"/>
                        </w:rPr>
                      </w:pPr>
                      <w:r w:rsidRPr="002B1D92">
                        <w:rPr>
                          <w:rFonts w:ascii="Arial" w:hAnsi="Arial" w:cs="Arial"/>
                          <w:sz w:val="24"/>
                          <w:szCs w:val="24"/>
                        </w:rPr>
                        <w:t>This handbook will help you carry out the role of Principal’s Nominee, while becoming familiar with key tasks and activities. As Principal’s Nominee you play an important part in maintaining the credibility and integrity of the NCEA qualification.</w:t>
                      </w:r>
                    </w:p>
                    <w:p w14:paraId="44CBB3AB" w14:textId="77777777" w:rsidR="009408F5" w:rsidRDefault="009408F5" w:rsidP="009408F5"/>
                  </w:txbxContent>
                </v:textbox>
                <w10:wrap anchorx="margin"/>
              </v:shape>
            </w:pict>
          </mc:Fallback>
        </mc:AlternateContent>
      </w:r>
    </w:p>
    <w:p w14:paraId="45488097" w14:textId="3142CEC4" w:rsidR="009408F5" w:rsidRDefault="009408F5" w:rsidP="00CB3A70">
      <w:pPr>
        <w:rPr>
          <w:rFonts w:ascii="Arial" w:hAnsi="Arial" w:cs="Arial"/>
        </w:rPr>
      </w:pPr>
    </w:p>
    <w:p w14:paraId="256B692B" w14:textId="24AE61A0" w:rsidR="009408F5" w:rsidRDefault="009408F5" w:rsidP="00CB3A70">
      <w:pPr>
        <w:rPr>
          <w:rFonts w:ascii="Arial" w:hAnsi="Arial" w:cs="Arial"/>
        </w:rPr>
      </w:pPr>
    </w:p>
    <w:p w14:paraId="50E40A25" w14:textId="5766112B" w:rsidR="009408F5" w:rsidRDefault="009408F5" w:rsidP="00CB3A70">
      <w:pPr>
        <w:rPr>
          <w:rFonts w:ascii="Arial" w:hAnsi="Arial" w:cs="Arial"/>
        </w:rPr>
      </w:pPr>
    </w:p>
    <w:p w14:paraId="01AD95C3" w14:textId="7B5705F8" w:rsidR="009408F5" w:rsidRDefault="009408F5" w:rsidP="00CB3A70">
      <w:pPr>
        <w:rPr>
          <w:rFonts w:ascii="Arial" w:hAnsi="Arial" w:cs="Arial"/>
        </w:rPr>
      </w:pPr>
    </w:p>
    <w:p w14:paraId="548CFAC6" w14:textId="3F7D5C44" w:rsidR="009408F5" w:rsidRDefault="009408F5" w:rsidP="00CB3A70">
      <w:pPr>
        <w:rPr>
          <w:rFonts w:ascii="Arial" w:hAnsi="Arial" w:cs="Arial"/>
        </w:rPr>
      </w:pPr>
    </w:p>
    <w:p w14:paraId="47496A7B" w14:textId="77777777" w:rsidR="009408F5" w:rsidRPr="00886493" w:rsidRDefault="009408F5" w:rsidP="00CB3A70">
      <w:pPr>
        <w:rPr>
          <w:rFonts w:ascii="Arial" w:hAnsi="Arial" w:cs="Arial"/>
        </w:rPr>
      </w:pPr>
    </w:p>
    <w:p w14:paraId="2A182A71" w14:textId="43C14966" w:rsidR="00DE5798" w:rsidRDefault="00295D62" w:rsidP="00F232ED">
      <w:pPr>
        <w:ind w:left="-284" w:right="-733"/>
        <w:rPr>
          <w:rFonts w:ascii="Arial" w:hAnsi="Arial" w:cs="Arial"/>
          <w:color w:val="595959" w:themeColor="text1" w:themeTint="A6"/>
          <w:sz w:val="68"/>
          <w:szCs w:val="68"/>
        </w:rPr>
      </w:pPr>
      <w:r>
        <w:rPr>
          <w:rFonts w:ascii="Arial" w:hAnsi="Arial" w:cs="Arial"/>
        </w:rPr>
        <w:br w:type="page"/>
      </w:r>
      <w:bookmarkStart w:id="6" w:name="Yourrole"/>
      <w:r w:rsidR="00273286" w:rsidRPr="008A7CC4">
        <w:rPr>
          <w:rFonts w:ascii="Arial" w:hAnsi="Arial" w:cs="Arial"/>
          <w:noProof/>
          <w:color w:val="56B0B2"/>
          <w:sz w:val="68"/>
          <w:szCs w:val="68"/>
        </w:rPr>
        <w:lastRenderedPageBreak/>
        <mc:AlternateContent>
          <mc:Choice Requires="wps">
            <w:drawing>
              <wp:anchor distT="0" distB="0" distL="114300" distR="114300" simplePos="0" relativeHeight="251658241" behindDoc="0" locked="0" layoutInCell="1" allowOverlap="1" wp14:anchorId="5F2BB6F6" wp14:editId="164FEAAF">
                <wp:simplePos x="0" y="0"/>
                <wp:positionH relativeFrom="margin">
                  <wp:align>right</wp:align>
                </wp:positionH>
                <wp:positionV relativeFrom="paragraph">
                  <wp:posOffset>533400</wp:posOffset>
                </wp:positionV>
                <wp:extent cx="5991225" cy="19050"/>
                <wp:effectExtent l="19050" t="19050" r="28575" b="19050"/>
                <wp:wrapNone/>
                <wp:docPr id="4" name="Straight Connector 4"/>
                <wp:cNvGraphicFramePr/>
                <a:graphic xmlns:a="http://schemas.openxmlformats.org/drawingml/2006/main">
                  <a:graphicData uri="http://schemas.microsoft.com/office/word/2010/wordprocessingShape">
                    <wps:wsp>
                      <wps:cNvCnPr/>
                      <wps:spPr>
                        <a:xfrm flipV="1">
                          <a:off x="0" y="0"/>
                          <a:ext cx="5991225" cy="19050"/>
                        </a:xfrm>
                        <a:prstGeom prst="line">
                          <a:avLst/>
                        </a:prstGeom>
                        <a:ln w="28575">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F2C4A" id="Straight Connector 4" o:spid="_x0000_s1026" style="position:absolute;flip:y;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20.55pt,42pt" to="892.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" strokecolor="#56b0b2" strokeweight="2.25pt">
                <v:stroke joinstyle="miter"/>
                <w10:wrap anchorx="margin"/>
              </v:line>
            </w:pict>
          </mc:Fallback>
        </mc:AlternateContent>
      </w:r>
      <w:r w:rsidR="00FD3109" w:rsidRPr="008A7CC4">
        <w:rPr>
          <w:rFonts w:ascii="Arial" w:hAnsi="Arial" w:cs="Arial"/>
          <w:color w:val="595959" w:themeColor="text1" w:themeTint="A6"/>
          <w:sz w:val="68"/>
          <w:szCs w:val="68"/>
        </w:rPr>
        <w:t>Your r</w:t>
      </w:r>
      <w:r w:rsidR="00273286" w:rsidRPr="008A7CC4">
        <w:rPr>
          <w:rFonts w:ascii="Arial" w:hAnsi="Arial" w:cs="Arial"/>
          <w:color w:val="595959" w:themeColor="text1" w:themeTint="A6"/>
          <w:sz w:val="68"/>
          <w:szCs w:val="68"/>
        </w:rPr>
        <w:t>ole and</w:t>
      </w:r>
      <w:r w:rsidR="00FD3109" w:rsidRPr="008A7CC4">
        <w:rPr>
          <w:rFonts w:ascii="Arial" w:hAnsi="Arial" w:cs="Arial"/>
          <w:color w:val="595959" w:themeColor="text1" w:themeTint="A6"/>
          <w:sz w:val="68"/>
          <w:szCs w:val="68"/>
        </w:rPr>
        <w:t xml:space="preserve"> </w:t>
      </w:r>
      <w:r w:rsidR="00F71295">
        <w:rPr>
          <w:rFonts w:ascii="Arial" w:hAnsi="Arial" w:cs="Arial"/>
          <w:color w:val="595959" w:themeColor="text1" w:themeTint="A6"/>
          <w:sz w:val="68"/>
          <w:szCs w:val="68"/>
        </w:rPr>
        <w:t>r</w:t>
      </w:r>
      <w:r w:rsidR="00273286" w:rsidRPr="008A7CC4">
        <w:rPr>
          <w:rFonts w:ascii="Arial" w:hAnsi="Arial" w:cs="Arial"/>
          <w:color w:val="595959" w:themeColor="text1" w:themeTint="A6"/>
          <w:sz w:val="68"/>
          <w:szCs w:val="68"/>
        </w:rPr>
        <w:t>esponsibilities</w:t>
      </w:r>
      <w:bookmarkEnd w:id="6"/>
      <w:r w:rsidR="00DE5798">
        <w:rPr>
          <w:rFonts w:ascii="Arial" w:hAnsi="Arial" w:cs="Arial"/>
          <w:b/>
          <w:color w:val="56B0B2"/>
          <w:sz w:val="28"/>
          <w:szCs w:val="28"/>
        </w:rPr>
        <w:br/>
      </w:r>
      <w:r w:rsidR="00DE5798">
        <w:rPr>
          <w:rFonts w:ascii="Arial" w:hAnsi="Arial" w:cs="Arial"/>
          <w:b/>
          <w:color w:val="56B0B2"/>
          <w:sz w:val="28"/>
          <w:szCs w:val="28"/>
        </w:rPr>
        <w:br/>
        <w:t>The Principal’s Nominee</w:t>
      </w:r>
    </w:p>
    <w:p w14:paraId="30CF71C7" w14:textId="77777777" w:rsidR="005B0C1E" w:rsidRDefault="00273286" w:rsidP="005B0C1E">
      <w:pPr>
        <w:ind w:left="-284" w:right="-733"/>
        <w:rPr>
          <w:rFonts w:ascii="Arial" w:hAnsi="Arial" w:cs="Arial"/>
          <w:color w:val="595959" w:themeColor="text1" w:themeTint="A6"/>
          <w:sz w:val="68"/>
          <w:szCs w:val="68"/>
        </w:rPr>
      </w:pPr>
      <w:r w:rsidRPr="00257C09">
        <w:rPr>
          <w:rFonts w:ascii="Arial" w:hAnsi="Arial" w:cs="Arial"/>
        </w:rPr>
        <w:t xml:space="preserve">On an annual basis, the Principal of a School with </w:t>
      </w:r>
      <w:r w:rsidRPr="00257C09">
        <w:rPr>
          <w:rFonts w:ascii="Arial" w:hAnsi="Arial" w:cs="Arial"/>
          <w:b/>
          <w:bCs/>
        </w:rPr>
        <w:t xml:space="preserve">Consent to Assess </w:t>
      </w:r>
      <w:r w:rsidRPr="00257C09">
        <w:rPr>
          <w:rFonts w:ascii="Arial" w:hAnsi="Arial" w:cs="Arial"/>
        </w:rPr>
        <w:t>(</w:t>
      </w:r>
      <w:r w:rsidR="00ED2935" w:rsidRPr="00257C09">
        <w:rPr>
          <w:rFonts w:ascii="Arial" w:hAnsi="Arial" w:cs="Arial"/>
        </w:rPr>
        <w:t>accreditation)</w:t>
      </w:r>
      <w:r w:rsidRPr="00257C09">
        <w:rPr>
          <w:rFonts w:ascii="Arial" w:hAnsi="Arial" w:cs="Arial"/>
        </w:rPr>
        <w:t xml:space="preserve"> must nominate a staff member to be the Principal's Nominee.</w:t>
      </w:r>
    </w:p>
    <w:p w14:paraId="102DE596" w14:textId="1765D176" w:rsidR="00273286" w:rsidRPr="005B0C1E" w:rsidRDefault="00DE5798" w:rsidP="00545F4D">
      <w:pPr>
        <w:ind w:left="-567" w:right="-330"/>
        <w:rPr>
          <w:rFonts w:ascii="Arial" w:hAnsi="Arial" w:cs="Arial"/>
          <w:color w:val="595959" w:themeColor="text1" w:themeTint="A6"/>
          <w:sz w:val="68"/>
          <w:szCs w:val="68"/>
        </w:rPr>
      </w:pPr>
      <w:r>
        <w:rPr>
          <w:rFonts w:ascii="Arial" w:hAnsi="Arial" w:cs="Arial"/>
          <w:b/>
          <w:color w:val="56B0B2"/>
          <w:sz w:val="28"/>
          <w:szCs w:val="28"/>
        </w:rPr>
        <w:t xml:space="preserve">   The role</w:t>
      </w:r>
      <w:r w:rsidR="007B0420">
        <w:rPr>
          <w:rFonts w:ascii="Arial" w:hAnsi="Arial" w:cs="Arial"/>
        </w:rPr>
        <w:br/>
      </w:r>
      <w:r w:rsidR="00545F4D">
        <w:rPr>
          <w:rFonts w:ascii="Arial" w:hAnsi="Arial" w:cs="Arial"/>
        </w:rPr>
        <w:t xml:space="preserve">    </w:t>
      </w:r>
      <w:r w:rsidR="00273286" w:rsidRPr="00257C09">
        <w:rPr>
          <w:rFonts w:ascii="Arial" w:hAnsi="Arial" w:cs="Arial"/>
        </w:rPr>
        <w:t xml:space="preserve">The Principal’s Nominee </w:t>
      </w:r>
      <w:r w:rsidR="00C22702">
        <w:rPr>
          <w:rFonts w:ascii="Arial" w:hAnsi="Arial" w:cs="Arial"/>
        </w:rPr>
        <w:t xml:space="preserve">(or designate) </w:t>
      </w:r>
      <w:r w:rsidR="00273286" w:rsidRPr="00257C09">
        <w:rPr>
          <w:rFonts w:ascii="Arial" w:hAnsi="Arial" w:cs="Arial"/>
        </w:rPr>
        <w:t>must carry out the following duties:</w:t>
      </w:r>
    </w:p>
    <w:p w14:paraId="4BCD59B9" w14:textId="15DCC156" w:rsidR="00273286" w:rsidRPr="00257C09" w:rsidRDefault="00273286" w:rsidP="00CB3A70">
      <w:pPr>
        <w:numPr>
          <w:ilvl w:val="0"/>
          <w:numId w:val="1"/>
        </w:numPr>
        <w:rPr>
          <w:rFonts w:ascii="Arial" w:hAnsi="Arial" w:cs="Arial"/>
        </w:rPr>
      </w:pPr>
      <w:r w:rsidRPr="00257C09">
        <w:rPr>
          <w:rFonts w:ascii="Arial" w:hAnsi="Arial" w:cs="Arial"/>
        </w:rPr>
        <w:t xml:space="preserve">maintain and monitor </w:t>
      </w:r>
      <w:hyperlink r:id="rId16" w:history="1">
        <w:r w:rsidRPr="001E101B">
          <w:rPr>
            <w:rStyle w:val="Hyperlink"/>
            <w:rFonts w:ascii="Arial" w:hAnsi="Arial" w:cs="Arial"/>
          </w:rPr>
          <w:t>quality assurance practices</w:t>
        </w:r>
      </w:hyperlink>
      <w:r w:rsidRPr="00257C09">
        <w:rPr>
          <w:rFonts w:ascii="Arial" w:hAnsi="Arial" w:cs="Arial"/>
        </w:rPr>
        <w:t xml:space="preserve"> within the School to ensure the validity and credibility of assessment for qualifications</w:t>
      </w:r>
    </w:p>
    <w:p w14:paraId="1FF7EAD2" w14:textId="1542B920" w:rsidR="00273286" w:rsidRDefault="00273286" w:rsidP="00CB3A70">
      <w:pPr>
        <w:numPr>
          <w:ilvl w:val="0"/>
          <w:numId w:val="1"/>
        </w:numPr>
        <w:rPr>
          <w:rFonts w:ascii="Arial" w:hAnsi="Arial" w:cs="Arial"/>
        </w:rPr>
      </w:pPr>
      <w:r w:rsidRPr="00257C09">
        <w:rPr>
          <w:rFonts w:ascii="Arial" w:hAnsi="Arial" w:cs="Arial"/>
        </w:rPr>
        <w:t>report internal assessment results for all qualifications after</w:t>
      </w:r>
      <w:r w:rsidRPr="00225D7F">
        <w:rPr>
          <w:rFonts w:ascii="Arial" w:hAnsi="Arial" w:cs="Arial"/>
        </w:rPr>
        <w:t> </w:t>
      </w:r>
      <w:hyperlink r:id="rId17" w:history="1">
        <w:r w:rsidRPr="00225D7F">
          <w:rPr>
            <w:rStyle w:val="Hyperlink"/>
            <w:rFonts w:ascii="Arial" w:hAnsi="Arial" w:cs="Arial"/>
          </w:rPr>
          <w:t>internal moderation </w:t>
        </w:r>
      </w:hyperlink>
      <w:r w:rsidRPr="00257C09">
        <w:rPr>
          <w:rFonts w:ascii="Arial" w:hAnsi="Arial" w:cs="Arial"/>
        </w:rPr>
        <w:t>has been completed</w:t>
      </w:r>
    </w:p>
    <w:p w14:paraId="60C5C094" w14:textId="440635ED" w:rsidR="007A60F9" w:rsidRPr="00257C09" w:rsidRDefault="0043404C" w:rsidP="00CB3A70">
      <w:pPr>
        <w:numPr>
          <w:ilvl w:val="0"/>
          <w:numId w:val="1"/>
        </w:numPr>
        <w:rPr>
          <w:rFonts w:ascii="Arial" w:hAnsi="Arial" w:cs="Arial"/>
        </w:rPr>
      </w:pPr>
      <w:r>
        <w:rPr>
          <w:rFonts w:ascii="Arial" w:hAnsi="Arial" w:cs="Arial"/>
        </w:rPr>
        <w:t xml:space="preserve">manage or have oversight of external digital </w:t>
      </w:r>
      <w:r w:rsidR="0057251F">
        <w:rPr>
          <w:rFonts w:ascii="Arial" w:hAnsi="Arial" w:cs="Arial"/>
        </w:rPr>
        <w:t xml:space="preserve">assessments </w:t>
      </w:r>
    </w:p>
    <w:p w14:paraId="04F84140" w14:textId="605B382D" w:rsidR="00273286" w:rsidRPr="00257C09" w:rsidRDefault="00273286" w:rsidP="00CB3A70">
      <w:pPr>
        <w:numPr>
          <w:ilvl w:val="0"/>
          <w:numId w:val="1"/>
        </w:numPr>
        <w:rPr>
          <w:rFonts w:ascii="Arial" w:hAnsi="Arial" w:cs="Arial"/>
        </w:rPr>
      </w:pPr>
      <w:r w:rsidRPr="00257C09">
        <w:rPr>
          <w:rFonts w:ascii="Arial" w:hAnsi="Arial" w:cs="Arial"/>
        </w:rPr>
        <w:t>ensur</w:t>
      </w:r>
      <w:r w:rsidR="00ED2935" w:rsidRPr="00257C09">
        <w:rPr>
          <w:rFonts w:ascii="Arial" w:hAnsi="Arial" w:cs="Arial"/>
        </w:rPr>
        <w:t>e</w:t>
      </w:r>
      <w:r w:rsidRPr="00257C09">
        <w:rPr>
          <w:rFonts w:ascii="Arial" w:hAnsi="Arial" w:cs="Arial"/>
        </w:rPr>
        <w:t xml:space="preserve"> the integrity of assessment data submitted to NZQA, including Candidate eligibility, reported results and Candidate entries for external assessment</w:t>
      </w:r>
    </w:p>
    <w:p w14:paraId="42EBE840" w14:textId="678802D4" w:rsidR="00273286" w:rsidRPr="00257C09" w:rsidRDefault="00273286" w:rsidP="00CB3A70">
      <w:pPr>
        <w:numPr>
          <w:ilvl w:val="0"/>
          <w:numId w:val="1"/>
        </w:numPr>
        <w:rPr>
          <w:rFonts w:ascii="Arial" w:hAnsi="Arial" w:cs="Arial"/>
        </w:rPr>
      </w:pPr>
      <w:r w:rsidRPr="00257C09">
        <w:rPr>
          <w:rFonts w:ascii="Arial" w:hAnsi="Arial" w:cs="Arial"/>
        </w:rPr>
        <w:t>ensur</w:t>
      </w:r>
      <w:r w:rsidR="00ED2935" w:rsidRPr="00257C09">
        <w:rPr>
          <w:rFonts w:ascii="Arial" w:hAnsi="Arial" w:cs="Arial"/>
        </w:rPr>
        <w:t>e</w:t>
      </w:r>
      <w:r w:rsidRPr="00257C09">
        <w:rPr>
          <w:rFonts w:ascii="Arial" w:hAnsi="Arial" w:cs="Arial"/>
        </w:rPr>
        <w:t xml:space="preserve"> that assessment data including Candidate information is forwarded to NZQA to meet published </w:t>
      </w:r>
      <w:hyperlink r:id="rId18" w:history="1">
        <w:r w:rsidRPr="00B42F81">
          <w:rPr>
            <w:rStyle w:val="Hyperlink"/>
            <w:rFonts w:ascii="Arial" w:hAnsi="Arial" w:cs="Arial"/>
          </w:rPr>
          <w:t>deadlines</w:t>
        </w:r>
      </w:hyperlink>
    </w:p>
    <w:p w14:paraId="14D4B527" w14:textId="7D772AF9" w:rsidR="00273286" w:rsidRPr="00257C09" w:rsidRDefault="00273286" w:rsidP="00CB3A70">
      <w:pPr>
        <w:numPr>
          <w:ilvl w:val="0"/>
          <w:numId w:val="1"/>
        </w:numPr>
        <w:rPr>
          <w:rFonts w:ascii="Arial" w:hAnsi="Arial" w:cs="Arial"/>
        </w:rPr>
      </w:pPr>
      <w:r w:rsidRPr="00257C09">
        <w:rPr>
          <w:rFonts w:ascii="Arial" w:hAnsi="Arial" w:cs="Arial"/>
        </w:rPr>
        <w:t>consider and mak</w:t>
      </w:r>
      <w:r w:rsidR="00ED2935" w:rsidRPr="00257C09">
        <w:rPr>
          <w:rFonts w:ascii="Arial" w:hAnsi="Arial" w:cs="Arial"/>
        </w:rPr>
        <w:t>e</w:t>
      </w:r>
      <w:r w:rsidRPr="00257C09">
        <w:rPr>
          <w:rFonts w:ascii="Arial" w:hAnsi="Arial" w:cs="Arial"/>
        </w:rPr>
        <w:t xml:space="preserve"> applications to NZQA on behalf of Candidates for </w:t>
      </w:r>
      <w:r w:rsidRPr="0048602C">
        <w:rPr>
          <w:rFonts w:ascii="Arial" w:hAnsi="Arial" w:cs="Arial"/>
        </w:rPr>
        <w:t>special assessment conditions</w:t>
      </w:r>
      <w:r w:rsidR="00C840EE" w:rsidRPr="0048602C">
        <w:rPr>
          <w:rFonts w:ascii="Arial" w:hAnsi="Arial" w:cs="Arial"/>
        </w:rPr>
        <w:t xml:space="preserve"> for </w:t>
      </w:r>
      <w:r w:rsidR="00847817" w:rsidRPr="0048602C">
        <w:rPr>
          <w:rFonts w:ascii="Arial" w:hAnsi="Arial" w:cs="Arial"/>
        </w:rPr>
        <w:t>Level 2 and 3 Candidates;</w:t>
      </w:r>
      <w:r w:rsidR="00847817">
        <w:rPr>
          <w:rStyle w:val="Hyperlink"/>
          <w:rFonts w:ascii="Arial" w:hAnsi="Arial" w:cs="Arial"/>
          <w:u w:val="none"/>
        </w:rPr>
        <w:t xml:space="preserve"> </w:t>
      </w:r>
      <w:hyperlink r:id="rId19" w:history="1">
        <w:r w:rsidR="00847817" w:rsidRPr="00A76109">
          <w:rPr>
            <w:rStyle w:val="Hyperlink"/>
            <w:rFonts w:ascii="Arial" w:hAnsi="Arial" w:cs="Arial"/>
          </w:rPr>
          <w:t>use the notification process for Level 1 candidates</w:t>
        </w:r>
      </w:hyperlink>
      <w:r w:rsidR="001E101B">
        <w:rPr>
          <w:rStyle w:val="Hyperlink"/>
          <w:rFonts w:ascii="Arial" w:hAnsi="Arial" w:cs="Arial"/>
          <w:u w:val="none"/>
        </w:rPr>
        <w:t xml:space="preserve"> </w:t>
      </w:r>
      <w:r w:rsidR="001B6246" w:rsidRPr="00C23957">
        <w:rPr>
          <w:rStyle w:val="Hyperlink"/>
          <w:rFonts w:ascii="Arial" w:hAnsi="Arial" w:cs="Arial"/>
          <w:color w:val="auto"/>
          <w:u w:val="none"/>
        </w:rPr>
        <w:t>to</w:t>
      </w:r>
      <w:r w:rsidR="001B6246">
        <w:rPr>
          <w:rStyle w:val="Hyperlink"/>
          <w:rFonts w:ascii="Arial" w:hAnsi="Arial" w:cs="Arial"/>
          <w:u w:val="none"/>
        </w:rPr>
        <w:t xml:space="preserve"> </w:t>
      </w:r>
      <w:r w:rsidRPr="00257C09">
        <w:rPr>
          <w:rFonts w:ascii="Arial" w:hAnsi="Arial" w:cs="Arial"/>
        </w:rPr>
        <w:t>ensur</w:t>
      </w:r>
      <w:r w:rsidR="00ED2935" w:rsidRPr="00257C09">
        <w:rPr>
          <w:rFonts w:ascii="Arial" w:hAnsi="Arial" w:cs="Arial"/>
        </w:rPr>
        <w:t>e</w:t>
      </w:r>
      <w:r w:rsidRPr="00257C09">
        <w:rPr>
          <w:rFonts w:ascii="Arial" w:hAnsi="Arial" w:cs="Arial"/>
        </w:rPr>
        <w:t xml:space="preserve"> the </w:t>
      </w:r>
      <w:r w:rsidR="006C4006">
        <w:rPr>
          <w:rFonts w:ascii="Arial" w:hAnsi="Arial" w:cs="Arial"/>
        </w:rPr>
        <w:t>s</w:t>
      </w:r>
      <w:r w:rsidRPr="00257C09">
        <w:rPr>
          <w:rFonts w:ascii="Arial" w:hAnsi="Arial" w:cs="Arial"/>
        </w:rPr>
        <w:t>chool engages in and complies with the </w:t>
      </w:r>
      <w:hyperlink r:id="rId20">
        <w:r w:rsidRPr="00B42F81">
          <w:rPr>
            <w:rStyle w:val="Hyperlink"/>
            <w:rFonts w:ascii="Arial" w:hAnsi="Arial" w:cs="Arial"/>
          </w:rPr>
          <w:t>external moderation</w:t>
        </w:r>
      </w:hyperlink>
      <w:r w:rsidRPr="00257C09">
        <w:rPr>
          <w:rFonts w:ascii="Arial" w:hAnsi="Arial" w:cs="Arial"/>
        </w:rPr>
        <w:t xml:space="preserve"> process and that issues identified by the external moderation process are </w:t>
      </w:r>
      <w:r w:rsidR="003B66BC">
        <w:rPr>
          <w:rFonts w:ascii="Arial" w:hAnsi="Arial" w:cs="Arial"/>
        </w:rPr>
        <w:t>resolved through the completion of an action plan</w:t>
      </w:r>
    </w:p>
    <w:p w14:paraId="3F3643A7" w14:textId="68900C50" w:rsidR="00273286" w:rsidRPr="00257C09" w:rsidRDefault="00273286" w:rsidP="00CB3A70">
      <w:pPr>
        <w:numPr>
          <w:ilvl w:val="0"/>
          <w:numId w:val="1"/>
        </w:numPr>
        <w:rPr>
          <w:rFonts w:ascii="Arial" w:hAnsi="Arial" w:cs="Arial"/>
        </w:rPr>
      </w:pPr>
      <w:r w:rsidRPr="3E265AB7">
        <w:rPr>
          <w:rFonts w:ascii="Arial" w:hAnsi="Arial" w:cs="Arial"/>
        </w:rPr>
        <w:t>develop and manag</w:t>
      </w:r>
      <w:r w:rsidR="00ED2935" w:rsidRPr="3E265AB7">
        <w:rPr>
          <w:rFonts w:ascii="Arial" w:hAnsi="Arial" w:cs="Arial"/>
        </w:rPr>
        <w:t>e</w:t>
      </w:r>
      <w:r w:rsidRPr="3E265AB7">
        <w:rPr>
          <w:rFonts w:ascii="Arial" w:hAnsi="Arial" w:cs="Arial"/>
        </w:rPr>
        <w:t xml:space="preserve"> the School’s </w:t>
      </w:r>
      <w:hyperlink r:id="rId21" w:history="1">
        <w:r w:rsidR="00F570F9">
          <w:rPr>
            <w:rStyle w:val="Hyperlink"/>
            <w:rFonts w:ascii="Arial" w:hAnsi="Arial" w:cs="Arial"/>
          </w:rPr>
          <w:t>Breaches of the Rules for internal assessment and school-based external assessment,</w:t>
        </w:r>
      </w:hyperlink>
      <w:r w:rsidRPr="3E265AB7">
        <w:rPr>
          <w:rFonts w:ascii="Arial" w:hAnsi="Arial" w:cs="Arial"/>
        </w:rPr>
        <w:t xml:space="preserve"> </w:t>
      </w:r>
      <w:r w:rsidR="00F5714B" w:rsidRPr="3E265AB7">
        <w:rPr>
          <w:rFonts w:ascii="Arial" w:hAnsi="Arial" w:cs="Arial"/>
        </w:rPr>
        <w:t xml:space="preserve">including </w:t>
      </w:r>
      <w:r w:rsidR="007A60F9">
        <w:rPr>
          <w:rFonts w:ascii="Arial" w:hAnsi="Arial" w:cs="Arial"/>
        </w:rPr>
        <w:t xml:space="preserve">the </w:t>
      </w:r>
      <w:r w:rsidR="00F5714B" w:rsidRPr="3E265AB7">
        <w:rPr>
          <w:rFonts w:ascii="Arial" w:hAnsi="Arial" w:cs="Arial"/>
        </w:rPr>
        <w:t>provision of an appeal process</w:t>
      </w:r>
    </w:p>
    <w:p w14:paraId="4525E88C" w14:textId="0A638352" w:rsidR="00273286" w:rsidRPr="00257C09" w:rsidRDefault="00273286" w:rsidP="00CB3A70">
      <w:pPr>
        <w:numPr>
          <w:ilvl w:val="0"/>
          <w:numId w:val="1"/>
        </w:numPr>
        <w:rPr>
          <w:rFonts w:ascii="Arial" w:hAnsi="Arial" w:cs="Arial"/>
        </w:rPr>
      </w:pPr>
      <w:r w:rsidRPr="00257C09">
        <w:rPr>
          <w:rFonts w:ascii="Arial" w:hAnsi="Arial" w:cs="Arial"/>
        </w:rPr>
        <w:t>receiv</w:t>
      </w:r>
      <w:r w:rsidR="00ED2935" w:rsidRPr="00257C09">
        <w:rPr>
          <w:rFonts w:ascii="Arial" w:hAnsi="Arial" w:cs="Arial"/>
        </w:rPr>
        <w:t>e</w:t>
      </w:r>
      <w:r w:rsidRPr="00257C09">
        <w:rPr>
          <w:rFonts w:ascii="Arial" w:hAnsi="Arial" w:cs="Arial"/>
        </w:rPr>
        <w:t xml:space="preserve"> and reconcil</w:t>
      </w:r>
      <w:r w:rsidR="00ED2935" w:rsidRPr="00257C09">
        <w:rPr>
          <w:rFonts w:ascii="Arial" w:hAnsi="Arial" w:cs="Arial"/>
        </w:rPr>
        <w:t>e</w:t>
      </w:r>
      <w:r w:rsidRPr="00257C09">
        <w:rPr>
          <w:rFonts w:ascii="Arial" w:hAnsi="Arial" w:cs="Arial"/>
        </w:rPr>
        <w:t> </w:t>
      </w:r>
      <w:hyperlink r:id="rId22" w:history="1">
        <w:r w:rsidRPr="0024618B">
          <w:rPr>
            <w:rStyle w:val="Hyperlink"/>
            <w:rFonts w:ascii="Arial" w:hAnsi="Arial" w:cs="Arial"/>
          </w:rPr>
          <w:t>Candidate fees</w:t>
        </w:r>
        <w:r w:rsidR="00CE46F2" w:rsidRPr="0024618B">
          <w:rPr>
            <w:rStyle w:val="Hyperlink"/>
            <w:rFonts w:ascii="Arial" w:hAnsi="Arial" w:cs="Arial"/>
          </w:rPr>
          <w:t xml:space="preserve"> for international students</w:t>
        </w:r>
        <w:r w:rsidRPr="0024618B">
          <w:rPr>
            <w:rStyle w:val="Hyperlink"/>
            <w:rFonts w:ascii="Arial" w:hAnsi="Arial" w:cs="Arial"/>
          </w:rPr>
          <w:t>,</w:t>
        </w:r>
      </w:hyperlink>
      <w:r w:rsidRPr="00257C09">
        <w:rPr>
          <w:rFonts w:ascii="Arial" w:hAnsi="Arial" w:cs="Arial"/>
        </w:rPr>
        <w:t xml:space="preserve"> and forward these in full to NZQA to meet published deadlines</w:t>
      </w:r>
    </w:p>
    <w:p w14:paraId="5A570A7D" w14:textId="42860B79" w:rsidR="00273286" w:rsidRPr="00257C09" w:rsidRDefault="00273286" w:rsidP="00CB3A70">
      <w:pPr>
        <w:numPr>
          <w:ilvl w:val="0"/>
          <w:numId w:val="1"/>
        </w:numPr>
        <w:rPr>
          <w:rFonts w:ascii="Arial" w:hAnsi="Arial" w:cs="Arial"/>
        </w:rPr>
      </w:pPr>
      <w:r w:rsidRPr="00257C09">
        <w:rPr>
          <w:rFonts w:ascii="Arial" w:hAnsi="Arial" w:cs="Arial"/>
        </w:rPr>
        <w:t>manag</w:t>
      </w:r>
      <w:r w:rsidR="00ED2935" w:rsidRPr="00257C09">
        <w:rPr>
          <w:rFonts w:ascii="Arial" w:hAnsi="Arial" w:cs="Arial"/>
        </w:rPr>
        <w:t>e</w:t>
      </w:r>
      <w:r w:rsidRPr="00257C09">
        <w:rPr>
          <w:rFonts w:ascii="Arial" w:hAnsi="Arial" w:cs="Arial"/>
        </w:rPr>
        <w:t> </w:t>
      </w:r>
      <w:hyperlink r:id="rId23" w:history="1">
        <w:r w:rsidRPr="000702BF">
          <w:rPr>
            <w:rStyle w:val="Hyperlink"/>
            <w:rFonts w:ascii="Arial" w:hAnsi="Arial" w:cs="Arial"/>
          </w:rPr>
          <w:t>derived grade applications </w:t>
        </w:r>
      </w:hyperlink>
      <w:r w:rsidRPr="00257C09">
        <w:rPr>
          <w:rFonts w:ascii="Arial" w:hAnsi="Arial" w:cs="Arial"/>
        </w:rPr>
        <w:t>to NZQA on behalf of Candidates</w:t>
      </w:r>
    </w:p>
    <w:p w14:paraId="583A5020" w14:textId="08046A30" w:rsidR="00273286" w:rsidRPr="00257C09" w:rsidRDefault="00273286" w:rsidP="00CB3A70">
      <w:pPr>
        <w:numPr>
          <w:ilvl w:val="0"/>
          <w:numId w:val="1"/>
        </w:numPr>
        <w:rPr>
          <w:rFonts w:ascii="Arial" w:hAnsi="Arial" w:cs="Arial"/>
        </w:rPr>
      </w:pPr>
      <w:r w:rsidRPr="00257C09">
        <w:rPr>
          <w:rFonts w:ascii="Arial" w:hAnsi="Arial" w:cs="Arial"/>
        </w:rPr>
        <w:t>liais</w:t>
      </w:r>
      <w:r w:rsidR="00ED2935" w:rsidRPr="00257C09">
        <w:rPr>
          <w:rFonts w:ascii="Arial" w:hAnsi="Arial" w:cs="Arial"/>
        </w:rPr>
        <w:t>e</w:t>
      </w:r>
      <w:r w:rsidRPr="00257C09">
        <w:rPr>
          <w:rFonts w:ascii="Arial" w:hAnsi="Arial" w:cs="Arial"/>
        </w:rPr>
        <w:t xml:space="preserve"> with and support the School’s staff and </w:t>
      </w:r>
      <w:hyperlink r:id="rId24" w:history="1">
        <w:r w:rsidRPr="00F57B1C">
          <w:rPr>
            <w:rStyle w:val="Hyperlink"/>
            <w:rFonts w:ascii="Arial" w:hAnsi="Arial" w:cs="Arial"/>
          </w:rPr>
          <w:t>Examination Centre Manager </w:t>
        </w:r>
      </w:hyperlink>
      <w:r w:rsidRPr="00257C09">
        <w:rPr>
          <w:rFonts w:ascii="Arial" w:hAnsi="Arial" w:cs="Arial"/>
        </w:rPr>
        <w:t>to ensure that the integrity of external assessment is not compromised</w:t>
      </w:r>
    </w:p>
    <w:p w14:paraId="5020B8FC" w14:textId="2C6A566E" w:rsidR="00273286" w:rsidRPr="00257C09" w:rsidRDefault="00273286" w:rsidP="00CB3A70">
      <w:pPr>
        <w:numPr>
          <w:ilvl w:val="0"/>
          <w:numId w:val="1"/>
        </w:numPr>
        <w:rPr>
          <w:rFonts w:ascii="Arial" w:hAnsi="Arial" w:cs="Arial"/>
        </w:rPr>
      </w:pPr>
      <w:r w:rsidRPr="00257C09">
        <w:rPr>
          <w:rFonts w:ascii="Arial" w:hAnsi="Arial" w:cs="Arial"/>
        </w:rPr>
        <w:t>ensur</w:t>
      </w:r>
      <w:r w:rsidR="00ED2935" w:rsidRPr="00257C09">
        <w:rPr>
          <w:rFonts w:ascii="Arial" w:hAnsi="Arial" w:cs="Arial"/>
        </w:rPr>
        <w:t>e</w:t>
      </w:r>
      <w:r w:rsidRPr="00257C09">
        <w:rPr>
          <w:rFonts w:ascii="Arial" w:hAnsi="Arial" w:cs="Arial"/>
        </w:rPr>
        <w:t xml:space="preserve"> the availability of suitable accommodation and equipment for the conduct of all external assessments</w:t>
      </w:r>
    </w:p>
    <w:p w14:paraId="126581D4" w14:textId="4CD50308" w:rsidR="00273286" w:rsidRPr="00257C09" w:rsidRDefault="00273286" w:rsidP="00CB3A70">
      <w:pPr>
        <w:numPr>
          <w:ilvl w:val="0"/>
          <w:numId w:val="1"/>
        </w:numPr>
        <w:rPr>
          <w:rFonts w:ascii="Arial" w:hAnsi="Arial" w:cs="Arial"/>
        </w:rPr>
      </w:pPr>
      <w:r w:rsidRPr="00257C09">
        <w:rPr>
          <w:rFonts w:ascii="Arial" w:hAnsi="Arial" w:cs="Arial"/>
        </w:rPr>
        <w:t>maintai</w:t>
      </w:r>
      <w:r w:rsidR="009C6315" w:rsidRPr="00257C09">
        <w:rPr>
          <w:rFonts w:ascii="Arial" w:hAnsi="Arial" w:cs="Arial"/>
        </w:rPr>
        <w:t>n</w:t>
      </w:r>
      <w:r w:rsidRPr="00257C09">
        <w:rPr>
          <w:rFonts w:ascii="Arial" w:hAnsi="Arial" w:cs="Arial"/>
        </w:rPr>
        <w:t xml:space="preserve"> the currency of the </w:t>
      </w:r>
      <w:r w:rsidR="006511CA">
        <w:rPr>
          <w:rFonts w:ascii="Arial" w:hAnsi="Arial" w:cs="Arial"/>
        </w:rPr>
        <w:t>s</w:t>
      </w:r>
      <w:r w:rsidRPr="00257C09">
        <w:rPr>
          <w:rFonts w:ascii="Arial" w:hAnsi="Arial" w:cs="Arial"/>
        </w:rPr>
        <w:t xml:space="preserve">chool’s assessment policy and procedures to reflect NZQA requirements and </w:t>
      </w:r>
      <w:r w:rsidR="00596EA6">
        <w:rPr>
          <w:rFonts w:ascii="Arial" w:hAnsi="Arial" w:cs="Arial"/>
        </w:rPr>
        <w:t>communicate</w:t>
      </w:r>
      <w:r w:rsidR="00596EA6" w:rsidRPr="00257C09">
        <w:rPr>
          <w:rFonts w:ascii="Arial" w:hAnsi="Arial" w:cs="Arial"/>
        </w:rPr>
        <w:t xml:space="preserve"> </w:t>
      </w:r>
      <w:r w:rsidRPr="00257C09">
        <w:rPr>
          <w:rFonts w:ascii="Arial" w:hAnsi="Arial" w:cs="Arial"/>
        </w:rPr>
        <w:t>them to staff, students and families</w:t>
      </w:r>
    </w:p>
    <w:p w14:paraId="5B32532B" w14:textId="52932B01" w:rsidR="00273286" w:rsidRPr="00257C09" w:rsidRDefault="00273286" w:rsidP="00CB3A70">
      <w:pPr>
        <w:numPr>
          <w:ilvl w:val="0"/>
          <w:numId w:val="1"/>
        </w:numPr>
        <w:rPr>
          <w:rFonts w:ascii="Arial" w:hAnsi="Arial" w:cs="Arial"/>
        </w:rPr>
      </w:pPr>
      <w:r w:rsidRPr="00257C09">
        <w:rPr>
          <w:rFonts w:ascii="Arial" w:hAnsi="Arial" w:cs="Arial"/>
        </w:rPr>
        <w:t>respond to NZQA communications and requests for information</w:t>
      </w:r>
    </w:p>
    <w:p w14:paraId="73719FF1" w14:textId="77777777" w:rsidR="00ED2935" w:rsidRPr="00257C09" w:rsidRDefault="00273286" w:rsidP="00CB3A70">
      <w:pPr>
        <w:numPr>
          <w:ilvl w:val="0"/>
          <w:numId w:val="1"/>
        </w:numPr>
        <w:spacing w:after="0" w:line="240" w:lineRule="auto"/>
        <w:rPr>
          <w:rFonts w:ascii="Arial" w:hAnsi="Arial" w:cs="Arial"/>
        </w:rPr>
      </w:pPr>
      <w:r w:rsidRPr="00257C09">
        <w:rPr>
          <w:rFonts w:ascii="Arial" w:hAnsi="Arial" w:cs="Arial"/>
        </w:rPr>
        <w:t>facilitating NZQA visits and reviews.</w:t>
      </w:r>
    </w:p>
    <w:p w14:paraId="1B133BC5" w14:textId="77777777" w:rsidR="005A5FB6" w:rsidRDefault="005A5FB6" w:rsidP="00CB3A70">
      <w:pPr>
        <w:rPr>
          <w:rFonts w:ascii="Arial" w:hAnsi="Arial" w:cs="Arial"/>
        </w:rPr>
      </w:pPr>
    </w:p>
    <w:p w14:paraId="0E5779C7" w14:textId="01BDE39F" w:rsidR="00273286" w:rsidRPr="00257C09" w:rsidRDefault="00273286" w:rsidP="00CB3A70">
      <w:pPr>
        <w:rPr>
          <w:rFonts w:ascii="Arial" w:hAnsi="Arial" w:cs="Arial"/>
        </w:rPr>
      </w:pPr>
      <w:r w:rsidRPr="00257C09">
        <w:rPr>
          <w:rFonts w:ascii="Arial" w:hAnsi="Arial" w:cs="Arial"/>
        </w:rPr>
        <w:t xml:space="preserve">While other </w:t>
      </w:r>
      <w:r w:rsidR="00607823">
        <w:rPr>
          <w:rFonts w:ascii="Arial" w:hAnsi="Arial" w:cs="Arial"/>
        </w:rPr>
        <w:t>s</w:t>
      </w:r>
      <w:r w:rsidRPr="00257C09">
        <w:rPr>
          <w:rFonts w:ascii="Arial" w:hAnsi="Arial" w:cs="Arial"/>
        </w:rPr>
        <w:t>chool staff may assist the Principal’s Nominee to ensure all aspects of the role are completed, the Principal’s Nominee remains responsible for ensuring those staff members carry out their duties appropriately, and for all communication with NZQA.</w:t>
      </w:r>
      <w:r w:rsidR="009B4E78">
        <w:rPr>
          <w:rFonts w:ascii="Arial" w:hAnsi="Arial" w:cs="Arial"/>
        </w:rPr>
        <w:br w:type="page"/>
      </w:r>
    </w:p>
    <w:bookmarkStart w:id="7" w:name="Actionitemsbymonth"/>
    <w:p w14:paraId="4DA19628" w14:textId="0D582444" w:rsidR="00C02C15" w:rsidRPr="00936FDE" w:rsidRDefault="00C02C15" w:rsidP="001800A2">
      <w:pPr>
        <w:ind w:right="-733"/>
        <w:rPr>
          <w:rFonts w:ascii="Arial" w:hAnsi="Arial" w:cs="Arial"/>
          <w:color w:val="595959" w:themeColor="text1" w:themeTint="A6"/>
          <w:sz w:val="72"/>
          <w:szCs w:val="72"/>
        </w:rPr>
      </w:pPr>
      <w:r w:rsidRPr="00936FDE">
        <w:rPr>
          <w:rFonts w:ascii="Arial" w:hAnsi="Arial" w:cs="Arial"/>
          <w:noProof/>
          <w:color w:val="595959" w:themeColor="text1" w:themeTint="A6"/>
          <w:sz w:val="72"/>
          <w:szCs w:val="72"/>
        </w:rPr>
        <w:lastRenderedPageBreak/>
        <mc:AlternateContent>
          <mc:Choice Requires="wps">
            <w:drawing>
              <wp:anchor distT="0" distB="0" distL="114300" distR="114300" simplePos="0" relativeHeight="251658242" behindDoc="0" locked="0" layoutInCell="1" allowOverlap="1" wp14:anchorId="14418045" wp14:editId="7E2318E6">
                <wp:simplePos x="0" y="0"/>
                <wp:positionH relativeFrom="margin">
                  <wp:align>right</wp:align>
                </wp:positionH>
                <wp:positionV relativeFrom="paragraph">
                  <wp:posOffset>561975</wp:posOffset>
                </wp:positionV>
                <wp:extent cx="6000750" cy="0"/>
                <wp:effectExtent l="0" t="19050" r="19050" b="19050"/>
                <wp:wrapNone/>
                <wp:docPr id="7" name="Straight Connector 7"/>
                <wp:cNvGraphicFramePr/>
                <a:graphic xmlns:a="http://schemas.openxmlformats.org/drawingml/2006/main">
                  <a:graphicData uri="http://schemas.microsoft.com/office/word/2010/wordprocessingShape">
                    <wps:wsp>
                      <wps:cNvCnPr/>
                      <wps:spPr>
                        <a:xfrm>
                          <a:off x="0" y="0"/>
                          <a:ext cx="6000750" cy="0"/>
                        </a:xfrm>
                        <a:prstGeom prst="line">
                          <a:avLst/>
                        </a:prstGeom>
                        <a:ln w="28575">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1603FF" id="Straight Connector 7" o:spid="_x0000_s1026" style="position:absolute;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21.3pt,44.25pt" to="893.8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" strokecolor="#56b0b2" strokeweight="2.25pt">
                <v:stroke joinstyle="miter"/>
                <w10:wrap anchorx="margin"/>
              </v:line>
            </w:pict>
          </mc:Fallback>
        </mc:AlternateContent>
      </w:r>
      <w:r w:rsidR="00AB4F32" w:rsidRPr="00936FDE">
        <w:rPr>
          <w:rFonts w:ascii="Arial" w:hAnsi="Arial" w:cs="Arial"/>
          <w:color w:val="595959" w:themeColor="text1" w:themeTint="A6"/>
          <w:sz w:val="72"/>
          <w:szCs w:val="72"/>
        </w:rPr>
        <w:t>A</w:t>
      </w:r>
      <w:r w:rsidR="00A87D00" w:rsidRPr="00936FDE">
        <w:rPr>
          <w:rFonts w:ascii="Arial" w:hAnsi="Arial" w:cs="Arial"/>
          <w:color w:val="595959" w:themeColor="text1" w:themeTint="A6"/>
          <w:sz w:val="72"/>
          <w:szCs w:val="72"/>
        </w:rPr>
        <w:t xml:space="preserve">ction items </w:t>
      </w:r>
      <w:r w:rsidR="00AB4F32" w:rsidRPr="00936FDE">
        <w:rPr>
          <w:rFonts w:ascii="Arial" w:hAnsi="Arial" w:cs="Arial"/>
          <w:color w:val="595959" w:themeColor="text1" w:themeTint="A6"/>
          <w:sz w:val="72"/>
          <w:szCs w:val="72"/>
        </w:rPr>
        <w:t>by month</w:t>
      </w:r>
      <w:bookmarkEnd w:id="7"/>
    </w:p>
    <w:p w14:paraId="27B82532" w14:textId="5077DA08" w:rsidR="00C02C15" w:rsidRDefault="00A87D00" w:rsidP="00CB3A70">
      <w:pPr>
        <w:ind w:left="-284" w:right="-613"/>
        <w:rPr>
          <w:rFonts w:ascii="Arial" w:hAnsi="Arial" w:cs="Arial"/>
        </w:rPr>
      </w:pPr>
      <w:r w:rsidRPr="00257C09">
        <w:rPr>
          <w:rFonts w:ascii="Arial" w:hAnsi="Arial" w:cs="Arial"/>
        </w:rPr>
        <w:t>Although each school has its own administrative arrangements, this information is provided as a guide to the role of Principal's Nominee.</w:t>
      </w:r>
    </w:p>
    <w:p w14:paraId="5A65A17C" w14:textId="5FB88086" w:rsidR="00C02C15" w:rsidRDefault="00A87D00" w:rsidP="00CB3A70">
      <w:pPr>
        <w:ind w:left="-284" w:right="-613"/>
        <w:rPr>
          <w:rFonts w:ascii="Arial" w:hAnsi="Arial" w:cs="Arial"/>
        </w:rPr>
      </w:pPr>
      <w:r w:rsidRPr="50208169">
        <w:rPr>
          <w:rFonts w:ascii="Arial" w:hAnsi="Arial" w:cs="Arial"/>
        </w:rPr>
        <w:t>The </w:t>
      </w:r>
      <w:hyperlink r:id="rId25">
        <w:r w:rsidRPr="50208169">
          <w:rPr>
            <w:rStyle w:val="Hyperlink"/>
            <w:rFonts w:ascii="Arial" w:hAnsi="Arial" w:cs="Arial"/>
          </w:rPr>
          <w:t>calendar of Key Dates</w:t>
        </w:r>
      </w:hyperlink>
      <w:r w:rsidRPr="50208169">
        <w:rPr>
          <w:rFonts w:ascii="Arial" w:hAnsi="Arial" w:cs="Arial"/>
        </w:rPr>
        <w:t> and </w:t>
      </w:r>
      <w:hyperlink r:id="rId26">
        <w:r w:rsidRPr="50208169">
          <w:rPr>
            <w:rStyle w:val="Hyperlink"/>
            <w:rFonts w:ascii="Arial" w:hAnsi="Arial" w:cs="Arial"/>
          </w:rPr>
          <w:t>special assessment conditions timeline</w:t>
        </w:r>
      </w:hyperlink>
      <w:r w:rsidRPr="50208169">
        <w:rPr>
          <w:rFonts w:ascii="Arial" w:hAnsi="Arial" w:cs="Arial"/>
        </w:rPr>
        <w:t> are published each year by NZQA and should be referred to for specific dates.</w:t>
      </w:r>
    </w:p>
    <w:p w14:paraId="4390A135" w14:textId="21B42516" w:rsidR="00C02C15" w:rsidRDefault="00A87D00" w:rsidP="00CB3A70">
      <w:pPr>
        <w:ind w:left="-284" w:right="-613"/>
        <w:rPr>
          <w:rFonts w:ascii="Arial" w:hAnsi="Arial" w:cs="Arial"/>
        </w:rPr>
      </w:pPr>
      <w:r w:rsidRPr="7DFF5104">
        <w:rPr>
          <w:rFonts w:ascii="Arial" w:hAnsi="Arial" w:cs="Arial"/>
        </w:rPr>
        <w:t>A </w:t>
      </w:r>
      <w:hyperlink r:id="rId27">
        <w:r w:rsidR="00047846">
          <w:rPr>
            <w:rStyle w:val="Hyperlink"/>
            <w:rFonts w:ascii="Arial" w:hAnsi="Arial" w:cs="Arial"/>
          </w:rPr>
          <w:t>Data</w:t>
        </w:r>
        <w:r w:rsidRPr="7DFF5104">
          <w:rPr>
            <w:rStyle w:val="Hyperlink"/>
            <w:rFonts w:ascii="Arial" w:hAnsi="Arial" w:cs="Arial"/>
          </w:rPr>
          <w:t xml:space="preserve"> Submission</w:t>
        </w:r>
      </w:hyperlink>
      <w:r w:rsidRPr="7DFF5104">
        <w:rPr>
          <w:rFonts w:ascii="Arial" w:hAnsi="Arial" w:cs="Arial"/>
        </w:rPr>
        <w:t> is due by the first day of the month starting from April.</w:t>
      </w:r>
    </w:p>
    <w:p w14:paraId="6AA9BBBB" w14:textId="4B378624" w:rsidR="00A87D00" w:rsidRPr="00257C09" w:rsidRDefault="00AD57C3" w:rsidP="00CB3A70">
      <w:pPr>
        <w:ind w:left="-284" w:right="-613"/>
        <w:rPr>
          <w:rFonts w:ascii="Arial" w:hAnsi="Arial" w:cs="Arial"/>
        </w:rPr>
      </w:pPr>
      <w:hyperlink r:id="rId28" w:history="1">
        <w:r w:rsidRPr="00693FA1">
          <w:rPr>
            <w:rStyle w:val="Hyperlink"/>
            <w:rFonts w:ascii="Arial" w:hAnsi="Arial" w:cs="Arial"/>
          </w:rPr>
          <w:t>External m</w:t>
        </w:r>
        <w:r w:rsidR="00A87D00" w:rsidRPr="00693FA1">
          <w:rPr>
            <w:rStyle w:val="Hyperlink"/>
            <w:rFonts w:ascii="Arial" w:hAnsi="Arial" w:cs="Arial"/>
          </w:rPr>
          <w:t>oderation</w:t>
        </w:r>
      </w:hyperlink>
      <w:r w:rsidR="00A87D00" w:rsidRPr="00257C09">
        <w:rPr>
          <w:rFonts w:ascii="Arial" w:hAnsi="Arial" w:cs="Arial"/>
        </w:rPr>
        <w:t xml:space="preserve"> </w:t>
      </w:r>
      <w:r w:rsidR="002B3CC0">
        <w:rPr>
          <w:rFonts w:ascii="Arial" w:hAnsi="Arial" w:cs="Arial"/>
        </w:rPr>
        <w:t>of new standards will occur the same year as the assess</w:t>
      </w:r>
      <w:r w:rsidR="00B508E0">
        <w:rPr>
          <w:rFonts w:ascii="Arial" w:hAnsi="Arial" w:cs="Arial"/>
        </w:rPr>
        <w:t xml:space="preserve">ment, and therefore schools will get most of their moderation feedback in the year that they assess a </w:t>
      </w:r>
      <w:r w:rsidR="00977F9E">
        <w:rPr>
          <w:rFonts w:ascii="Arial" w:hAnsi="Arial" w:cs="Arial"/>
        </w:rPr>
        <w:t>standard.</w:t>
      </w:r>
      <w:r w:rsidR="00F42CB2">
        <w:rPr>
          <w:rFonts w:ascii="Arial" w:hAnsi="Arial" w:cs="Arial"/>
        </w:rPr>
        <w:t xml:space="preserve"> </w:t>
      </w:r>
    </w:p>
    <w:p w14:paraId="48358198" w14:textId="6A296E8E" w:rsidR="005905C6" w:rsidRDefault="0023464F" w:rsidP="00097CCB">
      <w:pPr>
        <w:ind w:left="-284" w:right="-613"/>
        <w:rPr>
          <w:rFonts w:ascii="Arial" w:hAnsi="Arial" w:cs="Arial"/>
        </w:rPr>
      </w:pPr>
      <w:r>
        <w:rPr>
          <w:rFonts w:ascii="Arial" w:hAnsi="Arial" w:cs="Arial"/>
        </w:rPr>
        <w:t xml:space="preserve">A </w:t>
      </w:r>
      <w:r w:rsidR="008001AA">
        <w:rPr>
          <w:rFonts w:ascii="Arial" w:hAnsi="Arial" w:cs="Arial"/>
        </w:rPr>
        <w:t xml:space="preserve">full list of </w:t>
      </w:r>
      <w:hyperlink r:id="rId29" w:history="1">
        <w:r w:rsidR="008001AA" w:rsidRPr="004561A4">
          <w:rPr>
            <w:rStyle w:val="Hyperlink"/>
            <w:rFonts w:ascii="Arial" w:hAnsi="Arial" w:cs="Arial"/>
          </w:rPr>
          <w:t>action items</w:t>
        </w:r>
        <w:r w:rsidR="004561A4" w:rsidRPr="004561A4">
          <w:rPr>
            <w:rStyle w:val="Hyperlink"/>
            <w:rFonts w:ascii="Arial" w:hAnsi="Arial" w:cs="Arial"/>
          </w:rPr>
          <w:t xml:space="preserve"> for PNs</w:t>
        </w:r>
      </w:hyperlink>
      <w:r w:rsidR="008001AA">
        <w:rPr>
          <w:rFonts w:ascii="Arial" w:hAnsi="Arial" w:cs="Arial"/>
        </w:rPr>
        <w:t xml:space="preserve"> by calendar month is available.</w:t>
      </w:r>
      <w:r w:rsidR="00B92B4E">
        <w:rPr>
          <w:rFonts w:ascii="Arial" w:hAnsi="Arial" w:cs="Arial"/>
        </w:rPr>
        <w:t xml:space="preserve"> </w:t>
      </w:r>
      <w:r w:rsidR="005905C6">
        <w:rPr>
          <w:rFonts w:ascii="Arial" w:hAnsi="Arial" w:cs="Arial"/>
        </w:rPr>
        <w:t xml:space="preserve">The calendar for </w:t>
      </w:r>
      <w:r w:rsidR="00645C5F">
        <w:rPr>
          <w:rFonts w:ascii="Arial" w:hAnsi="Arial" w:cs="Arial"/>
        </w:rPr>
        <w:t>January to</w:t>
      </w:r>
      <w:r w:rsidR="005905C6">
        <w:rPr>
          <w:rFonts w:ascii="Arial" w:hAnsi="Arial" w:cs="Arial"/>
        </w:rPr>
        <w:t xml:space="preserve"> April is shown below:</w:t>
      </w:r>
    </w:p>
    <w:tbl>
      <w:tblPr>
        <w:tblStyle w:val="TableGrid"/>
        <w:tblW w:w="9640" w:type="dxa"/>
        <w:tblInd w:w="-289" w:type="dxa"/>
        <w:tblLook w:val="04A0" w:firstRow="1" w:lastRow="0" w:firstColumn="1" w:lastColumn="0" w:noHBand="0" w:noVBand="1"/>
      </w:tblPr>
      <w:tblGrid>
        <w:gridCol w:w="9640"/>
      </w:tblGrid>
      <w:tr w:rsidR="00362D6B" w:rsidRPr="00257C09" w14:paraId="3034C093" w14:textId="77777777" w:rsidTr="00886493">
        <w:tc>
          <w:tcPr>
            <w:tcW w:w="9640" w:type="dxa"/>
          </w:tcPr>
          <w:p w14:paraId="4ADE364E" w14:textId="42B26626" w:rsidR="00362D6B" w:rsidRDefault="00362D6B" w:rsidP="004176B8">
            <w:pPr>
              <w:pStyle w:val="ListParagraph"/>
              <w:spacing w:line="285" w:lineRule="atLeast"/>
              <w:ind w:left="480"/>
              <w:textAlignment w:val="baseline"/>
              <w:rPr>
                <w:rFonts w:ascii="Arial" w:eastAsia="Times New Roman" w:hAnsi="Arial" w:cs="Arial"/>
                <w:b/>
                <w:bCs/>
                <w:color w:val="333333"/>
              </w:rPr>
            </w:pPr>
            <w:r>
              <w:rPr>
                <w:rFonts w:ascii="Arial" w:eastAsia="Times New Roman" w:hAnsi="Arial" w:cs="Arial"/>
                <w:b/>
                <w:bCs/>
                <w:color w:val="333333"/>
              </w:rPr>
              <w:t>January</w:t>
            </w:r>
          </w:p>
          <w:p w14:paraId="4DA18EE7" w14:textId="59D63471" w:rsidR="00B400D0" w:rsidRDefault="00B6738B" w:rsidP="00B400D0">
            <w:pPr>
              <w:numPr>
                <w:ilvl w:val="0"/>
                <w:numId w:val="2"/>
              </w:numPr>
              <w:spacing w:line="285" w:lineRule="atLeast"/>
              <w:ind w:left="480"/>
              <w:textAlignment w:val="baseline"/>
              <w:rPr>
                <w:rFonts w:ascii="Arial" w:eastAsia="Times New Roman" w:hAnsi="Arial" w:cs="Arial"/>
                <w:color w:val="333333"/>
              </w:rPr>
            </w:pPr>
            <w:r w:rsidRPr="00F610A2">
              <w:rPr>
                <w:rFonts w:ascii="Arial" w:eastAsia="Times New Roman" w:hAnsi="Arial" w:cs="Arial"/>
              </w:rPr>
              <w:t>E</w:t>
            </w:r>
            <w:r w:rsidRPr="00F610A2">
              <w:rPr>
                <w:rFonts w:ascii="Arial" w:hAnsi="Arial" w:cs="Arial"/>
              </w:rPr>
              <w:t>nter</w:t>
            </w:r>
            <w:r w:rsidR="00B400D0">
              <w:rPr>
                <w:rFonts w:ascii="Arial" w:eastAsia="Times New Roman" w:hAnsi="Arial" w:cs="Arial"/>
                <w:color w:val="333333"/>
              </w:rPr>
              <w:t xml:space="preserve"> late internal results from the previous year via the Add Results facility </w:t>
            </w:r>
            <w:r w:rsidR="00617D5A">
              <w:rPr>
                <w:rFonts w:ascii="Arial" w:eastAsia="Times New Roman" w:hAnsi="Arial" w:cs="Arial"/>
                <w:color w:val="333333"/>
              </w:rPr>
              <w:t>through</w:t>
            </w:r>
            <w:r w:rsidR="00B400D0">
              <w:rPr>
                <w:rFonts w:ascii="Arial" w:eastAsia="Times New Roman" w:hAnsi="Arial" w:cs="Arial"/>
                <w:color w:val="333333"/>
              </w:rPr>
              <w:t xml:space="preserve"> the </w:t>
            </w:r>
            <w:proofErr w:type="spellStart"/>
            <w:r w:rsidR="00617D5A">
              <w:rPr>
                <w:rFonts w:ascii="Arial" w:eastAsia="Times New Roman" w:hAnsi="Arial" w:cs="Arial"/>
                <w:color w:val="333333"/>
              </w:rPr>
              <w:t>My</w:t>
            </w:r>
            <w:r w:rsidR="00B400D0">
              <w:rPr>
                <w:rFonts w:ascii="Arial" w:eastAsia="Times New Roman" w:hAnsi="Arial" w:cs="Arial"/>
                <w:color w:val="333333"/>
              </w:rPr>
              <w:t>NZQA</w:t>
            </w:r>
            <w:proofErr w:type="spellEnd"/>
            <w:r w:rsidR="00B400D0">
              <w:rPr>
                <w:rFonts w:ascii="Arial" w:eastAsia="Times New Roman" w:hAnsi="Arial" w:cs="Arial"/>
                <w:color w:val="333333"/>
              </w:rPr>
              <w:t xml:space="preserve"> provider login</w:t>
            </w:r>
            <w:r w:rsidR="00352465">
              <w:rPr>
                <w:rFonts w:ascii="Arial" w:eastAsia="Times New Roman" w:hAnsi="Arial" w:cs="Arial"/>
                <w:color w:val="333333"/>
              </w:rPr>
              <w:t xml:space="preserve">, (See </w:t>
            </w:r>
            <w:proofErr w:type="spellStart"/>
            <w:r w:rsidR="00352465">
              <w:rPr>
                <w:rFonts w:ascii="Arial" w:eastAsia="Times New Roman" w:hAnsi="Arial" w:cs="Arial"/>
                <w:color w:val="333333"/>
              </w:rPr>
              <w:t>EmailLink</w:t>
            </w:r>
            <w:proofErr w:type="spellEnd"/>
            <w:r w:rsidR="00352465">
              <w:rPr>
                <w:rFonts w:ascii="Arial" w:eastAsia="Times New Roman" w:hAnsi="Arial" w:cs="Arial"/>
                <w:color w:val="333333"/>
              </w:rPr>
              <w:t xml:space="preserve"> from January)</w:t>
            </w:r>
          </w:p>
          <w:p w14:paraId="5B5B1D85" w14:textId="77777777" w:rsidR="00B400D0" w:rsidRDefault="00B400D0" w:rsidP="00B400D0">
            <w:pPr>
              <w:numPr>
                <w:ilvl w:val="0"/>
                <w:numId w:val="2"/>
              </w:numPr>
              <w:spacing w:line="285" w:lineRule="atLeast"/>
              <w:ind w:left="480"/>
              <w:textAlignment w:val="baseline"/>
              <w:rPr>
                <w:rFonts w:ascii="Arial" w:eastAsia="Times New Roman" w:hAnsi="Arial" w:cs="Arial"/>
                <w:color w:val="333333"/>
              </w:rPr>
            </w:pPr>
            <w:r>
              <w:rPr>
                <w:rFonts w:ascii="Arial" w:eastAsia="Times New Roman" w:hAnsi="Arial" w:cs="Arial"/>
                <w:color w:val="333333"/>
              </w:rPr>
              <w:t>Check the portfolios submitted to NZQA for External Assessment, other than Level 3 Visual Arts, have been returned to school</w:t>
            </w:r>
          </w:p>
          <w:p w14:paraId="66458E9E" w14:textId="77777777" w:rsidR="00CD7A3C" w:rsidRDefault="00B400D0" w:rsidP="00B400D0">
            <w:pPr>
              <w:numPr>
                <w:ilvl w:val="0"/>
                <w:numId w:val="2"/>
              </w:numPr>
              <w:spacing w:line="285" w:lineRule="atLeast"/>
              <w:ind w:left="480"/>
              <w:textAlignment w:val="baseline"/>
              <w:rPr>
                <w:rFonts w:ascii="Arial" w:eastAsia="Times New Roman" w:hAnsi="Arial" w:cs="Arial"/>
                <w:color w:val="333333"/>
              </w:rPr>
            </w:pPr>
            <w:r>
              <w:rPr>
                <w:rFonts w:ascii="Arial" w:eastAsia="Times New Roman" w:hAnsi="Arial" w:cs="Arial"/>
                <w:color w:val="333333"/>
              </w:rPr>
              <w:t>After results release</w:t>
            </w:r>
            <w:r w:rsidR="00CD7A3C">
              <w:rPr>
                <w:rFonts w:ascii="Arial" w:eastAsia="Times New Roman" w:hAnsi="Arial" w:cs="Arial"/>
                <w:color w:val="333333"/>
              </w:rPr>
              <w:t>, return portfolios (or any other external assessment material sent to school by NZQA) to candidates</w:t>
            </w:r>
          </w:p>
          <w:p w14:paraId="49D62E9E" w14:textId="4DDFD320" w:rsidR="00B400D0" w:rsidRDefault="00CD7A3C" w:rsidP="00B400D0">
            <w:pPr>
              <w:numPr>
                <w:ilvl w:val="0"/>
                <w:numId w:val="2"/>
              </w:numPr>
              <w:spacing w:line="285" w:lineRule="atLeast"/>
              <w:ind w:left="480"/>
              <w:textAlignment w:val="baseline"/>
              <w:rPr>
                <w:rFonts w:ascii="Arial" w:eastAsia="Times New Roman" w:hAnsi="Arial" w:cs="Arial"/>
                <w:color w:val="333333"/>
              </w:rPr>
            </w:pPr>
            <w:r>
              <w:rPr>
                <w:rFonts w:ascii="Arial" w:eastAsia="Times New Roman" w:hAnsi="Arial" w:cs="Arial"/>
                <w:color w:val="333333"/>
              </w:rPr>
              <w:t>Download results file from the File Downloads section of the NZ</w:t>
            </w:r>
            <w:r w:rsidR="00D42FCD">
              <w:rPr>
                <w:rFonts w:ascii="Arial" w:eastAsia="Times New Roman" w:hAnsi="Arial" w:cs="Arial"/>
                <w:color w:val="333333"/>
              </w:rPr>
              <w:t xml:space="preserve">QA </w:t>
            </w:r>
            <w:r>
              <w:rPr>
                <w:rFonts w:ascii="Arial" w:eastAsia="Times New Roman" w:hAnsi="Arial" w:cs="Arial"/>
                <w:color w:val="333333"/>
              </w:rPr>
              <w:t>Provider log</w:t>
            </w:r>
            <w:r w:rsidR="00C812C9">
              <w:rPr>
                <w:rFonts w:ascii="Arial" w:eastAsia="Times New Roman" w:hAnsi="Arial" w:cs="Arial"/>
                <w:color w:val="333333"/>
              </w:rPr>
              <w:t>in for loading into the school’s management system (SMS)</w:t>
            </w:r>
            <w:r w:rsidR="00B400D0">
              <w:rPr>
                <w:rFonts w:ascii="Arial" w:eastAsia="Times New Roman" w:hAnsi="Arial" w:cs="Arial"/>
                <w:color w:val="333333"/>
              </w:rPr>
              <w:t xml:space="preserve"> </w:t>
            </w:r>
          </w:p>
          <w:p w14:paraId="358D7B1F" w14:textId="3E309ED1" w:rsidR="00C812C9" w:rsidRDefault="00C812C9" w:rsidP="00B400D0">
            <w:pPr>
              <w:numPr>
                <w:ilvl w:val="0"/>
                <w:numId w:val="2"/>
              </w:numPr>
              <w:spacing w:line="285" w:lineRule="atLeast"/>
              <w:ind w:left="480"/>
              <w:textAlignment w:val="baseline"/>
              <w:rPr>
                <w:rFonts w:ascii="Arial" w:eastAsia="Times New Roman" w:hAnsi="Arial" w:cs="Arial"/>
                <w:color w:val="333333"/>
              </w:rPr>
            </w:pPr>
            <w:r>
              <w:rPr>
                <w:rFonts w:ascii="Arial" w:eastAsia="Times New Roman" w:hAnsi="Arial" w:cs="Arial"/>
                <w:color w:val="333333"/>
              </w:rPr>
              <w:t>Download from the SMS provider the S</w:t>
            </w:r>
            <w:r w:rsidR="001655A3">
              <w:rPr>
                <w:rFonts w:ascii="Arial" w:eastAsia="Times New Roman" w:hAnsi="Arial" w:cs="Arial"/>
                <w:color w:val="333333"/>
              </w:rPr>
              <w:t>tandards File for the current year</w:t>
            </w:r>
          </w:p>
          <w:p w14:paraId="7031BFFE" w14:textId="632DBB7B" w:rsidR="00542FB7" w:rsidRDefault="00542FB7" w:rsidP="00B400D0">
            <w:pPr>
              <w:numPr>
                <w:ilvl w:val="0"/>
                <w:numId w:val="2"/>
              </w:numPr>
              <w:spacing w:line="285" w:lineRule="atLeast"/>
              <w:ind w:left="480"/>
              <w:textAlignment w:val="baseline"/>
              <w:rPr>
                <w:rFonts w:ascii="Arial" w:eastAsia="Times New Roman" w:hAnsi="Arial" w:cs="Arial"/>
                <w:color w:val="333333"/>
              </w:rPr>
            </w:pPr>
            <w:r>
              <w:rPr>
                <w:rFonts w:ascii="Arial" w:eastAsia="Times New Roman" w:hAnsi="Arial" w:cs="Arial"/>
                <w:color w:val="333333"/>
              </w:rPr>
              <w:t xml:space="preserve">Apply for </w:t>
            </w:r>
            <w:hyperlink r:id="rId30" w:history="1">
              <w:r w:rsidRPr="00E04869">
                <w:rPr>
                  <w:rStyle w:val="Hyperlink"/>
                  <w:rFonts w:ascii="Arial" w:eastAsia="Times New Roman" w:hAnsi="Arial" w:cs="Arial"/>
                </w:rPr>
                <w:t xml:space="preserve">credit </w:t>
              </w:r>
              <w:r w:rsidR="00A23930" w:rsidRPr="00E04869">
                <w:rPr>
                  <w:rStyle w:val="Hyperlink"/>
                  <w:rFonts w:ascii="Arial" w:eastAsia="Times New Roman" w:hAnsi="Arial" w:cs="Arial"/>
                </w:rPr>
                <w:t>inclusion</w:t>
              </w:r>
            </w:hyperlink>
            <w:r w:rsidR="00A23930">
              <w:rPr>
                <w:rFonts w:ascii="Arial" w:eastAsia="Times New Roman" w:hAnsi="Arial" w:cs="Arial"/>
                <w:color w:val="333333"/>
              </w:rPr>
              <w:t xml:space="preserve"> </w:t>
            </w:r>
            <w:r w:rsidR="004B1FF7">
              <w:rPr>
                <w:rFonts w:ascii="Arial" w:eastAsia="Times New Roman" w:hAnsi="Arial" w:cs="Arial"/>
                <w:color w:val="333333"/>
              </w:rPr>
              <w:t>(</w:t>
            </w:r>
            <w:hyperlink r:id="rId31" w:history="1">
              <w:r w:rsidR="004B1FF7" w:rsidRPr="00A96FC4">
                <w:rPr>
                  <w:rStyle w:val="Hyperlink"/>
                  <w:rFonts w:ascii="Arial" w:eastAsia="Times New Roman" w:hAnsi="Arial" w:cs="Arial"/>
                </w:rPr>
                <w:t>Rules</w:t>
              </w:r>
              <w:r w:rsidR="00FD6D0F" w:rsidRPr="00A96FC4">
                <w:rPr>
                  <w:rStyle w:val="Hyperlink"/>
                  <w:rFonts w:ascii="Arial" w:eastAsia="Times New Roman" w:hAnsi="Arial" w:cs="Arial"/>
                </w:rPr>
                <w:t>,</w:t>
              </w:r>
              <w:r w:rsidR="004B1FF7" w:rsidRPr="00A96FC4">
                <w:rPr>
                  <w:rStyle w:val="Hyperlink"/>
                  <w:rFonts w:ascii="Arial" w:eastAsia="Times New Roman" w:hAnsi="Arial" w:cs="Arial"/>
                </w:rPr>
                <w:t xml:space="preserve"> 7.4</w:t>
              </w:r>
            </w:hyperlink>
            <w:r w:rsidR="004B1FF7">
              <w:rPr>
                <w:rFonts w:ascii="Arial" w:eastAsia="Times New Roman" w:hAnsi="Arial" w:cs="Arial"/>
                <w:color w:val="333333"/>
              </w:rPr>
              <w:t xml:space="preserve">) </w:t>
            </w:r>
            <w:r w:rsidR="00A23930">
              <w:rPr>
                <w:rFonts w:ascii="Arial" w:eastAsia="Times New Roman" w:hAnsi="Arial" w:cs="Arial"/>
                <w:color w:val="333333"/>
              </w:rPr>
              <w:t xml:space="preserve">for students who need </w:t>
            </w:r>
            <w:r w:rsidR="003E0A50" w:rsidRPr="006B56B6">
              <w:t>credits</w:t>
            </w:r>
            <w:r w:rsidR="00A23930">
              <w:rPr>
                <w:rFonts w:ascii="Arial" w:eastAsia="Times New Roman" w:hAnsi="Arial" w:cs="Arial"/>
                <w:color w:val="333333"/>
              </w:rPr>
              <w:t xml:space="preserve"> to complete qualification(s)</w:t>
            </w:r>
          </w:p>
          <w:p w14:paraId="018F5DE6" w14:textId="2FAFFBC3" w:rsidR="0073716D" w:rsidRPr="00FA146D" w:rsidRDefault="00170963" w:rsidP="00B400D0">
            <w:pPr>
              <w:numPr>
                <w:ilvl w:val="0"/>
                <w:numId w:val="2"/>
              </w:numPr>
              <w:spacing w:line="285" w:lineRule="atLeast"/>
              <w:ind w:left="480"/>
              <w:textAlignment w:val="baseline"/>
              <w:rPr>
                <w:rFonts w:ascii="Arial" w:eastAsia="Times New Roman" w:hAnsi="Arial" w:cs="Arial"/>
                <w:color w:val="333333"/>
              </w:rPr>
            </w:pPr>
            <w:r w:rsidRPr="00FA146D">
              <w:rPr>
                <w:rFonts w:ascii="Arial" w:hAnsi="Arial" w:cs="Arial"/>
              </w:rPr>
              <w:t xml:space="preserve">Remind staff that Cut Scores </w:t>
            </w:r>
            <w:r w:rsidR="00E85869">
              <w:rPr>
                <w:rFonts w:ascii="Arial" w:hAnsi="Arial" w:cs="Arial"/>
              </w:rPr>
              <w:t xml:space="preserve">and Assessment Schedules </w:t>
            </w:r>
            <w:r w:rsidRPr="00FA146D">
              <w:rPr>
                <w:rFonts w:ascii="Arial" w:hAnsi="Arial" w:cs="Arial"/>
              </w:rPr>
              <w:t>are available for external standards</w:t>
            </w:r>
          </w:p>
          <w:p w14:paraId="18B8CDC2" w14:textId="186FBAAA" w:rsidR="00170963" w:rsidRPr="00ED1453" w:rsidRDefault="00AD5234" w:rsidP="00B400D0">
            <w:pPr>
              <w:numPr>
                <w:ilvl w:val="0"/>
                <w:numId w:val="2"/>
              </w:numPr>
              <w:spacing w:line="285" w:lineRule="atLeast"/>
              <w:ind w:left="480"/>
              <w:textAlignment w:val="baseline"/>
              <w:rPr>
                <w:rFonts w:ascii="Arial" w:eastAsia="Times New Roman" w:hAnsi="Arial" w:cs="Arial"/>
                <w:color w:val="333333"/>
              </w:rPr>
            </w:pPr>
            <w:r w:rsidRPr="00FA146D">
              <w:rPr>
                <w:rFonts w:ascii="Arial" w:hAnsi="Arial" w:cs="Arial"/>
              </w:rPr>
              <w:t xml:space="preserve">Download school's National Qualifications </w:t>
            </w:r>
            <w:r w:rsidR="00B074CB">
              <w:rPr>
                <w:rFonts w:ascii="Arial" w:hAnsi="Arial" w:cs="Arial"/>
              </w:rPr>
              <w:t>S</w:t>
            </w:r>
            <w:r w:rsidRPr="00FA146D">
              <w:rPr>
                <w:rFonts w:ascii="Arial" w:hAnsi="Arial" w:cs="Arial"/>
              </w:rPr>
              <w:t>tatistics and Principal's Report when available</w:t>
            </w:r>
          </w:p>
          <w:p w14:paraId="15E67C60" w14:textId="257C267E" w:rsidR="00ED1453" w:rsidRPr="00FA146D" w:rsidRDefault="00ED1453" w:rsidP="00B400D0">
            <w:pPr>
              <w:numPr>
                <w:ilvl w:val="0"/>
                <w:numId w:val="2"/>
              </w:numPr>
              <w:spacing w:line="285" w:lineRule="atLeast"/>
              <w:ind w:left="480"/>
              <w:textAlignment w:val="baseline"/>
              <w:rPr>
                <w:rFonts w:ascii="Arial" w:eastAsia="Times New Roman" w:hAnsi="Arial" w:cs="Arial"/>
                <w:color w:val="333333"/>
              </w:rPr>
            </w:pPr>
            <w:r>
              <w:rPr>
                <w:rFonts w:ascii="Arial" w:hAnsi="Arial" w:cs="Arial"/>
                <w:color w:val="333333"/>
              </w:rPr>
              <w:t>Update the school contact information</w:t>
            </w:r>
          </w:p>
          <w:p w14:paraId="75DB21AB" w14:textId="20C36B01" w:rsidR="00AD5234" w:rsidRPr="001C33F0" w:rsidRDefault="009C03E9" w:rsidP="00B400D0">
            <w:pPr>
              <w:numPr>
                <w:ilvl w:val="0"/>
                <w:numId w:val="2"/>
              </w:numPr>
              <w:spacing w:line="285" w:lineRule="atLeast"/>
              <w:ind w:left="480"/>
              <w:textAlignment w:val="baseline"/>
              <w:rPr>
                <w:rFonts w:ascii="Arial" w:eastAsia="Times New Roman" w:hAnsi="Arial" w:cs="Arial"/>
                <w:color w:val="333333"/>
              </w:rPr>
            </w:pPr>
            <w:r w:rsidRPr="00FA146D">
              <w:rPr>
                <w:rFonts w:ascii="Arial" w:hAnsi="Arial" w:cs="Arial"/>
              </w:rPr>
              <w:t xml:space="preserve">Check that all teachers who </w:t>
            </w:r>
            <w:r w:rsidR="009A4BBB">
              <w:rPr>
                <w:rFonts w:ascii="Arial" w:hAnsi="Arial" w:cs="Arial"/>
              </w:rPr>
              <w:t>leave</w:t>
            </w:r>
            <w:r w:rsidR="00216ABB">
              <w:rPr>
                <w:rFonts w:ascii="Arial" w:hAnsi="Arial" w:cs="Arial"/>
              </w:rPr>
              <w:t xml:space="preserve"> </w:t>
            </w:r>
            <w:r w:rsidRPr="00FA146D">
              <w:rPr>
                <w:rFonts w:ascii="Arial" w:hAnsi="Arial" w:cs="Arial"/>
              </w:rPr>
              <w:t>ha</w:t>
            </w:r>
            <w:r w:rsidR="00216ABB">
              <w:rPr>
                <w:rFonts w:ascii="Arial" w:hAnsi="Arial" w:cs="Arial"/>
              </w:rPr>
              <w:t>ve</w:t>
            </w:r>
            <w:r w:rsidRPr="00FA146D">
              <w:rPr>
                <w:rFonts w:ascii="Arial" w:hAnsi="Arial" w:cs="Arial"/>
              </w:rPr>
              <w:t xml:space="preserve"> their access to the school's secure area removed</w:t>
            </w:r>
          </w:p>
          <w:p w14:paraId="3CE5A4D5" w14:textId="4240C8C1" w:rsidR="00BB373B" w:rsidRDefault="00922DAB" w:rsidP="00BB373B">
            <w:pPr>
              <w:numPr>
                <w:ilvl w:val="0"/>
                <w:numId w:val="2"/>
              </w:numPr>
              <w:spacing w:line="285" w:lineRule="atLeast"/>
              <w:ind w:left="480"/>
              <w:textAlignment w:val="baseline"/>
              <w:rPr>
                <w:rFonts w:ascii="Arial" w:eastAsia="Times New Roman" w:hAnsi="Arial" w:cs="Arial"/>
                <w:color w:val="333333"/>
              </w:rPr>
            </w:pPr>
            <w:r w:rsidRPr="00B508CF">
              <w:rPr>
                <w:rFonts w:ascii="Arial" w:hAnsi="Arial" w:cs="Arial"/>
              </w:rPr>
              <w:t xml:space="preserve">Provide new staff with access to the </w:t>
            </w:r>
            <w:proofErr w:type="spellStart"/>
            <w:r w:rsidR="00FE4C49">
              <w:rPr>
                <w:rFonts w:ascii="Arial" w:hAnsi="Arial" w:cs="Arial"/>
              </w:rPr>
              <w:t>My</w:t>
            </w:r>
            <w:r w:rsidRPr="00B508CF">
              <w:rPr>
                <w:rFonts w:ascii="Arial" w:hAnsi="Arial" w:cs="Arial"/>
              </w:rPr>
              <w:t>NZQA</w:t>
            </w:r>
            <w:proofErr w:type="spellEnd"/>
            <w:r w:rsidRPr="00B508CF">
              <w:rPr>
                <w:rFonts w:ascii="Arial" w:hAnsi="Arial" w:cs="Arial"/>
              </w:rPr>
              <w:t xml:space="preserve"> Provider </w:t>
            </w:r>
            <w:r w:rsidR="00437286">
              <w:rPr>
                <w:rFonts w:ascii="Arial" w:hAnsi="Arial" w:cs="Arial"/>
              </w:rPr>
              <w:t>L</w:t>
            </w:r>
            <w:r w:rsidRPr="00B508CF">
              <w:rPr>
                <w:rFonts w:ascii="Arial" w:hAnsi="Arial" w:cs="Arial"/>
              </w:rPr>
              <w:t xml:space="preserve">ogin </w:t>
            </w:r>
            <w:r w:rsidR="00B508CF" w:rsidRPr="00B508CF">
              <w:rPr>
                <w:rFonts w:ascii="Arial" w:hAnsi="Arial" w:cs="Arial"/>
              </w:rPr>
              <w:t xml:space="preserve">and </w:t>
            </w:r>
            <w:r w:rsidR="00B508CF" w:rsidRPr="00B508CF">
              <w:rPr>
                <w:rFonts w:ascii="Arial" w:eastAsia="Times New Roman" w:hAnsi="Arial" w:cs="Arial"/>
                <w:color w:val="333333"/>
              </w:rPr>
              <w:t>s</w:t>
            </w:r>
            <w:r w:rsidR="00BB373B" w:rsidRPr="00B508CF">
              <w:rPr>
                <w:rFonts w:ascii="Arial" w:eastAsia="Times New Roman" w:hAnsi="Arial" w:cs="Arial"/>
                <w:color w:val="333333"/>
              </w:rPr>
              <w:t xml:space="preserve">et up </w:t>
            </w:r>
            <w:hyperlink r:id="rId32" w:history="1">
              <w:r w:rsidR="00BB373B" w:rsidRPr="00B508CF">
                <w:rPr>
                  <w:rStyle w:val="Hyperlink"/>
                  <w:rFonts w:ascii="Arial" w:eastAsia="Times New Roman" w:hAnsi="Arial" w:cs="Arial"/>
                </w:rPr>
                <w:t>ESL access for staff</w:t>
              </w:r>
            </w:hyperlink>
            <w:r w:rsidR="00BB373B" w:rsidRPr="00B508CF">
              <w:rPr>
                <w:rFonts w:ascii="Arial" w:eastAsia="Times New Roman" w:hAnsi="Arial" w:cs="Arial"/>
                <w:color w:val="333333"/>
              </w:rPr>
              <w:t xml:space="preserve"> to include </w:t>
            </w:r>
            <w:proofErr w:type="spellStart"/>
            <w:r w:rsidR="00BB373B" w:rsidRPr="00B508CF">
              <w:rPr>
                <w:rFonts w:ascii="Arial" w:eastAsia="Times New Roman" w:hAnsi="Arial" w:cs="Arial"/>
                <w:color w:val="333333"/>
              </w:rPr>
              <w:t>Pūtake</w:t>
            </w:r>
            <w:proofErr w:type="spellEnd"/>
            <w:r w:rsidR="003758EF">
              <w:rPr>
                <w:rFonts w:ascii="Arial" w:eastAsia="Times New Roman" w:hAnsi="Arial" w:cs="Arial"/>
                <w:color w:val="333333"/>
              </w:rPr>
              <w:t xml:space="preserve"> and access to the ext</w:t>
            </w:r>
            <w:r w:rsidR="003773FA">
              <w:rPr>
                <w:rFonts w:ascii="Arial" w:eastAsia="Times New Roman" w:hAnsi="Arial" w:cs="Arial"/>
                <w:color w:val="333333"/>
              </w:rPr>
              <w:t>ernal</w:t>
            </w:r>
            <w:r w:rsidR="00BB373B" w:rsidRPr="00B508CF">
              <w:rPr>
                <w:rFonts w:ascii="Arial" w:eastAsia="Times New Roman" w:hAnsi="Arial" w:cs="Arial"/>
                <w:color w:val="333333"/>
              </w:rPr>
              <w:t xml:space="preserve"> moderation</w:t>
            </w:r>
            <w:r w:rsidR="003758EF">
              <w:rPr>
                <w:rFonts w:ascii="Arial" w:eastAsia="Times New Roman" w:hAnsi="Arial" w:cs="Arial"/>
                <w:color w:val="333333"/>
              </w:rPr>
              <w:t xml:space="preserve"> app</w:t>
            </w:r>
          </w:p>
          <w:p w14:paraId="4351F91F" w14:textId="12F8CDAE" w:rsidR="00545F4D" w:rsidRDefault="00545F4D" w:rsidP="00BB373B">
            <w:pPr>
              <w:numPr>
                <w:ilvl w:val="0"/>
                <w:numId w:val="2"/>
              </w:numPr>
              <w:spacing w:line="285" w:lineRule="atLeast"/>
              <w:ind w:left="480"/>
              <w:textAlignment w:val="baseline"/>
              <w:rPr>
                <w:rFonts w:ascii="Arial" w:eastAsia="Times New Roman" w:hAnsi="Arial" w:cs="Arial"/>
                <w:color w:val="333333"/>
              </w:rPr>
            </w:pPr>
            <w:r>
              <w:rPr>
                <w:rFonts w:ascii="Arial" w:hAnsi="Arial" w:cs="Arial"/>
              </w:rPr>
              <w:t>Update s</w:t>
            </w:r>
            <w:r w:rsidR="0074084F">
              <w:rPr>
                <w:rFonts w:ascii="Arial" w:hAnsi="Arial" w:cs="Arial"/>
              </w:rPr>
              <w:t>taff / student handbooks</w:t>
            </w:r>
            <w:r w:rsidR="00230E42">
              <w:rPr>
                <w:rFonts w:ascii="Arial" w:hAnsi="Arial" w:cs="Arial"/>
              </w:rPr>
              <w:t xml:space="preserve"> to reflect </w:t>
            </w:r>
            <w:r w:rsidR="0098360E">
              <w:rPr>
                <w:rFonts w:ascii="Arial" w:hAnsi="Arial" w:cs="Arial"/>
              </w:rPr>
              <w:t>NZQA updates</w:t>
            </w:r>
          </w:p>
          <w:p w14:paraId="66C7C44B" w14:textId="23C98C5B" w:rsidR="001A762E" w:rsidRPr="00B508CF" w:rsidRDefault="00D52167" w:rsidP="00BB373B">
            <w:pPr>
              <w:numPr>
                <w:ilvl w:val="0"/>
                <w:numId w:val="2"/>
              </w:numPr>
              <w:spacing w:line="285" w:lineRule="atLeast"/>
              <w:ind w:left="480"/>
              <w:textAlignment w:val="baseline"/>
              <w:rPr>
                <w:rFonts w:ascii="Arial" w:eastAsia="Times New Roman" w:hAnsi="Arial" w:cs="Arial"/>
                <w:color w:val="333333"/>
              </w:rPr>
            </w:pPr>
            <w:r>
              <w:rPr>
                <w:rFonts w:ascii="Arial" w:eastAsia="Times New Roman" w:hAnsi="Arial" w:cs="Arial"/>
                <w:color w:val="333333"/>
              </w:rPr>
              <w:t>Ensure new Learning Support staff (e.g. SENCO)</w:t>
            </w:r>
            <w:r w:rsidR="00DF29DF">
              <w:rPr>
                <w:rFonts w:ascii="Arial" w:eastAsia="Times New Roman" w:hAnsi="Arial" w:cs="Arial"/>
                <w:color w:val="333333"/>
              </w:rPr>
              <w:t xml:space="preserve"> have access to the Special Assessment section </w:t>
            </w:r>
            <w:r w:rsidR="004667D8">
              <w:rPr>
                <w:rFonts w:ascii="Arial" w:eastAsia="Times New Roman" w:hAnsi="Arial" w:cs="Arial"/>
                <w:color w:val="333333"/>
              </w:rPr>
              <w:t>th</w:t>
            </w:r>
            <w:r w:rsidR="008F1388">
              <w:rPr>
                <w:rFonts w:ascii="Arial" w:eastAsia="Times New Roman" w:hAnsi="Arial" w:cs="Arial"/>
                <w:color w:val="333333"/>
              </w:rPr>
              <w:t>rough</w:t>
            </w:r>
            <w:r w:rsidR="00DF29DF">
              <w:rPr>
                <w:rFonts w:ascii="Arial" w:eastAsia="Times New Roman" w:hAnsi="Arial" w:cs="Arial"/>
                <w:color w:val="333333"/>
              </w:rPr>
              <w:t xml:space="preserve"> the school’s </w:t>
            </w:r>
            <w:proofErr w:type="spellStart"/>
            <w:r w:rsidR="004667D8">
              <w:rPr>
                <w:rFonts w:ascii="Arial" w:eastAsia="Times New Roman" w:hAnsi="Arial" w:cs="Arial"/>
                <w:color w:val="333333"/>
              </w:rPr>
              <w:t>My</w:t>
            </w:r>
            <w:r w:rsidR="00DF29DF">
              <w:rPr>
                <w:rFonts w:ascii="Arial" w:eastAsia="Times New Roman" w:hAnsi="Arial" w:cs="Arial"/>
                <w:color w:val="333333"/>
              </w:rPr>
              <w:t>NZQA</w:t>
            </w:r>
            <w:proofErr w:type="spellEnd"/>
            <w:r w:rsidR="00DF29DF">
              <w:rPr>
                <w:rFonts w:ascii="Arial" w:eastAsia="Times New Roman" w:hAnsi="Arial" w:cs="Arial"/>
                <w:color w:val="333333"/>
              </w:rPr>
              <w:t xml:space="preserve"> Provider login</w:t>
            </w:r>
          </w:p>
          <w:p w14:paraId="1C288E4A" w14:textId="274BB61E" w:rsidR="00EF1E8E" w:rsidRPr="00FA146D" w:rsidRDefault="001A4C71" w:rsidP="00B400D0">
            <w:pPr>
              <w:numPr>
                <w:ilvl w:val="0"/>
                <w:numId w:val="2"/>
              </w:numPr>
              <w:spacing w:line="285" w:lineRule="atLeast"/>
              <w:ind w:left="480"/>
              <w:textAlignment w:val="baseline"/>
              <w:rPr>
                <w:rFonts w:ascii="Arial" w:eastAsia="Times New Roman" w:hAnsi="Arial" w:cs="Arial"/>
                <w:color w:val="333333"/>
              </w:rPr>
            </w:pPr>
            <w:r w:rsidRPr="00FA146D">
              <w:rPr>
                <w:rFonts w:ascii="Arial" w:hAnsi="Arial" w:cs="Arial"/>
              </w:rPr>
              <w:t>Check with Learning Support staff that SAC applications for first time candidates are being submitted</w:t>
            </w:r>
            <w:r w:rsidR="00110FAA">
              <w:rPr>
                <w:rFonts w:ascii="Arial" w:hAnsi="Arial" w:cs="Arial"/>
              </w:rPr>
              <w:t xml:space="preserve"> for NCEA Levels 2 and 3. For NCEA Level 1 students, check that </w:t>
            </w:r>
            <w:r w:rsidR="00B0204F">
              <w:rPr>
                <w:rFonts w:ascii="Arial" w:hAnsi="Arial" w:cs="Arial"/>
              </w:rPr>
              <w:t xml:space="preserve">Learning Support </w:t>
            </w:r>
            <w:r w:rsidR="008E67B7">
              <w:rPr>
                <w:rFonts w:ascii="Arial" w:hAnsi="Arial" w:cs="Arial"/>
              </w:rPr>
              <w:t xml:space="preserve">staff </w:t>
            </w:r>
            <w:r w:rsidR="00B0204F">
              <w:rPr>
                <w:rFonts w:ascii="Arial" w:hAnsi="Arial" w:cs="Arial"/>
              </w:rPr>
              <w:t xml:space="preserve">are aware of the notification process. </w:t>
            </w:r>
          </w:p>
          <w:p w14:paraId="7827DBCE" w14:textId="1E940968" w:rsidR="001A4C71" w:rsidRPr="00FA146D" w:rsidRDefault="001A4C71" w:rsidP="00B400D0">
            <w:pPr>
              <w:numPr>
                <w:ilvl w:val="0"/>
                <w:numId w:val="2"/>
              </w:numPr>
              <w:spacing w:line="285" w:lineRule="atLeast"/>
              <w:ind w:left="480"/>
              <w:textAlignment w:val="baseline"/>
              <w:rPr>
                <w:rFonts w:ascii="Arial" w:eastAsia="Times New Roman" w:hAnsi="Arial" w:cs="Arial"/>
                <w:color w:val="333333"/>
              </w:rPr>
            </w:pPr>
            <w:r w:rsidRPr="00FA146D">
              <w:rPr>
                <w:rFonts w:ascii="Arial" w:hAnsi="Arial" w:cs="Arial"/>
              </w:rPr>
              <w:t xml:space="preserve">Review procedures and documentation for </w:t>
            </w:r>
            <w:hyperlink r:id="rId33" w:history="1">
              <w:r w:rsidRPr="00FA146D">
                <w:rPr>
                  <w:rStyle w:val="Hyperlink"/>
                  <w:rFonts w:ascii="Arial" w:hAnsi="Arial" w:cs="Arial"/>
                </w:rPr>
                <w:t>internal assessment</w:t>
              </w:r>
            </w:hyperlink>
            <w:r w:rsidRPr="00FA146D">
              <w:rPr>
                <w:rFonts w:ascii="Arial" w:hAnsi="Arial" w:cs="Arial"/>
              </w:rPr>
              <w:t xml:space="preserve"> processes</w:t>
            </w:r>
          </w:p>
          <w:p w14:paraId="4D0DE2C4" w14:textId="5DEDF256" w:rsidR="00651944" w:rsidRPr="00FA146D" w:rsidRDefault="00651944" w:rsidP="00B400D0">
            <w:pPr>
              <w:numPr>
                <w:ilvl w:val="0"/>
                <w:numId w:val="2"/>
              </w:numPr>
              <w:spacing w:line="285" w:lineRule="atLeast"/>
              <w:ind w:left="480"/>
              <w:textAlignment w:val="baseline"/>
              <w:rPr>
                <w:rFonts w:ascii="Arial" w:eastAsia="Times New Roman" w:hAnsi="Arial" w:cs="Arial"/>
                <w:color w:val="333333"/>
              </w:rPr>
            </w:pPr>
            <w:r w:rsidRPr="00FA146D">
              <w:rPr>
                <w:rFonts w:ascii="Arial" w:hAnsi="Arial" w:cs="Arial"/>
              </w:rPr>
              <w:t>Remind staff to complete Teacher Surveys on previous year's examinations</w:t>
            </w:r>
          </w:p>
          <w:p w14:paraId="195FC4BB" w14:textId="4D052ACA" w:rsidR="00B400D0" w:rsidRPr="007A70DD" w:rsidRDefault="001E20A7" w:rsidP="001C33F0">
            <w:pPr>
              <w:numPr>
                <w:ilvl w:val="0"/>
                <w:numId w:val="2"/>
              </w:numPr>
              <w:spacing w:line="285" w:lineRule="atLeast"/>
              <w:ind w:left="480"/>
              <w:textAlignment w:val="baseline"/>
              <w:rPr>
                <w:rFonts w:ascii="Arial" w:eastAsia="Times New Roman" w:hAnsi="Arial" w:cs="Arial"/>
                <w:b/>
                <w:bCs/>
                <w:color w:val="333333"/>
              </w:rPr>
            </w:pPr>
            <w:r w:rsidRPr="00FA146D">
              <w:rPr>
                <w:rFonts w:ascii="Arial" w:hAnsi="Arial" w:cs="Arial"/>
              </w:rPr>
              <w:t xml:space="preserve">Check, and where necessary, </w:t>
            </w:r>
            <w:r w:rsidR="00996D4D" w:rsidRPr="00996D4D">
              <w:rPr>
                <w:rFonts w:ascii="Arial" w:hAnsi="Arial" w:cs="Arial"/>
              </w:rPr>
              <w:t>update organisation and contact details</w:t>
            </w:r>
            <w:r w:rsidRPr="00FA146D">
              <w:rPr>
                <w:rFonts w:ascii="Arial" w:hAnsi="Arial" w:cs="Arial"/>
              </w:rPr>
              <w:t xml:space="preserve"> held by NZQA</w:t>
            </w:r>
            <w:r w:rsidR="00996D4D">
              <w:rPr>
                <w:rFonts w:ascii="Arial" w:hAnsi="Arial" w:cs="Arial"/>
              </w:rPr>
              <w:t xml:space="preserve">, see </w:t>
            </w:r>
            <w:r w:rsidR="001E5646">
              <w:rPr>
                <w:rFonts w:ascii="Arial" w:hAnsi="Arial" w:cs="Arial"/>
              </w:rPr>
              <w:t xml:space="preserve">school admin, </w:t>
            </w:r>
            <w:r w:rsidR="00996D4D">
              <w:rPr>
                <w:rFonts w:ascii="Arial" w:hAnsi="Arial" w:cs="Arial"/>
              </w:rPr>
              <w:t>page</w:t>
            </w:r>
            <w:r w:rsidR="001E5646">
              <w:rPr>
                <w:rFonts w:ascii="Arial" w:hAnsi="Arial" w:cs="Arial"/>
              </w:rPr>
              <w:t xml:space="preserve"> 9.</w:t>
            </w:r>
            <w:r w:rsidR="00996D4D">
              <w:rPr>
                <w:rFonts w:ascii="Arial" w:hAnsi="Arial" w:cs="Arial"/>
              </w:rPr>
              <w:t xml:space="preserve"> </w:t>
            </w:r>
          </w:p>
          <w:p w14:paraId="3B2FB4B8" w14:textId="66E78253" w:rsidR="007A70DD" w:rsidRPr="006B56B6" w:rsidRDefault="007A70DD" w:rsidP="007A70DD">
            <w:pPr>
              <w:spacing w:line="285" w:lineRule="atLeast"/>
              <w:ind w:left="480"/>
              <w:textAlignment w:val="baseline"/>
              <w:rPr>
                <w:rFonts w:ascii="Arial" w:eastAsia="Times New Roman" w:hAnsi="Arial" w:cs="Arial"/>
                <w:b/>
                <w:bCs/>
                <w:color w:val="333333"/>
              </w:rPr>
            </w:pPr>
          </w:p>
        </w:tc>
      </w:tr>
      <w:tr w:rsidR="00A87D00" w:rsidRPr="00257C09" w14:paraId="4FBE0B92" w14:textId="77777777" w:rsidTr="00886493">
        <w:tc>
          <w:tcPr>
            <w:tcW w:w="9640" w:type="dxa"/>
          </w:tcPr>
          <w:p w14:paraId="2EFA8712" w14:textId="77777777" w:rsidR="00342142" w:rsidRPr="00184F18" w:rsidRDefault="00097CCB" w:rsidP="004176B8">
            <w:pPr>
              <w:pStyle w:val="ListParagraph"/>
              <w:spacing w:line="285" w:lineRule="atLeast"/>
              <w:ind w:left="480"/>
              <w:textAlignment w:val="baseline"/>
              <w:rPr>
                <w:rFonts w:ascii="Arial" w:eastAsia="Times New Roman" w:hAnsi="Arial" w:cs="Arial"/>
                <w:b/>
                <w:bCs/>
                <w:color w:val="333333"/>
              </w:rPr>
            </w:pPr>
            <w:r w:rsidRPr="00184F18">
              <w:rPr>
                <w:rFonts w:ascii="Arial" w:eastAsia="Times New Roman" w:hAnsi="Arial" w:cs="Arial"/>
                <w:b/>
                <w:bCs/>
                <w:color w:val="333333"/>
              </w:rPr>
              <w:t>February</w:t>
            </w:r>
          </w:p>
          <w:p w14:paraId="19601D24" w14:textId="3134E122" w:rsidR="003E4696" w:rsidRPr="00184F18" w:rsidRDefault="00A32228" w:rsidP="003E4696">
            <w:pPr>
              <w:numPr>
                <w:ilvl w:val="0"/>
                <w:numId w:val="2"/>
              </w:numPr>
              <w:spacing w:line="285" w:lineRule="atLeast"/>
              <w:ind w:left="480"/>
              <w:textAlignment w:val="baseline"/>
              <w:rPr>
                <w:rFonts w:ascii="Arial" w:eastAsia="Times New Roman" w:hAnsi="Arial" w:cs="Arial"/>
                <w:color w:val="333333"/>
              </w:rPr>
            </w:pPr>
            <w:r w:rsidRPr="00184F18">
              <w:rPr>
                <w:rFonts w:ascii="Arial" w:hAnsi="Arial" w:cs="Arial"/>
              </w:rPr>
              <w:t xml:space="preserve">Familiarise yourself with the calendar of </w:t>
            </w:r>
            <w:hyperlink r:id="rId34" w:history="1">
              <w:r w:rsidRPr="00184F18">
                <w:rPr>
                  <w:rStyle w:val="Hyperlink"/>
                  <w:rFonts w:ascii="Arial" w:hAnsi="Arial" w:cs="Arial"/>
                </w:rPr>
                <w:t>Key dates</w:t>
              </w:r>
            </w:hyperlink>
          </w:p>
          <w:p w14:paraId="2A0AE5CF" w14:textId="19C3E9BA" w:rsidR="00870E8E" w:rsidRPr="00184F18" w:rsidRDefault="00870E8E" w:rsidP="008B73C8">
            <w:pPr>
              <w:numPr>
                <w:ilvl w:val="0"/>
                <w:numId w:val="2"/>
              </w:numPr>
              <w:spacing w:line="285" w:lineRule="atLeast"/>
              <w:ind w:left="480"/>
              <w:textAlignment w:val="baseline"/>
              <w:rPr>
                <w:rFonts w:ascii="Arial" w:eastAsia="Times New Roman" w:hAnsi="Arial" w:cs="Arial"/>
                <w:color w:val="333333"/>
              </w:rPr>
            </w:pPr>
            <w:r w:rsidRPr="00184F18">
              <w:rPr>
                <w:rFonts w:ascii="Arial" w:hAnsi="Arial" w:cs="Arial"/>
              </w:rPr>
              <w:t xml:space="preserve">Ensure </w:t>
            </w:r>
            <w:hyperlink r:id="rId35" w:history="1">
              <w:r w:rsidRPr="00184F18">
                <w:rPr>
                  <w:rStyle w:val="Hyperlink"/>
                  <w:rFonts w:ascii="Arial" w:hAnsi="Arial" w:cs="Arial"/>
                </w:rPr>
                <w:t>readers and writers are trained</w:t>
              </w:r>
            </w:hyperlink>
            <w:r w:rsidRPr="00184F18">
              <w:rPr>
                <w:rFonts w:ascii="Arial" w:hAnsi="Arial" w:cs="Arial"/>
              </w:rPr>
              <w:t xml:space="preserve"> to be examination assistants</w:t>
            </w:r>
          </w:p>
          <w:p w14:paraId="192BF2B2" w14:textId="61BD106D" w:rsidR="004176B8" w:rsidRPr="00184F18" w:rsidRDefault="0030248A" w:rsidP="008B73C8">
            <w:pPr>
              <w:numPr>
                <w:ilvl w:val="0"/>
                <w:numId w:val="2"/>
              </w:numPr>
              <w:spacing w:line="285" w:lineRule="atLeast"/>
              <w:ind w:left="480"/>
              <w:textAlignment w:val="baseline"/>
              <w:rPr>
                <w:rFonts w:ascii="Arial" w:eastAsia="Times New Roman" w:hAnsi="Arial" w:cs="Arial"/>
                <w:b/>
                <w:bCs/>
                <w:color w:val="333333"/>
              </w:rPr>
            </w:pPr>
            <w:r w:rsidRPr="00184F18">
              <w:rPr>
                <w:rFonts w:ascii="Arial" w:hAnsi="Arial" w:cs="Arial"/>
              </w:rPr>
              <w:lastRenderedPageBreak/>
              <w:t xml:space="preserve">Establish </w:t>
            </w:r>
            <w:proofErr w:type="spellStart"/>
            <w:r w:rsidRPr="00184F18">
              <w:rPr>
                <w:rFonts w:ascii="Arial" w:hAnsi="Arial" w:cs="Arial"/>
              </w:rPr>
              <w:t>markbooks</w:t>
            </w:r>
            <w:proofErr w:type="spellEnd"/>
            <w:r w:rsidRPr="00184F18">
              <w:rPr>
                <w:rFonts w:ascii="Arial" w:hAnsi="Arial" w:cs="Arial"/>
              </w:rPr>
              <w:t xml:space="preserve"> ensuring that the school has </w:t>
            </w:r>
            <w:hyperlink r:id="rId36" w:history="1">
              <w:r w:rsidRPr="00184F18">
                <w:rPr>
                  <w:rStyle w:val="Hyperlink"/>
                  <w:rFonts w:ascii="Arial" w:hAnsi="Arial" w:cs="Arial"/>
                </w:rPr>
                <w:t>consent to assess</w:t>
              </w:r>
            </w:hyperlink>
            <w:r w:rsidRPr="00184F18">
              <w:rPr>
                <w:rFonts w:ascii="Arial" w:hAnsi="Arial" w:cs="Arial"/>
              </w:rPr>
              <w:t xml:space="preserve"> for </w:t>
            </w:r>
            <w:r w:rsidR="00AF206E">
              <w:rPr>
                <w:rFonts w:ascii="Arial" w:hAnsi="Arial" w:cs="Arial"/>
              </w:rPr>
              <w:t xml:space="preserve">all of </w:t>
            </w:r>
            <w:r w:rsidRPr="00184F18">
              <w:rPr>
                <w:rFonts w:ascii="Arial" w:hAnsi="Arial" w:cs="Arial"/>
              </w:rPr>
              <w:t xml:space="preserve">the standards being offered. Remind teachers to check assessment specifications for standards offered and </w:t>
            </w:r>
            <w:hyperlink r:id="rId37" w:history="1">
              <w:r w:rsidRPr="00184F18">
                <w:rPr>
                  <w:rStyle w:val="Hyperlink"/>
                  <w:rFonts w:ascii="Arial" w:hAnsi="Arial" w:cs="Arial"/>
                </w:rPr>
                <w:t>review exclusions</w:t>
              </w:r>
            </w:hyperlink>
          </w:p>
          <w:p w14:paraId="42FEA5DE" w14:textId="670C0B61" w:rsidR="00DB42D6" w:rsidRPr="00184F18" w:rsidRDefault="00DB42D6" w:rsidP="008B73C8">
            <w:pPr>
              <w:numPr>
                <w:ilvl w:val="0"/>
                <w:numId w:val="2"/>
              </w:numPr>
              <w:spacing w:line="285" w:lineRule="atLeast"/>
              <w:ind w:left="480"/>
              <w:textAlignment w:val="baseline"/>
              <w:rPr>
                <w:rFonts w:ascii="Arial" w:eastAsia="Times New Roman" w:hAnsi="Arial" w:cs="Arial"/>
                <w:b/>
                <w:bCs/>
                <w:color w:val="333333"/>
              </w:rPr>
            </w:pPr>
            <w:r w:rsidRPr="00184F18">
              <w:rPr>
                <w:rFonts w:ascii="Arial" w:hAnsi="Arial" w:cs="Arial"/>
              </w:rPr>
              <w:t xml:space="preserve">Check </w:t>
            </w:r>
            <w:proofErr w:type="spellStart"/>
            <w:r w:rsidR="008F1388">
              <w:rPr>
                <w:rFonts w:ascii="Arial" w:hAnsi="Arial" w:cs="Arial"/>
              </w:rPr>
              <w:t>My</w:t>
            </w:r>
            <w:r w:rsidRPr="00184F18">
              <w:rPr>
                <w:rFonts w:ascii="Arial" w:hAnsi="Arial" w:cs="Arial"/>
              </w:rPr>
              <w:t>NZQA</w:t>
            </w:r>
            <w:proofErr w:type="spellEnd"/>
            <w:r w:rsidRPr="00184F18">
              <w:rPr>
                <w:rFonts w:ascii="Arial" w:hAnsi="Arial" w:cs="Arial"/>
              </w:rPr>
              <w:t xml:space="preserve"> Provider login for </w:t>
            </w:r>
            <w:r w:rsidR="008867AE">
              <w:rPr>
                <w:rFonts w:ascii="Arial" w:hAnsi="Arial" w:cs="Arial"/>
              </w:rPr>
              <w:t xml:space="preserve">the External </w:t>
            </w:r>
            <w:r w:rsidR="00E26CA3" w:rsidRPr="00184F18">
              <w:rPr>
                <w:rFonts w:ascii="Arial" w:hAnsi="Arial" w:cs="Arial"/>
              </w:rPr>
              <w:t>Moderation</w:t>
            </w:r>
            <w:r w:rsidRPr="00184F18">
              <w:rPr>
                <w:rFonts w:ascii="Arial" w:hAnsi="Arial" w:cs="Arial"/>
              </w:rPr>
              <w:t xml:space="preserve"> plan. Inform relevant staff of standards selected for moderation and how/when material will be collated and submitted. Notify School Relationship Manager of any issues.</w:t>
            </w:r>
          </w:p>
          <w:p w14:paraId="33930265" w14:textId="77777777" w:rsidR="00320F49" w:rsidRPr="00184F18" w:rsidRDefault="00320F49" w:rsidP="008B73C8">
            <w:pPr>
              <w:numPr>
                <w:ilvl w:val="0"/>
                <w:numId w:val="2"/>
              </w:numPr>
              <w:spacing w:line="285" w:lineRule="atLeast"/>
              <w:ind w:left="480"/>
              <w:textAlignment w:val="baseline"/>
              <w:rPr>
                <w:rFonts w:ascii="Arial" w:eastAsia="Times New Roman" w:hAnsi="Arial" w:cs="Arial"/>
                <w:b/>
                <w:bCs/>
                <w:color w:val="333333"/>
              </w:rPr>
            </w:pPr>
            <w:r w:rsidRPr="00184F18">
              <w:rPr>
                <w:rFonts w:ascii="Arial" w:hAnsi="Arial" w:cs="Arial"/>
              </w:rPr>
              <w:t>Ensure course outlines reflect the intended assessment programme</w:t>
            </w:r>
          </w:p>
          <w:p w14:paraId="1377ADD0" w14:textId="77777777" w:rsidR="00680441" w:rsidRPr="00184F18" w:rsidRDefault="00680441" w:rsidP="008B73C8">
            <w:pPr>
              <w:numPr>
                <w:ilvl w:val="0"/>
                <w:numId w:val="2"/>
              </w:numPr>
              <w:spacing w:line="285" w:lineRule="atLeast"/>
              <w:ind w:left="480"/>
              <w:textAlignment w:val="baseline"/>
              <w:rPr>
                <w:rFonts w:ascii="Arial" w:eastAsia="Times New Roman" w:hAnsi="Arial" w:cs="Arial"/>
                <w:b/>
                <w:bCs/>
                <w:color w:val="333333"/>
              </w:rPr>
            </w:pPr>
            <w:r w:rsidRPr="00184F18">
              <w:rPr>
                <w:rFonts w:ascii="Arial" w:hAnsi="Arial" w:cs="Arial"/>
              </w:rPr>
              <w:t xml:space="preserve">Check the accuracy of the </w:t>
            </w:r>
            <w:hyperlink r:id="rId38" w:history="1">
              <w:r w:rsidRPr="00184F18">
                <w:rPr>
                  <w:rStyle w:val="Hyperlink"/>
                  <w:rFonts w:ascii="Arial" w:hAnsi="Arial" w:cs="Arial"/>
                </w:rPr>
                <w:t>student information</w:t>
              </w:r>
            </w:hyperlink>
            <w:r w:rsidRPr="00184F18">
              <w:rPr>
                <w:rFonts w:ascii="Arial" w:hAnsi="Arial" w:cs="Arial"/>
              </w:rPr>
              <w:t xml:space="preserve"> held on the SMS including twins, name changes, names with special characters and student addresses</w:t>
            </w:r>
          </w:p>
          <w:p w14:paraId="1D1F9B70" w14:textId="77777777" w:rsidR="0040509F" w:rsidRPr="00184F18" w:rsidRDefault="0040509F" w:rsidP="008B73C8">
            <w:pPr>
              <w:numPr>
                <w:ilvl w:val="0"/>
                <w:numId w:val="2"/>
              </w:numPr>
              <w:spacing w:line="285" w:lineRule="atLeast"/>
              <w:ind w:left="480"/>
              <w:textAlignment w:val="baseline"/>
              <w:rPr>
                <w:rFonts w:ascii="Arial" w:eastAsia="Times New Roman" w:hAnsi="Arial" w:cs="Arial"/>
                <w:b/>
                <w:bCs/>
                <w:color w:val="333333"/>
              </w:rPr>
            </w:pPr>
            <w:r w:rsidRPr="00184F18">
              <w:rPr>
                <w:rFonts w:ascii="Arial" w:hAnsi="Arial" w:cs="Arial"/>
              </w:rPr>
              <w:t>Scholarship results release</w:t>
            </w:r>
          </w:p>
          <w:p w14:paraId="4E11038D" w14:textId="77777777" w:rsidR="0040509F" w:rsidRPr="00184F18" w:rsidRDefault="0040509F" w:rsidP="008B73C8">
            <w:pPr>
              <w:numPr>
                <w:ilvl w:val="0"/>
                <w:numId w:val="2"/>
              </w:numPr>
              <w:spacing w:line="285" w:lineRule="atLeast"/>
              <w:ind w:left="480"/>
              <w:textAlignment w:val="baseline"/>
              <w:rPr>
                <w:rFonts w:ascii="Arial" w:eastAsia="Times New Roman" w:hAnsi="Arial" w:cs="Arial"/>
                <w:b/>
                <w:bCs/>
                <w:color w:val="333333"/>
              </w:rPr>
            </w:pPr>
            <w:r w:rsidRPr="00184F18">
              <w:rPr>
                <w:rFonts w:ascii="Arial" w:hAnsi="Arial" w:cs="Arial"/>
              </w:rPr>
              <w:t>Ensure students and staff are aware of the closing date for </w:t>
            </w:r>
            <w:hyperlink r:id="rId39" w:history="1">
              <w:r w:rsidRPr="00184F18">
                <w:rPr>
                  <w:rStyle w:val="Hyperlink"/>
                  <w:rFonts w:ascii="Arial" w:hAnsi="Arial" w:cs="Arial"/>
                </w:rPr>
                <w:t>reviews and reconsiderations</w:t>
              </w:r>
            </w:hyperlink>
            <w:r w:rsidRPr="00184F18">
              <w:rPr>
                <w:rFonts w:ascii="Arial" w:hAnsi="Arial" w:cs="Arial"/>
              </w:rPr>
              <w:t xml:space="preserve"> of NCEA external scripts</w:t>
            </w:r>
          </w:p>
          <w:p w14:paraId="0758F630" w14:textId="77777777" w:rsidR="00B06C19" w:rsidRPr="00184F18" w:rsidRDefault="00B06C19" w:rsidP="008B73C8">
            <w:pPr>
              <w:numPr>
                <w:ilvl w:val="0"/>
                <w:numId w:val="2"/>
              </w:numPr>
              <w:spacing w:line="285" w:lineRule="atLeast"/>
              <w:ind w:left="480"/>
              <w:textAlignment w:val="baseline"/>
              <w:rPr>
                <w:rFonts w:ascii="Arial" w:eastAsia="Times New Roman" w:hAnsi="Arial" w:cs="Arial"/>
                <w:b/>
                <w:bCs/>
                <w:color w:val="333333"/>
              </w:rPr>
            </w:pPr>
            <w:r w:rsidRPr="00184F18">
              <w:rPr>
                <w:rFonts w:ascii="Arial" w:hAnsi="Arial" w:cs="Arial"/>
              </w:rPr>
              <w:t>Publish assessment procedures for both staff and students</w:t>
            </w:r>
          </w:p>
          <w:p w14:paraId="4418948E" w14:textId="77777777" w:rsidR="00D5083E" w:rsidRPr="00184F18" w:rsidRDefault="00D5083E" w:rsidP="008B73C8">
            <w:pPr>
              <w:numPr>
                <w:ilvl w:val="0"/>
                <w:numId w:val="2"/>
              </w:numPr>
              <w:spacing w:line="285" w:lineRule="atLeast"/>
              <w:ind w:left="480"/>
              <w:textAlignment w:val="baseline"/>
              <w:rPr>
                <w:rFonts w:ascii="Arial" w:eastAsia="Times New Roman" w:hAnsi="Arial" w:cs="Arial"/>
                <w:b/>
                <w:bCs/>
                <w:color w:val="333333"/>
              </w:rPr>
            </w:pPr>
            <w:r w:rsidRPr="00184F18">
              <w:rPr>
                <w:rFonts w:ascii="Arial" w:hAnsi="Arial" w:cs="Arial"/>
              </w:rPr>
              <w:t>Check MOUs are in place for outside providers</w:t>
            </w:r>
          </w:p>
          <w:p w14:paraId="0D5E902D" w14:textId="1D173D4E" w:rsidR="00D5083E" w:rsidRPr="00184F18" w:rsidRDefault="00D5083E" w:rsidP="008B73C8">
            <w:pPr>
              <w:numPr>
                <w:ilvl w:val="0"/>
                <w:numId w:val="2"/>
              </w:numPr>
              <w:spacing w:line="285" w:lineRule="atLeast"/>
              <w:ind w:left="480"/>
              <w:textAlignment w:val="baseline"/>
              <w:rPr>
                <w:rFonts w:ascii="Arial" w:eastAsia="Times New Roman" w:hAnsi="Arial" w:cs="Arial"/>
                <w:b/>
                <w:bCs/>
                <w:color w:val="333333"/>
              </w:rPr>
            </w:pPr>
            <w:hyperlink r:id="rId40" w:history="1">
              <w:r w:rsidRPr="00CD2B7D">
                <w:rPr>
                  <w:rStyle w:val="Hyperlink"/>
                  <w:rFonts w:ascii="Arial" w:hAnsi="Arial" w:cs="Arial"/>
                </w:rPr>
                <w:t>PN seminars start</w:t>
              </w:r>
            </w:hyperlink>
          </w:p>
          <w:p w14:paraId="73DFAD02" w14:textId="4C9E69D9" w:rsidR="00184F18" w:rsidRPr="007A70DD" w:rsidRDefault="00184F18" w:rsidP="00184F18">
            <w:pPr>
              <w:numPr>
                <w:ilvl w:val="0"/>
                <w:numId w:val="2"/>
              </w:numPr>
              <w:spacing w:line="285" w:lineRule="atLeast"/>
              <w:ind w:left="480"/>
              <w:textAlignment w:val="baseline"/>
              <w:rPr>
                <w:rFonts w:ascii="Arial" w:eastAsia="Times New Roman" w:hAnsi="Arial" w:cs="Arial"/>
                <w:b/>
                <w:bCs/>
                <w:color w:val="333333"/>
              </w:rPr>
            </w:pPr>
            <w:r w:rsidRPr="00184F18">
              <w:rPr>
                <w:rFonts w:ascii="Arial" w:hAnsi="Arial" w:cs="Arial"/>
              </w:rPr>
              <w:t xml:space="preserve">Complete entry of any previous year's internal results via the website before the link closes </w:t>
            </w:r>
            <w:r w:rsidR="00C63B79">
              <w:rPr>
                <w:rFonts w:ascii="Arial" w:hAnsi="Arial" w:cs="Arial"/>
              </w:rPr>
              <w:t>on the</w:t>
            </w:r>
            <w:r w:rsidRPr="00184F18">
              <w:rPr>
                <w:rFonts w:ascii="Arial" w:hAnsi="Arial" w:cs="Arial"/>
              </w:rPr>
              <w:t xml:space="preserve"> </w:t>
            </w:r>
            <w:proofErr w:type="gramStart"/>
            <w:r w:rsidRPr="00184F18">
              <w:rPr>
                <w:rFonts w:ascii="Arial" w:hAnsi="Arial" w:cs="Arial"/>
              </w:rPr>
              <w:t>2</w:t>
            </w:r>
            <w:r w:rsidR="00DE78F6">
              <w:rPr>
                <w:rFonts w:ascii="Arial" w:hAnsi="Arial" w:cs="Arial"/>
              </w:rPr>
              <w:t>8</w:t>
            </w:r>
            <w:r w:rsidR="00C63B79">
              <w:rPr>
                <w:rFonts w:ascii="Arial" w:hAnsi="Arial" w:cs="Arial"/>
              </w:rPr>
              <w:t>th</w:t>
            </w:r>
            <w:proofErr w:type="gramEnd"/>
            <w:r w:rsidRPr="00184F18">
              <w:rPr>
                <w:rFonts w:ascii="Arial" w:hAnsi="Arial" w:cs="Arial"/>
              </w:rPr>
              <w:t xml:space="preserve"> February</w:t>
            </w:r>
            <w:r w:rsidR="00D3273E">
              <w:rPr>
                <w:rFonts w:ascii="Arial" w:hAnsi="Arial" w:cs="Arial"/>
              </w:rPr>
              <w:t>.</w:t>
            </w:r>
          </w:p>
          <w:p w14:paraId="590FD728" w14:textId="7043DA64" w:rsidR="007A70DD" w:rsidRPr="00184F18" w:rsidRDefault="007A70DD" w:rsidP="007A70DD">
            <w:pPr>
              <w:spacing w:line="285" w:lineRule="atLeast"/>
              <w:ind w:left="480"/>
              <w:textAlignment w:val="baseline"/>
              <w:rPr>
                <w:rFonts w:ascii="Arial" w:eastAsia="Times New Roman" w:hAnsi="Arial" w:cs="Arial"/>
                <w:b/>
                <w:bCs/>
                <w:color w:val="333333"/>
              </w:rPr>
            </w:pPr>
          </w:p>
        </w:tc>
      </w:tr>
      <w:tr w:rsidR="00097CCB" w:rsidRPr="00257C09" w14:paraId="3ECA36B9" w14:textId="77777777" w:rsidTr="00886493">
        <w:tc>
          <w:tcPr>
            <w:tcW w:w="9640" w:type="dxa"/>
          </w:tcPr>
          <w:p w14:paraId="4A604932" w14:textId="77777777" w:rsidR="00097CCB" w:rsidRPr="00955084" w:rsidRDefault="00097CCB" w:rsidP="00097CCB">
            <w:pPr>
              <w:spacing w:line="285" w:lineRule="atLeast"/>
              <w:ind w:left="480"/>
              <w:textAlignment w:val="baseline"/>
              <w:rPr>
                <w:rFonts w:ascii="Arial" w:eastAsia="Times New Roman" w:hAnsi="Arial" w:cs="Arial"/>
                <w:b/>
                <w:bCs/>
                <w:color w:val="333333"/>
              </w:rPr>
            </w:pPr>
            <w:r w:rsidRPr="00955084">
              <w:rPr>
                <w:rFonts w:ascii="Arial" w:eastAsia="Times New Roman" w:hAnsi="Arial" w:cs="Arial"/>
                <w:b/>
                <w:bCs/>
                <w:color w:val="333333"/>
              </w:rPr>
              <w:lastRenderedPageBreak/>
              <w:t>March</w:t>
            </w:r>
          </w:p>
          <w:p w14:paraId="6AE4E47E" w14:textId="77777777" w:rsidR="00097CCB" w:rsidRPr="00955084" w:rsidRDefault="00097CCB" w:rsidP="00097CCB">
            <w:pPr>
              <w:numPr>
                <w:ilvl w:val="0"/>
                <w:numId w:val="2"/>
              </w:numPr>
              <w:spacing w:line="285" w:lineRule="atLeast"/>
              <w:ind w:left="480"/>
              <w:textAlignment w:val="baseline"/>
              <w:rPr>
                <w:rFonts w:ascii="Arial" w:eastAsia="Times New Roman" w:hAnsi="Arial" w:cs="Arial"/>
                <w:color w:val="333333"/>
              </w:rPr>
            </w:pPr>
            <w:r w:rsidRPr="00955084">
              <w:rPr>
                <w:rFonts w:ascii="Arial" w:eastAsia="Times New Roman" w:hAnsi="Arial" w:cs="Arial"/>
                <w:color w:val="333333"/>
              </w:rPr>
              <w:t>Web Entry Schools' access opens to enter candidate and course information</w:t>
            </w:r>
          </w:p>
          <w:p w14:paraId="6A1EB41A" w14:textId="04A7B415" w:rsidR="00097CCB" w:rsidRPr="00955084" w:rsidRDefault="00097CCB" w:rsidP="00097CCB">
            <w:pPr>
              <w:numPr>
                <w:ilvl w:val="0"/>
                <w:numId w:val="2"/>
              </w:numPr>
              <w:spacing w:line="285" w:lineRule="atLeast"/>
              <w:ind w:left="480"/>
              <w:textAlignment w:val="baseline"/>
              <w:rPr>
                <w:rFonts w:ascii="Arial" w:eastAsia="Times New Roman" w:hAnsi="Arial" w:cs="Arial"/>
                <w:color w:val="333333"/>
              </w:rPr>
            </w:pPr>
            <w:r w:rsidRPr="00955084">
              <w:rPr>
                <w:rFonts w:ascii="Arial" w:eastAsia="Times New Roman" w:hAnsi="Arial" w:cs="Arial"/>
                <w:color w:val="333333"/>
              </w:rPr>
              <w:t>Make sure students and staff are aware of the closing date for</w:t>
            </w:r>
            <w:hyperlink r:id="rId41" w:history="1">
              <w:r w:rsidRPr="001E1166">
                <w:rPr>
                  <w:rStyle w:val="Hyperlink"/>
                  <w:rFonts w:ascii="Arial" w:eastAsia="Times New Roman" w:hAnsi="Arial" w:cs="Arial"/>
                  <w:bdr w:val="none" w:sz="0" w:space="0" w:color="auto" w:frame="1"/>
                </w:rPr>
                <w:t> reviews and reconsiderations</w:t>
              </w:r>
              <w:r w:rsidRPr="001E1166">
                <w:rPr>
                  <w:rStyle w:val="Hyperlink"/>
                  <w:rFonts w:ascii="Arial" w:eastAsia="Times New Roman" w:hAnsi="Arial" w:cs="Arial"/>
                </w:rPr>
                <w:t> </w:t>
              </w:r>
            </w:hyperlink>
            <w:r w:rsidRPr="00955084">
              <w:rPr>
                <w:rFonts w:ascii="Arial" w:eastAsia="Times New Roman" w:hAnsi="Arial" w:cs="Arial"/>
                <w:color w:val="333333"/>
              </w:rPr>
              <w:t>of Scholarship scripts</w:t>
            </w:r>
          </w:p>
          <w:p w14:paraId="36F02CE0" w14:textId="77777777" w:rsidR="00097CCB" w:rsidRPr="00955084" w:rsidRDefault="00097CCB" w:rsidP="00097CCB">
            <w:pPr>
              <w:numPr>
                <w:ilvl w:val="0"/>
                <w:numId w:val="2"/>
              </w:numPr>
              <w:spacing w:line="285" w:lineRule="atLeast"/>
              <w:ind w:left="480"/>
              <w:textAlignment w:val="baseline"/>
              <w:rPr>
                <w:rFonts w:ascii="Arial" w:eastAsia="Times New Roman" w:hAnsi="Arial" w:cs="Arial"/>
                <w:color w:val="333333"/>
              </w:rPr>
            </w:pPr>
            <w:r w:rsidRPr="00955084">
              <w:rPr>
                <w:rFonts w:ascii="Arial" w:eastAsia="Times New Roman" w:hAnsi="Arial" w:cs="Arial"/>
                <w:color w:val="333333"/>
              </w:rPr>
              <w:t>Check accuracy of mark books for external and internal standards, including versions, against the school's consent to assess before first File Submission</w:t>
            </w:r>
          </w:p>
          <w:p w14:paraId="36F668A3" w14:textId="3AE4700D" w:rsidR="00097CCB" w:rsidRPr="00955084" w:rsidRDefault="00097CCB" w:rsidP="00097CCB">
            <w:pPr>
              <w:numPr>
                <w:ilvl w:val="0"/>
                <w:numId w:val="2"/>
              </w:numPr>
              <w:spacing w:line="285" w:lineRule="atLeast"/>
              <w:ind w:left="480"/>
              <w:textAlignment w:val="baseline"/>
              <w:rPr>
                <w:rFonts w:ascii="Arial" w:eastAsia="Times New Roman" w:hAnsi="Arial" w:cs="Arial"/>
                <w:color w:val="333333"/>
              </w:rPr>
            </w:pPr>
            <w:r w:rsidRPr="00955084">
              <w:rPr>
                <w:rFonts w:ascii="Arial" w:eastAsia="Times New Roman" w:hAnsi="Arial" w:cs="Arial"/>
                <w:color w:val="333333"/>
              </w:rPr>
              <w:t xml:space="preserve">Ensure that student details and course information are correct on the SMS. </w:t>
            </w:r>
          </w:p>
          <w:p w14:paraId="26191832" w14:textId="6DB0BA05" w:rsidR="00097CCB" w:rsidRPr="00955084" w:rsidRDefault="00097CCB" w:rsidP="00097CCB">
            <w:pPr>
              <w:numPr>
                <w:ilvl w:val="0"/>
                <w:numId w:val="2"/>
              </w:numPr>
              <w:spacing w:line="285" w:lineRule="atLeast"/>
              <w:ind w:left="480"/>
              <w:textAlignment w:val="baseline"/>
              <w:rPr>
                <w:rFonts w:ascii="Arial" w:eastAsia="Times New Roman" w:hAnsi="Arial" w:cs="Arial"/>
                <w:color w:val="333333"/>
              </w:rPr>
            </w:pPr>
            <w:r w:rsidRPr="00955084">
              <w:rPr>
                <w:rFonts w:ascii="Arial" w:eastAsia="Times New Roman" w:hAnsi="Arial" w:cs="Arial"/>
                <w:color w:val="333333"/>
              </w:rPr>
              <w:t xml:space="preserve">Distribute NZQA </w:t>
            </w:r>
            <w:hyperlink r:id="rId42" w:anchor="e18598" w:history="1">
              <w:r w:rsidRPr="001D3F6F">
                <w:rPr>
                  <w:rStyle w:val="Hyperlink"/>
                  <w:rFonts w:ascii="Arial" w:eastAsia="Times New Roman" w:hAnsi="Arial" w:cs="Arial"/>
                </w:rPr>
                <w:t>candidate information sheets</w:t>
              </w:r>
            </w:hyperlink>
          </w:p>
          <w:p w14:paraId="5CFE35DE" w14:textId="77777777" w:rsidR="00AA0754" w:rsidRDefault="00097CCB" w:rsidP="00BF26E7">
            <w:pPr>
              <w:numPr>
                <w:ilvl w:val="0"/>
                <w:numId w:val="2"/>
              </w:numPr>
              <w:spacing w:line="285" w:lineRule="atLeast"/>
              <w:ind w:left="480"/>
              <w:textAlignment w:val="baseline"/>
              <w:rPr>
                <w:rFonts w:ascii="Arial" w:eastAsia="Times New Roman" w:hAnsi="Arial" w:cs="Arial"/>
                <w:color w:val="333333"/>
              </w:rPr>
            </w:pPr>
            <w:r w:rsidRPr="00955084">
              <w:rPr>
                <w:rFonts w:ascii="Arial" w:eastAsia="Times New Roman" w:hAnsi="Arial" w:cs="Arial"/>
                <w:color w:val="333333"/>
              </w:rPr>
              <w:t xml:space="preserve">Remind </w:t>
            </w:r>
            <w:r w:rsidR="00AA0754">
              <w:rPr>
                <w:rFonts w:ascii="Arial" w:eastAsia="Times New Roman" w:hAnsi="Arial" w:cs="Arial"/>
                <w:color w:val="333333"/>
              </w:rPr>
              <w:t xml:space="preserve">the </w:t>
            </w:r>
            <w:hyperlink r:id="rId43" w:history="1">
              <w:r w:rsidR="00AA0754" w:rsidRPr="00AA0754">
                <w:rPr>
                  <w:rStyle w:val="Hyperlink"/>
                  <w:rFonts w:ascii="Arial" w:eastAsia="Times New Roman" w:hAnsi="Arial" w:cs="Arial"/>
                </w:rPr>
                <w:t>SAC</w:t>
              </w:r>
            </w:hyperlink>
            <w:r w:rsidR="00AA0754">
              <w:rPr>
                <w:rFonts w:ascii="Arial" w:eastAsia="Times New Roman" w:hAnsi="Arial" w:cs="Arial"/>
                <w:color w:val="333333"/>
              </w:rPr>
              <w:t xml:space="preserve"> coordinator and </w:t>
            </w:r>
            <w:r w:rsidRPr="00955084">
              <w:rPr>
                <w:rFonts w:ascii="Arial" w:eastAsia="Times New Roman" w:hAnsi="Arial" w:cs="Arial"/>
                <w:color w:val="333333"/>
              </w:rPr>
              <w:t xml:space="preserve">Learning Support staff </w:t>
            </w:r>
            <w:r w:rsidR="00862C3D">
              <w:rPr>
                <w:rFonts w:ascii="Arial" w:eastAsia="Times New Roman" w:hAnsi="Arial" w:cs="Arial"/>
                <w:color w:val="333333"/>
              </w:rPr>
              <w:t>of the new Notification Gateway</w:t>
            </w:r>
          </w:p>
          <w:p w14:paraId="76F2FBF4" w14:textId="7515E7FC" w:rsidR="00097CCB" w:rsidRDefault="00097CCB" w:rsidP="00BF26E7">
            <w:pPr>
              <w:numPr>
                <w:ilvl w:val="0"/>
                <w:numId w:val="2"/>
              </w:numPr>
              <w:spacing w:line="285" w:lineRule="atLeast"/>
              <w:ind w:left="480"/>
              <w:textAlignment w:val="baseline"/>
              <w:rPr>
                <w:rFonts w:ascii="Arial" w:eastAsia="Times New Roman" w:hAnsi="Arial" w:cs="Arial"/>
                <w:color w:val="333333"/>
              </w:rPr>
            </w:pPr>
            <w:r w:rsidRPr="00BF26E7">
              <w:rPr>
                <w:rFonts w:ascii="Arial" w:eastAsia="Times New Roman" w:hAnsi="Arial" w:cs="Arial"/>
                <w:color w:val="333333"/>
              </w:rPr>
              <w:t xml:space="preserve">Check if a new </w:t>
            </w:r>
            <w:hyperlink r:id="rId44" w:history="1">
              <w:r w:rsidRPr="004C6F35">
                <w:rPr>
                  <w:rStyle w:val="Hyperlink"/>
                  <w:rFonts w:ascii="Arial" w:eastAsia="Times New Roman" w:hAnsi="Arial" w:cs="Arial"/>
                </w:rPr>
                <w:t>Examination Centre Manager</w:t>
              </w:r>
            </w:hyperlink>
            <w:r w:rsidRPr="00BF26E7">
              <w:rPr>
                <w:rFonts w:ascii="Arial" w:eastAsia="Times New Roman" w:hAnsi="Arial" w:cs="Arial"/>
                <w:color w:val="333333"/>
              </w:rPr>
              <w:t xml:space="preserve"> will be required</w:t>
            </w:r>
            <w:r w:rsidR="00D3273E">
              <w:rPr>
                <w:rFonts w:ascii="Arial" w:eastAsia="Times New Roman" w:hAnsi="Arial" w:cs="Arial"/>
                <w:color w:val="333333"/>
              </w:rPr>
              <w:t>.</w:t>
            </w:r>
          </w:p>
          <w:p w14:paraId="12F792DF" w14:textId="4765D56D" w:rsidR="007A70DD" w:rsidRPr="00BF26E7" w:rsidRDefault="007A70DD" w:rsidP="007A70DD">
            <w:pPr>
              <w:spacing w:line="285" w:lineRule="atLeast"/>
              <w:ind w:left="480"/>
              <w:textAlignment w:val="baseline"/>
              <w:rPr>
                <w:rFonts w:ascii="Arial" w:eastAsia="Times New Roman" w:hAnsi="Arial" w:cs="Arial"/>
                <w:color w:val="333333"/>
              </w:rPr>
            </w:pPr>
          </w:p>
        </w:tc>
      </w:tr>
      <w:tr w:rsidR="00A87D00" w:rsidRPr="00257C09" w14:paraId="4F8D1C99" w14:textId="77777777" w:rsidTr="00886493">
        <w:tc>
          <w:tcPr>
            <w:tcW w:w="9640" w:type="dxa"/>
          </w:tcPr>
          <w:p w14:paraId="48CECB69" w14:textId="77777777" w:rsidR="00A87D00" w:rsidRPr="00955084" w:rsidRDefault="00A87D00" w:rsidP="00CB3A70">
            <w:pPr>
              <w:spacing w:line="285" w:lineRule="atLeast"/>
              <w:ind w:left="480"/>
              <w:textAlignment w:val="baseline"/>
              <w:rPr>
                <w:rFonts w:ascii="Arial" w:eastAsia="Times New Roman" w:hAnsi="Arial" w:cs="Arial"/>
                <w:b/>
                <w:bCs/>
                <w:color w:val="333333"/>
              </w:rPr>
            </w:pPr>
            <w:r w:rsidRPr="00955084">
              <w:rPr>
                <w:rFonts w:ascii="Arial" w:eastAsia="Times New Roman" w:hAnsi="Arial" w:cs="Arial"/>
                <w:b/>
                <w:bCs/>
                <w:color w:val="333333"/>
              </w:rPr>
              <w:t>April</w:t>
            </w:r>
          </w:p>
          <w:p w14:paraId="405E6026" w14:textId="0AD54828" w:rsidR="00A87D00" w:rsidRPr="00E677DA" w:rsidRDefault="00A87D00" w:rsidP="000731BD">
            <w:pPr>
              <w:numPr>
                <w:ilvl w:val="0"/>
                <w:numId w:val="3"/>
              </w:numPr>
              <w:spacing w:line="285" w:lineRule="atLeast"/>
              <w:ind w:left="480"/>
              <w:textAlignment w:val="baseline"/>
              <w:rPr>
                <w:rStyle w:val="Hyperlink"/>
                <w:rFonts w:ascii="Arial" w:eastAsia="Times New Roman" w:hAnsi="Arial" w:cs="Arial"/>
              </w:rPr>
            </w:pPr>
            <w:r w:rsidRPr="00955084">
              <w:rPr>
                <w:rFonts w:ascii="Arial" w:eastAsia="Times New Roman" w:hAnsi="Arial" w:cs="Arial"/>
                <w:color w:val="333333"/>
              </w:rPr>
              <w:t>First </w:t>
            </w:r>
            <w:r w:rsidR="00E677DA">
              <w:rPr>
                <w:rFonts w:ascii="Arial" w:eastAsia="Times New Roman" w:hAnsi="Arial" w:cs="Arial"/>
                <w:color w:val="0064DD"/>
                <w:u w:val="single"/>
                <w:bdr w:val="none" w:sz="0" w:space="0" w:color="auto" w:frame="1"/>
              </w:rPr>
              <w:fldChar w:fldCharType="begin"/>
            </w:r>
            <w:r w:rsidR="00E677DA">
              <w:rPr>
                <w:rFonts w:ascii="Arial" w:eastAsia="Times New Roman" w:hAnsi="Arial" w:cs="Arial"/>
                <w:color w:val="0064DD"/>
                <w:u w:val="single"/>
                <w:bdr w:val="none" w:sz="0" w:space="0" w:color="auto" w:frame="1"/>
              </w:rPr>
              <w:instrText>HYPERLINK "https://www2.nzqa.govt.nz/ncea/ncea-for-teachers-and-schools/managing-national-assessment-in-schools/managing-school-data/data-submission-to-nzqa/"</w:instrText>
            </w:r>
            <w:r w:rsidR="00E677DA">
              <w:rPr>
                <w:rFonts w:ascii="Arial" w:eastAsia="Times New Roman" w:hAnsi="Arial" w:cs="Arial"/>
                <w:color w:val="0064DD"/>
                <w:u w:val="single"/>
                <w:bdr w:val="none" w:sz="0" w:space="0" w:color="auto" w:frame="1"/>
              </w:rPr>
            </w:r>
            <w:r w:rsidR="00E677DA">
              <w:rPr>
                <w:rFonts w:ascii="Arial" w:eastAsia="Times New Roman" w:hAnsi="Arial" w:cs="Arial"/>
                <w:color w:val="0064DD"/>
                <w:u w:val="single"/>
                <w:bdr w:val="none" w:sz="0" w:space="0" w:color="auto" w:frame="1"/>
              </w:rPr>
              <w:fldChar w:fldCharType="separate"/>
            </w:r>
            <w:r w:rsidR="00C63B79" w:rsidRPr="00E677DA">
              <w:rPr>
                <w:rStyle w:val="Hyperlink"/>
                <w:rFonts w:ascii="Arial" w:eastAsia="Times New Roman" w:hAnsi="Arial" w:cs="Arial"/>
                <w:bdr w:val="none" w:sz="0" w:space="0" w:color="auto" w:frame="1"/>
              </w:rPr>
              <w:t>Data</w:t>
            </w:r>
            <w:r w:rsidR="00D32DE8" w:rsidRPr="00E677DA">
              <w:rPr>
                <w:rStyle w:val="Hyperlink"/>
                <w:rFonts w:ascii="Arial" w:eastAsia="Times New Roman" w:hAnsi="Arial" w:cs="Arial"/>
                <w:bdr w:val="none" w:sz="0" w:space="0" w:color="auto" w:frame="1"/>
              </w:rPr>
              <w:t>file</w:t>
            </w:r>
            <w:r w:rsidRPr="00E677DA">
              <w:rPr>
                <w:rStyle w:val="Hyperlink"/>
                <w:rFonts w:ascii="Arial" w:eastAsia="Times New Roman" w:hAnsi="Arial" w:cs="Arial"/>
                <w:bdr w:val="none" w:sz="0" w:space="0" w:color="auto" w:frame="1"/>
              </w:rPr>
              <w:t xml:space="preserve"> Submission to NZQA</w:t>
            </w:r>
          </w:p>
          <w:p w14:paraId="7F9B65F2" w14:textId="57C30598" w:rsidR="00A87D00" w:rsidRPr="00165C7F" w:rsidRDefault="00E677DA" w:rsidP="000731BD">
            <w:pPr>
              <w:numPr>
                <w:ilvl w:val="0"/>
                <w:numId w:val="3"/>
              </w:numPr>
              <w:spacing w:line="285" w:lineRule="atLeast"/>
              <w:ind w:left="480"/>
              <w:textAlignment w:val="baseline"/>
              <w:rPr>
                <w:rFonts w:ascii="Arial" w:eastAsia="Times New Roman" w:hAnsi="Arial" w:cs="Arial"/>
              </w:rPr>
            </w:pPr>
            <w:r>
              <w:rPr>
                <w:rFonts w:ascii="Arial" w:eastAsia="Times New Roman" w:hAnsi="Arial" w:cs="Arial"/>
                <w:color w:val="0064DD"/>
                <w:u w:val="single"/>
                <w:bdr w:val="none" w:sz="0" w:space="0" w:color="auto" w:frame="1"/>
              </w:rPr>
              <w:fldChar w:fldCharType="end"/>
            </w:r>
            <w:r w:rsidR="00A87D00" w:rsidRPr="00165C7F">
              <w:rPr>
                <w:rFonts w:ascii="Arial" w:eastAsia="Times New Roman" w:hAnsi="Arial" w:cs="Arial"/>
              </w:rPr>
              <w:t>Check Batch Information after file submission</w:t>
            </w:r>
          </w:p>
          <w:p w14:paraId="07A2F472" w14:textId="2FDD4C40" w:rsidR="00A87D00" w:rsidRPr="00955084" w:rsidRDefault="00A87D00" w:rsidP="000731BD">
            <w:pPr>
              <w:numPr>
                <w:ilvl w:val="0"/>
                <w:numId w:val="3"/>
              </w:numPr>
              <w:spacing w:line="285" w:lineRule="atLeast"/>
              <w:ind w:left="480"/>
              <w:textAlignment w:val="baseline"/>
              <w:rPr>
                <w:rFonts w:ascii="Arial" w:eastAsia="Times New Roman" w:hAnsi="Arial" w:cs="Arial"/>
                <w:color w:val="333333"/>
              </w:rPr>
            </w:pPr>
            <w:r w:rsidRPr="00955084">
              <w:rPr>
                <w:rFonts w:ascii="Arial" w:eastAsia="Times New Roman" w:hAnsi="Arial" w:cs="Arial"/>
                <w:color w:val="333333"/>
              </w:rPr>
              <w:t xml:space="preserve">Check Key Indicators from Provider </w:t>
            </w:r>
            <w:r w:rsidR="008A0450">
              <w:rPr>
                <w:rFonts w:ascii="Arial" w:eastAsia="Times New Roman" w:hAnsi="Arial" w:cs="Arial"/>
                <w:color w:val="333333"/>
              </w:rPr>
              <w:t>L</w:t>
            </w:r>
            <w:r w:rsidRPr="00955084">
              <w:rPr>
                <w:rFonts w:ascii="Arial" w:eastAsia="Times New Roman" w:hAnsi="Arial" w:cs="Arial"/>
                <w:color w:val="333333"/>
              </w:rPr>
              <w:t>ogin</w:t>
            </w:r>
          </w:p>
          <w:p w14:paraId="118872E3" w14:textId="5C442A4E" w:rsidR="00A87D00" w:rsidRPr="00955084" w:rsidRDefault="00A87D00" w:rsidP="000731BD">
            <w:pPr>
              <w:numPr>
                <w:ilvl w:val="0"/>
                <w:numId w:val="3"/>
              </w:numPr>
              <w:spacing w:line="285" w:lineRule="atLeast"/>
              <w:ind w:left="480"/>
              <w:textAlignment w:val="baseline"/>
              <w:rPr>
                <w:rFonts w:ascii="Arial" w:eastAsia="Times New Roman" w:hAnsi="Arial" w:cs="Arial"/>
                <w:color w:val="333333"/>
              </w:rPr>
            </w:pPr>
            <w:r w:rsidRPr="00955084">
              <w:rPr>
                <w:rFonts w:ascii="Arial" w:eastAsia="Times New Roman" w:hAnsi="Arial" w:cs="Arial"/>
                <w:color w:val="333333"/>
              </w:rPr>
              <w:t xml:space="preserve">Remind </w:t>
            </w:r>
            <w:r w:rsidR="00847483">
              <w:rPr>
                <w:rFonts w:ascii="Arial" w:eastAsia="Times New Roman" w:hAnsi="Arial" w:cs="Arial"/>
                <w:color w:val="333333"/>
              </w:rPr>
              <w:t xml:space="preserve">SAC coordinator and </w:t>
            </w:r>
            <w:r w:rsidRPr="00955084">
              <w:rPr>
                <w:rFonts w:ascii="Arial" w:eastAsia="Times New Roman" w:hAnsi="Arial" w:cs="Arial"/>
                <w:color w:val="333333"/>
              </w:rPr>
              <w:t xml:space="preserve">Learning Support staff that the first deadline for First Time Ever </w:t>
            </w:r>
            <w:hyperlink r:id="rId45" w:history="1">
              <w:r w:rsidRPr="00213C41">
                <w:rPr>
                  <w:rStyle w:val="Hyperlink"/>
                  <w:rFonts w:ascii="Arial" w:eastAsia="Times New Roman" w:hAnsi="Arial" w:cs="Arial"/>
                </w:rPr>
                <w:t>SAC applications</w:t>
              </w:r>
            </w:hyperlink>
            <w:r w:rsidRPr="00955084">
              <w:rPr>
                <w:rFonts w:ascii="Arial" w:eastAsia="Times New Roman" w:hAnsi="Arial" w:cs="Arial"/>
                <w:color w:val="333333"/>
              </w:rPr>
              <w:t xml:space="preserve"> for </w:t>
            </w:r>
            <w:r w:rsidR="00847483">
              <w:rPr>
                <w:rFonts w:ascii="Arial" w:eastAsia="Times New Roman" w:hAnsi="Arial" w:cs="Arial"/>
                <w:color w:val="333333"/>
              </w:rPr>
              <w:t xml:space="preserve">Level 2 and 3 </w:t>
            </w:r>
            <w:r w:rsidRPr="00955084">
              <w:rPr>
                <w:rFonts w:ascii="Arial" w:eastAsia="Times New Roman" w:hAnsi="Arial" w:cs="Arial"/>
                <w:color w:val="333333"/>
              </w:rPr>
              <w:t xml:space="preserve">candidates is the end of </w:t>
            </w:r>
            <w:r w:rsidR="00CC0B15">
              <w:rPr>
                <w:rFonts w:ascii="Arial" w:eastAsia="Times New Roman" w:hAnsi="Arial" w:cs="Arial"/>
                <w:color w:val="333333"/>
              </w:rPr>
              <w:t>T</w:t>
            </w:r>
            <w:r w:rsidRPr="00955084">
              <w:rPr>
                <w:rFonts w:ascii="Arial" w:eastAsia="Times New Roman" w:hAnsi="Arial" w:cs="Arial"/>
                <w:color w:val="333333"/>
              </w:rPr>
              <w:t>erm 1</w:t>
            </w:r>
            <w:r w:rsidR="007B2E74">
              <w:rPr>
                <w:rFonts w:ascii="Arial" w:eastAsia="Times New Roman" w:hAnsi="Arial" w:cs="Arial"/>
                <w:color w:val="333333"/>
              </w:rPr>
              <w:t xml:space="preserve"> </w:t>
            </w:r>
          </w:p>
          <w:p w14:paraId="3AAC2E28" w14:textId="4E1B13D6" w:rsidR="00A87D00" w:rsidRPr="00955084" w:rsidRDefault="00A87D00" w:rsidP="000731BD">
            <w:pPr>
              <w:numPr>
                <w:ilvl w:val="0"/>
                <w:numId w:val="3"/>
              </w:numPr>
              <w:spacing w:line="285" w:lineRule="atLeast"/>
              <w:ind w:left="480"/>
              <w:textAlignment w:val="baseline"/>
              <w:rPr>
                <w:rFonts w:ascii="Arial" w:eastAsia="Times New Roman" w:hAnsi="Arial" w:cs="Arial"/>
                <w:color w:val="333333"/>
              </w:rPr>
            </w:pPr>
            <w:r w:rsidRPr="00955084">
              <w:rPr>
                <w:rFonts w:ascii="Arial" w:eastAsia="Times New Roman" w:hAnsi="Arial" w:cs="Arial"/>
                <w:color w:val="333333"/>
              </w:rPr>
              <w:t>Advertise to staff that </w:t>
            </w:r>
            <w:hyperlink r:id="rId46" w:history="1">
              <w:r w:rsidR="00D16A43" w:rsidRPr="00D16A43">
                <w:rPr>
                  <w:rStyle w:val="Hyperlink"/>
                  <w:rFonts w:ascii="Arial" w:eastAsia="Times New Roman" w:hAnsi="Arial" w:cs="Arial"/>
                  <w:bdr w:val="none" w:sz="0" w:space="0" w:color="auto" w:frame="1"/>
                </w:rPr>
                <w:t>Assessment reports</w:t>
              </w:r>
              <w:r w:rsidR="00D16A43" w:rsidRPr="00213C41">
                <w:rPr>
                  <w:rStyle w:val="Hyperlink"/>
                  <w:rFonts w:ascii="Arial" w:eastAsia="Times New Roman" w:hAnsi="Arial" w:cs="Arial"/>
                </w:rPr>
                <w:t> </w:t>
              </w:r>
            </w:hyperlink>
            <w:r w:rsidRPr="00955084">
              <w:rPr>
                <w:rFonts w:ascii="Arial" w:eastAsia="Times New Roman" w:hAnsi="Arial" w:cs="Arial"/>
                <w:color w:val="333333"/>
              </w:rPr>
              <w:t xml:space="preserve">are available for </w:t>
            </w:r>
            <w:r w:rsidR="00213C41">
              <w:rPr>
                <w:rFonts w:ascii="Arial" w:eastAsia="Times New Roman" w:hAnsi="Arial" w:cs="Arial"/>
                <w:color w:val="333333"/>
              </w:rPr>
              <w:t xml:space="preserve">the </w:t>
            </w:r>
            <w:r w:rsidRPr="00955084">
              <w:rPr>
                <w:rFonts w:ascii="Arial" w:eastAsia="Times New Roman" w:hAnsi="Arial" w:cs="Arial"/>
                <w:color w:val="333333"/>
              </w:rPr>
              <w:t>previous year's external assessment on Subject Resource pages</w:t>
            </w:r>
          </w:p>
          <w:p w14:paraId="7A737724" w14:textId="77777777" w:rsidR="00A87D00" w:rsidRDefault="00A87D00" w:rsidP="000731BD">
            <w:pPr>
              <w:numPr>
                <w:ilvl w:val="0"/>
                <w:numId w:val="3"/>
              </w:numPr>
              <w:spacing w:line="285" w:lineRule="atLeast"/>
              <w:ind w:left="480"/>
              <w:textAlignment w:val="baseline"/>
              <w:rPr>
                <w:rFonts w:ascii="Arial" w:eastAsia="Times New Roman" w:hAnsi="Arial" w:cs="Arial"/>
                <w:color w:val="333333"/>
              </w:rPr>
            </w:pPr>
            <w:r w:rsidRPr="00955084">
              <w:rPr>
                <w:rFonts w:ascii="Arial" w:eastAsia="Times New Roman" w:hAnsi="Arial" w:cs="Arial"/>
                <w:color w:val="333333"/>
              </w:rPr>
              <w:t>Public release of statistics</w:t>
            </w:r>
          </w:p>
          <w:p w14:paraId="334720A2" w14:textId="1C0CC10E" w:rsidR="00F24BAE" w:rsidRDefault="00F24BAE" w:rsidP="000731BD">
            <w:pPr>
              <w:numPr>
                <w:ilvl w:val="0"/>
                <w:numId w:val="3"/>
              </w:numPr>
              <w:spacing w:line="285" w:lineRule="atLeast"/>
              <w:ind w:left="480"/>
              <w:textAlignment w:val="baseline"/>
              <w:rPr>
                <w:rFonts w:ascii="Arial" w:eastAsia="Times New Roman" w:hAnsi="Arial" w:cs="Arial"/>
                <w:color w:val="333333"/>
              </w:rPr>
            </w:pPr>
            <w:r>
              <w:rPr>
                <w:rFonts w:ascii="Arial" w:eastAsia="Times New Roman" w:hAnsi="Arial" w:cs="Arial"/>
                <w:color w:val="333333"/>
              </w:rPr>
              <w:t xml:space="preserve">Establish the school timing for payment of fees and advertise </w:t>
            </w:r>
            <w:hyperlink r:id="rId47" w:history="1">
              <w:r w:rsidRPr="00ED4CD9">
                <w:rPr>
                  <w:rStyle w:val="Hyperlink"/>
                  <w:rFonts w:ascii="Arial" w:eastAsia="Times New Roman" w:hAnsi="Arial" w:cs="Arial"/>
                </w:rPr>
                <w:t>Fees and Fin</w:t>
              </w:r>
              <w:r w:rsidR="00ED4CD9" w:rsidRPr="00ED4CD9">
                <w:rPr>
                  <w:rStyle w:val="Hyperlink"/>
                  <w:rFonts w:ascii="Arial" w:eastAsia="Times New Roman" w:hAnsi="Arial" w:cs="Arial"/>
                </w:rPr>
                <w:t>ancial Assistance</w:t>
              </w:r>
            </w:hyperlink>
            <w:r w:rsidR="00ED4CD9">
              <w:rPr>
                <w:rFonts w:ascii="Arial" w:eastAsia="Times New Roman" w:hAnsi="Arial" w:cs="Arial"/>
                <w:color w:val="333333"/>
              </w:rPr>
              <w:t xml:space="preserve"> to the school community</w:t>
            </w:r>
          </w:p>
          <w:p w14:paraId="62FE0626" w14:textId="77777777" w:rsidR="00A87D00" w:rsidRDefault="00A87D00" w:rsidP="00BF26E7">
            <w:pPr>
              <w:numPr>
                <w:ilvl w:val="0"/>
                <w:numId w:val="3"/>
              </w:numPr>
              <w:spacing w:line="285" w:lineRule="atLeast"/>
              <w:ind w:left="480"/>
              <w:textAlignment w:val="baseline"/>
              <w:rPr>
                <w:rFonts w:ascii="Arial" w:eastAsia="Times New Roman" w:hAnsi="Arial" w:cs="Arial"/>
                <w:color w:val="333333"/>
              </w:rPr>
            </w:pPr>
            <w:r w:rsidRPr="00BF26E7">
              <w:rPr>
                <w:rFonts w:ascii="Arial" w:eastAsia="Times New Roman" w:hAnsi="Arial" w:cs="Arial"/>
                <w:color w:val="333333"/>
              </w:rPr>
              <w:t>Check entries for candidates undertaking study with Te Aho o Te Kura Pounamu (The Correspondence School), a Health School or other provider</w:t>
            </w:r>
          </w:p>
          <w:p w14:paraId="55483E5B" w14:textId="77777777" w:rsidR="007A70DD" w:rsidRPr="00BF26E7" w:rsidRDefault="007A70DD" w:rsidP="007A70DD">
            <w:pPr>
              <w:spacing w:line="285" w:lineRule="atLeast"/>
              <w:ind w:left="480"/>
              <w:textAlignment w:val="baseline"/>
              <w:rPr>
                <w:rFonts w:ascii="Arial" w:eastAsia="Times New Roman" w:hAnsi="Arial" w:cs="Arial"/>
                <w:color w:val="333333"/>
              </w:rPr>
            </w:pPr>
          </w:p>
        </w:tc>
      </w:tr>
    </w:tbl>
    <w:p w14:paraId="1922CB0A" w14:textId="33DC3F1E" w:rsidR="00671792" w:rsidRPr="00442C7F" w:rsidRDefault="00D15C6A" w:rsidP="00886493">
      <w:pPr>
        <w:rPr>
          <w:rFonts w:ascii="Arial" w:hAnsi="Arial" w:cs="Arial"/>
          <w:sz w:val="68"/>
          <w:szCs w:val="68"/>
        </w:rPr>
      </w:pPr>
      <w:r>
        <w:rPr>
          <w:rFonts w:ascii="Arial" w:hAnsi="Arial" w:cs="Arial"/>
          <w:sz w:val="68"/>
          <w:szCs w:val="68"/>
        </w:rPr>
        <w:br w:type="page"/>
      </w:r>
    </w:p>
    <w:bookmarkStart w:id="8" w:name="NavigatingyourProviderLogin"/>
    <w:bookmarkStart w:id="9" w:name="YourProviderLogin"/>
    <w:p w14:paraId="156C43C2" w14:textId="3E76231F" w:rsidR="00873844" w:rsidRPr="00936FDE" w:rsidRDefault="00D15C6A" w:rsidP="00886493">
      <w:pPr>
        <w:ind w:left="-284" w:right="-591"/>
        <w:rPr>
          <w:rFonts w:ascii="Arial" w:hAnsi="Arial" w:cs="Arial"/>
          <w:color w:val="595959" w:themeColor="text1" w:themeTint="A6"/>
          <w:sz w:val="68"/>
          <w:szCs w:val="68"/>
        </w:rPr>
      </w:pPr>
      <w:r w:rsidRPr="00936FDE">
        <w:rPr>
          <w:rFonts w:ascii="Arial" w:hAnsi="Arial" w:cs="Arial"/>
          <w:noProof/>
          <w:color w:val="595959" w:themeColor="text1" w:themeTint="A6"/>
          <w:sz w:val="72"/>
          <w:szCs w:val="72"/>
        </w:rPr>
        <w:lastRenderedPageBreak/>
        <mc:AlternateContent>
          <mc:Choice Requires="wps">
            <w:drawing>
              <wp:anchor distT="0" distB="0" distL="114300" distR="114300" simplePos="0" relativeHeight="251658244" behindDoc="0" locked="0" layoutInCell="1" allowOverlap="1" wp14:anchorId="4ABC12FC" wp14:editId="7CCBEDF2">
                <wp:simplePos x="0" y="0"/>
                <wp:positionH relativeFrom="margin">
                  <wp:posOffset>-153035</wp:posOffset>
                </wp:positionH>
                <wp:positionV relativeFrom="paragraph">
                  <wp:posOffset>567689</wp:posOffset>
                </wp:positionV>
                <wp:extent cx="5981700" cy="13335"/>
                <wp:effectExtent l="19050" t="19050" r="19050" b="24765"/>
                <wp:wrapNone/>
                <wp:docPr id="37" name="Straight Connector 37"/>
                <wp:cNvGraphicFramePr/>
                <a:graphic xmlns:a="http://schemas.openxmlformats.org/drawingml/2006/main">
                  <a:graphicData uri="http://schemas.microsoft.com/office/word/2010/wordprocessingShape">
                    <wps:wsp>
                      <wps:cNvCnPr/>
                      <wps:spPr>
                        <a:xfrm>
                          <a:off x="0" y="0"/>
                          <a:ext cx="5981700" cy="13335"/>
                        </a:xfrm>
                        <a:prstGeom prst="line">
                          <a:avLst/>
                        </a:prstGeom>
                        <a:ln w="28575">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D67E69" id="Straight Connector 37" o:spid="_x0000_s1026" style="position:absolute;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05pt,44.7pt" to="458.95pt,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" strokecolor="#56b0b2" strokeweight="2.25pt">
                <v:stroke joinstyle="miter"/>
                <w10:wrap anchorx="margin"/>
              </v:line>
            </w:pict>
          </mc:Fallback>
        </mc:AlternateContent>
      </w:r>
      <w:r w:rsidR="00520FCA">
        <w:rPr>
          <w:rFonts w:ascii="Arial" w:hAnsi="Arial" w:cs="Arial"/>
          <w:color w:val="595959" w:themeColor="text1" w:themeTint="A6"/>
          <w:sz w:val="68"/>
          <w:szCs w:val="68"/>
        </w:rPr>
        <w:t>Y</w:t>
      </w:r>
      <w:r w:rsidR="00873844" w:rsidRPr="00936FDE">
        <w:rPr>
          <w:rFonts w:ascii="Arial" w:hAnsi="Arial" w:cs="Arial"/>
          <w:color w:val="595959" w:themeColor="text1" w:themeTint="A6"/>
          <w:sz w:val="68"/>
          <w:szCs w:val="68"/>
        </w:rPr>
        <w:t>our Provider</w:t>
      </w:r>
      <w:r w:rsidR="009B5F70" w:rsidRPr="00936FDE">
        <w:rPr>
          <w:rFonts w:ascii="Arial" w:hAnsi="Arial" w:cs="Arial"/>
          <w:color w:val="595959" w:themeColor="text1" w:themeTint="A6"/>
          <w:sz w:val="68"/>
          <w:szCs w:val="68"/>
        </w:rPr>
        <w:t xml:space="preserve"> </w:t>
      </w:r>
      <w:r w:rsidR="00873844" w:rsidRPr="00936FDE">
        <w:rPr>
          <w:rFonts w:ascii="Arial" w:hAnsi="Arial" w:cs="Arial"/>
          <w:color w:val="595959" w:themeColor="text1" w:themeTint="A6"/>
          <w:sz w:val="68"/>
          <w:szCs w:val="68"/>
        </w:rPr>
        <w:t>Login</w:t>
      </w:r>
    </w:p>
    <w:bookmarkEnd w:id="8"/>
    <w:bookmarkEnd w:id="9"/>
    <w:p w14:paraId="5164F5A1" w14:textId="77777777" w:rsidR="009B5F70" w:rsidRDefault="009B5F70" w:rsidP="00CB3A70">
      <w:pPr>
        <w:rPr>
          <w:noProof/>
        </w:rPr>
      </w:pPr>
    </w:p>
    <w:p w14:paraId="36883BBF" w14:textId="590206D5" w:rsidR="000D6BFA" w:rsidRDefault="0004164A" w:rsidP="00CB3A70">
      <w:pPr>
        <w:rPr>
          <w:noProof/>
        </w:rPr>
      </w:pPr>
      <w:r>
        <w:rPr>
          <w:noProof/>
        </w:rPr>
        <mc:AlternateContent>
          <mc:Choice Requires="wps">
            <w:drawing>
              <wp:anchor distT="0" distB="0" distL="114300" distR="114300" simplePos="0" relativeHeight="251658260" behindDoc="0" locked="0" layoutInCell="1" allowOverlap="1" wp14:anchorId="494841B4" wp14:editId="34A97A02">
                <wp:simplePos x="0" y="0"/>
                <wp:positionH relativeFrom="column">
                  <wp:posOffset>4377810</wp:posOffset>
                </wp:positionH>
                <wp:positionV relativeFrom="paragraph">
                  <wp:posOffset>1052159</wp:posOffset>
                </wp:positionV>
                <wp:extent cx="592455" cy="207010"/>
                <wp:effectExtent l="247650" t="0" r="17145" b="21590"/>
                <wp:wrapNone/>
                <wp:docPr id="346166824" name="Speech Bubble: Rectangle with Corners Rounded 346166824"/>
                <wp:cNvGraphicFramePr/>
                <a:graphic xmlns:a="http://schemas.openxmlformats.org/drawingml/2006/main">
                  <a:graphicData uri="http://schemas.microsoft.com/office/word/2010/wordprocessingShape">
                    <wps:wsp>
                      <wps:cNvSpPr/>
                      <wps:spPr>
                        <a:xfrm>
                          <a:off x="0" y="0"/>
                          <a:ext cx="592455" cy="207010"/>
                        </a:xfrm>
                        <a:prstGeom prst="wedgeRoundRectCallout">
                          <a:avLst>
                            <a:gd name="adj1" fmla="val -83144"/>
                            <a:gd name="adj2" fmla="val -4827"/>
                            <a:gd name="adj3" fmla="val 16667"/>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069B232" w14:textId="77777777" w:rsidR="00134E54" w:rsidRDefault="00134E54" w:rsidP="00134E5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4841B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346166824" o:spid="_x0000_s1027" type="#_x0000_t62" style="position:absolute;margin-left:344.7pt;margin-top:82.85pt;width:46.65pt;height:16.3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" adj="-7159,9757" filled="f" strokecolor="red" strokeweight="1pt">
                <v:textbox>
                  <w:txbxContent>
                    <w:p w14:paraId="4069B232" w14:textId="77777777" w:rsidR="00134E54" w:rsidRDefault="00134E54" w:rsidP="00134E54">
                      <w:pPr>
                        <w:jc w:val="center"/>
                      </w:pPr>
                    </w:p>
                  </w:txbxContent>
                </v:textbox>
              </v:shape>
            </w:pict>
          </mc:Fallback>
        </mc:AlternateContent>
      </w:r>
      <w:r>
        <w:rPr>
          <w:noProof/>
        </w:rPr>
        <mc:AlternateContent>
          <mc:Choice Requires="wps">
            <w:drawing>
              <wp:anchor distT="0" distB="0" distL="114300" distR="114300" simplePos="0" relativeHeight="251658261" behindDoc="0" locked="0" layoutInCell="1" allowOverlap="1" wp14:anchorId="7083EFA0" wp14:editId="007230EC">
                <wp:simplePos x="0" y="0"/>
                <wp:positionH relativeFrom="column">
                  <wp:posOffset>2830087</wp:posOffset>
                </wp:positionH>
                <wp:positionV relativeFrom="paragraph">
                  <wp:posOffset>896884</wp:posOffset>
                </wp:positionV>
                <wp:extent cx="1337095" cy="568960"/>
                <wp:effectExtent l="0" t="0" r="15875" b="21590"/>
                <wp:wrapNone/>
                <wp:docPr id="1790765697" name="Text Box 1790765697"/>
                <wp:cNvGraphicFramePr/>
                <a:graphic xmlns:a="http://schemas.openxmlformats.org/drawingml/2006/main">
                  <a:graphicData uri="http://schemas.microsoft.com/office/word/2010/wordprocessingShape">
                    <wps:wsp>
                      <wps:cNvSpPr txBox="1"/>
                      <wps:spPr>
                        <a:xfrm>
                          <a:off x="0" y="0"/>
                          <a:ext cx="1337095" cy="568960"/>
                        </a:xfrm>
                        <a:prstGeom prst="rect">
                          <a:avLst/>
                        </a:prstGeom>
                        <a:solidFill>
                          <a:schemeClr val="lt1"/>
                        </a:solidFill>
                        <a:ln w="6350">
                          <a:solidFill>
                            <a:srgbClr val="FF0000"/>
                          </a:solidFill>
                        </a:ln>
                      </wps:spPr>
                      <wps:txbx>
                        <w:txbxContent>
                          <w:p w14:paraId="3FB06448" w14:textId="36A81B71" w:rsidR="00134E54" w:rsidRPr="00134E54" w:rsidRDefault="00134E54">
                            <w:pPr>
                              <w:rPr>
                                <w:sz w:val="20"/>
                                <w:szCs w:val="20"/>
                              </w:rPr>
                            </w:pPr>
                            <w:r>
                              <w:rPr>
                                <w:sz w:val="20"/>
                                <w:szCs w:val="20"/>
                              </w:rPr>
                              <w:t xml:space="preserve">This will take </w:t>
                            </w:r>
                            <w:r w:rsidR="00AE290B">
                              <w:rPr>
                                <w:sz w:val="20"/>
                                <w:szCs w:val="20"/>
                              </w:rPr>
                              <w:t>you to the old version of the 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3EFA0" id="Text Box 1790765697" o:spid="_x0000_s1028" type="#_x0000_t202" style="position:absolute;margin-left:222.85pt;margin-top:70.6pt;width:105.3pt;height:44.8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" fillcolor="white [3201]" strokecolor="red" strokeweight=".5pt">
                <v:textbox>
                  <w:txbxContent>
                    <w:p w14:paraId="3FB06448" w14:textId="36A81B71" w:rsidR="00134E54" w:rsidRPr="00134E54" w:rsidRDefault="00134E54">
                      <w:pPr>
                        <w:rPr>
                          <w:sz w:val="20"/>
                          <w:szCs w:val="20"/>
                        </w:rPr>
                      </w:pPr>
                      <w:r>
                        <w:rPr>
                          <w:sz w:val="20"/>
                          <w:szCs w:val="20"/>
                        </w:rPr>
                        <w:t xml:space="preserve">This will take </w:t>
                      </w:r>
                      <w:r w:rsidR="00AE290B">
                        <w:rPr>
                          <w:sz w:val="20"/>
                          <w:szCs w:val="20"/>
                        </w:rPr>
                        <w:t>you to the old version of the site</w:t>
                      </w:r>
                    </w:p>
                  </w:txbxContent>
                </v:textbox>
              </v:shape>
            </w:pict>
          </mc:Fallback>
        </mc:AlternateContent>
      </w:r>
      <w:r>
        <w:rPr>
          <w:noProof/>
        </w:rPr>
        <mc:AlternateContent>
          <mc:Choice Requires="wps">
            <w:drawing>
              <wp:anchor distT="0" distB="0" distL="114300" distR="114300" simplePos="0" relativeHeight="251658259" behindDoc="0" locked="0" layoutInCell="1" allowOverlap="1" wp14:anchorId="398A3F04" wp14:editId="2CB5774C">
                <wp:simplePos x="0" y="0"/>
                <wp:positionH relativeFrom="column">
                  <wp:posOffset>1173815</wp:posOffset>
                </wp:positionH>
                <wp:positionV relativeFrom="paragraph">
                  <wp:posOffset>1871668</wp:posOffset>
                </wp:positionV>
                <wp:extent cx="3389630" cy="526212"/>
                <wp:effectExtent l="0" t="0" r="20320" b="26670"/>
                <wp:wrapNone/>
                <wp:docPr id="1309134644" name="Text Box 1309134644"/>
                <wp:cNvGraphicFramePr/>
                <a:graphic xmlns:a="http://schemas.openxmlformats.org/drawingml/2006/main">
                  <a:graphicData uri="http://schemas.microsoft.com/office/word/2010/wordprocessingShape">
                    <wps:wsp>
                      <wps:cNvSpPr txBox="1"/>
                      <wps:spPr>
                        <a:xfrm>
                          <a:off x="0" y="0"/>
                          <a:ext cx="3389630" cy="526212"/>
                        </a:xfrm>
                        <a:prstGeom prst="rect">
                          <a:avLst/>
                        </a:prstGeom>
                        <a:solidFill>
                          <a:schemeClr val="lt1"/>
                        </a:solidFill>
                        <a:ln w="6350">
                          <a:solidFill>
                            <a:srgbClr val="FF0000"/>
                          </a:solidFill>
                        </a:ln>
                      </wps:spPr>
                      <wps:txbx>
                        <w:txbxContent>
                          <w:p w14:paraId="097DAC62" w14:textId="20C7FD52" w:rsidR="00162708" w:rsidRPr="00B73B7C" w:rsidRDefault="00F5748F">
                            <w:pPr>
                              <w:rPr>
                                <w:sz w:val="20"/>
                                <w:szCs w:val="20"/>
                              </w:rPr>
                            </w:pPr>
                            <w:r w:rsidRPr="00162708">
                              <w:rPr>
                                <w:sz w:val="20"/>
                                <w:szCs w:val="20"/>
                              </w:rPr>
                              <w:t>Te Aka</w:t>
                            </w:r>
                            <w:r w:rsidR="00162708" w:rsidRPr="00162708">
                              <w:rPr>
                                <w:sz w:val="20"/>
                                <w:szCs w:val="20"/>
                              </w:rPr>
                              <w:t xml:space="preserve"> – Guidance and resources for 2023 NCEA pilots</w:t>
                            </w:r>
                            <w:r w:rsidR="00B73B7C">
                              <w:rPr>
                                <w:sz w:val="20"/>
                                <w:szCs w:val="20"/>
                              </w:rPr>
                              <w:br/>
                            </w:r>
                            <w:proofErr w:type="spellStart"/>
                            <w:r w:rsidR="00B73B7C">
                              <w:rPr>
                                <w:sz w:val="20"/>
                                <w:szCs w:val="20"/>
                              </w:rPr>
                              <w:t>Pūtake</w:t>
                            </w:r>
                            <w:proofErr w:type="spellEnd"/>
                            <w:r w:rsidR="00B73B7C">
                              <w:rPr>
                                <w:sz w:val="20"/>
                                <w:szCs w:val="20"/>
                              </w:rPr>
                              <w:t xml:space="preserve"> – NZQA’s learning management syst</w:t>
                            </w:r>
                            <w:r w:rsidR="00DA0EBC">
                              <w:rPr>
                                <w:sz w:val="20"/>
                                <w:szCs w:val="20"/>
                              </w:rPr>
                              <w: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8A3F04" id="Text Box 1309134644" o:spid="_x0000_s1029" type="#_x0000_t202" style="position:absolute;margin-left:92.45pt;margin-top:147.4pt;width:266.9pt;height:41.4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" fillcolor="white [3201]" strokecolor="red" strokeweight=".5pt">
                <v:textbox>
                  <w:txbxContent>
                    <w:p w14:paraId="097DAC62" w14:textId="20C7FD52" w:rsidR="00162708" w:rsidRPr="00B73B7C" w:rsidRDefault="00F5748F">
                      <w:pPr>
                        <w:rPr>
                          <w:sz w:val="20"/>
                          <w:szCs w:val="20"/>
                        </w:rPr>
                      </w:pPr>
                      <w:r w:rsidRPr="00162708">
                        <w:rPr>
                          <w:sz w:val="20"/>
                          <w:szCs w:val="20"/>
                        </w:rPr>
                        <w:t>Te Aka</w:t>
                      </w:r>
                      <w:r w:rsidR="00162708" w:rsidRPr="00162708">
                        <w:rPr>
                          <w:sz w:val="20"/>
                          <w:szCs w:val="20"/>
                        </w:rPr>
                        <w:t xml:space="preserve"> – Guidance and resources for 2023 NCEA pilots</w:t>
                      </w:r>
                      <w:r w:rsidR="00B73B7C">
                        <w:rPr>
                          <w:sz w:val="20"/>
                          <w:szCs w:val="20"/>
                        </w:rPr>
                        <w:br/>
                      </w:r>
                      <w:proofErr w:type="spellStart"/>
                      <w:r w:rsidR="00B73B7C">
                        <w:rPr>
                          <w:sz w:val="20"/>
                          <w:szCs w:val="20"/>
                        </w:rPr>
                        <w:t>Pūtake</w:t>
                      </w:r>
                      <w:proofErr w:type="spellEnd"/>
                      <w:r w:rsidR="00B73B7C">
                        <w:rPr>
                          <w:sz w:val="20"/>
                          <w:szCs w:val="20"/>
                        </w:rPr>
                        <w:t xml:space="preserve"> – NZQA’s learning management syst</w:t>
                      </w:r>
                      <w:r w:rsidR="00DA0EBC">
                        <w:rPr>
                          <w:sz w:val="20"/>
                          <w:szCs w:val="20"/>
                        </w:rPr>
                        <w:t>em</w:t>
                      </w:r>
                    </w:p>
                  </w:txbxContent>
                </v:textbox>
              </v:shape>
            </w:pict>
          </mc:Fallback>
        </mc:AlternateContent>
      </w:r>
      <w:r>
        <w:rPr>
          <w:noProof/>
        </w:rPr>
        <mc:AlternateContent>
          <mc:Choice Requires="wps">
            <w:drawing>
              <wp:anchor distT="0" distB="0" distL="114300" distR="114300" simplePos="0" relativeHeight="251658258" behindDoc="0" locked="0" layoutInCell="1" allowOverlap="1" wp14:anchorId="6EF1D4E1" wp14:editId="3DAAE32C">
                <wp:simplePos x="0" y="0"/>
                <wp:positionH relativeFrom="column">
                  <wp:posOffset>974929</wp:posOffset>
                </wp:positionH>
                <wp:positionV relativeFrom="paragraph">
                  <wp:posOffset>2619399</wp:posOffset>
                </wp:positionV>
                <wp:extent cx="853440" cy="267335"/>
                <wp:effectExtent l="0" t="285750" r="99060" b="18415"/>
                <wp:wrapNone/>
                <wp:docPr id="1417723760" name="Speech Bubble: Rectangle with Corners Rounded 1417723760"/>
                <wp:cNvGraphicFramePr/>
                <a:graphic xmlns:a="http://schemas.openxmlformats.org/drawingml/2006/main">
                  <a:graphicData uri="http://schemas.microsoft.com/office/word/2010/wordprocessingShape">
                    <wps:wsp>
                      <wps:cNvSpPr/>
                      <wps:spPr>
                        <a:xfrm>
                          <a:off x="0" y="0"/>
                          <a:ext cx="853440" cy="267335"/>
                        </a:xfrm>
                        <a:prstGeom prst="wedgeRoundRectCallout">
                          <a:avLst>
                            <a:gd name="adj1" fmla="val 54976"/>
                            <a:gd name="adj2" fmla="val -140790"/>
                            <a:gd name="adj3" fmla="val 16667"/>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2F90147" w14:textId="77777777" w:rsidR="00B72941" w:rsidRDefault="00B72941" w:rsidP="00B7294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EF1D4E1" id="Speech Bubble: Rectangle with Corners Rounded 1417723760" o:spid="_x0000_s1030" type="#_x0000_t62" style="position:absolute;margin-left:76.75pt;margin-top:206.25pt;width:67.2pt;height:21.05pt;z-index:25165825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" adj="22675,-19611" filled="f" strokecolor="red" strokeweight="1pt">
                <v:textbox>
                  <w:txbxContent>
                    <w:p w14:paraId="22F90147" w14:textId="77777777" w:rsidR="00B72941" w:rsidRDefault="00B72941" w:rsidP="00B72941">
                      <w:pPr>
                        <w:jc w:val="center"/>
                      </w:pPr>
                    </w:p>
                  </w:txbxContent>
                </v:textbox>
              </v:shape>
            </w:pict>
          </mc:Fallback>
        </mc:AlternateContent>
      </w:r>
      <w:r w:rsidR="002929A8">
        <w:rPr>
          <w:noProof/>
        </w:rPr>
        <w:drawing>
          <wp:inline distT="0" distB="0" distL="0" distR="0" wp14:anchorId="1A8804DD" wp14:editId="5DC13C02">
            <wp:extent cx="5322498" cy="2794456"/>
            <wp:effectExtent l="0" t="0" r="0" b="6350"/>
            <wp:docPr id="1048439563" name="Picture 104843956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439563" name="Picture 1" descr="A screenshot of a computer&#10;&#10;Description automatically generated"/>
                    <pic:cNvPicPr/>
                  </pic:nvPicPr>
                  <pic:blipFill>
                    <a:blip r:embed="rId48"/>
                    <a:stretch>
                      <a:fillRect/>
                    </a:stretch>
                  </pic:blipFill>
                  <pic:spPr>
                    <a:xfrm>
                      <a:off x="0" y="0"/>
                      <a:ext cx="5331596" cy="2799233"/>
                    </a:xfrm>
                    <a:prstGeom prst="rect">
                      <a:avLst/>
                    </a:prstGeom>
                  </pic:spPr>
                </pic:pic>
              </a:graphicData>
            </a:graphic>
          </wp:inline>
        </w:drawing>
      </w:r>
    </w:p>
    <w:p w14:paraId="76DB33C9" w14:textId="2C0E8BFA" w:rsidR="007E540B" w:rsidRDefault="007E540B" w:rsidP="00CB3A70">
      <w:pPr>
        <w:rPr>
          <w:noProof/>
        </w:rPr>
      </w:pPr>
    </w:p>
    <w:p w14:paraId="74646A8A" w14:textId="2F2FBBA5" w:rsidR="007E540B" w:rsidRPr="007E53F5" w:rsidRDefault="007E540B" w:rsidP="007E540B">
      <w:pPr>
        <w:rPr>
          <w:rFonts w:ascii="Arial" w:eastAsia="Yu Mincho" w:hAnsi="Arial" w:cs="Arial"/>
        </w:rPr>
      </w:pPr>
      <w:r w:rsidRPr="00936FDE">
        <w:rPr>
          <w:rFonts w:ascii="Arial" w:hAnsi="Arial" w:cs="Arial"/>
          <w:noProof/>
          <w:color w:val="56B0B2"/>
          <w:sz w:val="72"/>
          <w:szCs w:val="72"/>
        </w:rPr>
        <mc:AlternateContent>
          <mc:Choice Requires="wps">
            <w:drawing>
              <wp:anchor distT="0" distB="0" distL="114300" distR="114300" simplePos="0" relativeHeight="251658262" behindDoc="0" locked="0" layoutInCell="1" allowOverlap="1" wp14:anchorId="5DF6C49A" wp14:editId="3A14E66A">
                <wp:simplePos x="0" y="0"/>
                <wp:positionH relativeFrom="margin">
                  <wp:align>left</wp:align>
                </wp:positionH>
                <wp:positionV relativeFrom="paragraph">
                  <wp:posOffset>536982</wp:posOffset>
                </wp:positionV>
                <wp:extent cx="2974316" cy="0"/>
                <wp:effectExtent l="0" t="19050" r="36195" b="19050"/>
                <wp:wrapNone/>
                <wp:docPr id="1975800977" name="Straight Connector 1975800977"/>
                <wp:cNvGraphicFramePr/>
                <a:graphic xmlns:a="http://schemas.openxmlformats.org/drawingml/2006/main">
                  <a:graphicData uri="http://schemas.microsoft.com/office/word/2010/wordprocessingShape">
                    <wps:wsp>
                      <wps:cNvCnPr/>
                      <wps:spPr>
                        <a:xfrm flipV="1">
                          <a:off x="0" y="0"/>
                          <a:ext cx="2974316" cy="0"/>
                        </a:xfrm>
                        <a:prstGeom prst="line">
                          <a:avLst/>
                        </a:prstGeom>
                        <a:ln w="28575">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07F148" id="Straight Connector 1975800977" o:spid="_x0000_s1026" style="position:absolute;flip:y;z-index:25165826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2.3pt" to="234.2pt,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" strokecolor="#56b0b2" strokeweight="2.25pt">
                <v:stroke joinstyle="miter"/>
                <w10:wrap anchorx="margin"/>
              </v:line>
            </w:pict>
          </mc:Fallback>
        </mc:AlternateContent>
      </w:r>
      <w:r w:rsidRPr="00901C47">
        <w:rPr>
          <w:rFonts w:ascii="Arial" w:hAnsi="Arial" w:cs="Arial"/>
          <w:color w:val="595959" w:themeColor="text1" w:themeTint="A6"/>
          <w:sz w:val="68"/>
          <w:szCs w:val="68"/>
        </w:rPr>
        <w:t>Using your data</w:t>
      </w:r>
      <w:r>
        <w:rPr>
          <w:rFonts w:ascii="Arial" w:hAnsi="Arial" w:cs="Arial"/>
          <w:color w:val="595959" w:themeColor="text1" w:themeTint="A6"/>
          <w:sz w:val="68"/>
          <w:szCs w:val="68"/>
        </w:rPr>
        <w:br/>
      </w:r>
      <w:r>
        <w:rPr>
          <w:rFonts w:ascii="Arial" w:eastAsia="Yu Mincho" w:hAnsi="Arial" w:cs="Arial"/>
        </w:rPr>
        <w:br/>
      </w:r>
      <w:r w:rsidRPr="00955415">
        <w:rPr>
          <w:rFonts w:ascii="Arial" w:eastAsia="Yu Mincho" w:hAnsi="Arial" w:cs="Arial"/>
        </w:rPr>
        <w:t xml:space="preserve">Your Provider Login </w:t>
      </w:r>
      <w:r w:rsidR="00DC68F3">
        <w:rPr>
          <w:rFonts w:ascii="Arial" w:eastAsia="Yu Mincho" w:hAnsi="Arial" w:cs="Arial"/>
        </w:rPr>
        <w:t>(</w:t>
      </w:r>
      <w:proofErr w:type="spellStart"/>
      <w:r w:rsidR="001560B1">
        <w:rPr>
          <w:rFonts w:ascii="Arial" w:eastAsia="Yu Mincho" w:hAnsi="Arial" w:cs="Arial"/>
        </w:rPr>
        <w:t>My</w:t>
      </w:r>
      <w:r w:rsidR="00DC68F3">
        <w:rPr>
          <w:rFonts w:ascii="Arial" w:eastAsia="Yu Mincho" w:hAnsi="Arial" w:cs="Arial"/>
        </w:rPr>
        <w:t>NZQA</w:t>
      </w:r>
      <w:proofErr w:type="spellEnd"/>
      <w:r w:rsidR="00DC68F3">
        <w:rPr>
          <w:rFonts w:ascii="Arial" w:eastAsia="Yu Mincho" w:hAnsi="Arial" w:cs="Arial"/>
        </w:rPr>
        <w:t xml:space="preserve">) </w:t>
      </w:r>
      <w:r w:rsidRPr="00955415">
        <w:rPr>
          <w:rFonts w:ascii="Arial" w:eastAsia="Yu Mincho" w:hAnsi="Arial" w:cs="Arial"/>
        </w:rPr>
        <w:t xml:space="preserve">provides a wealth of data to help you gain a full picture of your school’s assessment outcomes, including longitudinal comparisons </w:t>
      </w:r>
      <w:r>
        <w:rPr>
          <w:rFonts w:ascii="Arial" w:eastAsia="Yu Mincho" w:hAnsi="Arial" w:cs="Arial"/>
        </w:rPr>
        <w:t>and</w:t>
      </w:r>
      <w:r w:rsidRPr="00955415">
        <w:rPr>
          <w:rFonts w:ascii="Arial" w:eastAsia="Yu Mincho" w:hAnsi="Arial" w:cs="Arial"/>
        </w:rPr>
        <w:t xml:space="preserve"> comparisons with other schools.</w:t>
      </w:r>
      <w:r>
        <w:rPr>
          <w:rFonts w:ascii="Arial" w:eastAsia="Yu Mincho" w:hAnsi="Arial" w:cs="Arial"/>
          <w:b/>
          <w:bCs/>
        </w:rPr>
        <w:t xml:space="preserve"> </w:t>
      </w:r>
      <w:r w:rsidRPr="00955415">
        <w:rPr>
          <w:rFonts w:ascii="Arial" w:eastAsia="Yu Mincho" w:hAnsi="Arial" w:cs="Arial"/>
        </w:rPr>
        <w:t>Us</w:t>
      </w:r>
      <w:r>
        <w:rPr>
          <w:rFonts w:ascii="Arial" w:eastAsia="Yu Mincho" w:hAnsi="Arial" w:cs="Arial"/>
        </w:rPr>
        <w:t>e your</w:t>
      </w:r>
      <w:r w:rsidRPr="00955415">
        <w:rPr>
          <w:rFonts w:ascii="Arial" w:eastAsia="Yu Mincho" w:hAnsi="Arial" w:cs="Arial"/>
        </w:rPr>
        <w:t xml:space="preserve"> data </w:t>
      </w:r>
      <w:r>
        <w:rPr>
          <w:rFonts w:ascii="Arial" w:eastAsia="Yu Mincho" w:hAnsi="Arial" w:cs="Arial"/>
        </w:rPr>
        <w:t xml:space="preserve">to </w:t>
      </w:r>
      <w:r w:rsidRPr="00955415">
        <w:rPr>
          <w:rFonts w:ascii="Arial" w:eastAsia="Yu Mincho" w:hAnsi="Arial" w:cs="Arial"/>
        </w:rPr>
        <w:t>help you</w:t>
      </w:r>
      <w:r>
        <w:rPr>
          <w:rFonts w:ascii="Arial" w:eastAsia="Yu Mincho" w:hAnsi="Arial" w:cs="Arial"/>
        </w:rPr>
        <w:t>:</w:t>
      </w:r>
    </w:p>
    <w:p w14:paraId="7A0FA4E6" w14:textId="77777777" w:rsidR="00FD608B" w:rsidRDefault="007E540B" w:rsidP="00FD608B">
      <w:pPr>
        <w:spacing w:after="0"/>
        <w:rPr>
          <w:rFonts w:ascii="Arial" w:hAnsi="Arial" w:cs="Arial"/>
        </w:rPr>
      </w:pPr>
      <w:r w:rsidRPr="0046639F">
        <w:rPr>
          <w:rFonts w:ascii="Arial" w:eastAsia="Yu Mincho" w:hAnsi="Arial" w:cs="Arial"/>
          <w:b/>
          <w:bCs/>
        </w:rPr>
        <w:t>Track and/or review:</w:t>
      </w:r>
      <w:r w:rsidR="0046639F" w:rsidRPr="0046639F">
        <w:rPr>
          <w:rFonts w:ascii="Arial" w:eastAsia="Yu Mincho" w:hAnsi="Arial" w:cs="Arial"/>
          <w:b/>
          <w:bCs/>
        </w:rPr>
        <w:br/>
      </w:r>
      <w:r w:rsidR="0004164A">
        <w:rPr>
          <w:rFonts w:ascii="Arial" w:eastAsia="Yu Mincho" w:hAnsi="Arial" w:cs="Arial"/>
        </w:rPr>
        <w:t xml:space="preserve">- </w:t>
      </w:r>
      <w:r w:rsidRPr="0046639F">
        <w:rPr>
          <w:rFonts w:ascii="Arial" w:eastAsia="Yu Mincho" w:hAnsi="Arial" w:cs="Arial"/>
        </w:rPr>
        <w:t>students’ progress towards their qualification,</w:t>
      </w:r>
      <w:r w:rsidR="00AD35A7">
        <w:rPr>
          <w:rFonts w:ascii="Arial" w:eastAsia="Yu Mincho" w:hAnsi="Arial" w:cs="Arial"/>
          <w:b/>
          <w:bCs/>
        </w:rPr>
        <w:br/>
      </w:r>
      <w:r w:rsidR="0004164A">
        <w:rPr>
          <w:rFonts w:ascii="Arial" w:eastAsia="Yu Mincho" w:hAnsi="Arial" w:cs="Arial"/>
        </w:rPr>
        <w:t xml:space="preserve">- </w:t>
      </w:r>
      <w:r w:rsidRPr="00AD35A7">
        <w:rPr>
          <w:rFonts w:ascii="Arial" w:eastAsia="Yu Mincho" w:hAnsi="Arial" w:cs="Arial"/>
        </w:rPr>
        <w:t>students’ results/qualifications/endorsements by cohort/level/gender/ethnicity,</w:t>
      </w:r>
      <w:r w:rsidR="00AD35A7">
        <w:rPr>
          <w:rFonts w:ascii="Arial" w:eastAsia="Yu Mincho" w:hAnsi="Arial" w:cs="Arial"/>
          <w:b/>
          <w:bCs/>
        </w:rPr>
        <w:br/>
      </w:r>
      <w:r w:rsidR="0004164A">
        <w:rPr>
          <w:rFonts w:ascii="Arial" w:hAnsi="Arial" w:cs="Arial"/>
        </w:rPr>
        <w:t xml:space="preserve">- </w:t>
      </w:r>
      <w:r w:rsidRPr="00AD35A7">
        <w:rPr>
          <w:rFonts w:ascii="Arial" w:hAnsi="Arial" w:cs="Arial"/>
        </w:rPr>
        <w:t>your school’s level of achievement compared to similar schools,</w:t>
      </w:r>
      <w:r w:rsidR="00AD35A7">
        <w:rPr>
          <w:rFonts w:ascii="Arial" w:eastAsia="Yu Mincho" w:hAnsi="Arial" w:cs="Arial"/>
          <w:b/>
          <w:bCs/>
        </w:rPr>
        <w:br/>
      </w:r>
      <w:r w:rsidR="0004164A">
        <w:rPr>
          <w:rFonts w:ascii="Arial" w:hAnsi="Arial" w:cs="Arial"/>
        </w:rPr>
        <w:t xml:space="preserve">- </w:t>
      </w:r>
      <w:r w:rsidRPr="00AD35A7">
        <w:rPr>
          <w:rFonts w:ascii="Arial" w:hAnsi="Arial" w:cs="Arial"/>
        </w:rPr>
        <w:t xml:space="preserve">your school’s/departments’ previous years’ achievement and progress towards strategic </w:t>
      </w:r>
    </w:p>
    <w:p w14:paraId="6A2831E6" w14:textId="0768D489" w:rsidR="007E540B" w:rsidRPr="00FD608B" w:rsidRDefault="0004164A" w:rsidP="00FD608B">
      <w:pPr>
        <w:spacing w:after="0"/>
        <w:rPr>
          <w:rFonts w:ascii="Arial" w:hAnsi="Arial" w:cs="Arial"/>
        </w:rPr>
      </w:pPr>
      <w:r>
        <w:rPr>
          <w:rFonts w:ascii="Arial" w:hAnsi="Arial" w:cs="Arial"/>
        </w:rPr>
        <w:t xml:space="preserve">  </w:t>
      </w:r>
      <w:r w:rsidR="007E540B" w:rsidRPr="00AD35A7">
        <w:rPr>
          <w:rFonts w:ascii="Arial" w:hAnsi="Arial" w:cs="Arial"/>
        </w:rPr>
        <w:t>goals.</w:t>
      </w:r>
    </w:p>
    <w:p w14:paraId="0C3E058D" w14:textId="52F7975B" w:rsidR="007E540B" w:rsidRPr="002761C1" w:rsidRDefault="007E540B" w:rsidP="00FD608B">
      <w:pPr>
        <w:pStyle w:val="ListParagraph"/>
        <w:spacing w:before="120"/>
        <w:ind w:left="0"/>
        <w:rPr>
          <w:rFonts w:ascii="Arial" w:hAnsi="Arial" w:cs="Arial"/>
          <w:b/>
          <w:bCs/>
        </w:rPr>
      </w:pPr>
      <w:r w:rsidRPr="00C83B2F">
        <w:rPr>
          <w:rFonts w:ascii="Arial" w:hAnsi="Arial" w:cs="Arial"/>
          <w:b/>
          <w:bCs/>
        </w:rPr>
        <w:t>Inform planning</w:t>
      </w:r>
      <w:r w:rsidR="002761C1">
        <w:rPr>
          <w:rFonts w:ascii="Arial" w:hAnsi="Arial" w:cs="Arial"/>
          <w:b/>
          <w:bCs/>
        </w:rPr>
        <w:br/>
        <w:t xml:space="preserve">- </w:t>
      </w:r>
      <w:r w:rsidRPr="002761C1">
        <w:rPr>
          <w:rFonts w:ascii="Arial" w:eastAsiaTheme="minorEastAsia" w:hAnsi="Arial" w:cs="Arial"/>
        </w:rPr>
        <w:t>inform strategic goal setting for schools/departments/groups,</w:t>
      </w:r>
      <w:r w:rsidR="002761C1">
        <w:rPr>
          <w:rFonts w:ascii="Arial" w:eastAsiaTheme="minorEastAsia" w:hAnsi="Arial" w:cs="Arial"/>
        </w:rPr>
        <w:br/>
        <w:t xml:space="preserve">- </w:t>
      </w:r>
      <w:r w:rsidRPr="002761C1">
        <w:rPr>
          <w:rFonts w:ascii="Arial" w:eastAsiaTheme="minorEastAsia" w:hAnsi="Arial" w:cs="Arial"/>
        </w:rPr>
        <w:t>inform course planning based on previous achievement in particular standards.</w:t>
      </w:r>
    </w:p>
    <w:p w14:paraId="0119435B" w14:textId="03DD1779" w:rsidR="007E540B" w:rsidRPr="002761C1" w:rsidRDefault="007E540B" w:rsidP="002761C1">
      <w:pPr>
        <w:rPr>
          <w:rFonts w:ascii="Arial" w:hAnsi="Arial" w:cs="Arial"/>
          <w:b/>
          <w:bCs/>
        </w:rPr>
      </w:pPr>
      <w:r w:rsidRPr="00EA57EC">
        <w:rPr>
          <w:rFonts w:ascii="Arial" w:hAnsi="Arial" w:cs="Arial"/>
          <w:b/>
          <w:bCs/>
        </w:rPr>
        <w:t>Support students</w:t>
      </w:r>
      <w:r>
        <w:rPr>
          <w:rFonts w:ascii="Arial" w:hAnsi="Arial" w:cs="Arial"/>
          <w:b/>
          <w:bCs/>
        </w:rPr>
        <w:t xml:space="preserve"> by</w:t>
      </w:r>
      <w:r w:rsidR="002761C1">
        <w:rPr>
          <w:rFonts w:ascii="Arial" w:hAnsi="Arial" w:cs="Arial"/>
          <w:b/>
          <w:bCs/>
        </w:rPr>
        <w:br/>
        <w:t xml:space="preserve">- </w:t>
      </w:r>
      <w:r w:rsidRPr="002761C1">
        <w:rPr>
          <w:rFonts w:ascii="Arial" w:hAnsi="Arial" w:cs="Arial"/>
        </w:rPr>
        <w:t>celebrating student achievement,</w:t>
      </w:r>
      <w:r w:rsidR="002761C1">
        <w:rPr>
          <w:rFonts w:ascii="Arial" w:hAnsi="Arial" w:cs="Arial"/>
          <w:b/>
          <w:bCs/>
        </w:rPr>
        <w:br/>
        <w:t xml:space="preserve">- </w:t>
      </w:r>
      <w:r w:rsidRPr="002761C1">
        <w:rPr>
          <w:rFonts w:ascii="Arial" w:hAnsi="Arial" w:cs="Arial"/>
        </w:rPr>
        <w:t>supporting learner access t</w:t>
      </w:r>
      <w:r w:rsidR="00193D26">
        <w:rPr>
          <w:rFonts w:ascii="Arial" w:hAnsi="Arial" w:cs="Arial"/>
        </w:rPr>
        <w:t>hrough</w:t>
      </w:r>
      <w:r w:rsidRPr="002761C1">
        <w:rPr>
          <w:rFonts w:ascii="Arial" w:hAnsi="Arial" w:cs="Arial"/>
        </w:rPr>
        <w:t xml:space="preserve"> the </w:t>
      </w:r>
      <w:proofErr w:type="spellStart"/>
      <w:r w:rsidR="00193D26">
        <w:rPr>
          <w:rFonts w:ascii="Arial" w:hAnsi="Arial" w:cs="Arial"/>
        </w:rPr>
        <w:t>My</w:t>
      </w:r>
      <w:hyperlink r:id="rId49" w:history="1">
        <w:r w:rsidRPr="002761C1">
          <w:rPr>
            <w:rFonts w:ascii="Arial" w:hAnsi="Arial" w:cs="Arial"/>
          </w:rPr>
          <w:t>NZQA</w:t>
        </w:r>
        <w:proofErr w:type="spellEnd"/>
        <w:r w:rsidRPr="002761C1">
          <w:rPr>
            <w:rFonts w:ascii="Arial" w:hAnsi="Arial" w:cs="Arial"/>
          </w:rPr>
          <w:t xml:space="preserve"> Learner Login,</w:t>
        </w:r>
      </w:hyperlink>
      <w:r w:rsidR="002761C1">
        <w:rPr>
          <w:rFonts w:ascii="Arial" w:hAnsi="Arial" w:cs="Arial"/>
          <w:b/>
          <w:bCs/>
        </w:rPr>
        <w:br/>
        <w:t xml:space="preserve">- </w:t>
      </w:r>
      <w:r w:rsidRPr="002761C1">
        <w:rPr>
          <w:rFonts w:ascii="Arial" w:hAnsi="Arial" w:cs="Arial"/>
        </w:rPr>
        <w:t xml:space="preserve">ensuring </w:t>
      </w:r>
      <w:hyperlink r:id="rId50" w:history="1">
        <w:r w:rsidRPr="00345B84">
          <w:rPr>
            <w:rStyle w:val="Hyperlink"/>
            <w:rFonts w:ascii="Arial" w:hAnsi="Arial" w:cs="Arial"/>
          </w:rPr>
          <w:t>provider codes</w:t>
        </w:r>
      </w:hyperlink>
      <w:r w:rsidRPr="002761C1">
        <w:rPr>
          <w:rFonts w:ascii="Arial" w:hAnsi="Arial" w:cs="Arial"/>
        </w:rPr>
        <w:t xml:space="preserve"> are properly reported,</w:t>
      </w:r>
      <w:r w:rsidR="002761C1">
        <w:rPr>
          <w:rFonts w:ascii="Arial" w:hAnsi="Arial" w:cs="Arial"/>
          <w:b/>
          <w:bCs/>
        </w:rPr>
        <w:br/>
        <w:t xml:space="preserve">- </w:t>
      </w:r>
      <w:r w:rsidRPr="002761C1">
        <w:rPr>
          <w:rFonts w:ascii="Arial" w:hAnsi="Arial" w:cs="Arial"/>
        </w:rPr>
        <w:t>monitoring derived grades</w:t>
      </w:r>
      <w:r w:rsidR="002761C1">
        <w:rPr>
          <w:rFonts w:ascii="Arial" w:hAnsi="Arial" w:cs="Arial"/>
          <w:b/>
          <w:bCs/>
        </w:rPr>
        <w:br/>
        <w:t xml:space="preserve">- </w:t>
      </w:r>
      <w:r w:rsidRPr="002761C1">
        <w:rPr>
          <w:rFonts w:ascii="Arial" w:hAnsi="Arial" w:cs="Arial"/>
        </w:rPr>
        <w:t>identifying students ‘at risk’.</w:t>
      </w:r>
    </w:p>
    <w:p w14:paraId="4139B58D" w14:textId="77777777" w:rsidR="007E540B" w:rsidRDefault="007E540B" w:rsidP="007E540B">
      <w:pPr>
        <w:rPr>
          <w:rFonts w:ascii="Arial" w:eastAsia="Yu Mincho" w:hAnsi="Arial" w:cs="Arial"/>
          <w:b/>
          <w:bCs/>
          <w:color w:val="C00000"/>
          <w:sz w:val="28"/>
          <w:szCs w:val="28"/>
        </w:rPr>
      </w:pPr>
      <w:r>
        <w:rPr>
          <w:rFonts w:ascii="Arial" w:hAnsi="Arial" w:cs="Arial"/>
        </w:rPr>
        <w:t>M</w:t>
      </w:r>
      <w:r w:rsidRPr="00955415">
        <w:rPr>
          <w:rFonts w:ascii="Arial" w:hAnsi="Arial" w:cs="Arial"/>
        </w:rPr>
        <w:t xml:space="preserve">ake sure you are familiar with the following sections of </w:t>
      </w:r>
      <w:r>
        <w:rPr>
          <w:rFonts w:ascii="Arial" w:hAnsi="Arial" w:cs="Arial"/>
        </w:rPr>
        <w:t>your Provider Login</w:t>
      </w:r>
      <w:r w:rsidRPr="00955415">
        <w:rPr>
          <w:rFonts w:ascii="Arial" w:hAnsi="Arial" w:cs="Arial"/>
        </w:rPr>
        <w:t xml:space="preserve">, to help you with the review and monitoring aspects of the PN role. </w:t>
      </w:r>
    </w:p>
    <w:bookmarkStart w:id="10" w:name="NavigatingMyNZQA"/>
    <w:p w14:paraId="572927CC" w14:textId="70D7DE34" w:rsidR="008A7E65" w:rsidRDefault="004754E1" w:rsidP="008A7E65">
      <w:pPr>
        <w:rPr>
          <w:noProof/>
        </w:rPr>
      </w:pPr>
      <w:r w:rsidRPr="00936FDE">
        <w:rPr>
          <w:rFonts w:ascii="Arial" w:hAnsi="Arial" w:cs="Arial"/>
          <w:noProof/>
          <w:color w:val="56B0B2"/>
          <w:sz w:val="72"/>
          <w:szCs w:val="72"/>
        </w:rPr>
        <w:lastRenderedPageBreak/>
        <mc:AlternateContent>
          <mc:Choice Requires="wps">
            <w:drawing>
              <wp:anchor distT="0" distB="0" distL="114300" distR="114300" simplePos="0" relativeHeight="251658263" behindDoc="0" locked="0" layoutInCell="1" allowOverlap="1" wp14:anchorId="07330F5F" wp14:editId="7F2B8684">
                <wp:simplePos x="0" y="0"/>
                <wp:positionH relativeFrom="margin">
                  <wp:align>right</wp:align>
                </wp:positionH>
                <wp:positionV relativeFrom="paragraph">
                  <wp:posOffset>567689</wp:posOffset>
                </wp:positionV>
                <wp:extent cx="5810250" cy="13335"/>
                <wp:effectExtent l="19050" t="19050" r="19050" b="24765"/>
                <wp:wrapNone/>
                <wp:docPr id="581000895" name="Straight Connector 581000895"/>
                <wp:cNvGraphicFramePr/>
                <a:graphic xmlns:a="http://schemas.openxmlformats.org/drawingml/2006/main">
                  <a:graphicData uri="http://schemas.microsoft.com/office/word/2010/wordprocessingShape">
                    <wps:wsp>
                      <wps:cNvCnPr/>
                      <wps:spPr>
                        <a:xfrm>
                          <a:off x="0" y="0"/>
                          <a:ext cx="5810250" cy="13335"/>
                        </a:xfrm>
                        <a:prstGeom prst="line">
                          <a:avLst/>
                        </a:prstGeom>
                        <a:ln w="28575">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62619B" id="Straight Connector 581000895" o:spid="_x0000_s1026" style="position:absolute;z-index:25165826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6.3pt,44.7pt" to="863.8pt,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" strokecolor="#56b0b2" strokeweight="2.25pt">
                <v:stroke joinstyle="miter"/>
                <w10:wrap anchorx="margin"/>
              </v:line>
            </w:pict>
          </mc:Fallback>
        </mc:AlternateContent>
      </w:r>
      <w:r w:rsidR="004B43EF">
        <w:rPr>
          <w:rFonts w:ascii="Arial" w:hAnsi="Arial" w:cs="Arial"/>
          <w:color w:val="595959" w:themeColor="text1" w:themeTint="A6"/>
          <w:sz w:val="68"/>
          <w:szCs w:val="68"/>
        </w:rPr>
        <w:t xml:space="preserve">Navigating </w:t>
      </w:r>
      <w:proofErr w:type="spellStart"/>
      <w:r>
        <w:rPr>
          <w:rFonts w:ascii="Arial" w:hAnsi="Arial" w:cs="Arial"/>
          <w:color w:val="595959" w:themeColor="text1" w:themeTint="A6"/>
          <w:sz w:val="68"/>
          <w:szCs w:val="68"/>
        </w:rPr>
        <w:t>MyNZQA</w:t>
      </w:r>
      <w:bookmarkEnd w:id="10"/>
      <w:proofErr w:type="spellEnd"/>
      <w:r>
        <w:rPr>
          <w:rFonts w:ascii="Arial" w:hAnsi="Arial" w:cs="Arial"/>
          <w:color w:val="595959" w:themeColor="text1" w:themeTint="A6"/>
          <w:sz w:val="68"/>
          <w:szCs w:val="68"/>
        </w:rPr>
        <w:br/>
      </w:r>
    </w:p>
    <w:p w14:paraId="60E8AEC6" w14:textId="596CBA0B" w:rsidR="008A7E65" w:rsidRDefault="008A7E65" w:rsidP="008A7E65">
      <w:pPr>
        <w:rPr>
          <w:noProof/>
        </w:rPr>
      </w:pPr>
      <w:r>
        <w:rPr>
          <w:noProof/>
        </w:rPr>
        <mc:AlternateContent>
          <mc:Choice Requires="wps">
            <w:drawing>
              <wp:anchor distT="0" distB="0" distL="114300" distR="114300" simplePos="0" relativeHeight="251658283" behindDoc="0" locked="0" layoutInCell="1" allowOverlap="1" wp14:anchorId="57BAA6D3" wp14:editId="13D2089A">
                <wp:simplePos x="0" y="0"/>
                <wp:positionH relativeFrom="column">
                  <wp:posOffset>1323340</wp:posOffset>
                </wp:positionH>
                <wp:positionV relativeFrom="paragraph">
                  <wp:posOffset>6985</wp:posOffset>
                </wp:positionV>
                <wp:extent cx="4839335" cy="2867025"/>
                <wp:effectExtent l="0" t="0" r="18415" b="28575"/>
                <wp:wrapNone/>
                <wp:docPr id="1207716132" name="Text Box 1207716132"/>
                <wp:cNvGraphicFramePr/>
                <a:graphic xmlns:a="http://schemas.openxmlformats.org/drawingml/2006/main">
                  <a:graphicData uri="http://schemas.microsoft.com/office/word/2010/wordprocessingShape">
                    <wps:wsp>
                      <wps:cNvSpPr txBox="1"/>
                      <wps:spPr>
                        <a:xfrm>
                          <a:off x="0" y="0"/>
                          <a:ext cx="4839335" cy="2867025"/>
                        </a:xfrm>
                        <a:prstGeom prst="rect">
                          <a:avLst/>
                        </a:prstGeom>
                        <a:solidFill>
                          <a:schemeClr val="lt1"/>
                        </a:solidFill>
                        <a:ln w="6350">
                          <a:solidFill>
                            <a:prstClr val="black"/>
                          </a:solidFill>
                        </a:ln>
                      </wps:spPr>
                      <wps:txbx>
                        <w:txbxContent>
                          <w:p w14:paraId="3A45DC1A" w14:textId="66ECB657" w:rsidR="008A7E65" w:rsidRPr="00002B97" w:rsidRDefault="008A7E65" w:rsidP="008A7E65">
                            <w:pPr>
                              <w:rPr>
                                <w:sz w:val="20"/>
                                <w:szCs w:val="20"/>
                              </w:rPr>
                            </w:pPr>
                            <w:r w:rsidRPr="00002B97">
                              <w:rPr>
                                <w:sz w:val="20"/>
                                <w:szCs w:val="20"/>
                              </w:rPr>
                              <w:t xml:space="preserve">Applications </w:t>
                            </w:r>
                            <w:r w:rsidRPr="00E04869">
                              <w:rPr>
                                <w:sz w:val="20"/>
                                <w:szCs w:val="20"/>
                              </w:rPr>
                              <w:t xml:space="preserve">– </w:t>
                            </w:r>
                            <w:r w:rsidR="00CC2EA1" w:rsidRPr="00E04869">
                              <w:rPr>
                                <w:sz w:val="20"/>
                                <w:szCs w:val="20"/>
                              </w:rPr>
                              <w:t xml:space="preserve">Apply for consent to assess </w:t>
                            </w:r>
                            <w:r w:rsidR="006705EA" w:rsidRPr="00E04869">
                              <w:rPr>
                                <w:sz w:val="20"/>
                                <w:szCs w:val="20"/>
                              </w:rPr>
                              <w:t>additional standards and</w:t>
                            </w:r>
                            <w:r w:rsidR="006705EA" w:rsidRPr="00002B97">
                              <w:rPr>
                                <w:sz w:val="20"/>
                                <w:szCs w:val="20"/>
                              </w:rPr>
                              <w:t xml:space="preserve"> </w:t>
                            </w:r>
                            <w:proofErr w:type="gramStart"/>
                            <w:r w:rsidRPr="00002B97">
                              <w:rPr>
                                <w:sz w:val="20"/>
                                <w:szCs w:val="20"/>
                              </w:rPr>
                              <w:t>Third Party</w:t>
                            </w:r>
                            <w:proofErr w:type="gramEnd"/>
                            <w:r w:rsidRPr="00002B97">
                              <w:rPr>
                                <w:sz w:val="20"/>
                                <w:szCs w:val="20"/>
                              </w:rPr>
                              <w:t xml:space="preserve"> Consent applications</w:t>
                            </w:r>
                          </w:p>
                          <w:p w14:paraId="25199602" w14:textId="77777777" w:rsidR="008A7E65" w:rsidRDefault="008A7E65" w:rsidP="008A7E65">
                            <w:pPr>
                              <w:rPr>
                                <w:sz w:val="20"/>
                                <w:szCs w:val="20"/>
                              </w:rPr>
                            </w:pPr>
                            <w:r>
                              <w:rPr>
                                <w:sz w:val="20"/>
                                <w:szCs w:val="20"/>
                              </w:rPr>
                              <w:t>Data file submission – submit your data file and check for errors. Includes instructions. (See page 11)</w:t>
                            </w:r>
                          </w:p>
                          <w:p w14:paraId="619C85EB" w14:textId="536069ED" w:rsidR="008A7E65" w:rsidRDefault="008A7E65" w:rsidP="008A7E65">
                            <w:pPr>
                              <w:rPr>
                                <w:sz w:val="20"/>
                                <w:szCs w:val="20"/>
                              </w:rPr>
                            </w:pPr>
                            <w:r>
                              <w:rPr>
                                <w:sz w:val="20"/>
                                <w:szCs w:val="20"/>
                              </w:rPr>
                              <w:t xml:space="preserve">Learner results from other providers – use when a student </w:t>
                            </w:r>
                            <w:r w:rsidR="008437C0">
                              <w:rPr>
                                <w:sz w:val="20"/>
                                <w:szCs w:val="20"/>
                              </w:rPr>
                              <w:t>transfers to your school</w:t>
                            </w:r>
                            <w:r w:rsidRPr="00487DA9">
                              <w:rPr>
                                <w:sz w:val="20"/>
                                <w:szCs w:val="20"/>
                              </w:rPr>
                              <w:t xml:space="preserve"> (see page 12)</w:t>
                            </w:r>
                          </w:p>
                          <w:p w14:paraId="4CCA753E" w14:textId="5B53CDBE" w:rsidR="008A7E65" w:rsidRDefault="008A7E65" w:rsidP="008A7E65">
                            <w:pPr>
                              <w:rPr>
                                <w:sz w:val="20"/>
                                <w:szCs w:val="20"/>
                              </w:rPr>
                            </w:pPr>
                            <w:r>
                              <w:rPr>
                                <w:sz w:val="20"/>
                                <w:szCs w:val="20"/>
                              </w:rPr>
                              <w:t>School profile – Maintain organisation and contact details, including emergency contact</w:t>
                            </w:r>
                            <w:r w:rsidR="006705EA">
                              <w:rPr>
                                <w:sz w:val="20"/>
                                <w:szCs w:val="20"/>
                              </w:rPr>
                              <w:t xml:space="preserve"> and update as</w:t>
                            </w:r>
                            <w:r w:rsidR="00A429F3">
                              <w:rPr>
                                <w:sz w:val="20"/>
                                <w:szCs w:val="20"/>
                              </w:rPr>
                              <w:t xml:space="preserve"> soon as there is a change</w:t>
                            </w:r>
                          </w:p>
                          <w:p w14:paraId="0E00A272" w14:textId="451A51B9" w:rsidR="008A7E65" w:rsidRDefault="008A7E65" w:rsidP="008A7E65">
                            <w:pPr>
                              <w:rPr>
                                <w:sz w:val="20"/>
                                <w:szCs w:val="20"/>
                              </w:rPr>
                            </w:pPr>
                            <w:r>
                              <w:rPr>
                                <w:sz w:val="20"/>
                                <w:szCs w:val="20"/>
                              </w:rPr>
                              <w:t xml:space="preserve">Memorandum of agreement – </w:t>
                            </w:r>
                            <w:r w:rsidR="00DC0377">
                              <w:rPr>
                                <w:sz w:val="20"/>
                                <w:szCs w:val="20"/>
                              </w:rPr>
                              <w:t xml:space="preserve">a </w:t>
                            </w:r>
                            <w:r w:rsidR="00F56AD9">
                              <w:rPr>
                                <w:sz w:val="20"/>
                                <w:szCs w:val="20"/>
                              </w:rPr>
                              <w:t>p</w:t>
                            </w:r>
                            <w:r w:rsidR="00A429F3">
                              <w:rPr>
                                <w:sz w:val="20"/>
                                <w:szCs w:val="20"/>
                              </w:rPr>
                              <w:t>ro</w:t>
                            </w:r>
                            <w:r w:rsidR="00F56AD9">
                              <w:rPr>
                                <w:sz w:val="20"/>
                                <w:szCs w:val="20"/>
                              </w:rPr>
                              <w:t xml:space="preserve"> rata </w:t>
                            </w:r>
                            <w:r w:rsidR="00DC0377">
                              <w:rPr>
                                <w:sz w:val="20"/>
                                <w:szCs w:val="20"/>
                              </w:rPr>
                              <w:t xml:space="preserve">payment </w:t>
                            </w:r>
                            <w:r w:rsidR="00A429F3">
                              <w:rPr>
                                <w:sz w:val="20"/>
                                <w:szCs w:val="20"/>
                              </w:rPr>
                              <w:t xml:space="preserve">from NZQA </w:t>
                            </w:r>
                            <w:r w:rsidR="00DC0377">
                              <w:rPr>
                                <w:sz w:val="20"/>
                                <w:szCs w:val="20"/>
                              </w:rPr>
                              <w:t xml:space="preserve">for </w:t>
                            </w:r>
                            <w:r w:rsidR="00B42C45">
                              <w:rPr>
                                <w:sz w:val="20"/>
                                <w:szCs w:val="20"/>
                              </w:rPr>
                              <w:t>administering assessment</w:t>
                            </w:r>
                            <w:r w:rsidR="00E304BF">
                              <w:rPr>
                                <w:sz w:val="20"/>
                                <w:szCs w:val="20"/>
                              </w:rPr>
                              <w:t>,</w:t>
                            </w:r>
                            <w:r w:rsidR="00112EB5">
                              <w:rPr>
                                <w:sz w:val="20"/>
                                <w:szCs w:val="20"/>
                              </w:rPr>
                              <w:t xml:space="preserve"> </w:t>
                            </w:r>
                            <w:r w:rsidR="00811F9F">
                              <w:rPr>
                                <w:sz w:val="20"/>
                                <w:szCs w:val="20"/>
                              </w:rPr>
                              <w:t>including</w:t>
                            </w:r>
                            <w:r>
                              <w:rPr>
                                <w:sz w:val="20"/>
                                <w:szCs w:val="20"/>
                              </w:rPr>
                              <w:t xml:space="preserve"> examinations</w:t>
                            </w:r>
                          </w:p>
                          <w:p w14:paraId="49649780" w14:textId="77777777" w:rsidR="008A7E65" w:rsidRDefault="008A7E65" w:rsidP="008A7E65">
                            <w:pPr>
                              <w:rPr>
                                <w:sz w:val="20"/>
                                <w:szCs w:val="20"/>
                              </w:rPr>
                            </w:pPr>
                            <w:r>
                              <w:rPr>
                                <w:sz w:val="20"/>
                                <w:szCs w:val="20"/>
                              </w:rPr>
                              <w:t>Upload documents – code attestations and view and download Digital Practice Exam files</w:t>
                            </w:r>
                          </w:p>
                          <w:p w14:paraId="3314EA29" w14:textId="77777777" w:rsidR="008A7E65" w:rsidRPr="00962ADA" w:rsidRDefault="008A7E65" w:rsidP="008A7E65">
                            <w:pPr>
                              <w:rPr>
                                <w:sz w:val="20"/>
                                <w:szCs w:val="20"/>
                              </w:rPr>
                            </w:pPr>
                            <w:r>
                              <w:rPr>
                                <w:sz w:val="20"/>
                                <w:szCs w:val="20"/>
                              </w:rPr>
                              <w:t>Forms and documents – Find</w:t>
                            </w:r>
                            <w:r w:rsidRPr="00962ADA">
                              <w:rPr>
                                <w:sz w:val="20"/>
                                <w:szCs w:val="20"/>
                              </w:rPr>
                              <w:t xml:space="preserve"> resources for schools including credit inclusion, exams, fees, entries, moderation, SAC and candidate information sheets</w:t>
                            </w:r>
                          </w:p>
                          <w:p w14:paraId="4467E682" w14:textId="77777777" w:rsidR="008A7E65" w:rsidRPr="006F6C40" w:rsidRDefault="008A7E65" w:rsidP="008A7E65">
                            <w:pPr>
                              <w:rPr>
                                <w:sz w:val="20"/>
                                <w:szCs w:val="20"/>
                              </w:rPr>
                            </w:pPr>
                            <w:r>
                              <w:rPr>
                                <w:sz w:val="20"/>
                                <w:szCs w:val="20"/>
                              </w:rPr>
                              <w:t>Change user access – request access for a new user or change access for an existing user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BAA6D3" id="Text Box 1207716132" o:spid="_x0000_s1031" type="#_x0000_t202" style="position:absolute;margin-left:104.2pt;margin-top:.55pt;width:381.05pt;height:225.75pt;z-index:25165828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" fillcolor="white [3201]" strokeweight=".5pt">
                <v:textbox>
                  <w:txbxContent>
                    <w:p w14:paraId="3A45DC1A" w14:textId="66ECB657" w:rsidR="008A7E65" w:rsidRPr="00002B97" w:rsidRDefault="008A7E65" w:rsidP="008A7E65">
                      <w:pPr>
                        <w:rPr>
                          <w:sz w:val="20"/>
                          <w:szCs w:val="20"/>
                        </w:rPr>
                      </w:pPr>
                      <w:r w:rsidRPr="00002B97">
                        <w:rPr>
                          <w:sz w:val="20"/>
                          <w:szCs w:val="20"/>
                        </w:rPr>
                        <w:t xml:space="preserve">Applications </w:t>
                      </w:r>
                      <w:r w:rsidRPr="00E04869">
                        <w:rPr>
                          <w:sz w:val="20"/>
                          <w:szCs w:val="20"/>
                        </w:rPr>
                        <w:t xml:space="preserve">– </w:t>
                      </w:r>
                      <w:r w:rsidR="00CC2EA1" w:rsidRPr="00E04869">
                        <w:rPr>
                          <w:sz w:val="20"/>
                          <w:szCs w:val="20"/>
                        </w:rPr>
                        <w:t xml:space="preserve">Apply for consent to assess </w:t>
                      </w:r>
                      <w:r w:rsidR="006705EA" w:rsidRPr="00E04869">
                        <w:rPr>
                          <w:sz w:val="20"/>
                          <w:szCs w:val="20"/>
                        </w:rPr>
                        <w:t>additional standards and</w:t>
                      </w:r>
                      <w:r w:rsidR="006705EA" w:rsidRPr="00002B97">
                        <w:rPr>
                          <w:sz w:val="20"/>
                          <w:szCs w:val="20"/>
                        </w:rPr>
                        <w:t xml:space="preserve"> </w:t>
                      </w:r>
                      <w:proofErr w:type="gramStart"/>
                      <w:r w:rsidRPr="00002B97">
                        <w:rPr>
                          <w:sz w:val="20"/>
                          <w:szCs w:val="20"/>
                        </w:rPr>
                        <w:t>Third Party</w:t>
                      </w:r>
                      <w:proofErr w:type="gramEnd"/>
                      <w:r w:rsidRPr="00002B97">
                        <w:rPr>
                          <w:sz w:val="20"/>
                          <w:szCs w:val="20"/>
                        </w:rPr>
                        <w:t xml:space="preserve"> Consent applications</w:t>
                      </w:r>
                    </w:p>
                    <w:p w14:paraId="25199602" w14:textId="77777777" w:rsidR="008A7E65" w:rsidRDefault="008A7E65" w:rsidP="008A7E65">
                      <w:pPr>
                        <w:rPr>
                          <w:sz w:val="20"/>
                          <w:szCs w:val="20"/>
                        </w:rPr>
                      </w:pPr>
                      <w:r>
                        <w:rPr>
                          <w:sz w:val="20"/>
                          <w:szCs w:val="20"/>
                        </w:rPr>
                        <w:t>Data file submission – submit your data file and check for errors. Includes instructions. (See page 11)</w:t>
                      </w:r>
                    </w:p>
                    <w:p w14:paraId="619C85EB" w14:textId="536069ED" w:rsidR="008A7E65" w:rsidRDefault="008A7E65" w:rsidP="008A7E65">
                      <w:pPr>
                        <w:rPr>
                          <w:sz w:val="20"/>
                          <w:szCs w:val="20"/>
                        </w:rPr>
                      </w:pPr>
                      <w:r>
                        <w:rPr>
                          <w:sz w:val="20"/>
                          <w:szCs w:val="20"/>
                        </w:rPr>
                        <w:t xml:space="preserve">Learner results from other providers – use when a student </w:t>
                      </w:r>
                      <w:r w:rsidR="008437C0">
                        <w:rPr>
                          <w:sz w:val="20"/>
                          <w:szCs w:val="20"/>
                        </w:rPr>
                        <w:t>transfers to your school</w:t>
                      </w:r>
                      <w:r w:rsidRPr="00487DA9">
                        <w:rPr>
                          <w:sz w:val="20"/>
                          <w:szCs w:val="20"/>
                        </w:rPr>
                        <w:t xml:space="preserve"> (see page 12)</w:t>
                      </w:r>
                    </w:p>
                    <w:p w14:paraId="4CCA753E" w14:textId="5B53CDBE" w:rsidR="008A7E65" w:rsidRDefault="008A7E65" w:rsidP="008A7E65">
                      <w:pPr>
                        <w:rPr>
                          <w:sz w:val="20"/>
                          <w:szCs w:val="20"/>
                        </w:rPr>
                      </w:pPr>
                      <w:r>
                        <w:rPr>
                          <w:sz w:val="20"/>
                          <w:szCs w:val="20"/>
                        </w:rPr>
                        <w:t>School profile – Maintain organisation and contact details, including emergency contact</w:t>
                      </w:r>
                      <w:r w:rsidR="006705EA">
                        <w:rPr>
                          <w:sz w:val="20"/>
                          <w:szCs w:val="20"/>
                        </w:rPr>
                        <w:t xml:space="preserve"> and update as</w:t>
                      </w:r>
                      <w:r w:rsidR="00A429F3">
                        <w:rPr>
                          <w:sz w:val="20"/>
                          <w:szCs w:val="20"/>
                        </w:rPr>
                        <w:t xml:space="preserve"> soon as there is a change</w:t>
                      </w:r>
                    </w:p>
                    <w:p w14:paraId="0E00A272" w14:textId="451A51B9" w:rsidR="008A7E65" w:rsidRDefault="008A7E65" w:rsidP="008A7E65">
                      <w:pPr>
                        <w:rPr>
                          <w:sz w:val="20"/>
                          <w:szCs w:val="20"/>
                        </w:rPr>
                      </w:pPr>
                      <w:r>
                        <w:rPr>
                          <w:sz w:val="20"/>
                          <w:szCs w:val="20"/>
                        </w:rPr>
                        <w:t xml:space="preserve">Memorandum of agreement – </w:t>
                      </w:r>
                      <w:r w:rsidR="00DC0377">
                        <w:rPr>
                          <w:sz w:val="20"/>
                          <w:szCs w:val="20"/>
                        </w:rPr>
                        <w:t xml:space="preserve">a </w:t>
                      </w:r>
                      <w:r w:rsidR="00F56AD9">
                        <w:rPr>
                          <w:sz w:val="20"/>
                          <w:szCs w:val="20"/>
                        </w:rPr>
                        <w:t>p</w:t>
                      </w:r>
                      <w:r w:rsidR="00A429F3">
                        <w:rPr>
                          <w:sz w:val="20"/>
                          <w:szCs w:val="20"/>
                        </w:rPr>
                        <w:t>ro</w:t>
                      </w:r>
                      <w:r w:rsidR="00F56AD9">
                        <w:rPr>
                          <w:sz w:val="20"/>
                          <w:szCs w:val="20"/>
                        </w:rPr>
                        <w:t xml:space="preserve"> rata </w:t>
                      </w:r>
                      <w:r w:rsidR="00DC0377">
                        <w:rPr>
                          <w:sz w:val="20"/>
                          <w:szCs w:val="20"/>
                        </w:rPr>
                        <w:t xml:space="preserve">payment </w:t>
                      </w:r>
                      <w:r w:rsidR="00A429F3">
                        <w:rPr>
                          <w:sz w:val="20"/>
                          <w:szCs w:val="20"/>
                        </w:rPr>
                        <w:t xml:space="preserve">from NZQA </w:t>
                      </w:r>
                      <w:r w:rsidR="00DC0377">
                        <w:rPr>
                          <w:sz w:val="20"/>
                          <w:szCs w:val="20"/>
                        </w:rPr>
                        <w:t xml:space="preserve">for </w:t>
                      </w:r>
                      <w:r w:rsidR="00B42C45">
                        <w:rPr>
                          <w:sz w:val="20"/>
                          <w:szCs w:val="20"/>
                        </w:rPr>
                        <w:t>administering assessment</w:t>
                      </w:r>
                      <w:r w:rsidR="00E304BF">
                        <w:rPr>
                          <w:sz w:val="20"/>
                          <w:szCs w:val="20"/>
                        </w:rPr>
                        <w:t>,</w:t>
                      </w:r>
                      <w:r w:rsidR="00112EB5">
                        <w:rPr>
                          <w:sz w:val="20"/>
                          <w:szCs w:val="20"/>
                        </w:rPr>
                        <w:t xml:space="preserve"> </w:t>
                      </w:r>
                      <w:r w:rsidR="00811F9F">
                        <w:rPr>
                          <w:sz w:val="20"/>
                          <w:szCs w:val="20"/>
                        </w:rPr>
                        <w:t>including</w:t>
                      </w:r>
                      <w:r>
                        <w:rPr>
                          <w:sz w:val="20"/>
                          <w:szCs w:val="20"/>
                        </w:rPr>
                        <w:t xml:space="preserve"> examinations</w:t>
                      </w:r>
                    </w:p>
                    <w:p w14:paraId="49649780" w14:textId="77777777" w:rsidR="008A7E65" w:rsidRDefault="008A7E65" w:rsidP="008A7E65">
                      <w:pPr>
                        <w:rPr>
                          <w:sz w:val="20"/>
                          <w:szCs w:val="20"/>
                        </w:rPr>
                      </w:pPr>
                      <w:r>
                        <w:rPr>
                          <w:sz w:val="20"/>
                          <w:szCs w:val="20"/>
                        </w:rPr>
                        <w:t>Upload documents – code attestations and view and download Digital Practice Exam files</w:t>
                      </w:r>
                    </w:p>
                    <w:p w14:paraId="3314EA29" w14:textId="77777777" w:rsidR="008A7E65" w:rsidRPr="00962ADA" w:rsidRDefault="008A7E65" w:rsidP="008A7E65">
                      <w:pPr>
                        <w:rPr>
                          <w:sz w:val="20"/>
                          <w:szCs w:val="20"/>
                        </w:rPr>
                      </w:pPr>
                      <w:r>
                        <w:rPr>
                          <w:sz w:val="20"/>
                          <w:szCs w:val="20"/>
                        </w:rPr>
                        <w:t>Forms and documents – Find</w:t>
                      </w:r>
                      <w:r w:rsidRPr="00962ADA">
                        <w:rPr>
                          <w:sz w:val="20"/>
                          <w:szCs w:val="20"/>
                        </w:rPr>
                        <w:t xml:space="preserve"> resources for schools including credit inclusion, exams, fees, entries, moderation, SAC and candidate information sheets</w:t>
                      </w:r>
                    </w:p>
                    <w:p w14:paraId="4467E682" w14:textId="77777777" w:rsidR="008A7E65" w:rsidRPr="006F6C40" w:rsidRDefault="008A7E65" w:rsidP="008A7E65">
                      <w:pPr>
                        <w:rPr>
                          <w:sz w:val="20"/>
                          <w:szCs w:val="20"/>
                        </w:rPr>
                      </w:pPr>
                      <w:r>
                        <w:rPr>
                          <w:sz w:val="20"/>
                          <w:szCs w:val="20"/>
                        </w:rPr>
                        <w:t>Change user access – request access for a new user or change access for an existing user</w:t>
                      </w:r>
                    </w:p>
                  </w:txbxContent>
                </v:textbox>
              </v:shape>
            </w:pict>
          </mc:Fallback>
        </mc:AlternateContent>
      </w:r>
      <w:r>
        <w:rPr>
          <w:noProof/>
        </w:rPr>
        <w:drawing>
          <wp:inline distT="0" distB="0" distL="0" distR="0" wp14:anchorId="3C2AFA4B" wp14:editId="60C26B58">
            <wp:extent cx="1296746" cy="2867025"/>
            <wp:effectExtent l="0" t="0" r="0" b="0"/>
            <wp:docPr id="1238943531" name="Picture 123894353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594703" name="Picture 1" descr="A screenshot of a computer&#10;&#10;Description automatically generated"/>
                    <pic:cNvPicPr/>
                  </pic:nvPicPr>
                  <pic:blipFill>
                    <a:blip r:embed="rId51"/>
                    <a:stretch>
                      <a:fillRect/>
                    </a:stretch>
                  </pic:blipFill>
                  <pic:spPr>
                    <a:xfrm>
                      <a:off x="0" y="0"/>
                      <a:ext cx="1319765" cy="2917919"/>
                    </a:xfrm>
                    <a:prstGeom prst="rect">
                      <a:avLst/>
                    </a:prstGeom>
                  </pic:spPr>
                </pic:pic>
              </a:graphicData>
            </a:graphic>
          </wp:inline>
        </w:drawing>
      </w:r>
    </w:p>
    <w:p w14:paraId="5985D0D3" w14:textId="3B2A1DC0" w:rsidR="008A7E65" w:rsidRDefault="00BC7093" w:rsidP="008A7E65">
      <w:pPr>
        <w:rPr>
          <w:noProof/>
        </w:rPr>
      </w:pPr>
      <w:r>
        <w:rPr>
          <w:noProof/>
        </w:rPr>
        <mc:AlternateContent>
          <mc:Choice Requires="wps">
            <w:drawing>
              <wp:anchor distT="0" distB="0" distL="114300" distR="114300" simplePos="0" relativeHeight="251658284" behindDoc="0" locked="0" layoutInCell="1" allowOverlap="1" wp14:anchorId="1EC103F6" wp14:editId="1AE6E1C4">
                <wp:simplePos x="0" y="0"/>
                <wp:positionH relativeFrom="column">
                  <wp:posOffset>1332865</wp:posOffset>
                </wp:positionH>
                <wp:positionV relativeFrom="paragraph">
                  <wp:posOffset>6350</wp:posOffset>
                </wp:positionV>
                <wp:extent cx="4839335" cy="1739265"/>
                <wp:effectExtent l="0" t="0" r="18415" b="13335"/>
                <wp:wrapNone/>
                <wp:docPr id="1395350419" name="Text Box 1395350419"/>
                <wp:cNvGraphicFramePr/>
                <a:graphic xmlns:a="http://schemas.openxmlformats.org/drawingml/2006/main">
                  <a:graphicData uri="http://schemas.microsoft.com/office/word/2010/wordprocessingShape">
                    <wps:wsp>
                      <wps:cNvSpPr txBox="1"/>
                      <wps:spPr>
                        <a:xfrm>
                          <a:off x="0" y="0"/>
                          <a:ext cx="4839335" cy="1739265"/>
                        </a:xfrm>
                        <a:prstGeom prst="rect">
                          <a:avLst/>
                        </a:prstGeom>
                        <a:solidFill>
                          <a:schemeClr val="lt1"/>
                        </a:solidFill>
                        <a:ln w="6350">
                          <a:solidFill>
                            <a:prstClr val="black"/>
                          </a:solidFill>
                        </a:ln>
                      </wps:spPr>
                      <wps:txbx>
                        <w:txbxContent>
                          <w:p w14:paraId="2FE2749A" w14:textId="77777777" w:rsidR="008A7E65" w:rsidRDefault="008A7E65" w:rsidP="008A7E65">
                            <w:pPr>
                              <w:rPr>
                                <w:sz w:val="20"/>
                                <w:szCs w:val="20"/>
                              </w:rPr>
                            </w:pPr>
                            <w:r w:rsidRPr="000F549F">
                              <w:rPr>
                                <w:sz w:val="20"/>
                                <w:szCs w:val="20"/>
                              </w:rPr>
                              <w:t>Key Indicators – See page 1</w:t>
                            </w:r>
                            <w:r>
                              <w:rPr>
                                <w:sz w:val="20"/>
                                <w:szCs w:val="20"/>
                              </w:rPr>
                              <w:t>3</w:t>
                            </w:r>
                          </w:p>
                          <w:p w14:paraId="1DA00F50" w14:textId="77777777" w:rsidR="008A7E65" w:rsidRDefault="008A7E65" w:rsidP="008A7E65">
                            <w:pPr>
                              <w:rPr>
                                <w:sz w:val="20"/>
                                <w:szCs w:val="20"/>
                              </w:rPr>
                            </w:pPr>
                            <w:r w:rsidRPr="000F549F">
                              <w:rPr>
                                <w:sz w:val="20"/>
                                <w:szCs w:val="20"/>
                              </w:rPr>
                              <w:t>Reports menu – See page 1</w:t>
                            </w:r>
                            <w:r>
                              <w:rPr>
                                <w:sz w:val="20"/>
                                <w:szCs w:val="20"/>
                              </w:rPr>
                              <w:t>4</w:t>
                            </w:r>
                          </w:p>
                          <w:p w14:paraId="207841F6" w14:textId="77777777" w:rsidR="008A7E65" w:rsidRPr="0038701A" w:rsidRDefault="008A7E65" w:rsidP="008A7E65">
                            <w:pPr>
                              <w:rPr>
                                <w:sz w:val="20"/>
                                <w:szCs w:val="20"/>
                              </w:rPr>
                            </w:pPr>
                            <w:r w:rsidRPr="000F549F">
                              <w:rPr>
                                <w:sz w:val="20"/>
                                <w:szCs w:val="20"/>
                              </w:rPr>
                              <w:t>Achievement statistics – See page 1</w:t>
                            </w:r>
                            <w:r>
                              <w:rPr>
                                <w:sz w:val="20"/>
                                <w:szCs w:val="20"/>
                              </w:rPr>
                              <w:t>4</w:t>
                            </w:r>
                            <w:r w:rsidRPr="000F549F">
                              <w:rPr>
                                <w:sz w:val="20"/>
                                <w:szCs w:val="20"/>
                              </w:rPr>
                              <w:t xml:space="preserve"> </w:t>
                            </w:r>
                          </w:p>
                          <w:p w14:paraId="4087424C" w14:textId="63B5C8CD" w:rsidR="008A7E65" w:rsidRPr="000F549F" w:rsidRDefault="008A7E65" w:rsidP="008A7E65">
                            <w:pPr>
                              <w:rPr>
                                <w:sz w:val="20"/>
                                <w:szCs w:val="20"/>
                              </w:rPr>
                            </w:pPr>
                            <w:r w:rsidRPr="000F549F">
                              <w:rPr>
                                <w:sz w:val="20"/>
                                <w:szCs w:val="20"/>
                              </w:rPr>
                              <w:t xml:space="preserve">International students billing – shows fees </w:t>
                            </w:r>
                            <w:r w:rsidR="00047E20">
                              <w:rPr>
                                <w:sz w:val="20"/>
                                <w:szCs w:val="20"/>
                              </w:rPr>
                              <w:t xml:space="preserve">your school must pay on behalf </w:t>
                            </w:r>
                            <w:r w:rsidR="00B42C45">
                              <w:rPr>
                                <w:sz w:val="20"/>
                                <w:szCs w:val="20"/>
                              </w:rPr>
                              <w:t>of international</w:t>
                            </w:r>
                            <w:r w:rsidRPr="000F549F">
                              <w:rPr>
                                <w:sz w:val="20"/>
                                <w:szCs w:val="20"/>
                              </w:rPr>
                              <w:t xml:space="preserve"> students</w:t>
                            </w:r>
                            <w:r w:rsidR="00F547DF">
                              <w:rPr>
                                <w:sz w:val="20"/>
                                <w:szCs w:val="20"/>
                              </w:rPr>
                              <w:t xml:space="preserve"> gaining NCEA results</w:t>
                            </w:r>
                          </w:p>
                          <w:p w14:paraId="200745D6" w14:textId="77777777" w:rsidR="008A7E65" w:rsidRPr="000F549F" w:rsidRDefault="008A7E65" w:rsidP="008A7E65">
                            <w:pPr>
                              <w:rPr>
                                <w:sz w:val="20"/>
                                <w:szCs w:val="20"/>
                              </w:rPr>
                            </w:pPr>
                            <w:r w:rsidRPr="000F549F">
                              <w:rPr>
                                <w:sz w:val="20"/>
                                <w:szCs w:val="20"/>
                              </w:rPr>
                              <w:t>Principal’s reports – Compares your school’s last five years of student achievement</w:t>
                            </w:r>
                          </w:p>
                          <w:p w14:paraId="520EEF9E" w14:textId="77777777" w:rsidR="008A7E65" w:rsidRPr="000F549F" w:rsidRDefault="008A7E65" w:rsidP="008A7E65">
                            <w:pPr>
                              <w:rPr>
                                <w:sz w:val="20"/>
                                <w:szCs w:val="20"/>
                              </w:rPr>
                            </w:pPr>
                            <w:r w:rsidRPr="000F549F">
                              <w:rPr>
                                <w:sz w:val="20"/>
                                <w:szCs w:val="20"/>
                              </w:rPr>
                              <w:t>Outlier reports – Internal External comparison and Derived Grade comparison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C103F6" id="Text Box 1395350419" o:spid="_x0000_s1032" type="#_x0000_t202" style="position:absolute;margin-left:104.95pt;margin-top:.5pt;width:381.05pt;height:136.95pt;z-index:2516582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" fillcolor="white [3201]" strokeweight=".5pt">
                <v:textbox>
                  <w:txbxContent>
                    <w:p w14:paraId="2FE2749A" w14:textId="77777777" w:rsidR="008A7E65" w:rsidRDefault="008A7E65" w:rsidP="008A7E65">
                      <w:pPr>
                        <w:rPr>
                          <w:sz w:val="20"/>
                          <w:szCs w:val="20"/>
                        </w:rPr>
                      </w:pPr>
                      <w:r w:rsidRPr="000F549F">
                        <w:rPr>
                          <w:sz w:val="20"/>
                          <w:szCs w:val="20"/>
                        </w:rPr>
                        <w:t>Key Indicators – See page 1</w:t>
                      </w:r>
                      <w:r>
                        <w:rPr>
                          <w:sz w:val="20"/>
                          <w:szCs w:val="20"/>
                        </w:rPr>
                        <w:t>3</w:t>
                      </w:r>
                    </w:p>
                    <w:p w14:paraId="1DA00F50" w14:textId="77777777" w:rsidR="008A7E65" w:rsidRDefault="008A7E65" w:rsidP="008A7E65">
                      <w:pPr>
                        <w:rPr>
                          <w:sz w:val="20"/>
                          <w:szCs w:val="20"/>
                        </w:rPr>
                      </w:pPr>
                      <w:r w:rsidRPr="000F549F">
                        <w:rPr>
                          <w:sz w:val="20"/>
                          <w:szCs w:val="20"/>
                        </w:rPr>
                        <w:t>Reports menu – See page 1</w:t>
                      </w:r>
                      <w:r>
                        <w:rPr>
                          <w:sz w:val="20"/>
                          <w:szCs w:val="20"/>
                        </w:rPr>
                        <w:t>4</w:t>
                      </w:r>
                    </w:p>
                    <w:p w14:paraId="207841F6" w14:textId="77777777" w:rsidR="008A7E65" w:rsidRPr="0038701A" w:rsidRDefault="008A7E65" w:rsidP="008A7E65">
                      <w:pPr>
                        <w:rPr>
                          <w:sz w:val="20"/>
                          <w:szCs w:val="20"/>
                        </w:rPr>
                      </w:pPr>
                      <w:r w:rsidRPr="000F549F">
                        <w:rPr>
                          <w:sz w:val="20"/>
                          <w:szCs w:val="20"/>
                        </w:rPr>
                        <w:t>Achievement statistics – See page 1</w:t>
                      </w:r>
                      <w:r>
                        <w:rPr>
                          <w:sz w:val="20"/>
                          <w:szCs w:val="20"/>
                        </w:rPr>
                        <w:t>4</w:t>
                      </w:r>
                      <w:r w:rsidRPr="000F549F">
                        <w:rPr>
                          <w:sz w:val="20"/>
                          <w:szCs w:val="20"/>
                        </w:rPr>
                        <w:t xml:space="preserve"> </w:t>
                      </w:r>
                    </w:p>
                    <w:p w14:paraId="4087424C" w14:textId="63B5C8CD" w:rsidR="008A7E65" w:rsidRPr="000F549F" w:rsidRDefault="008A7E65" w:rsidP="008A7E65">
                      <w:pPr>
                        <w:rPr>
                          <w:sz w:val="20"/>
                          <w:szCs w:val="20"/>
                        </w:rPr>
                      </w:pPr>
                      <w:r w:rsidRPr="000F549F">
                        <w:rPr>
                          <w:sz w:val="20"/>
                          <w:szCs w:val="20"/>
                        </w:rPr>
                        <w:t xml:space="preserve">International students billing – shows fees </w:t>
                      </w:r>
                      <w:r w:rsidR="00047E20">
                        <w:rPr>
                          <w:sz w:val="20"/>
                          <w:szCs w:val="20"/>
                        </w:rPr>
                        <w:t xml:space="preserve">your school must pay on behalf </w:t>
                      </w:r>
                      <w:r w:rsidR="00B42C45">
                        <w:rPr>
                          <w:sz w:val="20"/>
                          <w:szCs w:val="20"/>
                        </w:rPr>
                        <w:t>of international</w:t>
                      </w:r>
                      <w:r w:rsidRPr="000F549F">
                        <w:rPr>
                          <w:sz w:val="20"/>
                          <w:szCs w:val="20"/>
                        </w:rPr>
                        <w:t xml:space="preserve"> students</w:t>
                      </w:r>
                      <w:r w:rsidR="00F547DF">
                        <w:rPr>
                          <w:sz w:val="20"/>
                          <w:szCs w:val="20"/>
                        </w:rPr>
                        <w:t xml:space="preserve"> gaining NCEA results</w:t>
                      </w:r>
                    </w:p>
                    <w:p w14:paraId="200745D6" w14:textId="77777777" w:rsidR="008A7E65" w:rsidRPr="000F549F" w:rsidRDefault="008A7E65" w:rsidP="008A7E65">
                      <w:pPr>
                        <w:rPr>
                          <w:sz w:val="20"/>
                          <w:szCs w:val="20"/>
                        </w:rPr>
                      </w:pPr>
                      <w:r w:rsidRPr="000F549F">
                        <w:rPr>
                          <w:sz w:val="20"/>
                          <w:szCs w:val="20"/>
                        </w:rPr>
                        <w:t>Principal’s reports – Compares your school’s last five years of student achievement</w:t>
                      </w:r>
                    </w:p>
                    <w:p w14:paraId="520EEF9E" w14:textId="77777777" w:rsidR="008A7E65" w:rsidRPr="000F549F" w:rsidRDefault="008A7E65" w:rsidP="008A7E65">
                      <w:pPr>
                        <w:rPr>
                          <w:sz w:val="20"/>
                          <w:szCs w:val="20"/>
                        </w:rPr>
                      </w:pPr>
                      <w:r w:rsidRPr="000F549F">
                        <w:rPr>
                          <w:sz w:val="20"/>
                          <w:szCs w:val="20"/>
                        </w:rPr>
                        <w:t>Outlier reports – Internal External comparison and Derived Grade comparison</w:t>
                      </w:r>
                    </w:p>
                  </w:txbxContent>
                </v:textbox>
              </v:shape>
            </w:pict>
          </mc:Fallback>
        </mc:AlternateContent>
      </w:r>
      <w:r w:rsidR="008A7E65">
        <w:rPr>
          <w:noProof/>
        </w:rPr>
        <w:drawing>
          <wp:inline distT="0" distB="0" distL="0" distR="0" wp14:anchorId="732D5A35" wp14:editId="4F9DD49C">
            <wp:extent cx="1283335" cy="1760432"/>
            <wp:effectExtent l="0" t="0" r="0" b="0"/>
            <wp:docPr id="633661641" name="Picture 63366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832788" name=""/>
                    <pic:cNvPicPr/>
                  </pic:nvPicPr>
                  <pic:blipFill>
                    <a:blip r:embed="rId52"/>
                    <a:stretch>
                      <a:fillRect/>
                    </a:stretch>
                  </pic:blipFill>
                  <pic:spPr>
                    <a:xfrm>
                      <a:off x="0" y="0"/>
                      <a:ext cx="1290649" cy="1770465"/>
                    </a:xfrm>
                    <a:prstGeom prst="rect">
                      <a:avLst/>
                    </a:prstGeom>
                  </pic:spPr>
                </pic:pic>
              </a:graphicData>
            </a:graphic>
          </wp:inline>
        </w:drawing>
      </w:r>
    </w:p>
    <w:p w14:paraId="7DA901E5" w14:textId="7C604504" w:rsidR="008A7E65" w:rsidRDefault="00BC7093" w:rsidP="008A7E65">
      <w:pPr>
        <w:rPr>
          <w:noProof/>
        </w:rPr>
      </w:pPr>
      <w:r>
        <w:rPr>
          <w:noProof/>
        </w:rPr>
        <mc:AlternateContent>
          <mc:Choice Requires="wps">
            <w:drawing>
              <wp:anchor distT="0" distB="0" distL="114300" distR="114300" simplePos="0" relativeHeight="251658285" behindDoc="0" locked="0" layoutInCell="1" allowOverlap="1" wp14:anchorId="02D5D653" wp14:editId="482CA16D">
                <wp:simplePos x="0" y="0"/>
                <wp:positionH relativeFrom="column">
                  <wp:posOffset>1313815</wp:posOffset>
                </wp:positionH>
                <wp:positionV relativeFrom="paragraph">
                  <wp:posOffset>7620</wp:posOffset>
                </wp:positionV>
                <wp:extent cx="4864735" cy="2381250"/>
                <wp:effectExtent l="0" t="0" r="12065" b="19050"/>
                <wp:wrapNone/>
                <wp:docPr id="1123081583" name="Text Box 1123081583"/>
                <wp:cNvGraphicFramePr/>
                <a:graphic xmlns:a="http://schemas.openxmlformats.org/drawingml/2006/main">
                  <a:graphicData uri="http://schemas.microsoft.com/office/word/2010/wordprocessingShape">
                    <wps:wsp>
                      <wps:cNvSpPr txBox="1"/>
                      <wps:spPr>
                        <a:xfrm>
                          <a:off x="0" y="0"/>
                          <a:ext cx="4864735" cy="2381250"/>
                        </a:xfrm>
                        <a:prstGeom prst="rect">
                          <a:avLst/>
                        </a:prstGeom>
                        <a:solidFill>
                          <a:schemeClr val="lt1"/>
                        </a:solidFill>
                        <a:ln w="6350">
                          <a:solidFill>
                            <a:prstClr val="black"/>
                          </a:solidFill>
                        </a:ln>
                      </wps:spPr>
                      <wps:txbx>
                        <w:txbxContent>
                          <w:p w14:paraId="6A6BAD6B" w14:textId="77777777" w:rsidR="008A7E65" w:rsidRPr="000F549F" w:rsidRDefault="008A7E65" w:rsidP="008A7E65">
                            <w:pPr>
                              <w:rPr>
                                <w:sz w:val="20"/>
                                <w:szCs w:val="20"/>
                              </w:rPr>
                            </w:pPr>
                            <w:r w:rsidRPr="004A1414">
                              <w:rPr>
                                <w:sz w:val="20"/>
                                <w:szCs w:val="20"/>
                              </w:rPr>
                              <w:t>Learners –</w:t>
                            </w:r>
                            <w:r w:rsidRPr="000F549F">
                              <w:rPr>
                                <w:sz w:val="20"/>
                                <w:szCs w:val="20"/>
                              </w:rPr>
                              <w:t xml:space="preserve"> </w:t>
                            </w:r>
                            <w:r>
                              <w:rPr>
                                <w:sz w:val="20"/>
                                <w:szCs w:val="20"/>
                              </w:rPr>
                              <w:t>complete a candidate search</w:t>
                            </w:r>
                          </w:p>
                          <w:p w14:paraId="3FE8C214" w14:textId="11F02F4F" w:rsidR="008A7E65" w:rsidRPr="000F549F" w:rsidRDefault="008A7E65" w:rsidP="008A7E65">
                            <w:pPr>
                              <w:rPr>
                                <w:sz w:val="20"/>
                                <w:szCs w:val="20"/>
                              </w:rPr>
                            </w:pPr>
                            <w:r w:rsidRPr="000F549F">
                              <w:rPr>
                                <w:sz w:val="20"/>
                                <w:szCs w:val="20"/>
                              </w:rPr>
                              <w:t>Record of achievement – view a student’s record of achievement</w:t>
                            </w:r>
                            <w:r w:rsidR="000747FB">
                              <w:rPr>
                                <w:sz w:val="20"/>
                                <w:szCs w:val="20"/>
                              </w:rPr>
                              <w:t xml:space="preserve"> (NB updates at results release, so some results not visible during current school year)</w:t>
                            </w:r>
                          </w:p>
                          <w:p w14:paraId="5F6A5BCB" w14:textId="576D4ED8" w:rsidR="008A7E65" w:rsidRPr="000F549F" w:rsidRDefault="008A7E65" w:rsidP="008A7E65">
                            <w:pPr>
                              <w:rPr>
                                <w:sz w:val="20"/>
                                <w:szCs w:val="20"/>
                              </w:rPr>
                            </w:pPr>
                            <w:r w:rsidRPr="000F549F">
                              <w:rPr>
                                <w:sz w:val="20"/>
                                <w:szCs w:val="20"/>
                              </w:rPr>
                              <w:t xml:space="preserve">Standards – </w:t>
                            </w:r>
                            <w:r>
                              <w:rPr>
                                <w:sz w:val="20"/>
                                <w:szCs w:val="20"/>
                              </w:rPr>
                              <w:t xml:space="preserve">search and </w:t>
                            </w:r>
                            <w:r w:rsidRPr="000F549F">
                              <w:rPr>
                                <w:sz w:val="20"/>
                                <w:szCs w:val="20"/>
                              </w:rPr>
                              <w:t>view standards and courses provided at your school</w:t>
                            </w:r>
                            <w:r w:rsidR="003E4D9D">
                              <w:rPr>
                                <w:sz w:val="20"/>
                                <w:szCs w:val="20"/>
                              </w:rPr>
                              <w:t xml:space="preserve"> by year</w:t>
                            </w:r>
                          </w:p>
                          <w:p w14:paraId="0E50757B" w14:textId="77777777" w:rsidR="008A7E65" w:rsidRPr="000F549F" w:rsidRDefault="008A7E65" w:rsidP="008A7E65">
                            <w:pPr>
                              <w:rPr>
                                <w:sz w:val="20"/>
                                <w:szCs w:val="20"/>
                              </w:rPr>
                            </w:pPr>
                            <w:r w:rsidRPr="000F549F">
                              <w:rPr>
                                <w:sz w:val="20"/>
                                <w:szCs w:val="20"/>
                              </w:rPr>
                              <w:t xml:space="preserve">File downloads – view or download </w:t>
                            </w:r>
                            <w:r>
                              <w:rPr>
                                <w:sz w:val="20"/>
                                <w:szCs w:val="20"/>
                              </w:rPr>
                              <w:t>consent files</w:t>
                            </w:r>
                            <w:r w:rsidRPr="000F549F">
                              <w:rPr>
                                <w:sz w:val="20"/>
                                <w:szCs w:val="20"/>
                              </w:rPr>
                              <w:t>, import results files, vocational pathway mapping file</w:t>
                            </w:r>
                          </w:p>
                          <w:p w14:paraId="3FB7B764" w14:textId="35528ED8" w:rsidR="008A7E65" w:rsidRPr="000F549F" w:rsidRDefault="008A7E65" w:rsidP="008A7E65">
                            <w:pPr>
                              <w:rPr>
                                <w:sz w:val="20"/>
                                <w:szCs w:val="20"/>
                              </w:rPr>
                            </w:pPr>
                            <w:r w:rsidRPr="00FD5359">
                              <w:rPr>
                                <w:sz w:val="20"/>
                                <w:szCs w:val="20"/>
                              </w:rPr>
                              <w:t xml:space="preserve">Standards </w:t>
                            </w:r>
                            <w:proofErr w:type="gramStart"/>
                            <w:r w:rsidRPr="00FD5359">
                              <w:rPr>
                                <w:sz w:val="20"/>
                                <w:szCs w:val="20"/>
                              </w:rPr>
                              <w:t>results</w:t>
                            </w:r>
                            <w:proofErr w:type="gramEnd"/>
                            <w:r w:rsidRPr="00FD5359">
                              <w:rPr>
                                <w:sz w:val="20"/>
                                <w:szCs w:val="20"/>
                              </w:rPr>
                              <w:t xml:space="preserve"> – search results for all, or </w:t>
                            </w:r>
                            <w:proofErr w:type="gramStart"/>
                            <w:r w:rsidRPr="00FD5359">
                              <w:rPr>
                                <w:sz w:val="20"/>
                                <w:szCs w:val="20"/>
                              </w:rPr>
                              <w:t>particular standards</w:t>
                            </w:r>
                            <w:proofErr w:type="gramEnd"/>
                            <w:r w:rsidR="00C40DD5">
                              <w:rPr>
                                <w:sz w:val="20"/>
                                <w:szCs w:val="20"/>
                              </w:rPr>
                              <w:t xml:space="preserve"> by year of assessment</w:t>
                            </w:r>
                          </w:p>
                          <w:p w14:paraId="06034AA7" w14:textId="77777777" w:rsidR="008A7E65" w:rsidRPr="000F549F" w:rsidRDefault="008A7E65" w:rsidP="008A7E65">
                            <w:pPr>
                              <w:rPr>
                                <w:sz w:val="20"/>
                                <w:szCs w:val="20"/>
                              </w:rPr>
                            </w:pPr>
                            <w:r w:rsidRPr="000F549F">
                              <w:rPr>
                                <w:sz w:val="20"/>
                                <w:szCs w:val="20"/>
                              </w:rPr>
                              <w:t>Reviews and reconsiderations – a summary of students who have applied and the outcome</w:t>
                            </w:r>
                          </w:p>
                          <w:p w14:paraId="47539B8B" w14:textId="77777777" w:rsidR="008A7E65" w:rsidRPr="000F549F" w:rsidRDefault="008A7E65" w:rsidP="008A7E65">
                            <w:pPr>
                              <w:rPr>
                                <w:sz w:val="20"/>
                                <w:szCs w:val="20"/>
                              </w:rPr>
                            </w:pPr>
                            <w:r w:rsidRPr="000F549F">
                              <w:rPr>
                                <w:sz w:val="20"/>
                                <w:szCs w:val="20"/>
                              </w:rPr>
                              <w:t xml:space="preserve">Principal’s nominees </w:t>
                            </w:r>
                            <w:r>
                              <w:rPr>
                                <w:sz w:val="20"/>
                                <w:szCs w:val="20"/>
                              </w:rPr>
                              <w:t>–</w:t>
                            </w:r>
                            <w:r w:rsidRPr="000F549F">
                              <w:rPr>
                                <w:sz w:val="20"/>
                                <w:szCs w:val="20"/>
                              </w:rPr>
                              <w:t xml:space="preserve"> </w:t>
                            </w:r>
                            <w:r>
                              <w:rPr>
                                <w:sz w:val="20"/>
                                <w:szCs w:val="20"/>
                              </w:rPr>
                              <w:t>Find Principal’s Nominees, contact details, and school codes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5D653" id="Text Box 1123081583" o:spid="_x0000_s1033" type="#_x0000_t202" style="position:absolute;margin-left:103.45pt;margin-top:.6pt;width:383.05pt;height:187.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" fillcolor="white [3201]" strokeweight=".5pt">
                <v:textbox>
                  <w:txbxContent>
                    <w:p w14:paraId="6A6BAD6B" w14:textId="77777777" w:rsidR="008A7E65" w:rsidRPr="000F549F" w:rsidRDefault="008A7E65" w:rsidP="008A7E65">
                      <w:pPr>
                        <w:rPr>
                          <w:sz w:val="20"/>
                          <w:szCs w:val="20"/>
                        </w:rPr>
                      </w:pPr>
                      <w:r w:rsidRPr="004A1414">
                        <w:rPr>
                          <w:sz w:val="20"/>
                          <w:szCs w:val="20"/>
                        </w:rPr>
                        <w:t>Learners –</w:t>
                      </w:r>
                      <w:r w:rsidRPr="000F549F">
                        <w:rPr>
                          <w:sz w:val="20"/>
                          <w:szCs w:val="20"/>
                        </w:rPr>
                        <w:t xml:space="preserve"> </w:t>
                      </w:r>
                      <w:r>
                        <w:rPr>
                          <w:sz w:val="20"/>
                          <w:szCs w:val="20"/>
                        </w:rPr>
                        <w:t>complete a candidate search</w:t>
                      </w:r>
                    </w:p>
                    <w:p w14:paraId="3FE8C214" w14:textId="11F02F4F" w:rsidR="008A7E65" w:rsidRPr="000F549F" w:rsidRDefault="008A7E65" w:rsidP="008A7E65">
                      <w:pPr>
                        <w:rPr>
                          <w:sz w:val="20"/>
                          <w:szCs w:val="20"/>
                        </w:rPr>
                      </w:pPr>
                      <w:r w:rsidRPr="000F549F">
                        <w:rPr>
                          <w:sz w:val="20"/>
                          <w:szCs w:val="20"/>
                        </w:rPr>
                        <w:t>Record of achievement – view a student’s record of achievement</w:t>
                      </w:r>
                      <w:r w:rsidR="000747FB">
                        <w:rPr>
                          <w:sz w:val="20"/>
                          <w:szCs w:val="20"/>
                        </w:rPr>
                        <w:t xml:space="preserve"> (NB updates at results release, so some results not visible during current school year)</w:t>
                      </w:r>
                    </w:p>
                    <w:p w14:paraId="5F6A5BCB" w14:textId="576D4ED8" w:rsidR="008A7E65" w:rsidRPr="000F549F" w:rsidRDefault="008A7E65" w:rsidP="008A7E65">
                      <w:pPr>
                        <w:rPr>
                          <w:sz w:val="20"/>
                          <w:szCs w:val="20"/>
                        </w:rPr>
                      </w:pPr>
                      <w:r w:rsidRPr="000F549F">
                        <w:rPr>
                          <w:sz w:val="20"/>
                          <w:szCs w:val="20"/>
                        </w:rPr>
                        <w:t xml:space="preserve">Standards – </w:t>
                      </w:r>
                      <w:r>
                        <w:rPr>
                          <w:sz w:val="20"/>
                          <w:szCs w:val="20"/>
                        </w:rPr>
                        <w:t xml:space="preserve">search and </w:t>
                      </w:r>
                      <w:r w:rsidRPr="000F549F">
                        <w:rPr>
                          <w:sz w:val="20"/>
                          <w:szCs w:val="20"/>
                        </w:rPr>
                        <w:t>view standards and courses provided at your school</w:t>
                      </w:r>
                      <w:r w:rsidR="003E4D9D">
                        <w:rPr>
                          <w:sz w:val="20"/>
                          <w:szCs w:val="20"/>
                        </w:rPr>
                        <w:t xml:space="preserve"> by year</w:t>
                      </w:r>
                    </w:p>
                    <w:p w14:paraId="0E50757B" w14:textId="77777777" w:rsidR="008A7E65" w:rsidRPr="000F549F" w:rsidRDefault="008A7E65" w:rsidP="008A7E65">
                      <w:pPr>
                        <w:rPr>
                          <w:sz w:val="20"/>
                          <w:szCs w:val="20"/>
                        </w:rPr>
                      </w:pPr>
                      <w:r w:rsidRPr="000F549F">
                        <w:rPr>
                          <w:sz w:val="20"/>
                          <w:szCs w:val="20"/>
                        </w:rPr>
                        <w:t xml:space="preserve">File downloads – view or download </w:t>
                      </w:r>
                      <w:r>
                        <w:rPr>
                          <w:sz w:val="20"/>
                          <w:szCs w:val="20"/>
                        </w:rPr>
                        <w:t>consent files</w:t>
                      </w:r>
                      <w:r w:rsidRPr="000F549F">
                        <w:rPr>
                          <w:sz w:val="20"/>
                          <w:szCs w:val="20"/>
                        </w:rPr>
                        <w:t>, import results files, vocational pathway mapping file</w:t>
                      </w:r>
                    </w:p>
                    <w:p w14:paraId="3FB7B764" w14:textId="35528ED8" w:rsidR="008A7E65" w:rsidRPr="000F549F" w:rsidRDefault="008A7E65" w:rsidP="008A7E65">
                      <w:pPr>
                        <w:rPr>
                          <w:sz w:val="20"/>
                          <w:szCs w:val="20"/>
                        </w:rPr>
                      </w:pPr>
                      <w:r w:rsidRPr="00FD5359">
                        <w:rPr>
                          <w:sz w:val="20"/>
                          <w:szCs w:val="20"/>
                        </w:rPr>
                        <w:t xml:space="preserve">Standards </w:t>
                      </w:r>
                      <w:proofErr w:type="gramStart"/>
                      <w:r w:rsidRPr="00FD5359">
                        <w:rPr>
                          <w:sz w:val="20"/>
                          <w:szCs w:val="20"/>
                        </w:rPr>
                        <w:t>results</w:t>
                      </w:r>
                      <w:proofErr w:type="gramEnd"/>
                      <w:r w:rsidRPr="00FD5359">
                        <w:rPr>
                          <w:sz w:val="20"/>
                          <w:szCs w:val="20"/>
                        </w:rPr>
                        <w:t xml:space="preserve"> – search results for all, or </w:t>
                      </w:r>
                      <w:proofErr w:type="gramStart"/>
                      <w:r w:rsidRPr="00FD5359">
                        <w:rPr>
                          <w:sz w:val="20"/>
                          <w:szCs w:val="20"/>
                        </w:rPr>
                        <w:t>particular standards</w:t>
                      </w:r>
                      <w:proofErr w:type="gramEnd"/>
                      <w:r w:rsidR="00C40DD5">
                        <w:rPr>
                          <w:sz w:val="20"/>
                          <w:szCs w:val="20"/>
                        </w:rPr>
                        <w:t xml:space="preserve"> by year of assessment</w:t>
                      </w:r>
                    </w:p>
                    <w:p w14:paraId="06034AA7" w14:textId="77777777" w:rsidR="008A7E65" w:rsidRPr="000F549F" w:rsidRDefault="008A7E65" w:rsidP="008A7E65">
                      <w:pPr>
                        <w:rPr>
                          <w:sz w:val="20"/>
                          <w:szCs w:val="20"/>
                        </w:rPr>
                      </w:pPr>
                      <w:r w:rsidRPr="000F549F">
                        <w:rPr>
                          <w:sz w:val="20"/>
                          <w:szCs w:val="20"/>
                        </w:rPr>
                        <w:t>Reviews and reconsiderations – a summary of students who have applied and the outcome</w:t>
                      </w:r>
                    </w:p>
                    <w:p w14:paraId="47539B8B" w14:textId="77777777" w:rsidR="008A7E65" w:rsidRPr="000F549F" w:rsidRDefault="008A7E65" w:rsidP="008A7E65">
                      <w:pPr>
                        <w:rPr>
                          <w:sz w:val="20"/>
                          <w:szCs w:val="20"/>
                        </w:rPr>
                      </w:pPr>
                      <w:r w:rsidRPr="000F549F">
                        <w:rPr>
                          <w:sz w:val="20"/>
                          <w:szCs w:val="20"/>
                        </w:rPr>
                        <w:t xml:space="preserve">Principal’s nominees </w:t>
                      </w:r>
                      <w:r>
                        <w:rPr>
                          <w:sz w:val="20"/>
                          <w:szCs w:val="20"/>
                        </w:rPr>
                        <w:t>–</w:t>
                      </w:r>
                      <w:r w:rsidRPr="000F549F">
                        <w:rPr>
                          <w:sz w:val="20"/>
                          <w:szCs w:val="20"/>
                        </w:rPr>
                        <w:t xml:space="preserve"> </w:t>
                      </w:r>
                      <w:r>
                        <w:rPr>
                          <w:sz w:val="20"/>
                          <w:szCs w:val="20"/>
                        </w:rPr>
                        <w:t>Find Principal’s Nominees, contact details, and school codes</w:t>
                      </w:r>
                    </w:p>
                  </w:txbxContent>
                </v:textbox>
              </v:shape>
            </w:pict>
          </mc:Fallback>
        </mc:AlternateContent>
      </w:r>
      <w:r w:rsidR="008A7E65">
        <w:rPr>
          <w:noProof/>
        </w:rPr>
        <w:drawing>
          <wp:inline distT="0" distB="0" distL="0" distR="0" wp14:anchorId="1E9EA50B" wp14:editId="5C2C49CC">
            <wp:extent cx="1266825" cy="2364076"/>
            <wp:effectExtent l="0" t="0" r="0" b="0"/>
            <wp:docPr id="289611014" name="Picture 2896110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494549" name="Picture 1" descr="A screenshot of a computer&#10;&#10;Description automatically generated"/>
                    <pic:cNvPicPr/>
                  </pic:nvPicPr>
                  <pic:blipFill>
                    <a:blip r:embed="rId53"/>
                    <a:stretch>
                      <a:fillRect/>
                    </a:stretch>
                  </pic:blipFill>
                  <pic:spPr>
                    <a:xfrm>
                      <a:off x="0" y="0"/>
                      <a:ext cx="1278996" cy="2386789"/>
                    </a:xfrm>
                    <a:prstGeom prst="rect">
                      <a:avLst/>
                    </a:prstGeom>
                  </pic:spPr>
                </pic:pic>
              </a:graphicData>
            </a:graphic>
          </wp:inline>
        </w:drawing>
      </w:r>
    </w:p>
    <w:p w14:paraId="5E34CB3F" w14:textId="77777777" w:rsidR="003C37D1" w:rsidRDefault="003C37D1" w:rsidP="00CB3A70">
      <w:pPr>
        <w:rPr>
          <w:noProof/>
        </w:rPr>
      </w:pPr>
    </w:p>
    <w:p w14:paraId="0F404162" w14:textId="77777777" w:rsidR="003C37D1" w:rsidRDefault="003C37D1" w:rsidP="00CB3A70">
      <w:pPr>
        <w:rPr>
          <w:noProof/>
        </w:rPr>
      </w:pPr>
    </w:p>
    <w:p w14:paraId="703689EA" w14:textId="77777777" w:rsidR="003C37D1" w:rsidRDefault="003C37D1" w:rsidP="00CB3A70">
      <w:pPr>
        <w:rPr>
          <w:noProof/>
        </w:rPr>
      </w:pPr>
    </w:p>
    <w:p w14:paraId="3059E738" w14:textId="7D6CF318" w:rsidR="00D46B92" w:rsidRDefault="001A524E" w:rsidP="00956E78">
      <w:pPr>
        <w:ind w:right="-330"/>
        <w:rPr>
          <w:rFonts w:ascii="Arial" w:hAnsi="Arial" w:cs="Arial"/>
          <w:color w:val="595959" w:themeColor="text1" w:themeTint="A6"/>
          <w:sz w:val="68"/>
          <w:szCs w:val="68"/>
        </w:rPr>
      </w:pPr>
      <w:r>
        <w:rPr>
          <w:noProof/>
        </w:rPr>
        <mc:AlternateContent>
          <mc:Choice Requires="wps">
            <w:drawing>
              <wp:anchor distT="0" distB="0" distL="114300" distR="114300" simplePos="0" relativeHeight="251658264" behindDoc="0" locked="0" layoutInCell="1" allowOverlap="1" wp14:anchorId="5B53029F" wp14:editId="1E86ABEF">
                <wp:simplePos x="0" y="0"/>
                <wp:positionH relativeFrom="column">
                  <wp:posOffset>1342390</wp:posOffset>
                </wp:positionH>
                <wp:positionV relativeFrom="paragraph">
                  <wp:posOffset>9525</wp:posOffset>
                </wp:positionV>
                <wp:extent cx="4741545" cy="3257550"/>
                <wp:effectExtent l="0" t="0" r="20955" b="19050"/>
                <wp:wrapNone/>
                <wp:docPr id="1800563721" name="Text Box 1800563721"/>
                <wp:cNvGraphicFramePr/>
                <a:graphic xmlns:a="http://schemas.openxmlformats.org/drawingml/2006/main">
                  <a:graphicData uri="http://schemas.microsoft.com/office/word/2010/wordprocessingShape">
                    <wps:wsp>
                      <wps:cNvSpPr txBox="1"/>
                      <wps:spPr>
                        <a:xfrm>
                          <a:off x="0" y="0"/>
                          <a:ext cx="4741545" cy="3257550"/>
                        </a:xfrm>
                        <a:prstGeom prst="rect">
                          <a:avLst/>
                        </a:prstGeom>
                        <a:solidFill>
                          <a:schemeClr val="lt1"/>
                        </a:solidFill>
                        <a:ln w="6350">
                          <a:solidFill>
                            <a:prstClr val="black"/>
                          </a:solidFill>
                        </a:ln>
                      </wps:spPr>
                      <wps:txbx>
                        <w:txbxContent>
                          <w:p w14:paraId="55F6FC6D" w14:textId="4908B7E3" w:rsidR="00EE7160" w:rsidRDefault="004754E1" w:rsidP="004754E1">
                            <w:pPr>
                              <w:rPr>
                                <w:sz w:val="16"/>
                                <w:szCs w:val="16"/>
                              </w:rPr>
                            </w:pPr>
                            <w:r w:rsidRPr="004B1CC8">
                              <w:rPr>
                                <w:sz w:val="20"/>
                                <w:szCs w:val="20"/>
                              </w:rPr>
                              <w:t xml:space="preserve">Digital submissions / Kete </w:t>
                            </w:r>
                            <w:proofErr w:type="spellStart"/>
                            <w:r w:rsidRPr="004B1CC8">
                              <w:rPr>
                                <w:sz w:val="20"/>
                                <w:szCs w:val="20"/>
                              </w:rPr>
                              <w:t>Manarua</w:t>
                            </w:r>
                            <w:proofErr w:type="spellEnd"/>
                            <w:r w:rsidRPr="004B1CC8">
                              <w:rPr>
                                <w:sz w:val="20"/>
                                <w:szCs w:val="20"/>
                              </w:rPr>
                              <w:t xml:space="preserve"> –</w:t>
                            </w:r>
                            <w:r w:rsidR="00F171B4">
                              <w:rPr>
                                <w:sz w:val="20"/>
                                <w:szCs w:val="20"/>
                              </w:rPr>
                              <w:t xml:space="preserve"> </w:t>
                            </w:r>
                            <w:r w:rsidR="00F64B1D">
                              <w:rPr>
                                <w:sz w:val="20"/>
                                <w:szCs w:val="20"/>
                              </w:rPr>
                              <w:t>upload digital</w:t>
                            </w:r>
                            <w:r w:rsidR="00EE7160">
                              <w:rPr>
                                <w:sz w:val="20"/>
                                <w:szCs w:val="20"/>
                              </w:rPr>
                              <w:t xml:space="preserve"> submissions </w:t>
                            </w:r>
                            <w:r w:rsidR="00F64B1D">
                              <w:rPr>
                                <w:sz w:val="20"/>
                                <w:szCs w:val="20"/>
                              </w:rPr>
                              <w:t xml:space="preserve">here </w:t>
                            </w:r>
                          </w:p>
                          <w:p w14:paraId="4C0B4EBA" w14:textId="2E498819" w:rsidR="00167C56" w:rsidRPr="007C41DE" w:rsidRDefault="001971D1" w:rsidP="004754E1">
                            <w:pPr>
                              <w:rPr>
                                <w:sz w:val="16"/>
                                <w:szCs w:val="16"/>
                              </w:rPr>
                            </w:pPr>
                            <w:r w:rsidRPr="004B1CC8">
                              <w:rPr>
                                <w:sz w:val="20"/>
                                <w:szCs w:val="20"/>
                              </w:rPr>
                              <w:t>External Moderation</w:t>
                            </w:r>
                            <w:r w:rsidR="009C2775" w:rsidRPr="004B1CC8">
                              <w:rPr>
                                <w:sz w:val="20"/>
                                <w:szCs w:val="20"/>
                              </w:rPr>
                              <w:t xml:space="preserve"> </w:t>
                            </w:r>
                            <w:r w:rsidR="00167C56" w:rsidRPr="004B1CC8">
                              <w:rPr>
                                <w:sz w:val="20"/>
                                <w:szCs w:val="20"/>
                              </w:rPr>
                              <w:t>–</w:t>
                            </w:r>
                            <w:r w:rsidR="009C2775" w:rsidRPr="004B1CC8">
                              <w:rPr>
                                <w:sz w:val="20"/>
                                <w:szCs w:val="20"/>
                              </w:rPr>
                              <w:t xml:space="preserve"> </w:t>
                            </w:r>
                            <w:r w:rsidR="00116E1F" w:rsidRPr="004B1CC8">
                              <w:rPr>
                                <w:sz w:val="20"/>
                                <w:szCs w:val="20"/>
                              </w:rPr>
                              <w:t xml:space="preserve">View assessment and </w:t>
                            </w:r>
                            <w:r w:rsidR="00613529" w:rsidRPr="004B1CC8">
                              <w:rPr>
                                <w:sz w:val="20"/>
                                <w:szCs w:val="20"/>
                              </w:rPr>
                              <w:t>moderation</w:t>
                            </w:r>
                            <w:r w:rsidR="00D60116" w:rsidRPr="004B1CC8">
                              <w:rPr>
                                <w:sz w:val="20"/>
                                <w:szCs w:val="20"/>
                              </w:rPr>
                              <w:t xml:space="preserve"> plans, moderation reports and annual summar</w:t>
                            </w:r>
                            <w:r w:rsidR="00184025" w:rsidRPr="004B1CC8">
                              <w:rPr>
                                <w:sz w:val="20"/>
                                <w:szCs w:val="20"/>
                              </w:rPr>
                              <w:t>ies</w:t>
                            </w:r>
                          </w:p>
                          <w:p w14:paraId="0F95AEC7" w14:textId="7E248222" w:rsidR="000E130F" w:rsidRPr="004B1CC8" w:rsidRDefault="000E130F" w:rsidP="004754E1">
                            <w:pPr>
                              <w:rPr>
                                <w:sz w:val="20"/>
                                <w:szCs w:val="20"/>
                              </w:rPr>
                            </w:pPr>
                            <w:r w:rsidRPr="004B1CC8">
                              <w:rPr>
                                <w:sz w:val="20"/>
                                <w:szCs w:val="20"/>
                              </w:rPr>
                              <w:t>Special Assessment Conditions – Make an application</w:t>
                            </w:r>
                          </w:p>
                          <w:p w14:paraId="5537EC98" w14:textId="57B66715" w:rsidR="000E130F" w:rsidRPr="004B1CC8" w:rsidRDefault="000E130F" w:rsidP="004754E1">
                            <w:pPr>
                              <w:rPr>
                                <w:sz w:val="20"/>
                                <w:szCs w:val="20"/>
                              </w:rPr>
                            </w:pPr>
                            <w:r w:rsidRPr="004B1CC8">
                              <w:rPr>
                                <w:sz w:val="20"/>
                                <w:szCs w:val="20"/>
                              </w:rPr>
                              <w:t xml:space="preserve">Derived grade applications </w:t>
                            </w:r>
                            <w:r w:rsidR="00DC213D" w:rsidRPr="004B1CC8">
                              <w:rPr>
                                <w:sz w:val="20"/>
                                <w:szCs w:val="20"/>
                              </w:rPr>
                              <w:t>–</w:t>
                            </w:r>
                            <w:r w:rsidRPr="004B1CC8">
                              <w:rPr>
                                <w:sz w:val="20"/>
                                <w:szCs w:val="20"/>
                              </w:rPr>
                              <w:t xml:space="preserve"> </w:t>
                            </w:r>
                            <w:r w:rsidR="000454D0" w:rsidRPr="004B1CC8">
                              <w:rPr>
                                <w:sz w:val="20"/>
                                <w:szCs w:val="20"/>
                              </w:rPr>
                              <w:t xml:space="preserve">will become active </w:t>
                            </w:r>
                            <w:r w:rsidR="005D28E6" w:rsidRPr="004B1CC8">
                              <w:rPr>
                                <w:sz w:val="20"/>
                                <w:szCs w:val="20"/>
                              </w:rPr>
                              <w:t xml:space="preserve">at the beginning </w:t>
                            </w:r>
                            <w:r w:rsidR="005D28E6" w:rsidRPr="00002B97">
                              <w:rPr>
                                <w:sz w:val="20"/>
                                <w:szCs w:val="20"/>
                              </w:rPr>
                              <w:t xml:space="preserve">of </w:t>
                            </w:r>
                            <w:r w:rsidR="005D28E6" w:rsidRPr="00B80652">
                              <w:rPr>
                                <w:sz w:val="20"/>
                                <w:szCs w:val="20"/>
                              </w:rPr>
                              <w:t>Term 3</w:t>
                            </w:r>
                            <w:r w:rsidR="00852156" w:rsidRPr="00B80652">
                              <w:rPr>
                                <w:sz w:val="20"/>
                                <w:szCs w:val="20"/>
                              </w:rPr>
                              <w:t xml:space="preserve"> </w:t>
                            </w:r>
                          </w:p>
                          <w:p w14:paraId="4E568FBE" w14:textId="49A14CC7" w:rsidR="004754E1" w:rsidRPr="004B1CC8" w:rsidRDefault="004754E1" w:rsidP="004754E1">
                            <w:pPr>
                              <w:rPr>
                                <w:sz w:val="20"/>
                                <w:szCs w:val="20"/>
                              </w:rPr>
                            </w:pPr>
                            <w:r w:rsidRPr="004B1CC8">
                              <w:rPr>
                                <w:sz w:val="20"/>
                                <w:szCs w:val="20"/>
                              </w:rPr>
                              <w:t xml:space="preserve">Past exams – </w:t>
                            </w:r>
                            <w:r w:rsidR="001723D7" w:rsidRPr="004B1CC8">
                              <w:rPr>
                                <w:sz w:val="20"/>
                                <w:szCs w:val="20"/>
                              </w:rPr>
                              <w:t xml:space="preserve">Access past digital exams </w:t>
                            </w:r>
                            <w:r w:rsidR="000C5B10" w:rsidRPr="004B1CC8">
                              <w:rPr>
                                <w:sz w:val="20"/>
                                <w:szCs w:val="20"/>
                              </w:rPr>
                              <w:t>and past PDF exam content</w:t>
                            </w:r>
                          </w:p>
                          <w:p w14:paraId="69D55A04" w14:textId="3D7D0C50" w:rsidR="004754E1" w:rsidRPr="004B1CC8" w:rsidRDefault="004754E1" w:rsidP="004754E1">
                            <w:pPr>
                              <w:rPr>
                                <w:sz w:val="20"/>
                                <w:szCs w:val="20"/>
                              </w:rPr>
                            </w:pPr>
                            <w:r w:rsidRPr="004B1CC8">
                              <w:rPr>
                                <w:sz w:val="20"/>
                                <w:szCs w:val="20"/>
                              </w:rPr>
                              <w:t xml:space="preserve">Current exam PDF – </w:t>
                            </w:r>
                            <w:r w:rsidR="002C224A" w:rsidRPr="004B1CC8">
                              <w:rPr>
                                <w:sz w:val="20"/>
                                <w:szCs w:val="20"/>
                              </w:rPr>
                              <w:t xml:space="preserve">Download files </w:t>
                            </w:r>
                            <w:r w:rsidR="00271BCD" w:rsidRPr="004B1CC8">
                              <w:rPr>
                                <w:sz w:val="20"/>
                                <w:szCs w:val="20"/>
                              </w:rPr>
                              <w:t>pertaining</w:t>
                            </w:r>
                            <w:r w:rsidR="002C224A" w:rsidRPr="004B1CC8">
                              <w:rPr>
                                <w:sz w:val="20"/>
                                <w:szCs w:val="20"/>
                              </w:rPr>
                              <w:t xml:space="preserve"> to exams</w:t>
                            </w:r>
                          </w:p>
                          <w:p w14:paraId="38EB3E2B" w14:textId="27F39CB0" w:rsidR="004754E1" w:rsidRPr="004B1CC8" w:rsidRDefault="004754E1" w:rsidP="004754E1">
                            <w:pPr>
                              <w:rPr>
                                <w:sz w:val="20"/>
                                <w:szCs w:val="20"/>
                              </w:rPr>
                            </w:pPr>
                            <w:r w:rsidRPr="004B1CC8">
                              <w:rPr>
                                <w:sz w:val="20"/>
                                <w:szCs w:val="20"/>
                              </w:rPr>
                              <w:t xml:space="preserve">RAS pilots – </w:t>
                            </w:r>
                            <w:r w:rsidR="000D27F9" w:rsidRPr="004B1CC8">
                              <w:rPr>
                                <w:sz w:val="20"/>
                                <w:szCs w:val="20"/>
                              </w:rPr>
                              <w:t>Download files for RAS standards</w:t>
                            </w:r>
                          </w:p>
                          <w:p w14:paraId="13A416B1" w14:textId="63A84092" w:rsidR="004B1CC8" w:rsidRPr="004B1CC8" w:rsidRDefault="004754E1" w:rsidP="004754E1">
                            <w:pPr>
                              <w:rPr>
                                <w:sz w:val="20"/>
                                <w:szCs w:val="20"/>
                              </w:rPr>
                            </w:pPr>
                            <w:r w:rsidRPr="004B1CC8">
                              <w:rPr>
                                <w:sz w:val="20"/>
                                <w:szCs w:val="20"/>
                              </w:rPr>
                              <w:t xml:space="preserve">Exam centre timetable – </w:t>
                            </w:r>
                            <w:r w:rsidR="00FA4E7A" w:rsidRPr="004B1CC8">
                              <w:rPr>
                                <w:sz w:val="20"/>
                                <w:szCs w:val="20"/>
                              </w:rPr>
                              <w:t xml:space="preserve">Details </w:t>
                            </w:r>
                            <w:r w:rsidR="006A3C35">
                              <w:rPr>
                                <w:sz w:val="20"/>
                                <w:szCs w:val="20"/>
                              </w:rPr>
                              <w:t xml:space="preserve">your school’s </w:t>
                            </w:r>
                            <w:r w:rsidR="00FA4E7A" w:rsidRPr="004B1CC8">
                              <w:rPr>
                                <w:sz w:val="20"/>
                                <w:szCs w:val="20"/>
                              </w:rPr>
                              <w:t>external exams</w:t>
                            </w:r>
                            <w:r w:rsidR="00EE7160">
                              <w:rPr>
                                <w:sz w:val="20"/>
                                <w:szCs w:val="20"/>
                              </w:rPr>
                              <w:t xml:space="preserve">, </w:t>
                            </w:r>
                            <w:r w:rsidR="007E19A9" w:rsidRPr="004B1CC8">
                              <w:rPr>
                                <w:sz w:val="20"/>
                                <w:szCs w:val="20"/>
                              </w:rPr>
                              <w:t xml:space="preserve">showing candidates with SAC, </w:t>
                            </w:r>
                            <w:r w:rsidR="00FB3C97" w:rsidRPr="004B1CC8">
                              <w:rPr>
                                <w:sz w:val="20"/>
                                <w:szCs w:val="20"/>
                              </w:rPr>
                              <w:t xml:space="preserve">clashes, those requiring special assistance and digital </w:t>
                            </w:r>
                            <w:r w:rsidR="00B6768A" w:rsidRPr="004B1CC8">
                              <w:rPr>
                                <w:sz w:val="20"/>
                                <w:szCs w:val="20"/>
                              </w:rPr>
                              <w:t>entries</w:t>
                            </w:r>
                            <w:r w:rsidR="00FB3C97" w:rsidRPr="004B1CC8">
                              <w:rPr>
                                <w:sz w:val="20"/>
                                <w:szCs w:val="20"/>
                              </w:rPr>
                              <w:t xml:space="preserve"> </w:t>
                            </w:r>
                          </w:p>
                          <w:p w14:paraId="6E438775" w14:textId="2E71C24D" w:rsidR="004754E1" w:rsidRPr="004B1CC8" w:rsidRDefault="004754E1" w:rsidP="004754E1">
                            <w:pPr>
                              <w:rPr>
                                <w:sz w:val="20"/>
                                <w:szCs w:val="20"/>
                              </w:rPr>
                            </w:pPr>
                            <w:r w:rsidRPr="004B1CC8">
                              <w:rPr>
                                <w:sz w:val="20"/>
                                <w:szCs w:val="20"/>
                              </w:rPr>
                              <w:t xml:space="preserve">Assessment Master guidance – Support material </w:t>
                            </w:r>
                            <w:r w:rsidR="00EE7160">
                              <w:rPr>
                                <w:sz w:val="20"/>
                                <w:szCs w:val="20"/>
                              </w:rPr>
                              <w:t>explaining</w:t>
                            </w:r>
                            <w:r w:rsidRPr="004B1CC8">
                              <w:rPr>
                                <w:sz w:val="20"/>
                                <w:szCs w:val="20"/>
                              </w:rPr>
                              <w:t xml:space="preserve"> the digital online platform</w:t>
                            </w:r>
                          </w:p>
                          <w:p w14:paraId="2FB09162" w14:textId="2818E227" w:rsidR="004754E1" w:rsidRPr="007C41DE" w:rsidRDefault="004754E1" w:rsidP="004754E1">
                            <w:pPr>
                              <w:rPr>
                                <w:sz w:val="20"/>
                                <w:szCs w:val="20"/>
                              </w:rPr>
                            </w:pPr>
                            <w:r w:rsidRPr="004B1CC8">
                              <w:rPr>
                                <w:sz w:val="20"/>
                                <w:szCs w:val="20"/>
                              </w:rPr>
                              <w:t xml:space="preserve">Assessment materials – </w:t>
                            </w:r>
                            <w:r w:rsidR="00485C83" w:rsidRPr="004B1CC8">
                              <w:rPr>
                                <w:sz w:val="20"/>
                                <w:szCs w:val="20"/>
                              </w:rPr>
                              <w:t>CAAs, pilots,</w:t>
                            </w:r>
                            <w:r w:rsidR="00A6665F" w:rsidRPr="004B1CC8">
                              <w:rPr>
                                <w:sz w:val="20"/>
                                <w:szCs w:val="20"/>
                              </w:rPr>
                              <w:t xml:space="preserve"> </w:t>
                            </w:r>
                            <w:r w:rsidR="00BC6203" w:rsidRPr="004B1CC8">
                              <w:rPr>
                                <w:sz w:val="20"/>
                                <w:szCs w:val="20"/>
                              </w:rPr>
                              <w:t>stimulus material</w:t>
                            </w:r>
                            <w:r w:rsidR="00EE7160">
                              <w:rPr>
                                <w:sz w:val="20"/>
                                <w:szCs w:val="20"/>
                              </w:rPr>
                              <w:t xml:space="preserve"> and</w:t>
                            </w:r>
                            <w:r w:rsidR="00BC6203" w:rsidRPr="004B1CC8">
                              <w:rPr>
                                <w:sz w:val="20"/>
                                <w:szCs w:val="20"/>
                              </w:rPr>
                              <w:t xml:space="preserve"> </w:t>
                            </w:r>
                            <w:r w:rsidR="004B0092" w:rsidRPr="004B1CC8">
                              <w:rPr>
                                <w:sz w:val="20"/>
                                <w:szCs w:val="20"/>
                              </w:rPr>
                              <w:t xml:space="preserve">assistive </w:t>
                            </w:r>
                            <w:r w:rsidR="00EE7160" w:rsidRPr="004B1CC8">
                              <w:rPr>
                                <w:sz w:val="20"/>
                                <w:szCs w:val="20"/>
                              </w:rPr>
                              <w:t>technology</w:t>
                            </w:r>
                            <w:r w:rsidR="00EE7160" w:rsidRPr="00EE7160">
                              <w:rPr>
                                <w:sz w:val="20"/>
                                <w:szCs w:val="20"/>
                              </w:rPr>
                              <w:t xml:space="preserve"> </w:t>
                            </w:r>
                            <w:r w:rsidR="00EE7160">
                              <w:rPr>
                                <w:sz w:val="20"/>
                                <w:szCs w:val="20"/>
                              </w:rPr>
                              <w:t xml:space="preserve">info </w:t>
                            </w:r>
                          </w:p>
                          <w:p w14:paraId="30A516B5" w14:textId="77777777" w:rsidR="004754E1" w:rsidRDefault="004754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3029F" id="Text Box 1800563721" o:spid="_x0000_s1034" type="#_x0000_t202" style="position:absolute;margin-left:105.7pt;margin-top:.75pt;width:373.35pt;height:256.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" fillcolor="white [3201]" strokeweight=".5pt">
                <v:textbox>
                  <w:txbxContent>
                    <w:p w14:paraId="55F6FC6D" w14:textId="4908B7E3" w:rsidR="00EE7160" w:rsidRDefault="004754E1" w:rsidP="004754E1">
                      <w:pPr>
                        <w:rPr>
                          <w:sz w:val="16"/>
                          <w:szCs w:val="16"/>
                        </w:rPr>
                      </w:pPr>
                      <w:r w:rsidRPr="004B1CC8">
                        <w:rPr>
                          <w:sz w:val="20"/>
                          <w:szCs w:val="20"/>
                        </w:rPr>
                        <w:t xml:space="preserve">Digital submissions / Kete </w:t>
                      </w:r>
                      <w:proofErr w:type="spellStart"/>
                      <w:r w:rsidRPr="004B1CC8">
                        <w:rPr>
                          <w:sz w:val="20"/>
                          <w:szCs w:val="20"/>
                        </w:rPr>
                        <w:t>Manarua</w:t>
                      </w:r>
                      <w:proofErr w:type="spellEnd"/>
                      <w:r w:rsidRPr="004B1CC8">
                        <w:rPr>
                          <w:sz w:val="20"/>
                          <w:szCs w:val="20"/>
                        </w:rPr>
                        <w:t xml:space="preserve"> –</w:t>
                      </w:r>
                      <w:r w:rsidR="00F171B4">
                        <w:rPr>
                          <w:sz w:val="20"/>
                          <w:szCs w:val="20"/>
                        </w:rPr>
                        <w:t xml:space="preserve"> </w:t>
                      </w:r>
                      <w:r w:rsidR="00F64B1D">
                        <w:rPr>
                          <w:sz w:val="20"/>
                          <w:szCs w:val="20"/>
                        </w:rPr>
                        <w:t>upload digital</w:t>
                      </w:r>
                      <w:r w:rsidR="00EE7160">
                        <w:rPr>
                          <w:sz w:val="20"/>
                          <w:szCs w:val="20"/>
                        </w:rPr>
                        <w:t xml:space="preserve"> submissions </w:t>
                      </w:r>
                      <w:r w:rsidR="00F64B1D">
                        <w:rPr>
                          <w:sz w:val="20"/>
                          <w:szCs w:val="20"/>
                        </w:rPr>
                        <w:t xml:space="preserve">here </w:t>
                      </w:r>
                    </w:p>
                    <w:p w14:paraId="4C0B4EBA" w14:textId="2E498819" w:rsidR="00167C56" w:rsidRPr="007C41DE" w:rsidRDefault="001971D1" w:rsidP="004754E1">
                      <w:pPr>
                        <w:rPr>
                          <w:sz w:val="16"/>
                          <w:szCs w:val="16"/>
                        </w:rPr>
                      </w:pPr>
                      <w:r w:rsidRPr="004B1CC8">
                        <w:rPr>
                          <w:sz w:val="20"/>
                          <w:szCs w:val="20"/>
                        </w:rPr>
                        <w:t>External Moderation</w:t>
                      </w:r>
                      <w:r w:rsidR="009C2775" w:rsidRPr="004B1CC8">
                        <w:rPr>
                          <w:sz w:val="20"/>
                          <w:szCs w:val="20"/>
                        </w:rPr>
                        <w:t xml:space="preserve"> </w:t>
                      </w:r>
                      <w:r w:rsidR="00167C56" w:rsidRPr="004B1CC8">
                        <w:rPr>
                          <w:sz w:val="20"/>
                          <w:szCs w:val="20"/>
                        </w:rPr>
                        <w:t>–</w:t>
                      </w:r>
                      <w:r w:rsidR="009C2775" w:rsidRPr="004B1CC8">
                        <w:rPr>
                          <w:sz w:val="20"/>
                          <w:szCs w:val="20"/>
                        </w:rPr>
                        <w:t xml:space="preserve"> </w:t>
                      </w:r>
                      <w:r w:rsidR="00116E1F" w:rsidRPr="004B1CC8">
                        <w:rPr>
                          <w:sz w:val="20"/>
                          <w:szCs w:val="20"/>
                        </w:rPr>
                        <w:t xml:space="preserve">View assessment and </w:t>
                      </w:r>
                      <w:r w:rsidR="00613529" w:rsidRPr="004B1CC8">
                        <w:rPr>
                          <w:sz w:val="20"/>
                          <w:szCs w:val="20"/>
                        </w:rPr>
                        <w:t>moderation</w:t>
                      </w:r>
                      <w:r w:rsidR="00D60116" w:rsidRPr="004B1CC8">
                        <w:rPr>
                          <w:sz w:val="20"/>
                          <w:szCs w:val="20"/>
                        </w:rPr>
                        <w:t xml:space="preserve"> plans, moderation reports and annual summar</w:t>
                      </w:r>
                      <w:r w:rsidR="00184025" w:rsidRPr="004B1CC8">
                        <w:rPr>
                          <w:sz w:val="20"/>
                          <w:szCs w:val="20"/>
                        </w:rPr>
                        <w:t>ies</w:t>
                      </w:r>
                    </w:p>
                    <w:p w14:paraId="0F95AEC7" w14:textId="7E248222" w:rsidR="000E130F" w:rsidRPr="004B1CC8" w:rsidRDefault="000E130F" w:rsidP="004754E1">
                      <w:pPr>
                        <w:rPr>
                          <w:sz w:val="20"/>
                          <w:szCs w:val="20"/>
                        </w:rPr>
                      </w:pPr>
                      <w:r w:rsidRPr="004B1CC8">
                        <w:rPr>
                          <w:sz w:val="20"/>
                          <w:szCs w:val="20"/>
                        </w:rPr>
                        <w:t>Special Assessment Conditions – Make an application</w:t>
                      </w:r>
                    </w:p>
                    <w:p w14:paraId="5537EC98" w14:textId="57B66715" w:rsidR="000E130F" w:rsidRPr="004B1CC8" w:rsidRDefault="000E130F" w:rsidP="004754E1">
                      <w:pPr>
                        <w:rPr>
                          <w:sz w:val="20"/>
                          <w:szCs w:val="20"/>
                        </w:rPr>
                      </w:pPr>
                      <w:r w:rsidRPr="004B1CC8">
                        <w:rPr>
                          <w:sz w:val="20"/>
                          <w:szCs w:val="20"/>
                        </w:rPr>
                        <w:t xml:space="preserve">Derived grade applications </w:t>
                      </w:r>
                      <w:r w:rsidR="00DC213D" w:rsidRPr="004B1CC8">
                        <w:rPr>
                          <w:sz w:val="20"/>
                          <w:szCs w:val="20"/>
                        </w:rPr>
                        <w:t>–</w:t>
                      </w:r>
                      <w:r w:rsidRPr="004B1CC8">
                        <w:rPr>
                          <w:sz w:val="20"/>
                          <w:szCs w:val="20"/>
                        </w:rPr>
                        <w:t xml:space="preserve"> </w:t>
                      </w:r>
                      <w:r w:rsidR="000454D0" w:rsidRPr="004B1CC8">
                        <w:rPr>
                          <w:sz w:val="20"/>
                          <w:szCs w:val="20"/>
                        </w:rPr>
                        <w:t xml:space="preserve">will become active </w:t>
                      </w:r>
                      <w:r w:rsidR="005D28E6" w:rsidRPr="004B1CC8">
                        <w:rPr>
                          <w:sz w:val="20"/>
                          <w:szCs w:val="20"/>
                        </w:rPr>
                        <w:t xml:space="preserve">at the beginning </w:t>
                      </w:r>
                      <w:r w:rsidR="005D28E6" w:rsidRPr="00002B97">
                        <w:rPr>
                          <w:sz w:val="20"/>
                          <w:szCs w:val="20"/>
                        </w:rPr>
                        <w:t xml:space="preserve">of </w:t>
                      </w:r>
                      <w:r w:rsidR="005D28E6" w:rsidRPr="00B80652">
                        <w:rPr>
                          <w:sz w:val="20"/>
                          <w:szCs w:val="20"/>
                        </w:rPr>
                        <w:t>Term 3</w:t>
                      </w:r>
                      <w:r w:rsidR="00852156" w:rsidRPr="00B80652">
                        <w:rPr>
                          <w:sz w:val="20"/>
                          <w:szCs w:val="20"/>
                        </w:rPr>
                        <w:t xml:space="preserve"> </w:t>
                      </w:r>
                    </w:p>
                    <w:p w14:paraId="4E568FBE" w14:textId="49A14CC7" w:rsidR="004754E1" w:rsidRPr="004B1CC8" w:rsidRDefault="004754E1" w:rsidP="004754E1">
                      <w:pPr>
                        <w:rPr>
                          <w:sz w:val="20"/>
                          <w:szCs w:val="20"/>
                        </w:rPr>
                      </w:pPr>
                      <w:r w:rsidRPr="004B1CC8">
                        <w:rPr>
                          <w:sz w:val="20"/>
                          <w:szCs w:val="20"/>
                        </w:rPr>
                        <w:t xml:space="preserve">Past exams – </w:t>
                      </w:r>
                      <w:r w:rsidR="001723D7" w:rsidRPr="004B1CC8">
                        <w:rPr>
                          <w:sz w:val="20"/>
                          <w:szCs w:val="20"/>
                        </w:rPr>
                        <w:t xml:space="preserve">Access past digital exams </w:t>
                      </w:r>
                      <w:r w:rsidR="000C5B10" w:rsidRPr="004B1CC8">
                        <w:rPr>
                          <w:sz w:val="20"/>
                          <w:szCs w:val="20"/>
                        </w:rPr>
                        <w:t>and past PDF exam content</w:t>
                      </w:r>
                    </w:p>
                    <w:p w14:paraId="69D55A04" w14:textId="3D7D0C50" w:rsidR="004754E1" w:rsidRPr="004B1CC8" w:rsidRDefault="004754E1" w:rsidP="004754E1">
                      <w:pPr>
                        <w:rPr>
                          <w:sz w:val="20"/>
                          <w:szCs w:val="20"/>
                        </w:rPr>
                      </w:pPr>
                      <w:r w:rsidRPr="004B1CC8">
                        <w:rPr>
                          <w:sz w:val="20"/>
                          <w:szCs w:val="20"/>
                        </w:rPr>
                        <w:t xml:space="preserve">Current exam PDF – </w:t>
                      </w:r>
                      <w:r w:rsidR="002C224A" w:rsidRPr="004B1CC8">
                        <w:rPr>
                          <w:sz w:val="20"/>
                          <w:szCs w:val="20"/>
                        </w:rPr>
                        <w:t xml:space="preserve">Download files </w:t>
                      </w:r>
                      <w:r w:rsidR="00271BCD" w:rsidRPr="004B1CC8">
                        <w:rPr>
                          <w:sz w:val="20"/>
                          <w:szCs w:val="20"/>
                        </w:rPr>
                        <w:t>pertaining</w:t>
                      </w:r>
                      <w:r w:rsidR="002C224A" w:rsidRPr="004B1CC8">
                        <w:rPr>
                          <w:sz w:val="20"/>
                          <w:szCs w:val="20"/>
                        </w:rPr>
                        <w:t xml:space="preserve"> to exams</w:t>
                      </w:r>
                    </w:p>
                    <w:p w14:paraId="38EB3E2B" w14:textId="27F39CB0" w:rsidR="004754E1" w:rsidRPr="004B1CC8" w:rsidRDefault="004754E1" w:rsidP="004754E1">
                      <w:pPr>
                        <w:rPr>
                          <w:sz w:val="20"/>
                          <w:szCs w:val="20"/>
                        </w:rPr>
                      </w:pPr>
                      <w:r w:rsidRPr="004B1CC8">
                        <w:rPr>
                          <w:sz w:val="20"/>
                          <w:szCs w:val="20"/>
                        </w:rPr>
                        <w:t xml:space="preserve">RAS pilots – </w:t>
                      </w:r>
                      <w:r w:rsidR="000D27F9" w:rsidRPr="004B1CC8">
                        <w:rPr>
                          <w:sz w:val="20"/>
                          <w:szCs w:val="20"/>
                        </w:rPr>
                        <w:t>Download files for RAS standards</w:t>
                      </w:r>
                    </w:p>
                    <w:p w14:paraId="13A416B1" w14:textId="63A84092" w:rsidR="004B1CC8" w:rsidRPr="004B1CC8" w:rsidRDefault="004754E1" w:rsidP="004754E1">
                      <w:pPr>
                        <w:rPr>
                          <w:sz w:val="20"/>
                          <w:szCs w:val="20"/>
                        </w:rPr>
                      </w:pPr>
                      <w:r w:rsidRPr="004B1CC8">
                        <w:rPr>
                          <w:sz w:val="20"/>
                          <w:szCs w:val="20"/>
                        </w:rPr>
                        <w:t xml:space="preserve">Exam centre timetable – </w:t>
                      </w:r>
                      <w:r w:rsidR="00FA4E7A" w:rsidRPr="004B1CC8">
                        <w:rPr>
                          <w:sz w:val="20"/>
                          <w:szCs w:val="20"/>
                        </w:rPr>
                        <w:t xml:space="preserve">Details </w:t>
                      </w:r>
                      <w:r w:rsidR="006A3C35">
                        <w:rPr>
                          <w:sz w:val="20"/>
                          <w:szCs w:val="20"/>
                        </w:rPr>
                        <w:t xml:space="preserve">your school’s </w:t>
                      </w:r>
                      <w:r w:rsidR="00FA4E7A" w:rsidRPr="004B1CC8">
                        <w:rPr>
                          <w:sz w:val="20"/>
                          <w:szCs w:val="20"/>
                        </w:rPr>
                        <w:t>external exams</w:t>
                      </w:r>
                      <w:r w:rsidR="00EE7160">
                        <w:rPr>
                          <w:sz w:val="20"/>
                          <w:szCs w:val="20"/>
                        </w:rPr>
                        <w:t xml:space="preserve">, </w:t>
                      </w:r>
                      <w:r w:rsidR="007E19A9" w:rsidRPr="004B1CC8">
                        <w:rPr>
                          <w:sz w:val="20"/>
                          <w:szCs w:val="20"/>
                        </w:rPr>
                        <w:t xml:space="preserve">showing candidates with SAC, </w:t>
                      </w:r>
                      <w:r w:rsidR="00FB3C97" w:rsidRPr="004B1CC8">
                        <w:rPr>
                          <w:sz w:val="20"/>
                          <w:szCs w:val="20"/>
                        </w:rPr>
                        <w:t xml:space="preserve">clashes, those requiring special assistance and digital </w:t>
                      </w:r>
                      <w:r w:rsidR="00B6768A" w:rsidRPr="004B1CC8">
                        <w:rPr>
                          <w:sz w:val="20"/>
                          <w:szCs w:val="20"/>
                        </w:rPr>
                        <w:t>entries</w:t>
                      </w:r>
                      <w:r w:rsidR="00FB3C97" w:rsidRPr="004B1CC8">
                        <w:rPr>
                          <w:sz w:val="20"/>
                          <w:szCs w:val="20"/>
                        </w:rPr>
                        <w:t xml:space="preserve"> </w:t>
                      </w:r>
                    </w:p>
                    <w:p w14:paraId="6E438775" w14:textId="2E71C24D" w:rsidR="004754E1" w:rsidRPr="004B1CC8" w:rsidRDefault="004754E1" w:rsidP="004754E1">
                      <w:pPr>
                        <w:rPr>
                          <w:sz w:val="20"/>
                          <w:szCs w:val="20"/>
                        </w:rPr>
                      </w:pPr>
                      <w:r w:rsidRPr="004B1CC8">
                        <w:rPr>
                          <w:sz w:val="20"/>
                          <w:szCs w:val="20"/>
                        </w:rPr>
                        <w:t xml:space="preserve">Assessment Master guidance – Support material </w:t>
                      </w:r>
                      <w:r w:rsidR="00EE7160">
                        <w:rPr>
                          <w:sz w:val="20"/>
                          <w:szCs w:val="20"/>
                        </w:rPr>
                        <w:t>explaining</w:t>
                      </w:r>
                      <w:r w:rsidRPr="004B1CC8">
                        <w:rPr>
                          <w:sz w:val="20"/>
                          <w:szCs w:val="20"/>
                        </w:rPr>
                        <w:t xml:space="preserve"> the digital online platform</w:t>
                      </w:r>
                    </w:p>
                    <w:p w14:paraId="2FB09162" w14:textId="2818E227" w:rsidR="004754E1" w:rsidRPr="007C41DE" w:rsidRDefault="004754E1" w:rsidP="004754E1">
                      <w:pPr>
                        <w:rPr>
                          <w:sz w:val="20"/>
                          <w:szCs w:val="20"/>
                        </w:rPr>
                      </w:pPr>
                      <w:r w:rsidRPr="004B1CC8">
                        <w:rPr>
                          <w:sz w:val="20"/>
                          <w:szCs w:val="20"/>
                        </w:rPr>
                        <w:t xml:space="preserve">Assessment materials – </w:t>
                      </w:r>
                      <w:r w:rsidR="00485C83" w:rsidRPr="004B1CC8">
                        <w:rPr>
                          <w:sz w:val="20"/>
                          <w:szCs w:val="20"/>
                        </w:rPr>
                        <w:t>CAAs, pilots,</w:t>
                      </w:r>
                      <w:r w:rsidR="00A6665F" w:rsidRPr="004B1CC8">
                        <w:rPr>
                          <w:sz w:val="20"/>
                          <w:szCs w:val="20"/>
                        </w:rPr>
                        <w:t xml:space="preserve"> </w:t>
                      </w:r>
                      <w:r w:rsidR="00BC6203" w:rsidRPr="004B1CC8">
                        <w:rPr>
                          <w:sz w:val="20"/>
                          <w:szCs w:val="20"/>
                        </w:rPr>
                        <w:t>stimulus material</w:t>
                      </w:r>
                      <w:r w:rsidR="00EE7160">
                        <w:rPr>
                          <w:sz w:val="20"/>
                          <w:szCs w:val="20"/>
                        </w:rPr>
                        <w:t xml:space="preserve"> and</w:t>
                      </w:r>
                      <w:r w:rsidR="00BC6203" w:rsidRPr="004B1CC8">
                        <w:rPr>
                          <w:sz w:val="20"/>
                          <w:szCs w:val="20"/>
                        </w:rPr>
                        <w:t xml:space="preserve"> </w:t>
                      </w:r>
                      <w:r w:rsidR="004B0092" w:rsidRPr="004B1CC8">
                        <w:rPr>
                          <w:sz w:val="20"/>
                          <w:szCs w:val="20"/>
                        </w:rPr>
                        <w:t xml:space="preserve">assistive </w:t>
                      </w:r>
                      <w:r w:rsidR="00EE7160" w:rsidRPr="004B1CC8">
                        <w:rPr>
                          <w:sz w:val="20"/>
                          <w:szCs w:val="20"/>
                        </w:rPr>
                        <w:t>technology</w:t>
                      </w:r>
                      <w:r w:rsidR="00EE7160" w:rsidRPr="00EE7160">
                        <w:rPr>
                          <w:sz w:val="20"/>
                          <w:szCs w:val="20"/>
                        </w:rPr>
                        <w:t xml:space="preserve"> </w:t>
                      </w:r>
                      <w:r w:rsidR="00EE7160">
                        <w:rPr>
                          <w:sz w:val="20"/>
                          <w:szCs w:val="20"/>
                        </w:rPr>
                        <w:t xml:space="preserve">info </w:t>
                      </w:r>
                    </w:p>
                    <w:p w14:paraId="30A516B5" w14:textId="77777777" w:rsidR="004754E1" w:rsidRDefault="004754E1"/>
                  </w:txbxContent>
                </v:textbox>
              </v:shape>
            </w:pict>
          </mc:Fallback>
        </mc:AlternateContent>
      </w:r>
      <w:r>
        <w:rPr>
          <w:noProof/>
        </w:rPr>
        <w:drawing>
          <wp:inline distT="0" distB="0" distL="0" distR="0" wp14:anchorId="00672D28" wp14:editId="47CD1113">
            <wp:extent cx="1295400" cy="3281680"/>
            <wp:effectExtent l="0" t="0" r="0" b="0"/>
            <wp:docPr id="1181289549" name="Picture 118128954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312927" name="Picture 1" descr="A screenshot of a computer&#10;&#10;Description automatically generated"/>
                    <pic:cNvPicPr/>
                  </pic:nvPicPr>
                  <pic:blipFill>
                    <a:blip r:embed="rId54"/>
                    <a:stretch>
                      <a:fillRect/>
                    </a:stretch>
                  </pic:blipFill>
                  <pic:spPr>
                    <a:xfrm>
                      <a:off x="0" y="0"/>
                      <a:ext cx="1301143" cy="3296229"/>
                    </a:xfrm>
                    <a:prstGeom prst="rect">
                      <a:avLst/>
                    </a:prstGeom>
                  </pic:spPr>
                </pic:pic>
              </a:graphicData>
            </a:graphic>
          </wp:inline>
        </w:drawing>
      </w:r>
      <w:bookmarkStart w:id="11" w:name="NavigatingSchooladministration"/>
    </w:p>
    <w:p w14:paraId="41D5B01B" w14:textId="2DDB4376" w:rsidR="00D46B92" w:rsidRDefault="00D22215" w:rsidP="006637E3">
      <w:pPr>
        <w:rPr>
          <w:rFonts w:ascii="Arial" w:hAnsi="Arial" w:cs="Arial"/>
          <w:color w:val="595959" w:themeColor="text1" w:themeTint="A6"/>
          <w:sz w:val="68"/>
          <w:szCs w:val="68"/>
        </w:rPr>
      </w:pPr>
      <w:r>
        <w:rPr>
          <w:noProof/>
        </w:rPr>
        <mc:AlternateContent>
          <mc:Choice Requires="wps">
            <w:drawing>
              <wp:anchor distT="0" distB="0" distL="114300" distR="114300" simplePos="0" relativeHeight="251658286" behindDoc="0" locked="0" layoutInCell="1" allowOverlap="1" wp14:anchorId="4FB7DDD5" wp14:editId="64B1BC16">
                <wp:simplePos x="0" y="0"/>
                <wp:positionH relativeFrom="column">
                  <wp:posOffset>1351915</wp:posOffset>
                </wp:positionH>
                <wp:positionV relativeFrom="paragraph">
                  <wp:posOffset>13335</wp:posOffset>
                </wp:positionV>
                <wp:extent cx="4714875" cy="1323975"/>
                <wp:effectExtent l="0" t="0" r="28575" b="28575"/>
                <wp:wrapNone/>
                <wp:docPr id="263627313" name="Text Box 263627313"/>
                <wp:cNvGraphicFramePr/>
                <a:graphic xmlns:a="http://schemas.openxmlformats.org/drawingml/2006/main">
                  <a:graphicData uri="http://schemas.microsoft.com/office/word/2010/wordprocessingShape">
                    <wps:wsp>
                      <wps:cNvSpPr txBox="1"/>
                      <wps:spPr>
                        <a:xfrm>
                          <a:off x="0" y="0"/>
                          <a:ext cx="4714875" cy="1323975"/>
                        </a:xfrm>
                        <a:prstGeom prst="rect">
                          <a:avLst/>
                        </a:prstGeom>
                        <a:solidFill>
                          <a:schemeClr val="lt1"/>
                        </a:solidFill>
                        <a:ln w="6350">
                          <a:solidFill>
                            <a:prstClr val="black"/>
                          </a:solidFill>
                        </a:ln>
                      </wps:spPr>
                      <wps:txbx>
                        <w:txbxContent>
                          <w:p w14:paraId="4AE2666B" w14:textId="39B2363B" w:rsidR="001F3218" w:rsidRDefault="00D22215">
                            <w:pPr>
                              <w:rPr>
                                <w:sz w:val="20"/>
                                <w:szCs w:val="20"/>
                              </w:rPr>
                            </w:pPr>
                            <w:proofErr w:type="spellStart"/>
                            <w:r w:rsidRPr="001F3218">
                              <w:rPr>
                                <w:sz w:val="20"/>
                                <w:szCs w:val="20"/>
                              </w:rPr>
                              <w:t>EmailLink</w:t>
                            </w:r>
                            <w:proofErr w:type="spellEnd"/>
                            <w:r w:rsidR="00F33FEC" w:rsidRPr="001F3218">
                              <w:rPr>
                                <w:sz w:val="20"/>
                                <w:szCs w:val="20"/>
                              </w:rPr>
                              <w:t xml:space="preserve"> – Information about changes and upcoming deadlines for Principal’</w:t>
                            </w:r>
                            <w:r w:rsidR="00F83955">
                              <w:rPr>
                                <w:sz w:val="20"/>
                                <w:szCs w:val="20"/>
                              </w:rPr>
                              <w:t>s</w:t>
                            </w:r>
                            <w:r w:rsidR="00F33FEC" w:rsidRPr="001F3218">
                              <w:rPr>
                                <w:sz w:val="20"/>
                                <w:szCs w:val="20"/>
                              </w:rPr>
                              <w:t xml:space="preserve"> Nominees</w:t>
                            </w:r>
                          </w:p>
                          <w:p w14:paraId="51B8FAD1" w14:textId="5D5E9FD7" w:rsidR="00A67805" w:rsidRPr="00180422" w:rsidRDefault="00A67805">
                            <w:pPr>
                              <w:rPr>
                                <w:sz w:val="20"/>
                                <w:szCs w:val="20"/>
                              </w:rPr>
                            </w:pPr>
                            <w:r w:rsidRPr="00180422">
                              <w:rPr>
                                <w:sz w:val="20"/>
                                <w:szCs w:val="20"/>
                              </w:rPr>
                              <w:t>Circulars – Newslet</w:t>
                            </w:r>
                            <w:r w:rsidR="00CA7A69">
                              <w:rPr>
                                <w:sz w:val="20"/>
                                <w:szCs w:val="20"/>
                              </w:rPr>
                              <w:t>t</w:t>
                            </w:r>
                            <w:r w:rsidRPr="00180422">
                              <w:rPr>
                                <w:sz w:val="20"/>
                                <w:szCs w:val="20"/>
                              </w:rPr>
                              <w:t>er with information about NZQA processes and requirements</w:t>
                            </w:r>
                          </w:p>
                          <w:p w14:paraId="341461BE" w14:textId="64544502" w:rsidR="00A67805" w:rsidRPr="00180422" w:rsidRDefault="00A67805">
                            <w:pPr>
                              <w:rPr>
                                <w:sz w:val="20"/>
                                <w:szCs w:val="20"/>
                              </w:rPr>
                            </w:pPr>
                            <w:r w:rsidRPr="00180422">
                              <w:rPr>
                                <w:sz w:val="20"/>
                                <w:szCs w:val="20"/>
                              </w:rPr>
                              <w:t xml:space="preserve">Derived grade </w:t>
                            </w:r>
                            <w:r w:rsidR="00845D88" w:rsidRPr="00180422">
                              <w:rPr>
                                <w:sz w:val="20"/>
                                <w:szCs w:val="20"/>
                              </w:rPr>
                              <w:t>updates – no update since 2022</w:t>
                            </w:r>
                          </w:p>
                          <w:p w14:paraId="16461F42" w14:textId="7EF3364C" w:rsidR="00845D88" w:rsidRPr="00180422" w:rsidRDefault="00845D88">
                            <w:pPr>
                              <w:rPr>
                                <w:sz w:val="20"/>
                                <w:szCs w:val="20"/>
                              </w:rPr>
                            </w:pPr>
                            <w:r w:rsidRPr="00180422">
                              <w:rPr>
                                <w:sz w:val="20"/>
                                <w:szCs w:val="20"/>
                              </w:rPr>
                              <w:t>SAC newsletters – Due to be removed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B7DDD5" id="Text Box 263627313" o:spid="_x0000_s1035" type="#_x0000_t202" style="position:absolute;margin-left:106.45pt;margin-top:1.05pt;width:371.25pt;height:104.25pt;z-index:25165828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" fillcolor="white [3201]" strokeweight=".5pt">
                <v:textbox>
                  <w:txbxContent>
                    <w:p w14:paraId="4AE2666B" w14:textId="39B2363B" w:rsidR="001F3218" w:rsidRDefault="00D22215">
                      <w:pPr>
                        <w:rPr>
                          <w:sz w:val="20"/>
                          <w:szCs w:val="20"/>
                        </w:rPr>
                      </w:pPr>
                      <w:proofErr w:type="spellStart"/>
                      <w:r w:rsidRPr="001F3218">
                        <w:rPr>
                          <w:sz w:val="20"/>
                          <w:szCs w:val="20"/>
                        </w:rPr>
                        <w:t>EmailLink</w:t>
                      </w:r>
                      <w:proofErr w:type="spellEnd"/>
                      <w:r w:rsidR="00F33FEC" w:rsidRPr="001F3218">
                        <w:rPr>
                          <w:sz w:val="20"/>
                          <w:szCs w:val="20"/>
                        </w:rPr>
                        <w:t xml:space="preserve"> – Information about changes and upcoming deadlines for Principal’</w:t>
                      </w:r>
                      <w:r w:rsidR="00F83955">
                        <w:rPr>
                          <w:sz w:val="20"/>
                          <w:szCs w:val="20"/>
                        </w:rPr>
                        <w:t>s</w:t>
                      </w:r>
                      <w:r w:rsidR="00F33FEC" w:rsidRPr="001F3218">
                        <w:rPr>
                          <w:sz w:val="20"/>
                          <w:szCs w:val="20"/>
                        </w:rPr>
                        <w:t xml:space="preserve"> Nominees</w:t>
                      </w:r>
                    </w:p>
                    <w:p w14:paraId="51B8FAD1" w14:textId="5D5E9FD7" w:rsidR="00A67805" w:rsidRPr="00180422" w:rsidRDefault="00A67805">
                      <w:pPr>
                        <w:rPr>
                          <w:sz w:val="20"/>
                          <w:szCs w:val="20"/>
                        </w:rPr>
                      </w:pPr>
                      <w:r w:rsidRPr="00180422">
                        <w:rPr>
                          <w:sz w:val="20"/>
                          <w:szCs w:val="20"/>
                        </w:rPr>
                        <w:t>Circulars – Newslet</w:t>
                      </w:r>
                      <w:r w:rsidR="00CA7A69">
                        <w:rPr>
                          <w:sz w:val="20"/>
                          <w:szCs w:val="20"/>
                        </w:rPr>
                        <w:t>t</w:t>
                      </w:r>
                      <w:r w:rsidRPr="00180422">
                        <w:rPr>
                          <w:sz w:val="20"/>
                          <w:szCs w:val="20"/>
                        </w:rPr>
                        <w:t>er with information about NZQA processes and requirements</w:t>
                      </w:r>
                    </w:p>
                    <w:p w14:paraId="341461BE" w14:textId="64544502" w:rsidR="00A67805" w:rsidRPr="00180422" w:rsidRDefault="00A67805">
                      <w:pPr>
                        <w:rPr>
                          <w:sz w:val="20"/>
                          <w:szCs w:val="20"/>
                        </w:rPr>
                      </w:pPr>
                      <w:r w:rsidRPr="00180422">
                        <w:rPr>
                          <w:sz w:val="20"/>
                          <w:szCs w:val="20"/>
                        </w:rPr>
                        <w:t xml:space="preserve">Derived grade </w:t>
                      </w:r>
                      <w:r w:rsidR="00845D88" w:rsidRPr="00180422">
                        <w:rPr>
                          <w:sz w:val="20"/>
                          <w:szCs w:val="20"/>
                        </w:rPr>
                        <w:t>updates – no update since 2022</w:t>
                      </w:r>
                    </w:p>
                    <w:p w14:paraId="16461F42" w14:textId="7EF3364C" w:rsidR="00845D88" w:rsidRPr="00180422" w:rsidRDefault="00845D88">
                      <w:pPr>
                        <w:rPr>
                          <w:sz w:val="20"/>
                          <w:szCs w:val="20"/>
                        </w:rPr>
                      </w:pPr>
                      <w:r w:rsidRPr="00180422">
                        <w:rPr>
                          <w:sz w:val="20"/>
                          <w:szCs w:val="20"/>
                        </w:rPr>
                        <w:t>SAC newsletters – Due to be removed</w:t>
                      </w:r>
                    </w:p>
                  </w:txbxContent>
                </v:textbox>
              </v:shape>
            </w:pict>
          </mc:Fallback>
        </mc:AlternateContent>
      </w:r>
      <w:r w:rsidR="006637E3">
        <w:rPr>
          <w:noProof/>
        </w:rPr>
        <w:drawing>
          <wp:inline distT="0" distB="0" distL="0" distR="0" wp14:anchorId="60A5CEC3" wp14:editId="7FCD104E">
            <wp:extent cx="1293031" cy="1333500"/>
            <wp:effectExtent l="0" t="0" r="2540" b="0"/>
            <wp:docPr id="241006506" name="Picture 24100650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40069" name="Picture 1" descr="A screenshot of a computer&#10;&#10;Description automatically generated"/>
                    <pic:cNvPicPr/>
                  </pic:nvPicPr>
                  <pic:blipFill>
                    <a:blip r:embed="rId55"/>
                    <a:stretch>
                      <a:fillRect/>
                    </a:stretch>
                  </pic:blipFill>
                  <pic:spPr>
                    <a:xfrm>
                      <a:off x="0" y="0"/>
                      <a:ext cx="1301824" cy="1342568"/>
                    </a:xfrm>
                    <a:prstGeom prst="rect">
                      <a:avLst/>
                    </a:prstGeom>
                  </pic:spPr>
                </pic:pic>
              </a:graphicData>
            </a:graphic>
          </wp:inline>
        </w:drawing>
      </w:r>
      <w:r w:rsidR="00D46B92">
        <w:rPr>
          <w:rFonts w:ascii="Arial" w:hAnsi="Arial" w:cs="Arial"/>
          <w:color w:val="595959" w:themeColor="text1" w:themeTint="A6"/>
          <w:sz w:val="68"/>
          <w:szCs w:val="68"/>
        </w:rPr>
        <w:br w:type="page"/>
      </w:r>
    </w:p>
    <w:p w14:paraId="76FB9DB3" w14:textId="66861B64" w:rsidR="000E446C" w:rsidRDefault="0073245A" w:rsidP="000E446C">
      <w:pPr>
        <w:ind w:left="-567" w:right="-330"/>
        <w:rPr>
          <w:rFonts w:ascii="Arial" w:hAnsi="Arial" w:cs="Arial"/>
          <w:color w:val="595959" w:themeColor="text1" w:themeTint="A6"/>
          <w:sz w:val="68"/>
          <w:szCs w:val="68"/>
        </w:rPr>
      </w:pPr>
      <w:r w:rsidRPr="00936FDE">
        <w:rPr>
          <w:rFonts w:ascii="Arial" w:hAnsi="Arial" w:cs="Arial"/>
          <w:noProof/>
          <w:color w:val="56B0B2"/>
          <w:sz w:val="72"/>
          <w:szCs w:val="72"/>
        </w:rPr>
        <w:lastRenderedPageBreak/>
        <mc:AlternateContent>
          <mc:Choice Requires="wps">
            <w:drawing>
              <wp:anchor distT="0" distB="0" distL="114300" distR="114300" simplePos="0" relativeHeight="251658279" behindDoc="0" locked="0" layoutInCell="1" allowOverlap="1" wp14:anchorId="467FE001" wp14:editId="24340BB0">
                <wp:simplePos x="0" y="0"/>
                <wp:positionH relativeFrom="margin">
                  <wp:posOffset>-334010</wp:posOffset>
                </wp:positionH>
                <wp:positionV relativeFrom="paragraph">
                  <wp:posOffset>523874</wp:posOffset>
                </wp:positionV>
                <wp:extent cx="6438900" cy="19050"/>
                <wp:effectExtent l="19050" t="19050" r="19050" b="19050"/>
                <wp:wrapNone/>
                <wp:docPr id="1186751188" name="Straight Connector 1186751188"/>
                <wp:cNvGraphicFramePr/>
                <a:graphic xmlns:a="http://schemas.openxmlformats.org/drawingml/2006/main">
                  <a:graphicData uri="http://schemas.microsoft.com/office/word/2010/wordprocessingShape">
                    <wps:wsp>
                      <wps:cNvCnPr/>
                      <wps:spPr>
                        <a:xfrm flipV="1">
                          <a:off x="0" y="0"/>
                          <a:ext cx="6438900" cy="19050"/>
                        </a:xfrm>
                        <a:prstGeom prst="line">
                          <a:avLst/>
                        </a:prstGeom>
                        <a:ln w="28575">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8819CF" id="Straight Connector 1186751188" o:spid="_x0000_s1026" style="position:absolute;flip:y;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3pt,41.25pt" to="480.7pt,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" strokecolor="#56b0b2" strokeweight="2.25pt">
                <v:stroke joinstyle="miter"/>
                <w10:wrap anchorx="margin"/>
              </v:line>
            </w:pict>
          </mc:Fallback>
        </mc:AlternateContent>
      </w:r>
      <w:r w:rsidRPr="00936FDE">
        <w:rPr>
          <w:rFonts w:ascii="Arial" w:hAnsi="Arial" w:cs="Arial"/>
          <w:color w:val="595959" w:themeColor="text1" w:themeTint="A6"/>
          <w:sz w:val="68"/>
          <w:szCs w:val="68"/>
        </w:rPr>
        <w:t xml:space="preserve">Navigating </w:t>
      </w:r>
      <w:r w:rsidR="005F05E5">
        <w:rPr>
          <w:rFonts w:ascii="Arial" w:hAnsi="Arial" w:cs="Arial"/>
          <w:color w:val="595959" w:themeColor="text1" w:themeTint="A6"/>
          <w:sz w:val="68"/>
          <w:szCs w:val="68"/>
        </w:rPr>
        <w:t xml:space="preserve">School </w:t>
      </w:r>
      <w:r w:rsidR="00EE6298">
        <w:rPr>
          <w:rFonts w:ascii="Arial" w:hAnsi="Arial" w:cs="Arial"/>
          <w:color w:val="595959" w:themeColor="text1" w:themeTint="A6"/>
          <w:sz w:val="68"/>
          <w:szCs w:val="68"/>
        </w:rPr>
        <w:t>administration</w:t>
      </w:r>
    </w:p>
    <w:bookmarkEnd w:id="11"/>
    <w:p w14:paraId="5CFAABB0" w14:textId="77777777" w:rsidR="000E446C" w:rsidRDefault="000E446C" w:rsidP="000E446C">
      <w:pPr>
        <w:ind w:left="-567" w:right="-330"/>
        <w:rPr>
          <w:rFonts w:ascii="Arial" w:hAnsi="Arial" w:cs="Arial"/>
          <w:color w:val="595959" w:themeColor="text1" w:themeTint="A6"/>
          <w:sz w:val="20"/>
          <w:szCs w:val="20"/>
        </w:rPr>
      </w:pPr>
    </w:p>
    <w:p w14:paraId="667B560F" w14:textId="1918FFF3" w:rsidR="000E446C" w:rsidRDefault="00EE6298" w:rsidP="000E446C">
      <w:pPr>
        <w:ind w:left="-567" w:right="-330"/>
        <w:rPr>
          <w:rFonts w:ascii="Arial" w:hAnsi="Arial" w:cs="Arial"/>
          <w:color w:val="595959" w:themeColor="text1" w:themeTint="A6"/>
          <w:sz w:val="68"/>
          <w:szCs w:val="68"/>
        </w:rPr>
      </w:pPr>
      <w:r w:rsidRPr="00AB4862">
        <w:rPr>
          <w:rFonts w:ascii="Arial" w:eastAsia="Yu Mincho" w:hAnsi="Arial" w:cs="Arial"/>
        </w:rPr>
        <w:t xml:space="preserve">Key </w:t>
      </w:r>
      <w:r w:rsidRPr="0070741F">
        <w:rPr>
          <w:rFonts w:ascii="Arial" w:eastAsia="Yu Mincho" w:hAnsi="Arial" w:cs="Arial"/>
        </w:rPr>
        <w:t>data need</w:t>
      </w:r>
      <w:r w:rsidR="000920AF">
        <w:rPr>
          <w:rFonts w:ascii="Arial" w:eastAsia="Yu Mincho" w:hAnsi="Arial" w:cs="Arial"/>
        </w:rPr>
        <w:t>s</w:t>
      </w:r>
      <w:r w:rsidRPr="0070741F">
        <w:rPr>
          <w:rFonts w:ascii="Arial" w:eastAsia="Yu Mincho" w:hAnsi="Arial" w:cs="Arial"/>
        </w:rPr>
        <w:t xml:space="preserve"> to be communicated to NZQA at specified times, and other pieces of data need to be retrieved. There are a few key areas that you need to be aware of and develop internal processes to manage.</w:t>
      </w:r>
    </w:p>
    <w:p w14:paraId="2653A9DF" w14:textId="7C4FA702" w:rsidR="000E446C" w:rsidRDefault="00EE6298" w:rsidP="000E446C">
      <w:pPr>
        <w:ind w:left="-567" w:right="-330"/>
        <w:rPr>
          <w:rFonts w:ascii="Arial" w:hAnsi="Arial" w:cs="Arial"/>
          <w:color w:val="595959" w:themeColor="text1" w:themeTint="A6"/>
          <w:sz w:val="68"/>
          <w:szCs w:val="68"/>
        </w:rPr>
      </w:pPr>
      <w:r>
        <w:rPr>
          <w:rFonts w:ascii="Arial" w:hAnsi="Arial" w:cs="Arial"/>
          <w:b/>
          <w:color w:val="56B0B2"/>
          <w:sz w:val="28"/>
          <w:szCs w:val="28"/>
        </w:rPr>
        <w:t>Data submission</w:t>
      </w:r>
    </w:p>
    <w:p w14:paraId="67DF2FE2" w14:textId="512041A4" w:rsidR="00EE6298" w:rsidRPr="000E446C" w:rsidRDefault="00EE6298" w:rsidP="000E446C">
      <w:pPr>
        <w:ind w:left="-567" w:right="-330"/>
        <w:rPr>
          <w:rFonts w:ascii="Arial" w:hAnsi="Arial" w:cs="Arial"/>
          <w:color w:val="595959" w:themeColor="text1" w:themeTint="A6"/>
          <w:sz w:val="68"/>
          <w:szCs w:val="68"/>
        </w:rPr>
      </w:pPr>
      <w:r w:rsidRPr="00886493">
        <w:rPr>
          <w:rFonts w:ascii="Arial" w:hAnsi="Arial" w:cs="Arial"/>
        </w:rPr>
        <w:t xml:space="preserve">At the beginning of each month starting from April, you are expected to </w:t>
      </w:r>
      <w:hyperlink r:id="rId56" w:history="1">
        <w:r w:rsidRPr="00886493">
          <w:rPr>
            <w:rStyle w:val="Hyperlink"/>
            <w:rFonts w:ascii="Arial" w:hAnsi="Arial" w:cs="Arial"/>
          </w:rPr>
          <w:t>submit data</w:t>
        </w:r>
      </w:hyperlink>
      <w:r w:rsidRPr="00886493">
        <w:rPr>
          <w:rFonts w:ascii="Arial" w:hAnsi="Arial" w:cs="Arial"/>
        </w:rPr>
        <w:t xml:space="preserve"> to NZQA. </w:t>
      </w:r>
      <w:r w:rsidR="00A37653">
        <w:rPr>
          <w:rFonts w:ascii="Arial" w:hAnsi="Arial" w:cs="Arial"/>
        </w:rPr>
        <w:t xml:space="preserve">Submitting </w:t>
      </w:r>
      <w:r w:rsidR="004B6AFF">
        <w:rPr>
          <w:rFonts w:ascii="Arial" w:hAnsi="Arial" w:cs="Arial"/>
        </w:rPr>
        <w:t xml:space="preserve">data files on time ensures </w:t>
      </w:r>
      <w:r w:rsidRPr="00886493">
        <w:rPr>
          <w:rFonts w:ascii="Arial" w:hAnsi="Arial" w:cs="Arial"/>
        </w:rPr>
        <w:t>student details</w:t>
      </w:r>
      <w:r w:rsidR="001A735B">
        <w:rPr>
          <w:rFonts w:ascii="Arial" w:hAnsi="Arial" w:cs="Arial"/>
        </w:rPr>
        <w:t xml:space="preserve"> and </w:t>
      </w:r>
      <w:r w:rsidRPr="00AB4862">
        <w:rPr>
          <w:rFonts w:ascii="Arial" w:hAnsi="Arial" w:cs="Arial"/>
        </w:rPr>
        <w:t>entries</w:t>
      </w:r>
      <w:r w:rsidR="001A735B">
        <w:rPr>
          <w:rFonts w:ascii="Arial" w:hAnsi="Arial" w:cs="Arial"/>
        </w:rPr>
        <w:t xml:space="preserve"> are processed prior to an assessment event</w:t>
      </w:r>
      <w:r w:rsidRPr="00886493">
        <w:rPr>
          <w:rFonts w:ascii="Arial" w:hAnsi="Arial" w:cs="Arial"/>
        </w:rPr>
        <w:t xml:space="preserve"> and results </w:t>
      </w:r>
      <w:r w:rsidR="00AC56C4">
        <w:rPr>
          <w:rFonts w:ascii="Arial" w:hAnsi="Arial" w:cs="Arial"/>
        </w:rPr>
        <w:t>are update</w:t>
      </w:r>
      <w:r w:rsidR="00421E88">
        <w:rPr>
          <w:rFonts w:ascii="Arial" w:hAnsi="Arial" w:cs="Arial"/>
        </w:rPr>
        <w:t xml:space="preserve">d </w:t>
      </w:r>
      <w:r w:rsidRPr="00886493">
        <w:rPr>
          <w:rFonts w:ascii="Arial" w:hAnsi="Arial" w:cs="Arial"/>
        </w:rPr>
        <w:t xml:space="preserve">in our system. </w:t>
      </w:r>
      <w:r w:rsidR="00FE76B0">
        <w:rPr>
          <w:rFonts w:ascii="Arial" w:hAnsi="Arial" w:cs="Arial"/>
        </w:rPr>
        <w:t>To</w:t>
      </w:r>
      <w:r w:rsidRPr="00886493">
        <w:rPr>
          <w:rFonts w:ascii="Arial" w:hAnsi="Arial" w:cs="Arial"/>
        </w:rPr>
        <w:t xml:space="preserve"> do this you need to export a data file from your SMS</w:t>
      </w:r>
      <w:r w:rsidR="00774147">
        <w:rPr>
          <w:rFonts w:ascii="Arial" w:hAnsi="Arial" w:cs="Arial"/>
        </w:rPr>
        <w:t xml:space="preserve"> or use Web Ent</w:t>
      </w:r>
      <w:r w:rsidR="00C6329F">
        <w:rPr>
          <w:rFonts w:ascii="Arial" w:hAnsi="Arial" w:cs="Arial"/>
        </w:rPr>
        <w:t>ries</w:t>
      </w:r>
      <w:r>
        <w:rPr>
          <w:rFonts w:ascii="Arial" w:hAnsi="Arial" w:cs="Arial"/>
        </w:rPr>
        <w:t>. Y</w:t>
      </w:r>
      <w:r w:rsidRPr="00886493">
        <w:rPr>
          <w:rFonts w:ascii="Arial" w:hAnsi="Arial" w:cs="Arial"/>
        </w:rPr>
        <w:t xml:space="preserve">ou may need to check with </w:t>
      </w:r>
      <w:r w:rsidR="00990C60">
        <w:rPr>
          <w:rFonts w:ascii="Arial" w:hAnsi="Arial" w:cs="Arial"/>
        </w:rPr>
        <w:t>your</w:t>
      </w:r>
      <w:r w:rsidRPr="00886493">
        <w:rPr>
          <w:rFonts w:ascii="Arial" w:hAnsi="Arial" w:cs="Arial"/>
        </w:rPr>
        <w:t xml:space="preserve"> SMS vendor about how to do this. Then:</w:t>
      </w:r>
    </w:p>
    <w:p w14:paraId="783CDC2C" w14:textId="1C5A893F" w:rsidR="00EE6298" w:rsidRDefault="00EE6298" w:rsidP="00EE6298">
      <w:pPr>
        <w:pStyle w:val="ListParagraph"/>
        <w:numPr>
          <w:ilvl w:val="0"/>
          <w:numId w:val="30"/>
        </w:numPr>
        <w:ind w:left="513" w:right="-330"/>
        <w:rPr>
          <w:rFonts w:ascii="Arial" w:eastAsiaTheme="minorEastAsia" w:hAnsi="Arial" w:cs="Arial"/>
          <w:lang w:eastAsia="en-NZ"/>
        </w:rPr>
      </w:pPr>
      <w:r w:rsidRPr="00886493">
        <w:rPr>
          <w:rFonts w:ascii="Arial" w:eastAsiaTheme="minorEastAsia" w:hAnsi="Arial" w:cs="Arial"/>
          <w:lang w:eastAsia="en-NZ"/>
        </w:rPr>
        <w:t xml:space="preserve">Go into your </w:t>
      </w:r>
      <w:r>
        <w:rPr>
          <w:rFonts w:ascii="Arial" w:eastAsiaTheme="minorEastAsia" w:hAnsi="Arial" w:cs="Arial"/>
          <w:lang w:eastAsia="en-NZ"/>
        </w:rPr>
        <w:t>P</w:t>
      </w:r>
      <w:r w:rsidRPr="00886493">
        <w:rPr>
          <w:rFonts w:ascii="Arial" w:eastAsiaTheme="minorEastAsia" w:hAnsi="Arial" w:cs="Arial"/>
          <w:lang w:eastAsia="en-NZ"/>
        </w:rPr>
        <w:t xml:space="preserve">rovider </w:t>
      </w:r>
      <w:r>
        <w:rPr>
          <w:rFonts w:ascii="Arial" w:eastAsiaTheme="minorEastAsia" w:hAnsi="Arial" w:cs="Arial"/>
          <w:lang w:eastAsia="en-NZ"/>
        </w:rPr>
        <w:t>L</w:t>
      </w:r>
      <w:r w:rsidRPr="00886493">
        <w:rPr>
          <w:rFonts w:ascii="Arial" w:eastAsiaTheme="minorEastAsia" w:hAnsi="Arial" w:cs="Arial"/>
          <w:lang w:eastAsia="en-NZ"/>
        </w:rPr>
        <w:t xml:space="preserve">ogin on </w:t>
      </w:r>
      <w:r w:rsidR="009225B0">
        <w:rPr>
          <w:rFonts w:ascii="Arial" w:eastAsiaTheme="minorEastAsia" w:hAnsi="Arial" w:cs="Arial"/>
          <w:lang w:eastAsia="en-NZ"/>
        </w:rPr>
        <w:t>your</w:t>
      </w:r>
      <w:r w:rsidRPr="00886493">
        <w:rPr>
          <w:rFonts w:ascii="Arial" w:eastAsiaTheme="minorEastAsia" w:hAnsi="Arial" w:cs="Arial"/>
          <w:lang w:eastAsia="en-NZ"/>
        </w:rPr>
        <w:t xml:space="preserve"> </w:t>
      </w:r>
      <w:proofErr w:type="spellStart"/>
      <w:r w:rsidR="00566C58">
        <w:rPr>
          <w:rFonts w:ascii="Arial" w:eastAsiaTheme="minorEastAsia" w:hAnsi="Arial" w:cs="Arial"/>
          <w:lang w:eastAsia="en-NZ"/>
        </w:rPr>
        <w:t>My</w:t>
      </w:r>
      <w:r w:rsidR="00C05AAF">
        <w:rPr>
          <w:rFonts w:ascii="Arial" w:eastAsiaTheme="minorEastAsia" w:hAnsi="Arial" w:cs="Arial"/>
          <w:lang w:eastAsia="en-NZ"/>
        </w:rPr>
        <w:t>NZQA</w:t>
      </w:r>
      <w:proofErr w:type="spellEnd"/>
      <w:r w:rsidRPr="00886493">
        <w:rPr>
          <w:rFonts w:ascii="Arial" w:eastAsiaTheme="minorEastAsia" w:hAnsi="Arial" w:cs="Arial"/>
          <w:lang w:eastAsia="en-NZ"/>
        </w:rPr>
        <w:t xml:space="preserve"> web page</w:t>
      </w:r>
    </w:p>
    <w:p w14:paraId="51D7737A" w14:textId="77777777" w:rsidR="00EE6298" w:rsidRDefault="00EE6298" w:rsidP="00EE6298">
      <w:pPr>
        <w:pStyle w:val="ListParagraph"/>
        <w:numPr>
          <w:ilvl w:val="0"/>
          <w:numId w:val="30"/>
        </w:numPr>
        <w:ind w:left="513" w:right="-330"/>
        <w:rPr>
          <w:rFonts w:ascii="Arial" w:eastAsiaTheme="minorEastAsia" w:hAnsi="Arial" w:cs="Arial"/>
          <w:lang w:eastAsia="en-NZ"/>
        </w:rPr>
      </w:pPr>
      <w:r w:rsidRPr="3C8268E2">
        <w:rPr>
          <w:rFonts w:ascii="Arial" w:eastAsiaTheme="minorEastAsia" w:hAnsi="Arial" w:cs="Arial"/>
          <w:lang w:eastAsia="en-NZ"/>
        </w:rPr>
        <w:t>Find the “Data File Submission” Link</w:t>
      </w:r>
      <w:r>
        <w:rPr>
          <w:rFonts w:ascii="Arial" w:eastAsiaTheme="minorEastAsia" w:hAnsi="Arial" w:cs="Arial"/>
          <w:lang w:eastAsia="en-NZ"/>
        </w:rPr>
        <w:t xml:space="preserve">, under School administration, or under </w:t>
      </w:r>
      <w:r w:rsidRPr="00C05AAF">
        <w:rPr>
          <w:rFonts w:ascii="Arial" w:eastAsiaTheme="minorEastAsia" w:hAnsi="Arial" w:cs="Arial"/>
          <w:lang w:eastAsia="en-NZ"/>
        </w:rPr>
        <w:t>Useful links</w:t>
      </w:r>
      <w:r>
        <w:rPr>
          <w:rFonts w:ascii="Arial" w:eastAsiaTheme="minorEastAsia" w:hAnsi="Arial" w:cs="Arial"/>
          <w:lang w:eastAsia="en-NZ"/>
        </w:rPr>
        <w:t xml:space="preserve"> on the </w:t>
      </w:r>
      <w:proofErr w:type="gramStart"/>
      <w:r>
        <w:rPr>
          <w:rFonts w:ascii="Arial" w:eastAsiaTheme="minorEastAsia" w:hAnsi="Arial" w:cs="Arial"/>
          <w:lang w:eastAsia="en-NZ"/>
        </w:rPr>
        <w:t>right hand</w:t>
      </w:r>
      <w:proofErr w:type="gramEnd"/>
      <w:r>
        <w:rPr>
          <w:rFonts w:ascii="Arial" w:eastAsiaTheme="minorEastAsia" w:hAnsi="Arial" w:cs="Arial"/>
          <w:lang w:eastAsia="en-NZ"/>
        </w:rPr>
        <w:t xml:space="preserve"> side</w:t>
      </w:r>
    </w:p>
    <w:p w14:paraId="5175F3F3" w14:textId="77777777" w:rsidR="00EE6298" w:rsidRPr="00886493" w:rsidRDefault="00EE6298" w:rsidP="00EE6298">
      <w:pPr>
        <w:pStyle w:val="ListParagraph"/>
        <w:ind w:left="513" w:right="-330"/>
        <w:rPr>
          <w:rFonts w:ascii="Arial" w:eastAsiaTheme="minorEastAsia" w:hAnsi="Arial" w:cs="Arial"/>
          <w:lang w:eastAsia="en-NZ"/>
        </w:rPr>
      </w:pPr>
    </w:p>
    <w:p w14:paraId="351C88F2" w14:textId="77777777" w:rsidR="00EE6298" w:rsidRDefault="00EE6298" w:rsidP="00EE6298">
      <w:pPr>
        <w:pStyle w:val="ListParagraph"/>
        <w:ind w:left="513" w:right="-330"/>
        <w:rPr>
          <w:rFonts w:ascii="Arial" w:eastAsiaTheme="minorEastAsia" w:hAnsi="Arial" w:cs="Arial"/>
          <w:lang w:eastAsia="en-NZ"/>
        </w:rPr>
      </w:pPr>
      <w:r w:rsidRPr="00886493">
        <w:rPr>
          <w:rFonts w:ascii="Arial" w:eastAsiaTheme="minorEastAsia" w:hAnsi="Arial" w:cs="Arial"/>
          <w:noProof/>
          <w:lang w:eastAsia="en-NZ"/>
        </w:rPr>
        <mc:AlternateContent>
          <mc:Choice Requires="wps">
            <w:drawing>
              <wp:anchor distT="0" distB="0" distL="114300" distR="114300" simplePos="0" relativeHeight="251658280" behindDoc="0" locked="0" layoutInCell="1" allowOverlap="1" wp14:anchorId="77C4135C" wp14:editId="3141C6CB">
                <wp:simplePos x="0" y="0"/>
                <wp:positionH relativeFrom="column">
                  <wp:posOffset>1745256</wp:posOffset>
                </wp:positionH>
                <wp:positionV relativeFrom="paragraph">
                  <wp:posOffset>907801</wp:posOffset>
                </wp:positionV>
                <wp:extent cx="712470" cy="314904"/>
                <wp:effectExtent l="19050" t="19050" r="11430" b="47625"/>
                <wp:wrapNone/>
                <wp:docPr id="1698780169" name="Arrow: Right 1698780169"/>
                <wp:cNvGraphicFramePr/>
                <a:graphic xmlns:a="http://schemas.openxmlformats.org/drawingml/2006/main">
                  <a:graphicData uri="http://schemas.microsoft.com/office/word/2010/wordprocessingShape">
                    <wps:wsp>
                      <wps:cNvSpPr/>
                      <wps:spPr>
                        <a:xfrm rot="10800000">
                          <a:off x="0" y="0"/>
                          <a:ext cx="712470" cy="314904"/>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3BC62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698780169" o:spid="_x0000_s1026" type="#_x0000_t13" style="position:absolute;margin-left:137.4pt;margin-top:71.5pt;width:56.1pt;height:24.8pt;rotation:180;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" adj="16827" fillcolor="red" strokecolor="#1f3763 [1604]" strokeweight="1pt"/>
            </w:pict>
          </mc:Fallback>
        </mc:AlternateContent>
      </w:r>
      <w:r w:rsidRPr="003D11DF">
        <w:rPr>
          <w:noProof/>
        </w:rPr>
        <w:t xml:space="preserve"> </w:t>
      </w:r>
      <w:r>
        <w:rPr>
          <w:noProof/>
        </w:rPr>
        <w:drawing>
          <wp:inline distT="0" distB="0" distL="0" distR="0" wp14:anchorId="63C1521D" wp14:editId="0A78152E">
            <wp:extent cx="1228725" cy="2287270"/>
            <wp:effectExtent l="0" t="0" r="9525" b="0"/>
            <wp:docPr id="748650348" name="Picture 74865034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32001" name="Picture 1" descr="A screenshot of a computer&#10;&#10;Description automatically generated"/>
                    <pic:cNvPicPr/>
                  </pic:nvPicPr>
                  <pic:blipFill>
                    <a:blip r:embed="rId57"/>
                    <a:stretch>
                      <a:fillRect/>
                    </a:stretch>
                  </pic:blipFill>
                  <pic:spPr>
                    <a:xfrm>
                      <a:off x="0" y="0"/>
                      <a:ext cx="1236846" cy="2302387"/>
                    </a:xfrm>
                    <a:prstGeom prst="rect">
                      <a:avLst/>
                    </a:prstGeom>
                  </pic:spPr>
                </pic:pic>
              </a:graphicData>
            </a:graphic>
          </wp:inline>
        </w:drawing>
      </w:r>
    </w:p>
    <w:p w14:paraId="22BE7353" w14:textId="77777777" w:rsidR="00EE6298" w:rsidRPr="00886493" w:rsidRDefault="00EE6298" w:rsidP="00EE6298">
      <w:pPr>
        <w:pStyle w:val="ListParagraph"/>
        <w:ind w:left="513" w:right="-330"/>
        <w:rPr>
          <w:rFonts w:ascii="Arial" w:eastAsiaTheme="minorEastAsia" w:hAnsi="Arial" w:cs="Arial"/>
          <w:lang w:eastAsia="en-NZ"/>
        </w:rPr>
      </w:pPr>
    </w:p>
    <w:p w14:paraId="7F5AEE99" w14:textId="77777777" w:rsidR="00EE6298" w:rsidRPr="00886493" w:rsidRDefault="00EE6298" w:rsidP="00EE6298">
      <w:pPr>
        <w:pStyle w:val="ListParagraph"/>
        <w:numPr>
          <w:ilvl w:val="0"/>
          <w:numId w:val="30"/>
        </w:numPr>
        <w:ind w:left="513" w:right="-330"/>
        <w:rPr>
          <w:rFonts w:ascii="Arial" w:eastAsiaTheme="minorEastAsia" w:hAnsi="Arial" w:cs="Arial"/>
          <w:lang w:eastAsia="en-NZ"/>
        </w:rPr>
      </w:pPr>
      <w:r w:rsidRPr="00886493">
        <w:rPr>
          <w:rFonts w:ascii="Arial" w:eastAsiaTheme="minorEastAsia" w:hAnsi="Arial" w:cs="Arial"/>
          <w:lang w:eastAsia="en-NZ"/>
        </w:rPr>
        <w:t>Click on the link and it will take you to a page where you can attach the file you exported from the SMS. Then you add your contact details and click “Submit”.</w:t>
      </w:r>
    </w:p>
    <w:p w14:paraId="5E804D4E" w14:textId="77777777" w:rsidR="00EE6298" w:rsidRPr="00886493" w:rsidRDefault="00EE6298" w:rsidP="00EE6298">
      <w:pPr>
        <w:pStyle w:val="ListParagraph"/>
        <w:numPr>
          <w:ilvl w:val="0"/>
          <w:numId w:val="30"/>
        </w:numPr>
        <w:ind w:left="513" w:right="-330"/>
        <w:rPr>
          <w:rFonts w:ascii="Arial" w:eastAsiaTheme="minorEastAsia" w:hAnsi="Arial" w:cs="Arial"/>
          <w:lang w:eastAsia="en-NZ"/>
        </w:rPr>
      </w:pPr>
      <w:r w:rsidRPr="00886493">
        <w:rPr>
          <w:rFonts w:ascii="Arial" w:hAnsi="Arial" w:cs="Arial"/>
        </w:rPr>
        <w:t xml:space="preserve">In the same window, you will see the previous files that you have uploaded that year. If you click on those submissions, you will be taken to a screen that details any errors with the submission or warnings of potential issues. </w:t>
      </w:r>
      <w:r w:rsidRPr="00644C0C">
        <w:rPr>
          <w:rFonts w:ascii="Arial" w:hAnsi="Arial" w:cs="Arial"/>
          <w:b/>
          <w:bCs/>
        </w:rPr>
        <w:t>It is important to check these after the file has been processed.</w:t>
      </w:r>
    </w:p>
    <w:p w14:paraId="7B228E90" w14:textId="7B44CBA3" w:rsidR="00EE6298" w:rsidRPr="00B31D6C" w:rsidRDefault="00EE6298" w:rsidP="00EE6298">
      <w:pPr>
        <w:pStyle w:val="ListParagraph"/>
        <w:numPr>
          <w:ilvl w:val="0"/>
          <w:numId w:val="30"/>
        </w:numPr>
        <w:ind w:left="513" w:right="-330"/>
        <w:rPr>
          <w:rFonts w:ascii="Arial" w:eastAsiaTheme="minorEastAsia" w:hAnsi="Arial" w:cs="Arial"/>
          <w:lang w:eastAsia="en-NZ"/>
        </w:rPr>
      </w:pPr>
      <w:r>
        <w:rPr>
          <w:rFonts w:ascii="Arial" w:hAnsi="Arial" w:cs="Arial"/>
        </w:rPr>
        <w:t xml:space="preserve">A </w:t>
      </w:r>
      <w:r w:rsidRPr="00886493">
        <w:rPr>
          <w:rFonts w:ascii="Arial" w:hAnsi="Arial" w:cs="Arial"/>
          <w:i/>
          <w:iCs/>
        </w:rPr>
        <w:t>SMS User Guide</w:t>
      </w:r>
      <w:r>
        <w:rPr>
          <w:rFonts w:ascii="Arial" w:hAnsi="Arial" w:cs="Arial"/>
        </w:rPr>
        <w:t xml:space="preserve"> for information on file submission and errors can be found under Data File Submission.</w:t>
      </w:r>
    </w:p>
    <w:p w14:paraId="45E7BA4C" w14:textId="71AF2CCD" w:rsidR="0073245A" w:rsidRDefault="0073245A" w:rsidP="00685FA9">
      <w:pPr>
        <w:ind w:left="-567" w:right="-330"/>
        <w:rPr>
          <w:rFonts w:ascii="Arial" w:hAnsi="Arial" w:cs="Arial"/>
          <w:color w:val="595959" w:themeColor="text1" w:themeTint="A6"/>
          <w:sz w:val="20"/>
          <w:szCs w:val="20"/>
        </w:rPr>
      </w:pPr>
    </w:p>
    <w:p w14:paraId="38944D5D" w14:textId="77777777" w:rsidR="0049458F" w:rsidRDefault="0049458F" w:rsidP="0049458F">
      <w:pPr>
        <w:ind w:left="-567" w:right="-330"/>
        <w:rPr>
          <w:rFonts w:ascii="Arial" w:hAnsi="Arial" w:cs="Arial"/>
          <w:b/>
          <w:color w:val="56B0B2"/>
          <w:sz w:val="28"/>
          <w:szCs w:val="28"/>
        </w:rPr>
      </w:pPr>
    </w:p>
    <w:p w14:paraId="4B27587A" w14:textId="77777777" w:rsidR="0049458F" w:rsidRDefault="0049458F" w:rsidP="0049458F">
      <w:pPr>
        <w:ind w:left="-567" w:right="-330"/>
        <w:rPr>
          <w:rFonts w:ascii="Arial" w:hAnsi="Arial" w:cs="Arial"/>
          <w:b/>
          <w:color w:val="56B0B2"/>
          <w:sz w:val="28"/>
          <w:szCs w:val="28"/>
        </w:rPr>
      </w:pPr>
    </w:p>
    <w:p w14:paraId="49DA4D9C" w14:textId="77777777" w:rsidR="0049458F" w:rsidRDefault="0049458F" w:rsidP="0049458F">
      <w:pPr>
        <w:ind w:left="-567" w:right="-330"/>
        <w:rPr>
          <w:rFonts w:ascii="Arial" w:hAnsi="Arial" w:cs="Arial"/>
          <w:b/>
          <w:color w:val="56B0B2"/>
          <w:sz w:val="28"/>
          <w:szCs w:val="28"/>
        </w:rPr>
      </w:pPr>
    </w:p>
    <w:p w14:paraId="732A8E7D" w14:textId="77777777" w:rsidR="0049458F" w:rsidRDefault="0049458F" w:rsidP="0049458F">
      <w:pPr>
        <w:ind w:left="-567" w:right="-330"/>
        <w:rPr>
          <w:rFonts w:ascii="Arial" w:hAnsi="Arial" w:cs="Arial"/>
          <w:b/>
          <w:color w:val="56B0B2"/>
          <w:sz w:val="28"/>
          <w:szCs w:val="28"/>
        </w:rPr>
      </w:pPr>
    </w:p>
    <w:p w14:paraId="4D83AA07" w14:textId="77777777" w:rsidR="00840359" w:rsidRDefault="0049458F" w:rsidP="00840359">
      <w:pPr>
        <w:ind w:left="-567" w:right="-330"/>
        <w:rPr>
          <w:rFonts w:ascii="Arial" w:hAnsi="Arial" w:cs="Arial"/>
          <w:b/>
          <w:color w:val="56B0B2"/>
          <w:sz w:val="28"/>
          <w:szCs w:val="28"/>
        </w:rPr>
      </w:pPr>
      <w:r>
        <w:rPr>
          <w:rFonts w:ascii="Arial" w:hAnsi="Arial" w:cs="Arial"/>
          <w:b/>
          <w:color w:val="56B0B2"/>
          <w:sz w:val="28"/>
          <w:szCs w:val="28"/>
        </w:rPr>
        <w:lastRenderedPageBreak/>
        <w:t>Learner results from other providers</w:t>
      </w:r>
    </w:p>
    <w:p w14:paraId="2020A1FD" w14:textId="74F11523" w:rsidR="00E97C27" w:rsidRDefault="0049458F" w:rsidP="00E97C27">
      <w:pPr>
        <w:ind w:left="-567" w:right="-330"/>
        <w:rPr>
          <w:rFonts w:ascii="Arial" w:hAnsi="Arial" w:cs="Arial"/>
          <w:b/>
          <w:color w:val="56B0B2"/>
          <w:sz w:val="28"/>
          <w:szCs w:val="28"/>
        </w:rPr>
      </w:pPr>
      <w:r w:rsidRPr="00886493">
        <w:rPr>
          <w:rFonts w:ascii="Arial" w:hAnsi="Arial" w:cs="Arial"/>
        </w:rPr>
        <w:t>When a new student with previous NCEA achievement</w:t>
      </w:r>
      <w:r>
        <w:t xml:space="preserve"> </w:t>
      </w:r>
      <w:hyperlink r:id="rId58" w:history="1">
        <w:r w:rsidRPr="00886493">
          <w:rPr>
            <w:rStyle w:val="Hyperlink"/>
            <w:rFonts w:ascii="Arial" w:hAnsi="Arial" w:cs="Arial"/>
          </w:rPr>
          <w:t>enrols at your school</w:t>
        </w:r>
      </w:hyperlink>
      <w:r w:rsidRPr="00886493">
        <w:rPr>
          <w:rFonts w:ascii="Arial" w:hAnsi="Arial" w:cs="Arial"/>
        </w:rPr>
        <w:t>, you will want to import their ROA into your SMS so you can track their progress.</w:t>
      </w:r>
    </w:p>
    <w:p w14:paraId="11ED290A" w14:textId="77777777" w:rsidR="005F13DC" w:rsidRDefault="00E97C27" w:rsidP="005F13DC">
      <w:pPr>
        <w:ind w:left="-567" w:right="-330"/>
        <w:rPr>
          <w:rFonts w:ascii="Arial" w:hAnsi="Arial" w:cs="Arial"/>
          <w:b/>
          <w:color w:val="56B0B2"/>
          <w:sz w:val="28"/>
          <w:szCs w:val="28"/>
        </w:rPr>
      </w:pPr>
      <w:r>
        <w:rPr>
          <w:rFonts w:ascii="Arial" w:hAnsi="Arial" w:cs="Arial"/>
          <w:color w:val="000000" w:themeColor="text1"/>
        </w:rPr>
        <w:t xml:space="preserve">After agreeing </w:t>
      </w:r>
      <w:r w:rsidR="005F13DC">
        <w:rPr>
          <w:rFonts w:ascii="Arial" w:hAnsi="Arial" w:cs="Arial"/>
          <w:color w:val="000000" w:themeColor="text1"/>
        </w:rPr>
        <w:t>to the privacy requirements, i</w:t>
      </w:r>
      <w:r w:rsidR="0049458F" w:rsidRPr="0050534E">
        <w:rPr>
          <w:rFonts w:ascii="Arial" w:hAnsi="Arial" w:cs="Arial"/>
          <w:color w:val="000000" w:themeColor="text1"/>
        </w:rPr>
        <w:t>nput the student’s NSN and select the years/providers from whom you wish to import data</w:t>
      </w:r>
      <w:r w:rsidR="005F13DC">
        <w:rPr>
          <w:rFonts w:ascii="Arial" w:hAnsi="Arial" w:cs="Arial"/>
          <w:color w:val="000000" w:themeColor="text1"/>
        </w:rPr>
        <w:t>, t</w:t>
      </w:r>
      <w:r w:rsidR="0049458F" w:rsidRPr="0050534E">
        <w:rPr>
          <w:rFonts w:ascii="Arial" w:hAnsi="Arial" w:cs="Arial"/>
          <w:color w:val="000000" w:themeColor="text1"/>
        </w:rPr>
        <w:t>hen download the file and import it into your SMS.</w:t>
      </w:r>
    </w:p>
    <w:p w14:paraId="4A36CA0E" w14:textId="3F50983D" w:rsidR="0049458F" w:rsidRPr="005F13DC" w:rsidRDefault="0049458F" w:rsidP="005F13DC">
      <w:pPr>
        <w:ind w:left="-567" w:right="-330"/>
        <w:rPr>
          <w:rFonts w:ascii="Arial" w:hAnsi="Arial" w:cs="Arial"/>
          <w:b/>
          <w:color w:val="56B0B2"/>
          <w:sz w:val="28"/>
          <w:szCs w:val="28"/>
        </w:rPr>
      </w:pPr>
      <w:r w:rsidRPr="0050534E">
        <w:rPr>
          <w:rFonts w:ascii="Arial" w:hAnsi="Arial" w:cs="Arial"/>
          <w:color w:val="000000" w:themeColor="text1"/>
        </w:rPr>
        <w:t xml:space="preserve">It is important to also contact the student’s previous school and request any standards that may have been assessed but not yet reported to NZQA or reported in the current year. </w:t>
      </w:r>
    </w:p>
    <w:p w14:paraId="3490151A" w14:textId="77777777" w:rsidR="00EB38B8" w:rsidRDefault="0049458F" w:rsidP="00EB38B8">
      <w:pPr>
        <w:ind w:left="-567" w:right="-330"/>
        <w:rPr>
          <w:rFonts w:ascii="Arial" w:hAnsi="Arial" w:cs="Arial"/>
          <w:color w:val="000000" w:themeColor="text1"/>
        </w:rPr>
      </w:pPr>
      <w:r w:rsidRPr="0050534E">
        <w:rPr>
          <w:rFonts w:ascii="Arial" w:hAnsi="Arial" w:cs="Arial"/>
          <w:color w:val="000000" w:themeColor="text1"/>
        </w:rPr>
        <w:t>You can enter them into your SMS using the previous school’s provider code.</w:t>
      </w:r>
    </w:p>
    <w:p w14:paraId="096D1124" w14:textId="77777777" w:rsidR="00EB38B8" w:rsidRDefault="00EB38B8" w:rsidP="00EB38B8">
      <w:pPr>
        <w:ind w:left="-567" w:right="-330"/>
        <w:rPr>
          <w:rFonts w:ascii="Arial" w:hAnsi="Arial" w:cs="Arial"/>
          <w:b/>
          <w:color w:val="56B0B2"/>
          <w:sz w:val="28"/>
          <w:szCs w:val="28"/>
        </w:rPr>
      </w:pPr>
    </w:p>
    <w:p w14:paraId="14A708BC" w14:textId="6706C2D3" w:rsidR="00EB38B8" w:rsidRDefault="00EB38B8" w:rsidP="00EB38B8">
      <w:pPr>
        <w:ind w:left="-567" w:right="-330"/>
        <w:rPr>
          <w:rFonts w:ascii="Arial" w:hAnsi="Arial" w:cs="Arial"/>
          <w:color w:val="000000" w:themeColor="text1"/>
        </w:rPr>
      </w:pPr>
      <w:r w:rsidRPr="00901C47">
        <w:rPr>
          <w:rFonts w:ascii="Arial" w:hAnsi="Arial" w:cs="Arial"/>
          <w:b/>
          <w:color w:val="56B0B2"/>
          <w:sz w:val="28"/>
          <w:szCs w:val="28"/>
        </w:rPr>
        <w:t>Leaving and Transferring students</w:t>
      </w:r>
    </w:p>
    <w:p w14:paraId="0425200A" w14:textId="05792C59" w:rsidR="00EB38B8" w:rsidRPr="00EB38B8" w:rsidRDefault="00EB38B8" w:rsidP="00EB38B8">
      <w:pPr>
        <w:ind w:left="-567" w:right="-330"/>
        <w:rPr>
          <w:rFonts w:ascii="Arial" w:hAnsi="Arial" w:cs="Arial"/>
          <w:color w:val="000000" w:themeColor="text1"/>
        </w:rPr>
      </w:pPr>
      <w:r w:rsidRPr="00CF5734">
        <w:rPr>
          <w:rFonts w:ascii="Arial" w:hAnsi="Arial" w:cs="Arial"/>
        </w:rPr>
        <w:t>Students can only have one active secondary school enrolment with NZQA at one time. Therefore, where a student transfers schools, the previous and new school both need to follow the correct process so that the transferring student’s record is accurate</w:t>
      </w:r>
      <w:r>
        <w:rPr>
          <w:rFonts w:ascii="Arial" w:hAnsi="Arial" w:cs="Arial"/>
        </w:rPr>
        <w:t>.</w:t>
      </w:r>
    </w:p>
    <w:p w14:paraId="6AA4EC2B" w14:textId="3CC5D9BB" w:rsidR="00EB38B8" w:rsidRPr="0049458F" w:rsidRDefault="00EB38B8" w:rsidP="00EB38B8">
      <w:pPr>
        <w:ind w:left="-567" w:right="-330"/>
        <w:rPr>
          <w:rFonts w:ascii="Arial" w:hAnsi="Arial" w:cs="Arial"/>
          <w:color w:val="595959" w:themeColor="text1" w:themeTint="A6"/>
          <w:sz w:val="20"/>
          <w:szCs w:val="20"/>
        </w:rPr>
      </w:pPr>
      <w:hyperlink r:id="rId59">
        <w:r w:rsidRPr="3C8268E2">
          <w:rPr>
            <w:rStyle w:val="Hyperlink"/>
            <w:rFonts w:ascii="Arial" w:hAnsi="Arial" w:cs="Arial"/>
          </w:rPr>
          <w:t>When a student leaves</w:t>
        </w:r>
      </w:hyperlink>
      <w:r w:rsidRPr="3C8268E2">
        <w:rPr>
          <w:rFonts w:ascii="Arial" w:hAnsi="Arial" w:cs="Arial"/>
        </w:rPr>
        <w:t xml:space="preserve"> your school, do not withdraw their NZQA enrolment straight away, but continue reporting results for leavers until you receive a notification from ENROL that they have been enrolled at another school. This ensures that their results are accurate. Follow the process </w:t>
      </w:r>
      <w:hyperlink r:id="rId60">
        <w:r w:rsidRPr="3C8268E2">
          <w:rPr>
            <w:rStyle w:val="Hyperlink"/>
            <w:rFonts w:ascii="Arial" w:hAnsi="Arial" w:cs="Arial"/>
          </w:rPr>
          <w:t>here</w:t>
        </w:r>
      </w:hyperlink>
      <w:r w:rsidR="00AA24F7">
        <w:rPr>
          <w:rStyle w:val="Hyperlink"/>
          <w:rFonts w:ascii="Arial" w:hAnsi="Arial" w:cs="Arial"/>
        </w:rPr>
        <w:t>.</w:t>
      </w:r>
    </w:p>
    <w:p w14:paraId="1734FAC0" w14:textId="77777777" w:rsidR="0049458F" w:rsidRPr="00561F9A" w:rsidRDefault="0049458F" w:rsidP="00685FA9">
      <w:pPr>
        <w:ind w:left="-567" w:right="-330"/>
        <w:rPr>
          <w:rFonts w:ascii="Arial" w:hAnsi="Arial" w:cs="Arial"/>
          <w:color w:val="595959" w:themeColor="text1" w:themeTint="A6"/>
          <w:sz w:val="20"/>
          <w:szCs w:val="20"/>
        </w:rPr>
      </w:pPr>
    </w:p>
    <w:p w14:paraId="1814ECFC" w14:textId="77777777" w:rsidR="0073245A" w:rsidRDefault="0073245A" w:rsidP="00685FA9">
      <w:pPr>
        <w:ind w:left="-567" w:right="-330"/>
        <w:rPr>
          <w:rFonts w:ascii="Arial" w:hAnsi="Arial" w:cs="Arial"/>
          <w:color w:val="595959" w:themeColor="text1" w:themeTint="A6"/>
          <w:sz w:val="68"/>
          <w:szCs w:val="68"/>
        </w:rPr>
      </w:pPr>
    </w:p>
    <w:p w14:paraId="68B63ED9" w14:textId="77777777" w:rsidR="0073245A" w:rsidRDefault="0073245A" w:rsidP="00685FA9">
      <w:pPr>
        <w:ind w:left="-567" w:right="-330"/>
        <w:rPr>
          <w:rFonts w:ascii="Arial" w:hAnsi="Arial" w:cs="Arial"/>
          <w:color w:val="595959" w:themeColor="text1" w:themeTint="A6"/>
          <w:sz w:val="68"/>
          <w:szCs w:val="68"/>
        </w:rPr>
      </w:pPr>
    </w:p>
    <w:p w14:paraId="4126AA75" w14:textId="77777777" w:rsidR="0073245A" w:rsidRDefault="0073245A" w:rsidP="00685FA9">
      <w:pPr>
        <w:ind w:left="-567" w:right="-330"/>
        <w:rPr>
          <w:rFonts w:ascii="Arial" w:hAnsi="Arial" w:cs="Arial"/>
          <w:color w:val="595959" w:themeColor="text1" w:themeTint="A6"/>
          <w:sz w:val="68"/>
          <w:szCs w:val="68"/>
        </w:rPr>
      </w:pPr>
    </w:p>
    <w:p w14:paraId="02F439F8" w14:textId="77777777" w:rsidR="0073245A" w:rsidRDefault="0073245A" w:rsidP="00685FA9">
      <w:pPr>
        <w:ind w:left="-567" w:right="-330"/>
        <w:rPr>
          <w:rFonts w:ascii="Arial" w:hAnsi="Arial" w:cs="Arial"/>
          <w:color w:val="595959" w:themeColor="text1" w:themeTint="A6"/>
          <w:sz w:val="68"/>
          <w:szCs w:val="68"/>
        </w:rPr>
      </w:pPr>
    </w:p>
    <w:p w14:paraId="09E3BCB8" w14:textId="77777777" w:rsidR="0073245A" w:rsidRDefault="0073245A" w:rsidP="00685FA9">
      <w:pPr>
        <w:ind w:left="-567" w:right="-330"/>
        <w:rPr>
          <w:rFonts w:ascii="Arial" w:hAnsi="Arial" w:cs="Arial"/>
          <w:color w:val="595959" w:themeColor="text1" w:themeTint="A6"/>
          <w:sz w:val="68"/>
          <w:szCs w:val="68"/>
        </w:rPr>
      </w:pPr>
    </w:p>
    <w:p w14:paraId="64A9A19D" w14:textId="77777777" w:rsidR="001A6F7D" w:rsidRDefault="001A6F7D" w:rsidP="005628CC">
      <w:pPr>
        <w:ind w:right="-330"/>
        <w:rPr>
          <w:rFonts w:ascii="Arial" w:hAnsi="Arial" w:cs="Arial"/>
          <w:color w:val="595959" w:themeColor="text1" w:themeTint="A6"/>
          <w:sz w:val="68"/>
          <w:szCs w:val="68"/>
        </w:rPr>
      </w:pPr>
    </w:p>
    <w:p w14:paraId="04D8CF76" w14:textId="60D6075E" w:rsidR="00307752" w:rsidRDefault="00307752" w:rsidP="001F3218">
      <w:pPr>
        <w:rPr>
          <w:rFonts w:ascii="Arial" w:hAnsi="Arial" w:cs="Arial"/>
          <w:color w:val="595959" w:themeColor="text1" w:themeTint="A6"/>
          <w:sz w:val="68"/>
          <w:szCs w:val="68"/>
        </w:rPr>
      </w:pPr>
      <w:r>
        <w:rPr>
          <w:rFonts w:ascii="Arial" w:hAnsi="Arial" w:cs="Arial"/>
          <w:color w:val="595959" w:themeColor="text1" w:themeTint="A6"/>
          <w:sz w:val="68"/>
          <w:szCs w:val="68"/>
        </w:rPr>
        <w:br w:type="page"/>
      </w:r>
    </w:p>
    <w:p w14:paraId="79FF0905" w14:textId="6108A845" w:rsidR="00685FA9" w:rsidRDefault="00354673" w:rsidP="00685FA9">
      <w:pPr>
        <w:ind w:left="-567" w:right="-330"/>
        <w:rPr>
          <w:rFonts w:ascii="Arial" w:hAnsi="Arial" w:cs="Arial"/>
          <w:sz w:val="20"/>
          <w:szCs w:val="20"/>
        </w:rPr>
      </w:pPr>
      <w:r w:rsidRPr="00936FDE">
        <w:rPr>
          <w:rFonts w:ascii="Arial" w:hAnsi="Arial" w:cs="Arial"/>
          <w:noProof/>
          <w:color w:val="56B0B2"/>
          <w:sz w:val="72"/>
          <w:szCs w:val="72"/>
        </w:rPr>
        <w:lastRenderedPageBreak/>
        <mc:AlternateContent>
          <mc:Choice Requires="wps">
            <w:drawing>
              <wp:anchor distT="0" distB="0" distL="114300" distR="114300" simplePos="0" relativeHeight="251658265" behindDoc="0" locked="0" layoutInCell="1" allowOverlap="1" wp14:anchorId="15C2068D" wp14:editId="4BD2E20A">
                <wp:simplePos x="0" y="0"/>
                <wp:positionH relativeFrom="margin">
                  <wp:posOffset>-324485</wp:posOffset>
                </wp:positionH>
                <wp:positionV relativeFrom="paragraph">
                  <wp:posOffset>533399</wp:posOffset>
                </wp:positionV>
                <wp:extent cx="6267450" cy="19685"/>
                <wp:effectExtent l="19050" t="19050" r="19050" b="37465"/>
                <wp:wrapNone/>
                <wp:docPr id="1317042763" name="Straight Connector 1317042763"/>
                <wp:cNvGraphicFramePr/>
                <a:graphic xmlns:a="http://schemas.openxmlformats.org/drawingml/2006/main">
                  <a:graphicData uri="http://schemas.microsoft.com/office/word/2010/wordprocessingShape">
                    <wps:wsp>
                      <wps:cNvCnPr/>
                      <wps:spPr>
                        <a:xfrm flipV="1">
                          <a:off x="0" y="0"/>
                          <a:ext cx="6267450" cy="19685"/>
                        </a:xfrm>
                        <a:prstGeom prst="line">
                          <a:avLst/>
                        </a:prstGeom>
                        <a:ln w="28575">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01C5BD" id="Straight Connector 1317042763" o:spid="_x0000_s1026" style="position:absolute;flip:y;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55pt,42pt" to="467.95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" strokecolor="#56b0b2" strokeweight="2.25pt">
                <v:stroke joinstyle="miter"/>
                <w10:wrap anchorx="margin"/>
              </v:line>
            </w:pict>
          </mc:Fallback>
        </mc:AlternateContent>
      </w:r>
      <w:r w:rsidR="00FB0D7B" w:rsidRPr="00936FDE">
        <w:rPr>
          <w:rFonts w:ascii="Arial" w:hAnsi="Arial" w:cs="Arial"/>
          <w:color w:val="595959" w:themeColor="text1" w:themeTint="A6"/>
          <w:sz w:val="68"/>
          <w:szCs w:val="68"/>
        </w:rPr>
        <w:t xml:space="preserve">Navigating </w:t>
      </w:r>
      <w:r>
        <w:rPr>
          <w:rFonts w:ascii="Arial" w:hAnsi="Arial" w:cs="Arial"/>
          <w:color w:val="595959" w:themeColor="text1" w:themeTint="A6"/>
          <w:sz w:val="68"/>
          <w:szCs w:val="68"/>
        </w:rPr>
        <w:t>Reports</w:t>
      </w:r>
      <w:r>
        <w:rPr>
          <w:rFonts w:ascii="Arial" w:hAnsi="Arial" w:cs="Arial"/>
          <w:color w:val="595959" w:themeColor="text1" w:themeTint="A6"/>
          <w:sz w:val="20"/>
          <w:szCs w:val="20"/>
        </w:rPr>
        <w:br/>
      </w:r>
    </w:p>
    <w:p w14:paraId="03EE9D11" w14:textId="0FF79F96" w:rsidR="00FB0D7B" w:rsidRPr="00685FA9" w:rsidRDefault="00685FA9" w:rsidP="00685FA9">
      <w:pPr>
        <w:ind w:left="-567" w:right="-330"/>
        <w:rPr>
          <w:rFonts w:ascii="Arial" w:hAnsi="Arial" w:cs="Arial"/>
          <w:sz w:val="20"/>
          <w:szCs w:val="20"/>
        </w:rPr>
      </w:pPr>
      <w:r>
        <w:rPr>
          <w:noProof/>
        </w:rPr>
        <mc:AlternateContent>
          <mc:Choice Requires="wps">
            <w:drawing>
              <wp:anchor distT="0" distB="0" distL="114300" distR="114300" simplePos="0" relativeHeight="251658267" behindDoc="0" locked="0" layoutInCell="1" allowOverlap="1" wp14:anchorId="308917A7" wp14:editId="76386641">
                <wp:simplePos x="0" y="0"/>
                <wp:positionH relativeFrom="margin">
                  <wp:posOffset>4571988</wp:posOffset>
                </wp:positionH>
                <wp:positionV relativeFrom="paragraph">
                  <wp:posOffset>199091</wp:posOffset>
                </wp:positionV>
                <wp:extent cx="1786890" cy="568960"/>
                <wp:effectExtent l="1905000" t="0" r="22860" b="1526540"/>
                <wp:wrapNone/>
                <wp:docPr id="38" name="Speech Bubble: Rectangle with Corners Rounded 38"/>
                <wp:cNvGraphicFramePr/>
                <a:graphic xmlns:a="http://schemas.openxmlformats.org/drawingml/2006/main">
                  <a:graphicData uri="http://schemas.microsoft.com/office/word/2010/wordprocessingShape">
                    <wps:wsp>
                      <wps:cNvSpPr/>
                      <wps:spPr>
                        <a:xfrm>
                          <a:off x="0" y="0"/>
                          <a:ext cx="1786890" cy="568960"/>
                        </a:xfrm>
                        <a:prstGeom prst="wedgeRoundRectCallout">
                          <a:avLst>
                            <a:gd name="adj1" fmla="val -156022"/>
                            <a:gd name="adj2" fmla="val 311217"/>
                            <a:gd name="adj3" fmla="val 16667"/>
                          </a:avLst>
                        </a:prstGeom>
                        <a:noFill/>
                        <a:ln w="127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2D1A54F" w14:textId="77777777" w:rsidR="00740CFC" w:rsidRPr="00085811" w:rsidRDefault="00740CFC" w:rsidP="00740CFC">
                            <w:pPr>
                              <w:spacing w:after="0"/>
                              <w:jc w:val="center"/>
                              <w:rPr>
                                <w:sz w:val="16"/>
                                <w:szCs w:val="16"/>
                              </w:rPr>
                            </w:pPr>
                            <w:r>
                              <w:rPr>
                                <w:sz w:val="16"/>
                                <w:szCs w:val="16"/>
                              </w:rPr>
                              <w:t xml:space="preserve">Students will not get the results if there is no consent to assess. Check and fix provider numbers as needed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917A7" id="Speech Bubble: Rectangle with Corners Rounded 38" o:spid="_x0000_s1036" type="#_x0000_t62" style="position:absolute;left:0;text-align:left;margin-left:5in;margin-top:15.7pt;width:140.7pt;height:44.8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" adj="-22901,78023" filled="f" strokecolor="red" strokeweight="1pt">
                <v:stroke joinstyle="round"/>
                <v:textbox>
                  <w:txbxContent>
                    <w:p w14:paraId="02D1A54F" w14:textId="77777777" w:rsidR="00740CFC" w:rsidRPr="00085811" w:rsidRDefault="00740CFC" w:rsidP="00740CFC">
                      <w:pPr>
                        <w:spacing w:after="0"/>
                        <w:jc w:val="center"/>
                        <w:rPr>
                          <w:sz w:val="16"/>
                          <w:szCs w:val="16"/>
                        </w:rPr>
                      </w:pPr>
                      <w:r>
                        <w:rPr>
                          <w:sz w:val="16"/>
                          <w:szCs w:val="16"/>
                        </w:rPr>
                        <w:t xml:space="preserve">Students will not get the results if there is no consent to assess. Check and fix provider numbers as needed </w:t>
                      </w:r>
                    </w:p>
                  </w:txbxContent>
                </v:textbox>
                <w10:wrap anchorx="margin"/>
              </v:shape>
            </w:pict>
          </mc:Fallback>
        </mc:AlternateContent>
      </w:r>
      <w:r>
        <w:rPr>
          <w:noProof/>
        </w:rPr>
        <mc:AlternateContent>
          <mc:Choice Requires="wps">
            <w:drawing>
              <wp:anchor distT="0" distB="0" distL="114300" distR="114300" simplePos="0" relativeHeight="251658266" behindDoc="0" locked="0" layoutInCell="1" allowOverlap="1" wp14:anchorId="7DB9CB33" wp14:editId="74841ACB">
                <wp:simplePos x="0" y="0"/>
                <wp:positionH relativeFrom="margin">
                  <wp:posOffset>2832927</wp:posOffset>
                </wp:positionH>
                <wp:positionV relativeFrom="paragraph">
                  <wp:posOffset>136453</wp:posOffset>
                </wp:positionV>
                <wp:extent cx="1146175" cy="552450"/>
                <wp:effectExtent l="342900" t="0" r="15875" b="1009650"/>
                <wp:wrapNone/>
                <wp:docPr id="1909601950" name="Speech Bubble: Rectangle with Corners Rounded 1909601950"/>
                <wp:cNvGraphicFramePr/>
                <a:graphic xmlns:a="http://schemas.openxmlformats.org/drawingml/2006/main">
                  <a:graphicData uri="http://schemas.microsoft.com/office/word/2010/wordprocessingShape">
                    <wps:wsp>
                      <wps:cNvSpPr/>
                      <wps:spPr>
                        <a:xfrm>
                          <a:off x="0" y="0"/>
                          <a:ext cx="1146175" cy="552450"/>
                        </a:xfrm>
                        <a:prstGeom prst="wedgeRoundRectCallout">
                          <a:avLst>
                            <a:gd name="adj1" fmla="val -79833"/>
                            <a:gd name="adj2" fmla="val 229246"/>
                            <a:gd name="adj3" fmla="val 16667"/>
                          </a:avLst>
                        </a:prstGeom>
                        <a:noFill/>
                        <a:ln w="127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365EBA6" w14:textId="77777777" w:rsidR="00F43609" w:rsidRPr="00085811" w:rsidRDefault="00F43609" w:rsidP="00F43609">
                            <w:pPr>
                              <w:spacing w:after="0"/>
                              <w:jc w:val="center"/>
                              <w:rPr>
                                <w:sz w:val="16"/>
                                <w:szCs w:val="16"/>
                              </w:rPr>
                            </w:pPr>
                            <w:r>
                              <w:rPr>
                                <w:sz w:val="16"/>
                                <w:szCs w:val="16"/>
                              </w:rPr>
                              <w:t>Useful for comparing entries in last two data submission files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DB9CB33" id="Speech Bubble: Rectangle with Corners Rounded 1909601950" o:spid="_x0000_s1037" type="#_x0000_t62" style="position:absolute;left:0;text-align:left;margin-left:223.05pt;margin-top:10.75pt;width:90.25pt;height:43.5pt;z-index:25165826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" adj="-6444,60317" filled="f" strokecolor="red" strokeweight="1pt">
                <v:stroke joinstyle="round"/>
                <v:textbox>
                  <w:txbxContent>
                    <w:p w14:paraId="3365EBA6" w14:textId="77777777" w:rsidR="00F43609" w:rsidRPr="00085811" w:rsidRDefault="00F43609" w:rsidP="00F43609">
                      <w:pPr>
                        <w:spacing w:after="0"/>
                        <w:jc w:val="center"/>
                        <w:rPr>
                          <w:sz w:val="16"/>
                          <w:szCs w:val="16"/>
                        </w:rPr>
                      </w:pPr>
                      <w:r>
                        <w:rPr>
                          <w:sz w:val="16"/>
                          <w:szCs w:val="16"/>
                        </w:rPr>
                        <w:t>Useful for comparing entries in last two data submission files</w:t>
                      </w:r>
                    </w:p>
                  </w:txbxContent>
                </v:textbox>
                <w10:wrap anchorx="margin"/>
              </v:shape>
            </w:pict>
          </mc:Fallback>
        </mc:AlternateContent>
      </w:r>
      <w:r>
        <w:rPr>
          <w:rFonts w:ascii="Arial" w:hAnsi="Arial" w:cs="Arial"/>
          <w:b/>
          <w:bCs/>
          <w:color w:val="56B0B2"/>
          <w:sz w:val="28"/>
          <w:szCs w:val="28"/>
        </w:rPr>
        <w:t>Key Indicators</w:t>
      </w:r>
      <w:r w:rsidR="00DC0BFB" w:rsidRPr="00DC0BFB">
        <w:rPr>
          <w:noProof/>
        </w:rPr>
        <w:drawing>
          <wp:inline distT="0" distB="0" distL="0" distR="0" wp14:anchorId="704BE43D" wp14:editId="4F408B77">
            <wp:extent cx="5835650" cy="131445"/>
            <wp:effectExtent l="0" t="0" r="0" b="0"/>
            <wp:docPr id="1360335604" name="Picture 1360335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835650" cy="131445"/>
                    </a:xfrm>
                    <a:prstGeom prst="rect">
                      <a:avLst/>
                    </a:prstGeom>
                    <a:noFill/>
                    <a:ln>
                      <a:noFill/>
                    </a:ln>
                  </pic:spPr>
                </pic:pic>
              </a:graphicData>
            </a:graphic>
          </wp:inline>
        </w:drawing>
      </w:r>
    </w:p>
    <w:p w14:paraId="11626089" w14:textId="5F1810D4" w:rsidR="00D84F19" w:rsidRDefault="00CE7580" w:rsidP="00D84F19">
      <w:pPr>
        <w:tabs>
          <w:tab w:val="right" w:pos="9190"/>
        </w:tabs>
        <w:rPr>
          <w:noProof/>
        </w:rPr>
      </w:pPr>
      <w:r w:rsidRPr="00FC3811">
        <w:rPr>
          <w:rFonts w:eastAsiaTheme="minorHAnsi"/>
          <w:noProof/>
          <w:lang w:eastAsia="en-US"/>
        </w:rPr>
        <mc:AlternateContent>
          <mc:Choice Requires="wps">
            <w:drawing>
              <wp:anchor distT="0" distB="0" distL="114300" distR="114300" simplePos="0" relativeHeight="251658269" behindDoc="0" locked="0" layoutInCell="1" allowOverlap="1" wp14:anchorId="731CA100" wp14:editId="36D00B48">
                <wp:simplePos x="0" y="0"/>
                <wp:positionH relativeFrom="column">
                  <wp:posOffset>5471795</wp:posOffset>
                </wp:positionH>
                <wp:positionV relativeFrom="paragraph">
                  <wp:posOffset>2163445</wp:posOffset>
                </wp:positionV>
                <wp:extent cx="1040765" cy="439420"/>
                <wp:effectExtent l="2362200" t="152400" r="26035" b="17780"/>
                <wp:wrapNone/>
                <wp:docPr id="1667613701" name="Speech Bubble: Rectangle with Corners Rounded 1667613701"/>
                <wp:cNvGraphicFramePr/>
                <a:graphic xmlns:a="http://schemas.openxmlformats.org/drawingml/2006/main">
                  <a:graphicData uri="http://schemas.microsoft.com/office/word/2010/wordprocessingShape">
                    <wps:wsp>
                      <wps:cNvSpPr/>
                      <wps:spPr>
                        <a:xfrm>
                          <a:off x="0" y="0"/>
                          <a:ext cx="1040765" cy="439420"/>
                        </a:xfrm>
                        <a:prstGeom prst="wedgeRoundRectCallout">
                          <a:avLst>
                            <a:gd name="adj1" fmla="val -273663"/>
                            <a:gd name="adj2" fmla="val -81571"/>
                            <a:gd name="adj3" fmla="val 16667"/>
                          </a:avLst>
                        </a:prstGeom>
                        <a:noFill/>
                        <a:ln w="12700" cap="flat" cmpd="sng" algn="ctr">
                          <a:solidFill>
                            <a:srgbClr val="FF0000"/>
                          </a:solidFill>
                          <a:prstDash val="solid"/>
                          <a:round/>
                          <a:headEnd type="none" w="med" len="med"/>
                          <a:tailEnd type="none" w="med" len="med"/>
                        </a:ln>
                        <a:effectLst/>
                      </wps:spPr>
                      <wps:txbx>
                        <w:txbxContent>
                          <w:p w14:paraId="1CFE33DB" w14:textId="77777777" w:rsidR="00FC3811" w:rsidRPr="00085811" w:rsidRDefault="00FC3811" w:rsidP="00FC3811">
                            <w:pPr>
                              <w:spacing w:after="0"/>
                              <w:jc w:val="center"/>
                              <w:rPr>
                                <w:sz w:val="16"/>
                                <w:szCs w:val="16"/>
                              </w:rPr>
                            </w:pPr>
                            <w:r>
                              <w:rPr>
                                <w:sz w:val="16"/>
                                <w:szCs w:val="16"/>
                              </w:rPr>
                              <w:t>Useful for planning ahead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1CA100" id="Speech Bubble: Rectangle with Corners Rounded 1667613701" o:spid="_x0000_s1038" type="#_x0000_t62" style="position:absolute;margin-left:430.85pt;margin-top:170.35pt;width:81.95pt;height:34.6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" adj="-48311,-6819" filled="f" strokecolor="red" strokeweight="1pt">
                <v:stroke joinstyle="round"/>
                <v:textbox>
                  <w:txbxContent>
                    <w:p w14:paraId="1CFE33DB" w14:textId="77777777" w:rsidR="00FC3811" w:rsidRPr="00085811" w:rsidRDefault="00FC3811" w:rsidP="00FC3811">
                      <w:pPr>
                        <w:spacing w:after="0"/>
                        <w:jc w:val="center"/>
                        <w:rPr>
                          <w:sz w:val="16"/>
                          <w:szCs w:val="16"/>
                        </w:rPr>
                      </w:pPr>
                      <w:r>
                        <w:rPr>
                          <w:sz w:val="16"/>
                          <w:szCs w:val="16"/>
                        </w:rPr>
                        <w:t>Useful for planning ahead</w:t>
                      </w:r>
                    </w:p>
                  </w:txbxContent>
                </v:textbox>
              </v:shape>
            </w:pict>
          </mc:Fallback>
        </mc:AlternateContent>
      </w:r>
      <w:r w:rsidR="00685FA9">
        <w:rPr>
          <w:noProof/>
        </w:rPr>
        <mc:AlternateContent>
          <mc:Choice Requires="wps">
            <w:drawing>
              <wp:anchor distT="0" distB="0" distL="114300" distR="114300" simplePos="0" relativeHeight="251658278" behindDoc="0" locked="0" layoutInCell="1" allowOverlap="1" wp14:anchorId="371498C6" wp14:editId="7DFCC6C7">
                <wp:simplePos x="0" y="0"/>
                <wp:positionH relativeFrom="margin">
                  <wp:posOffset>-698117</wp:posOffset>
                </wp:positionH>
                <wp:positionV relativeFrom="paragraph">
                  <wp:posOffset>6628717</wp:posOffset>
                </wp:positionV>
                <wp:extent cx="1533525" cy="513080"/>
                <wp:effectExtent l="0" t="247650" r="523875" b="20320"/>
                <wp:wrapNone/>
                <wp:docPr id="1052455982" name="Speech Bubble: Rectangle with Corners Rounded 1052455982"/>
                <wp:cNvGraphicFramePr/>
                <a:graphic xmlns:a="http://schemas.openxmlformats.org/drawingml/2006/main">
                  <a:graphicData uri="http://schemas.microsoft.com/office/word/2010/wordprocessingShape">
                    <wps:wsp>
                      <wps:cNvSpPr/>
                      <wps:spPr>
                        <a:xfrm>
                          <a:off x="0" y="0"/>
                          <a:ext cx="1533525" cy="513080"/>
                        </a:xfrm>
                        <a:prstGeom prst="wedgeRoundRectCallout">
                          <a:avLst>
                            <a:gd name="adj1" fmla="val 81413"/>
                            <a:gd name="adj2" fmla="val -97560"/>
                            <a:gd name="adj3" fmla="val 16667"/>
                          </a:avLst>
                        </a:prstGeom>
                        <a:noFill/>
                        <a:ln w="127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301480D" w14:textId="1E825944" w:rsidR="00742587" w:rsidRPr="00085811" w:rsidRDefault="00742587" w:rsidP="00742587">
                            <w:pPr>
                              <w:spacing w:after="0"/>
                              <w:jc w:val="center"/>
                              <w:rPr>
                                <w:sz w:val="16"/>
                                <w:szCs w:val="16"/>
                              </w:rPr>
                            </w:pPr>
                            <w:r>
                              <w:rPr>
                                <w:sz w:val="16"/>
                                <w:szCs w:val="16"/>
                              </w:rPr>
                              <w:t xml:space="preserve">Check </w:t>
                            </w:r>
                            <w:r w:rsidR="00905E30">
                              <w:rPr>
                                <w:sz w:val="16"/>
                                <w:szCs w:val="16"/>
                              </w:rPr>
                              <w:t xml:space="preserve">subjects for </w:t>
                            </w:r>
                            <w:r w:rsidR="00593AD7">
                              <w:rPr>
                                <w:sz w:val="16"/>
                                <w:szCs w:val="16"/>
                              </w:rPr>
                              <w:t>derived grade entries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1498C6" id="Speech Bubble: Rectangle with Corners Rounded 1052455982" o:spid="_x0000_s1039" type="#_x0000_t62" style="position:absolute;margin-left:-54.95pt;margin-top:521.95pt;width:120.75pt;height:40.4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" adj="28385,-10273" filled="f" strokecolor="red" strokeweight="1pt">
                <v:stroke joinstyle="round"/>
                <v:textbox>
                  <w:txbxContent>
                    <w:p w14:paraId="1301480D" w14:textId="1E825944" w:rsidR="00742587" w:rsidRPr="00085811" w:rsidRDefault="00742587" w:rsidP="00742587">
                      <w:pPr>
                        <w:spacing w:after="0"/>
                        <w:jc w:val="center"/>
                        <w:rPr>
                          <w:sz w:val="16"/>
                          <w:szCs w:val="16"/>
                        </w:rPr>
                      </w:pPr>
                      <w:r>
                        <w:rPr>
                          <w:sz w:val="16"/>
                          <w:szCs w:val="16"/>
                        </w:rPr>
                        <w:t xml:space="preserve">Check </w:t>
                      </w:r>
                      <w:r w:rsidR="00905E30">
                        <w:rPr>
                          <w:sz w:val="16"/>
                          <w:szCs w:val="16"/>
                        </w:rPr>
                        <w:t xml:space="preserve">subjects for </w:t>
                      </w:r>
                      <w:r w:rsidR="00593AD7">
                        <w:rPr>
                          <w:sz w:val="16"/>
                          <w:szCs w:val="16"/>
                        </w:rPr>
                        <w:t>derived grade entries</w:t>
                      </w:r>
                    </w:p>
                  </w:txbxContent>
                </v:textbox>
                <w10:wrap anchorx="margin"/>
              </v:shape>
            </w:pict>
          </mc:Fallback>
        </mc:AlternateContent>
      </w:r>
      <w:r w:rsidR="00685FA9">
        <w:rPr>
          <w:noProof/>
        </w:rPr>
        <mc:AlternateContent>
          <mc:Choice Requires="wps">
            <w:drawing>
              <wp:anchor distT="0" distB="0" distL="114300" distR="114300" simplePos="0" relativeHeight="251658275" behindDoc="0" locked="0" layoutInCell="1" allowOverlap="1" wp14:anchorId="2FED6824" wp14:editId="68F2C0B2">
                <wp:simplePos x="0" y="0"/>
                <wp:positionH relativeFrom="margin">
                  <wp:posOffset>-741249</wp:posOffset>
                </wp:positionH>
                <wp:positionV relativeFrom="paragraph">
                  <wp:posOffset>6000427</wp:posOffset>
                </wp:positionV>
                <wp:extent cx="1811020" cy="398780"/>
                <wp:effectExtent l="0" t="838200" r="151130" b="20320"/>
                <wp:wrapNone/>
                <wp:docPr id="571600323" name="Speech Bubble: Rectangle with Corners Rounded 571600323"/>
                <wp:cNvGraphicFramePr/>
                <a:graphic xmlns:a="http://schemas.openxmlformats.org/drawingml/2006/main">
                  <a:graphicData uri="http://schemas.microsoft.com/office/word/2010/wordprocessingShape">
                    <wps:wsp>
                      <wps:cNvSpPr/>
                      <wps:spPr>
                        <a:xfrm>
                          <a:off x="0" y="0"/>
                          <a:ext cx="1811020" cy="398780"/>
                        </a:xfrm>
                        <a:prstGeom prst="wedgeRoundRectCallout">
                          <a:avLst>
                            <a:gd name="adj1" fmla="val 56760"/>
                            <a:gd name="adj2" fmla="val -255945"/>
                            <a:gd name="adj3" fmla="val 16667"/>
                          </a:avLst>
                        </a:prstGeom>
                        <a:noFill/>
                        <a:ln w="127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9CAEDCC" w14:textId="71B21A76" w:rsidR="00601D30" w:rsidRPr="00085811" w:rsidRDefault="00601D30" w:rsidP="00601D30">
                            <w:pPr>
                              <w:spacing w:after="0"/>
                              <w:jc w:val="center"/>
                              <w:rPr>
                                <w:sz w:val="16"/>
                                <w:szCs w:val="16"/>
                              </w:rPr>
                            </w:pPr>
                            <w:r>
                              <w:rPr>
                                <w:sz w:val="16"/>
                                <w:szCs w:val="16"/>
                              </w:rPr>
                              <w:t xml:space="preserve">Check that the students you expect are </w:t>
                            </w:r>
                            <w:r w:rsidR="00AD47C1">
                              <w:rPr>
                                <w:sz w:val="16"/>
                                <w:szCs w:val="16"/>
                              </w:rPr>
                              <w:t>listed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D6824" id="Speech Bubble: Rectangle with Corners Rounded 571600323" o:spid="_x0000_s1040" type="#_x0000_t62" style="position:absolute;margin-left:-58.35pt;margin-top:472.45pt;width:142.6pt;height:31.4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" adj="23060,-44484" filled="f" strokecolor="red" strokeweight="1pt">
                <v:stroke joinstyle="round"/>
                <v:textbox>
                  <w:txbxContent>
                    <w:p w14:paraId="79CAEDCC" w14:textId="71B21A76" w:rsidR="00601D30" w:rsidRPr="00085811" w:rsidRDefault="00601D30" w:rsidP="00601D30">
                      <w:pPr>
                        <w:spacing w:after="0"/>
                        <w:jc w:val="center"/>
                        <w:rPr>
                          <w:sz w:val="16"/>
                          <w:szCs w:val="16"/>
                        </w:rPr>
                      </w:pPr>
                      <w:r>
                        <w:rPr>
                          <w:sz w:val="16"/>
                          <w:szCs w:val="16"/>
                        </w:rPr>
                        <w:t xml:space="preserve">Check that the students you expect are </w:t>
                      </w:r>
                      <w:r w:rsidR="00AD47C1">
                        <w:rPr>
                          <w:sz w:val="16"/>
                          <w:szCs w:val="16"/>
                        </w:rPr>
                        <w:t>listed</w:t>
                      </w:r>
                    </w:p>
                  </w:txbxContent>
                </v:textbox>
                <w10:wrap anchorx="margin"/>
              </v:shape>
            </w:pict>
          </mc:Fallback>
        </mc:AlternateContent>
      </w:r>
      <w:r w:rsidR="00685FA9">
        <w:rPr>
          <w:noProof/>
        </w:rPr>
        <mc:AlternateContent>
          <mc:Choice Requires="wps">
            <w:drawing>
              <wp:anchor distT="0" distB="0" distL="114300" distR="114300" simplePos="0" relativeHeight="251658277" behindDoc="0" locked="0" layoutInCell="1" allowOverlap="1" wp14:anchorId="0B498840" wp14:editId="753FB445">
                <wp:simplePos x="0" y="0"/>
                <wp:positionH relativeFrom="column">
                  <wp:posOffset>2683510</wp:posOffset>
                </wp:positionH>
                <wp:positionV relativeFrom="paragraph">
                  <wp:posOffset>5944870</wp:posOffset>
                </wp:positionV>
                <wp:extent cx="1715770" cy="292735"/>
                <wp:effectExtent l="533400" t="171450" r="17780" b="12065"/>
                <wp:wrapNone/>
                <wp:docPr id="1232176219" name="Speech Bubble: Rectangle with Corners Rounded 1232176219"/>
                <wp:cNvGraphicFramePr/>
                <a:graphic xmlns:a="http://schemas.openxmlformats.org/drawingml/2006/main">
                  <a:graphicData uri="http://schemas.microsoft.com/office/word/2010/wordprocessingShape">
                    <wps:wsp>
                      <wps:cNvSpPr/>
                      <wps:spPr>
                        <a:xfrm>
                          <a:off x="0" y="0"/>
                          <a:ext cx="1715770" cy="292735"/>
                        </a:xfrm>
                        <a:prstGeom prst="wedgeRoundRectCallout">
                          <a:avLst>
                            <a:gd name="adj1" fmla="val -80733"/>
                            <a:gd name="adj2" fmla="val -106561"/>
                            <a:gd name="adj3" fmla="val 16667"/>
                          </a:avLst>
                        </a:prstGeom>
                        <a:noFill/>
                        <a:ln w="127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3C7634E" w14:textId="4C896184" w:rsidR="00742587" w:rsidRPr="00085811" w:rsidRDefault="00742587" w:rsidP="00742587">
                            <w:pPr>
                              <w:spacing w:after="0"/>
                              <w:jc w:val="center"/>
                              <w:rPr>
                                <w:sz w:val="16"/>
                                <w:szCs w:val="16"/>
                              </w:rPr>
                            </w:pPr>
                            <w:r>
                              <w:rPr>
                                <w:sz w:val="16"/>
                                <w:szCs w:val="16"/>
                              </w:rPr>
                              <w:t>Check digitally submitted standards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498840" id="Speech Bubble: Rectangle with Corners Rounded 1232176219" o:spid="_x0000_s1041" type="#_x0000_t62" style="position:absolute;margin-left:211.3pt;margin-top:468.1pt;width:135.1pt;height:23.0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" adj="-6638,-12217" filled="f" strokecolor="red" strokeweight="1pt">
                <v:stroke joinstyle="round"/>
                <v:textbox>
                  <w:txbxContent>
                    <w:p w14:paraId="63C7634E" w14:textId="4C896184" w:rsidR="00742587" w:rsidRPr="00085811" w:rsidRDefault="00742587" w:rsidP="00742587">
                      <w:pPr>
                        <w:spacing w:after="0"/>
                        <w:jc w:val="center"/>
                        <w:rPr>
                          <w:sz w:val="16"/>
                          <w:szCs w:val="16"/>
                        </w:rPr>
                      </w:pPr>
                      <w:r>
                        <w:rPr>
                          <w:sz w:val="16"/>
                          <w:szCs w:val="16"/>
                        </w:rPr>
                        <w:t>Check digitally submitted standards</w:t>
                      </w:r>
                    </w:p>
                  </w:txbxContent>
                </v:textbox>
              </v:shape>
            </w:pict>
          </mc:Fallback>
        </mc:AlternateContent>
      </w:r>
      <w:r w:rsidR="00685FA9">
        <w:rPr>
          <w:noProof/>
        </w:rPr>
        <mc:AlternateContent>
          <mc:Choice Requires="wps">
            <w:drawing>
              <wp:anchor distT="0" distB="0" distL="114300" distR="114300" simplePos="0" relativeHeight="251658276" behindDoc="0" locked="0" layoutInCell="1" allowOverlap="1" wp14:anchorId="74AEAB42" wp14:editId="0FAEF50F">
                <wp:simplePos x="0" y="0"/>
                <wp:positionH relativeFrom="margin">
                  <wp:posOffset>3253740</wp:posOffset>
                </wp:positionH>
                <wp:positionV relativeFrom="paragraph">
                  <wp:posOffset>5427345</wp:posOffset>
                </wp:positionV>
                <wp:extent cx="1742440" cy="471170"/>
                <wp:effectExtent l="1162050" t="0" r="10160" b="24130"/>
                <wp:wrapNone/>
                <wp:docPr id="1939040046" name="Speech Bubble: Rectangle with Corners Rounded 1939040046"/>
                <wp:cNvGraphicFramePr/>
                <a:graphic xmlns:a="http://schemas.openxmlformats.org/drawingml/2006/main">
                  <a:graphicData uri="http://schemas.microsoft.com/office/word/2010/wordprocessingShape">
                    <wps:wsp>
                      <wps:cNvSpPr/>
                      <wps:spPr>
                        <a:xfrm>
                          <a:off x="0" y="0"/>
                          <a:ext cx="1742440" cy="471170"/>
                        </a:xfrm>
                        <a:prstGeom prst="wedgeRoundRectCallout">
                          <a:avLst>
                            <a:gd name="adj1" fmla="val -116329"/>
                            <a:gd name="adj2" fmla="val -34832"/>
                            <a:gd name="adj3" fmla="val 16667"/>
                          </a:avLst>
                        </a:prstGeom>
                        <a:noFill/>
                        <a:ln w="127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2C45DEC" w14:textId="3DCF6332" w:rsidR="00601D30" w:rsidRPr="00085811" w:rsidRDefault="00601D30" w:rsidP="00601D30">
                            <w:pPr>
                              <w:spacing w:after="0"/>
                              <w:jc w:val="center"/>
                              <w:rPr>
                                <w:sz w:val="16"/>
                                <w:szCs w:val="16"/>
                              </w:rPr>
                            </w:pPr>
                            <w:r>
                              <w:rPr>
                                <w:sz w:val="16"/>
                                <w:szCs w:val="16"/>
                              </w:rPr>
                              <w:t>Check digital entries</w:t>
                            </w:r>
                            <w:r w:rsidR="0014789E">
                              <w:rPr>
                                <w:sz w:val="16"/>
                                <w:szCs w:val="16"/>
                              </w:rPr>
                              <w:t xml:space="preserve"> and w</w:t>
                            </w:r>
                            <w:r w:rsidR="00685FA9">
                              <w:rPr>
                                <w:sz w:val="16"/>
                                <w:szCs w:val="16"/>
                              </w:rPr>
                              <w:t>h</w:t>
                            </w:r>
                            <w:r w:rsidR="0014789E">
                              <w:rPr>
                                <w:sz w:val="16"/>
                                <w:szCs w:val="16"/>
                              </w:rPr>
                              <w:t>o has used their Learner Login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EAB42" id="Speech Bubble: Rectangle with Corners Rounded 1939040046" o:spid="_x0000_s1042" type="#_x0000_t62" style="position:absolute;margin-left:256.2pt;margin-top:427.35pt;width:137.2pt;height:37.1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" adj="-14327,3276" filled="f" strokecolor="red" strokeweight="1pt">
                <v:stroke joinstyle="round"/>
                <v:textbox>
                  <w:txbxContent>
                    <w:p w14:paraId="62C45DEC" w14:textId="3DCF6332" w:rsidR="00601D30" w:rsidRPr="00085811" w:rsidRDefault="00601D30" w:rsidP="00601D30">
                      <w:pPr>
                        <w:spacing w:after="0"/>
                        <w:jc w:val="center"/>
                        <w:rPr>
                          <w:sz w:val="16"/>
                          <w:szCs w:val="16"/>
                        </w:rPr>
                      </w:pPr>
                      <w:r>
                        <w:rPr>
                          <w:sz w:val="16"/>
                          <w:szCs w:val="16"/>
                        </w:rPr>
                        <w:t>Check digital entries</w:t>
                      </w:r>
                      <w:r w:rsidR="0014789E">
                        <w:rPr>
                          <w:sz w:val="16"/>
                          <w:szCs w:val="16"/>
                        </w:rPr>
                        <w:t xml:space="preserve"> and w</w:t>
                      </w:r>
                      <w:r w:rsidR="00685FA9">
                        <w:rPr>
                          <w:sz w:val="16"/>
                          <w:szCs w:val="16"/>
                        </w:rPr>
                        <w:t>h</w:t>
                      </w:r>
                      <w:r w:rsidR="0014789E">
                        <w:rPr>
                          <w:sz w:val="16"/>
                          <w:szCs w:val="16"/>
                        </w:rPr>
                        <w:t>o has used their Learner Login</w:t>
                      </w:r>
                    </w:p>
                  </w:txbxContent>
                </v:textbox>
                <w10:wrap anchorx="margin"/>
              </v:shape>
            </w:pict>
          </mc:Fallback>
        </mc:AlternateContent>
      </w:r>
      <w:r w:rsidR="00685FA9">
        <w:rPr>
          <w:noProof/>
        </w:rPr>
        <mc:AlternateContent>
          <mc:Choice Requires="wps">
            <w:drawing>
              <wp:anchor distT="0" distB="0" distL="114300" distR="114300" simplePos="0" relativeHeight="251658274" behindDoc="0" locked="0" layoutInCell="1" allowOverlap="1" wp14:anchorId="4D71C6F5" wp14:editId="73752F80">
                <wp:simplePos x="0" y="0"/>
                <wp:positionH relativeFrom="margin">
                  <wp:posOffset>-603250</wp:posOffset>
                </wp:positionH>
                <wp:positionV relativeFrom="paragraph">
                  <wp:posOffset>4928870</wp:posOffset>
                </wp:positionV>
                <wp:extent cx="1449070" cy="525780"/>
                <wp:effectExtent l="0" t="361950" r="741680" b="26670"/>
                <wp:wrapNone/>
                <wp:docPr id="654423233" name="Speech Bubble: Rectangle with Corners Rounded 654423233"/>
                <wp:cNvGraphicFramePr/>
                <a:graphic xmlns:a="http://schemas.openxmlformats.org/drawingml/2006/main">
                  <a:graphicData uri="http://schemas.microsoft.com/office/word/2010/wordprocessingShape">
                    <wps:wsp>
                      <wps:cNvSpPr/>
                      <wps:spPr>
                        <a:xfrm>
                          <a:off x="0" y="0"/>
                          <a:ext cx="1449070" cy="525780"/>
                        </a:xfrm>
                        <a:prstGeom prst="wedgeRoundRectCallout">
                          <a:avLst>
                            <a:gd name="adj1" fmla="val 99648"/>
                            <a:gd name="adj2" fmla="val -115488"/>
                            <a:gd name="adj3" fmla="val 16667"/>
                          </a:avLst>
                        </a:prstGeom>
                        <a:noFill/>
                        <a:ln w="127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2FC41F98" w14:textId="2D9AC106" w:rsidR="00022A29" w:rsidRPr="00085811" w:rsidRDefault="002F02E6" w:rsidP="00022A29">
                            <w:pPr>
                              <w:spacing w:after="0"/>
                              <w:jc w:val="center"/>
                              <w:rPr>
                                <w:sz w:val="16"/>
                                <w:szCs w:val="16"/>
                              </w:rPr>
                            </w:pPr>
                            <w:r>
                              <w:rPr>
                                <w:sz w:val="16"/>
                                <w:szCs w:val="16"/>
                              </w:rPr>
                              <w:t xml:space="preserve">School manages 2-wy clashes. NZQA </w:t>
                            </w:r>
                            <w:r w:rsidR="00E97112">
                              <w:rPr>
                                <w:sz w:val="16"/>
                                <w:szCs w:val="16"/>
                              </w:rPr>
                              <w:t xml:space="preserve">SRMs </w:t>
                            </w:r>
                            <w:r>
                              <w:rPr>
                                <w:sz w:val="16"/>
                                <w:szCs w:val="16"/>
                              </w:rPr>
                              <w:t>manages 3-way clashes.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1C6F5" id="Speech Bubble: Rectangle with Corners Rounded 654423233" o:spid="_x0000_s1043" type="#_x0000_t62" style="position:absolute;margin-left:-47.5pt;margin-top:388.1pt;width:114.1pt;height:41.4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" adj="32324,-14145" filled="f" strokecolor="red" strokeweight="1pt">
                <v:stroke joinstyle="round"/>
                <v:textbox>
                  <w:txbxContent>
                    <w:p w14:paraId="2FC41F98" w14:textId="2D9AC106" w:rsidR="00022A29" w:rsidRPr="00085811" w:rsidRDefault="002F02E6" w:rsidP="00022A29">
                      <w:pPr>
                        <w:spacing w:after="0"/>
                        <w:jc w:val="center"/>
                        <w:rPr>
                          <w:sz w:val="16"/>
                          <w:szCs w:val="16"/>
                        </w:rPr>
                      </w:pPr>
                      <w:r>
                        <w:rPr>
                          <w:sz w:val="16"/>
                          <w:szCs w:val="16"/>
                        </w:rPr>
                        <w:t xml:space="preserve">School manages 2-wy clashes. NZQA </w:t>
                      </w:r>
                      <w:r w:rsidR="00E97112">
                        <w:rPr>
                          <w:sz w:val="16"/>
                          <w:szCs w:val="16"/>
                        </w:rPr>
                        <w:t xml:space="preserve">SRMs </w:t>
                      </w:r>
                      <w:r>
                        <w:rPr>
                          <w:sz w:val="16"/>
                          <w:szCs w:val="16"/>
                        </w:rPr>
                        <w:t>manages 3-way clashes.</w:t>
                      </w:r>
                    </w:p>
                  </w:txbxContent>
                </v:textbox>
                <w10:wrap anchorx="margin"/>
              </v:shape>
            </w:pict>
          </mc:Fallback>
        </mc:AlternateContent>
      </w:r>
      <w:r w:rsidR="00685FA9">
        <w:rPr>
          <w:noProof/>
        </w:rPr>
        <mc:AlternateContent>
          <mc:Choice Requires="wps">
            <w:drawing>
              <wp:anchor distT="0" distB="0" distL="114300" distR="114300" simplePos="0" relativeHeight="251658271" behindDoc="0" locked="0" layoutInCell="1" allowOverlap="1" wp14:anchorId="6CECCB55" wp14:editId="3F7AA740">
                <wp:simplePos x="0" y="0"/>
                <wp:positionH relativeFrom="margin">
                  <wp:posOffset>-439420</wp:posOffset>
                </wp:positionH>
                <wp:positionV relativeFrom="paragraph">
                  <wp:posOffset>4200525</wp:posOffset>
                </wp:positionV>
                <wp:extent cx="1275080" cy="407035"/>
                <wp:effectExtent l="0" t="723900" r="439420" b="12065"/>
                <wp:wrapNone/>
                <wp:docPr id="1271770480" name="Speech Bubble: Rectangle with Corners Rounded 1271770480"/>
                <wp:cNvGraphicFramePr/>
                <a:graphic xmlns:a="http://schemas.openxmlformats.org/drawingml/2006/main">
                  <a:graphicData uri="http://schemas.microsoft.com/office/word/2010/wordprocessingShape">
                    <wps:wsp>
                      <wps:cNvSpPr/>
                      <wps:spPr>
                        <a:xfrm>
                          <a:off x="0" y="0"/>
                          <a:ext cx="1275080" cy="407035"/>
                        </a:xfrm>
                        <a:prstGeom prst="wedgeRoundRectCallout">
                          <a:avLst>
                            <a:gd name="adj1" fmla="val 81824"/>
                            <a:gd name="adj2" fmla="val -227897"/>
                            <a:gd name="adj3" fmla="val 16667"/>
                          </a:avLst>
                        </a:prstGeom>
                        <a:noFill/>
                        <a:ln w="127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21E1251" w14:textId="77777777" w:rsidR="00BF6E60" w:rsidRPr="00085811" w:rsidRDefault="00BF6E60" w:rsidP="00BF6E60">
                            <w:pPr>
                              <w:spacing w:after="0"/>
                              <w:jc w:val="center"/>
                              <w:rPr>
                                <w:sz w:val="16"/>
                                <w:szCs w:val="16"/>
                              </w:rPr>
                            </w:pPr>
                            <w:r>
                              <w:rPr>
                                <w:sz w:val="16"/>
                                <w:szCs w:val="16"/>
                              </w:rPr>
                              <w:t>Check that the students you expect are listed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CCB55" id="Speech Bubble: Rectangle with Corners Rounded 1271770480" o:spid="_x0000_s1044" type="#_x0000_t62" style="position:absolute;margin-left:-34.6pt;margin-top:330.75pt;width:100.4pt;height:32.05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" adj="28474,-38426" filled="f" strokecolor="red" strokeweight="1pt">
                <v:stroke joinstyle="round"/>
                <v:textbox>
                  <w:txbxContent>
                    <w:p w14:paraId="521E1251" w14:textId="77777777" w:rsidR="00BF6E60" w:rsidRPr="00085811" w:rsidRDefault="00BF6E60" w:rsidP="00BF6E60">
                      <w:pPr>
                        <w:spacing w:after="0"/>
                        <w:jc w:val="center"/>
                        <w:rPr>
                          <w:sz w:val="16"/>
                          <w:szCs w:val="16"/>
                        </w:rPr>
                      </w:pPr>
                      <w:r>
                        <w:rPr>
                          <w:sz w:val="16"/>
                          <w:szCs w:val="16"/>
                        </w:rPr>
                        <w:t>Check that the students you expect are listed</w:t>
                      </w:r>
                    </w:p>
                  </w:txbxContent>
                </v:textbox>
                <w10:wrap anchorx="margin"/>
              </v:shape>
            </w:pict>
          </mc:Fallback>
        </mc:AlternateContent>
      </w:r>
      <w:r w:rsidR="00685FA9">
        <w:rPr>
          <w:noProof/>
        </w:rPr>
        <mc:AlternateContent>
          <mc:Choice Requires="wps">
            <w:drawing>
              <wp:anchor distT="0" distB="0" distL="114300" distR="114300" simplePos="0" relativeHeight="251658273" behindDoc="0" locked="0" layoutInCell="1" allowOverlap="1" wp14:anchorId="2B34DDE9" wp14:editId="393D8B3B">
                <wp:simplePos x="0" y="0"/>
                <wp:positionH relativeFrom="margin">
                  <wp:posOffset>5603240</wp:posOffset>
                </wp:positionH>
                <wp:positionV relativeFrom="paragraph">
                  <wp:posOffset>4499610</wp:posOffset>
                </wp:positionV>
                <wp:extent cx="989330" cy="855345"/>
                <wp:effectExtent l="3543300" t="819150" r="20320" b="20955"/>
                <wp:wrapNone/>
                <wp:docPr id="348311779" name="Speech Bubble: Rectangle with Corners Rounded 348311779"/>
                <wp:cNvGraphicFramePr/>
                <a:graphic xmlns:a="http://schemas.openxmlformats.org/drawingml/2006/main">
                  <a:graphicData uri="http://schemas.microsoft.com/office/word/2010/wordprocessingShape">
                    <wps:wsp>
                      <wps:cNvSpPr/>
                      <wps:spPr>
                        <a:xfrm>
                          <a:off x="0" y="0"/>
                          <a:ext cx="989330" cy="855345"/>
                        </a:xfrm>
                        <a:prstGeom prst="wedgeRoundRectCallout">
                          <a:avLst>
                            <a:gd name="adj1" fmla="val -407379"/>
                            <a:gd name="adj2" fmla="val -144780"/>
                            <a:gd name="adj3" fmla="val 16667"/>
                          </a:avLst>
                        </a:prstGeom>
                        <a:noFill/>
                        <a:ln w="127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CE36439" w14:textId="5CE250D1" w:rsidR="00735DF1" w:rsidRPr="00085811" w:rsidRDefault="00735DF1" w:rsidP="00735DF1">
                            <w:pPr>
                              <w:spacing w:after="0"/>
                              <w:jc w:val="center"/>
                              <w:rPr>
                                <w:sz w:val="16"/>
                                <w:szCs w:val="16"/>
                              </w:rPr>
                            </w:pPr>
                            <w:r>
                              <w:rPr>
                                <w:sz w:val="16"/>
                                <w:szCs w:val="16"/>
                              </w:rPr>
                              <w:t>Check which students have set up and used their Learner Logins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4DDE9" id="Speech Bubble: Rectangle with Corners Rounded 348311779" o:spid="_x0000_s1045" type="#_x0000_t62" style="position:absolute;margin-left:441.2pt;margin-top:354.3pt;width:77.9pt;height:67.35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" adj="-77194,-20472" filled="f" strokecolor="red" strokeweight="1pt">
                <v:stroke joinstyle="round"/>
                <v:textbox>
                  <w:txbxContent>
                    <w:p w14:paraId="5CE36439" w14:textId="5CE250D1" w:rsidR="00735DF1" w:rsidRPr="00085811" w:rsidRDefault="00735DF1" w:rsidP="00735DF1">
                      <w:pPr>
                        <w:spacing w:after="0"/>
                        <w:jc w:val="center"/>
                        <w:rPr>
                          <w:sz w:val="16"/>
                          <w:szCs w:val="16"/>
                        </w:rPr>
                      </w:pPr>
                      <w:r>
                        <w:rPr>
                          <w:sz w:val="16"/>
                          <w:szCs w:val="16"/>
                        </w:rPr>
                        <w:t>Check which students have set up and used their Learner Logins</w:t>
                      </w:r>
                    </w:p>
                  </w:txbxContent>
                </v:textbox>
                <w10:wrap anchorx="margin"/>
              </v:shape>
            </w:pict>
          </mc:Fallback>
        </mc:AlternateContent>
      </w:r>
      <w:r w:rsidR="00685FA9">
        <w:rPr>
          <w:noProof/>
        </w:rPr>
        <mc:AlternateContent>
          <mc:Choice Requires="wps">
            <w:drawing>
              <wp:anchor distT="0" distB="0" distL="114300" distR="114300" simplePos="0" relativeHeight="251658270" behindDoc="0" locked="0" layoutInCell="1" allowOverlap="1" wp14:anchorId="364DEBAA" wp14:editId="483C95A3">
                <wp:simplePos x="0" y="0"/>
                <wp:positionH relativeFrom="margin">
                  <wp:posOffset>-621030</wp:posOffset>
                </wp:positionH>
                <wp:positionV relativeFrom="paragraph">
                  <wp:posOffset>3296285</wp:posOffset>
                </wp:positionV>
                <wp:extent cx="1492250" cy="525780"/>
                <wp:effectExtent l="0" t="95250" r="355600" b="26670"/>
                <wp:wrapNone/>
                <wp:docPr id="43" name="Speech Bubble: Rectangle with Corners Rounded 43"/>
                <wp:cNvGraphicFramePr/>
                <a:graphic xmlns:a="http://schemas.openxmlformats.org/drawingml/2006/main">
                  <a:graphicData uri="http://schemas.microsoft.com/office/word/2010/wordprocessingShape">
                    <wps:wsp>
                      <wps:cNvSpPr/>
                      <wps:spPr>
                        <a:xfrm>
                          <a:off x="0" y="0"/>
                          <a:ext cx="1492250" cy="525780"/>
                        </a:xfrm>
                        <a:prstGeom prst="wedgeRoundRectCallout">
                          <a:avLst>
                            <a:gd name="adj1" fmla="val 72510"/>
                            <a:gd name="adj2" fmla="val -67236"/>
                            <a:gd name="adj3" fmla="val 16667"/>
                          </a:avLst>
                        </a:prstGeom>
                        <a:noFill/>
                        <a:ln w="127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7F5EFC7" w14:textId="77777777" w:rsidR="00BF6E60" w:rsidRPr="00085811" w:rsidRDefault="00BF6E60" w:rsidP="00BF6E60">
                            <w:pPr>
                              <w:spacing w:after="0"/>
                              <w:jc w:val="center"/>
                              <w:rPr>
                                <w:sz w:val="16"/>
                                <w:szCs w:val="16"/>
                              </w:rPr>
                            </w:pPr>
                            <w:r>
                              <w:rPr>
                                <w:sz w:val="16"/>
                                <w:szCs w:val="16"/>
                              </w:rPr>
                              <w:t>Check that the students you expect are listed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DEBAA" id="Speech Bubble: Rectangle with Corners Rounded 43" o:spid="_x0000_s1046" type="#_x0000_t62" style="position:absolute;margin-left:-48.9pt;margin-top:259.55pt;width:117.5pt;height:41.4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" adj="26462,-3723" filled="f" strokecolor="red" strokeweight="1pt">
                <v:stroke joinstyle="round"/>
                <v:textbox>
                  <w:txbxContent>
                    <w:p w14:paraId="67F5EFC7" w14:textId="77777777" w:rsidR="00BF6E60" w:rsidRPr="00085811" w:rsidRDefault="00BF6E60" w:rsidP="00BF6E60">
                      <w:pPr>
                        <w:spacing w:after="0"/>
                        <w:jc w:val="center"/>
                        <w:rPr>
                          <w:sz w:val="16"/>
                          <w:szCs w:val="16"/>
                        </w:rPr>
                      </w:pPr>
                      <w:r>
                        <w:rPr>
                          <w:sz w:val="16"/>
                          <w:szCs w:val="16"/>
                        </w:rPr>
                        <w:t>Check that the students you expect are listed</w:t>
                      </w:r>
                    </w:p>
                  </w:txbxContent>
                </v:textbox>
                <w10:wrap anchorx="margin"/>
              </v:shape>
            </w:pict>
          </mc:Fallback>
        </mc:AlternateContent>
      </w:r>
      <w:r w:rsidR="00685FA9">
        <w:rPr>
          <w:noProof/>
        </w:rPr>
        <mc:AlternateContent>
          <mc:Choice Requires="wps">
            <w:drawing>
              <wp:anchor distT="0" distB="0" distL="114300" distR="114300" simplePos="0" relativeHeight="251658272" behindDoc="0" locked="0" layoutInCell="1" allowOverlap="1" wp14:anchorId="591DD4EA" wp14:editId="1FE8CFF6">
                <wp:simplePos x="0" y="0"/>
                <wp:positionH relativeFrom="margin">
                  <wp:posOffset>5568315</wp:posOffset>
                </wp:positionH>
                <wp:positionV relativeFrom="paragraph">
                  <wp:posOffset>3037840</wp:posOffset>
                </wp:positionV>
                <wp:extent cx="959485" cy="1172845"/>
                <wp:effectExtent l="1162050" t="0" r="12065" b="27305"/>
                <wp:wrapNone/>
                <wp:docPr id="1225172423" name="Speech Bubble: Rectangle with Corners Rounded 1225172423"/>
                <wp:cNvGraphicFramePr/>
                <a:graphic xmlns:a="http://schemas.openxmlformats.org/drawingml/2006/main">
                  <a:graphicData uri="http://schemas.microsoft.com/office/word/2010/wordprocessingShape">
                    <wps:wsp>
                      <wps:cNvSpPr/>
                      <wps:spPr>
                        <a:xfrm>
                          <a:off x="0" y="0"/>
                          <a:ext cx="959485" cy="1172845"/>
                        </a:xfrm>
                        <a:prstGeom prst="wedgeRoundRectCallout">
                          <a:avLst>
                            <a:gd name="adj1" fmla="val -171945"/>
                            <a:gd name="adj2" fmla="val -23994"/>
                            <a:gd name="adj3" fmla="val 16667"/>
                          </a:avLst>
                        </a:prstGeom>
                        <a:noFill/>
                        <a:ln w="127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25EF5C74" w14:textId="2C2F722E" w:rsidR="00735DF1" w:rsidRPr="00085811" w:rsidRDefault="00735DF1" w:rsidP="00735DF1">
                            <w:pPr>
                              <w:spacing w:after="0"/>
                              <w:jc w:val="center"/>
                              <w:rPr>
                                <w:sz w:val="16"/>
                                <w:szCs w:val="16"/>
                              </w:rPr>
                            </w:pPr>
                            <w:r>
                              <w:rPr>
                                <w:sz w:val="16"/>
                                <w:szCs w:val="16"/>
                              </w:rPr>
                              <w:t>If students are not flagged tertiary institutions may not be able to accept them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DD4EA" id="Speech Bubble: Rectangle with Corners Rounded 1225172423" o:spid="_x0000_s1047" type="#_x0000_t62" style="position:absolute;margin-left:438.45pt;margin-top:239.2pt;width:75.55pt;height:92.35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" adj="-26340,5617" filled="f" strokecolor="red" strokeweight="1pt">
                <v:stroke joinstyle="round"/>
                <v:textbox>
                  <w:txbxContent>
                    <w:p w14:paraId="25EF5C74" w14:textId="2C2F722E" w:rsidR="00735DF1" w:rsidRPr="00085811" w:rsidRDefault="00735DF1" w:rsidP="00735DF1">
                      <w:pPr>
                        <w:spacing w:after="0"/>
                        <w:jc w:val="center"/>
                        <w:rPr>
                          <w:sz w:val="16"/>
                          <w:szCs w:val="16"/>
                        </w:rPr>
                      </w:pPr>
                      <w:r>
                        <w:rPr>
                          <w:sz w:val="16"/>
                          <w:szCs w:val="16"/>
                        </w:rPr>
                        <w:t>If students are not flagged tertiary institutions may not be able to accept them</w:t>
                      </w:r>
                    </w:p>
                  </w:txbxContent>
                </v:textbox>
                <w10:wrap anchorx="margin"/>
              </v:shape>
            </w:pict>
          </mc:Fallback>
        </mc:AlternateContent>
      </w:r>
      <w:r w:rsidR="00685FA9">
        <w:rPr>
          <w:noProof/>
        </w:rPr>
        <mc:AlternateContent>
          <mc:Choice Requires="wps">
            <w:drawing>
              <wp:anchor distT="0" distB="0" distL="114300" distR="114300" simplePos="0" relativeHeight="251658268" behindDoc="0" locked="0" layoutInCell="1" allowOverlap="1" wp14:anchorId="3BF50969" wp14:editId="73775048">
                <wp:simplePos x="0" y="0"/>
                <wp:positionH relativeFrom="page">
                  <wp:posOffset>6189644</wp:posOffset>
                </wp:positionH>
                <wp:positionV relativeFrom="paragraph">
                  <wp:posOffset>603346</wp:posOffset>
                </wp:positionV>
                <wp:extent cx="969010" cy="1284605"/>
                <wp:effectExtent l="2667000" t="0" r="21590" b="10795"/>
                <wp:wrapNone/>
                <wp:docPr id="39" name="Speech Bubble: Rectangle with Corners Rounded 39"/>
                <wp:cNvGraphicFramePr/>
                <a:graphic xmlns:a="http://schemas.openxmlformats.org/drawingml/2006/main">
                  <a:graphicData uri="http://schemas.microsoft.com/office/word/2010/wordprocessingShape">
                    <wps:wsp>
                      <wps:cNvSpPr/>
                      <wps:spPr>
                        <a:xfrm>
                          <a:off x="0" y="0"/>
                          <a:ext cx="969010" cy="1284605"/>
                        </a:xfrm>
                        <a:prstGeom prst="wedgeRoundRectCallout">
                          <a:avLst>
                            <a:gd name="adj1" fmla="val -324039"/>
                            <a:gd name="adj2" fmla="val 48886"/>
                            <a:gd name="adj3" fmla="val 16667"/>
                          </a:avLst>
                        </a:prstGeom>
                        <a:noFill/>
                        <a:ln w="127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391D0D3" w14:textId="77777777" w:rsidR="00591388" w:rsidRPr="00085811" w:rsidRDefault="00591388" w:rsidP="00591388">
                            <w:pPr>
                              <w:spacing w:after="0"/>
                              <w:jc w:val="center"/>
                              <w:rPr>
                                <w:sz w:val="16"/>
                                <w:szCs w:val="16"/>
                              </w:rPr>
                            </w:pPr>
                            <w:r>
                              <w:rPr>
                                <w:sz w:val="16"/>
                                <w:szCs w:val="16"/>
                              </w:rPr>
                              <w:t>Shows external standards where the number of entries is significantly different to previous years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50969" id="Speech Bubble: Rectangle with Corners Rounded 39" o:spid="_x0000_s1048" type="#_x0000_t62" style="position:absolute;margin-left:487.35pt;margin-top:47.5pt;width:76.3pt;height:101.15pt;z-index:2516582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" adj="-59192,21359" filled="f" strokecolor="red" strokeweight="1pt">
                <v:stroke joinstyle="round"/>
                <v:textbox>
                  <w:txbxContent>
                    <w:p w14:paraId="6391D0D3" w14:textId="77777777" w:rsidR="00591388" w:rsidRPr="00085811" w:rsidRDefault="00591388" w:rsidP="00591388">
                      <w:pPr>
                        <w:spacing w:after="0"/>
                        <w:jc w:val="center"/>
                        <w:rPr>
                          <w:sz w:val="16"/>
                          <w:szCs w:val="16"/>
                        </w:rPr>
                      </w:pPr>
                      <w:r>
                        <w:rPr>
                          <w:sz w:val="16"/>
                          <w:szCs w:val="16"/>
                        </w:rPr>
                        <w:t>Shows external standards where the number of entries is significantly different to previous years</w:t>
                      </w:r>
                    </w:p>
                  </w:txbxContent>
                </v:textbox>
                <w10:wrap anchorx="page"/>
              </v:shape>
            </w:pict>
          </mc:Fallback>
        </mc:AlternateContent>
      </w:r>
      <w:r w:rsidR="00685FA9">
        <w:rPr>
          <w:noProof/>
        </w:rPr>
        <w:drawing>
          <wp:inline distT="0" distB="0" distL="0" distR="0" wp14:anchorId="06EDB5AF" wp14:editId="2064A332">
            <wp:extent cx="5218789" cy="7375585"/>
            <wp:effectExtent l="0" t="0" r="1270" b="0"/>
            <wp:docPr id="1892342727" name="Picture 1892342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342727" name=""/>
                    <pic:cNvPicPr/>
                  </pic:nvPicPr>
                  <pic:blipFill>
                    <a:blip r:embed="rId62"/>
                    <a:stretch>
                      <a:fillRect/>
                    </a:stretch>
                  </pic:blipFill>
                  <pic:spPr>
                    <a:xfrm>
                      <a:off x="0" y="0"/>
                      <a:ext cx="5252770" cy="7423610"/>
                    </a:xfrm>
                    <a:prstGeom prst="rect">
                      <a:avLst/>
                    </a:prstGeom>
                  </pic:spPr>
                </pic:pic>
              </a:graphicData>
            </a:graphic>
          </wp:inline>
        </w:drawing>
      </w:r>
      <w:bookmarkStart w:id="12" w:name="Navigatingthekeyindicators"/>
      <w:r w:rsidR="00D84F19">
        <w:rPr>
          <w:noProof/>
        </w:rPr>
        <w:tab/>
      </w:r>
    </w:p>
    <w:p w14:paraId="0132E1CE" w14:textId="76CF9622" w:rsidR="003A56D5" w:rsidRPr="00AD47C1" w:rsidRDefault="00D84F19" w:rsidP="00843C85">
      <w:pPr>
        <w:rPr>
          <w:noProof/>
        </w:rPr>
      </w:pPr>
      <w:r>
        <w:rPr>
          <w:noProof/>
        </w:rPr>
        <w:br w:type="page"/>
      </w:r>
      <w:r w:rsidR="003A56D5">
        <w:rPr>
          <w:rFonts w:ascii="Arial" w:hAnsi="Arial" w:cs="Arial"/>
          <w:b/>
          <w:bCs/>
          <w:color w:val="56B0B2"/>
          <w:sz w:val="28"/>
          <w:szCs w:val="28"/>
        </w:rPr>
        <w:lastRenderedPageBreak/>
        <w:t>Reports Menu</w:t>
      </w:r>
    </w:p>
    <w:p w14:paraId="1F14299C" w14:textId="385D05A1" w:rsidR="00825881" w:rsidRDefault="005E5F61">
      <w:pPr>
        <w:rPr>
          <w:rFonts w:ascii="Arial" w:hAnsi="Arial" w:cs="Arial"/>
          <w:sz w:val="28"/>
          <w:szCs w:val="28"/>
        </w:rPr>
      </w:pPr>
      <w:r>
        <w:rPr>
          <w:noProof/>
        </w:rPr>
        <w:drawing>
          <wp:inline distT="0" distB="0" distL="0" distR="0" wp14:anchorId="63ADC39C" wp14:editId="32274D78">
            <wp:extent cx="5835650" cy="4403725"/>
            <wp:effectExtent l="0" t="0" r="0" b="0"/>
            <wp:docPr id="91433123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331230" name="Picture 1" descr="A screenshot of a computer&#10;&#10;AI-generated content may be incorrect."/>
                    <pic:cNvPicPr/>
                  </pic:nvPicPr>
                  <pic:blipFill>
                    <a:blip r:embed="rId63"/>
                    <a:stretch>
                      <a:fillRect/>
                    </a:stretch>
                  </pic:blipFill>
                  <pic:spPr>
                    <a:xfrm>
                      <a:off x="0" y="0"/>
                      <a:ext cx="5835650" cy="4403725"/>
                    </a:xfrm>
                    <a:prstGeom prst="rect">
                      <a:avLst/>
                    </a:prstGeom>
                  </pic:spPr>
                </pic:pic>
              </a:graphicData>
            </a:graphic>
          </wp:inline>
        </w:drawing>
      </w:r>
    </w:p>
    <w:p w14:paraId="2ECC1B59" w14:textId="1759DF53" w:rsidR="00825881" w:rsidRPr="00195376" w:rsidRDefault="00825881" w:rsidP="00825881">
      <w:pPr>
        <w:rPr>
          <w:b/>
          <w:bCs/>
          <w:color w:val="C00000"/>
          <w:sz w:val="28"/>
          <w:szCs w:val="28"/>
        </w:rPr>
      </w:pPr>
      <w:r w:rsidRPr="00363036">
        <w:rPr>
          <w:rFonts w:ascii="Arial" w:hAnsi="Arial" w:cs="Arial"/>
          <w:b/>
          <w:bCs/>
          <w:color w:val="56B0B2"/>
          <w:sz w:val="28"/>
          <w:szCs w:val="28"/>
        </w:rPr>
        <w:t>Achievement</w:t>
      </w:r>
      <w:r w:rsidRPr="00363036">
        <w:rPr>
          <w:rFonts w:ascii="Arial" w:hAnsi="Arial" w:cs="Arial"/>
          <w:b/>
          <w:bCs/>
          <w:color w:val="C00000"/>
          <w:sz w:val="28"/>
          <w:szCs w:val="28"/>
        </w:rPr>
        <w:t xml:space="preserve"> </w:t>
      </w:r>
      <w:r w:rsidRPr="0028412E">
        <w:rPr>
          <w:rFonts w:ascii="Arial" w:hAnsi="Arial" w:cs="Arial"/>
          <w:b/>
          <w:bCs/>
          <w:color w:val="56B0B2"/>
          <w:sz w:val="28"/>
          <w:szCs w:val="28"/>
        </w:rPr>
        <w:t>Statistics</w:t>
      </w:r>
    </w:p>
    <w:p w14:paraId="6741F8BA" w14:textId="77777777" w:rsidR="00825881" w:rsidRPr="00664354" w:rsidRDefault="00825881" w:rsidP="00825881">
      <w:pPr>
        <w:rPr>
          <w:rFonts w:ascii="Arial" w:eastAsia="Yu Mincho" w:hAnsi="Arial" w:cs="Arial"/>
        </w:rPr>
      </w:pPr>
      <w:r>
        <w:rPr>
          <w:rFonts w:ascii="Arial" w:eastAsia="Yu Mincho" w:hAnsi="Arial" w:cs="Arial"/>
        </w:rPr>
        <w:t xml:space="preserve">The </w:t>
      </w:r>
      <w:r>
        <w:rPr>
          <w:rFonts w:ascii="Arial" w:eastAsia="Yu Mincho" w:hAnsi="Arial" w:cs="Arial"/>
          <w:i/>
        </w:rPr>
        <w:t>Achievement Statistics</w:t>
      </w:r>
      <w:r w:rsidRPr="00664354">
        <w:rPr>
          <w:rFonts w:ascii="Arial" w:eastAsia="Yu Mincho" w:hAnsi="Arial" w:cs="Arial"/>
        </w:rPr>
        <w:t xml:space="preserve"> of your Provider Login </w:t>
      </w:r>
      <w:r>
        <w:rPr>
          <w:rFonts w:ascii="Arial" w:eastAsia="Yu Mincho" w:hAnsi="Arial" w:cs="Arial"/>
        </w:rPr>
        <w:t xml:space="preserve">has </w:t>
      </w:r>
      <w:r w:rsidRPr="00664354">
        <w:rPr>
          <w:rFonts w:ascii="Arial" w:eastAsia="Yu Mincho" w:hAnsi="Arial" w:cs="Arial"/>
        </w:rPr>
        <w:t xml:space="preserve">links to different collections of data about student achievement. When you generate </w:t>
      </w:r>
      <w:r>
        <w:rPr>
          <w:rFonts w:ascii="Arial" w:eastAsia="Yu Mincho" w:hAnsi="Arial" w:cs="Arial"/>
        </w:rPr>
        <w:t>statistics</w:t>
      </w:r>
      <w:r w:rsidRPr="00664354">
        <w:rPr>
          <w:rFonts w:ascii="Arial" w:eastAsia="Yu Mincho" w:hAnsi="Arial" w:cs="Arial"/>
        </w:rPr>
        <w:t xml:space="preserve">, you are given the option to select different features that you would like the report to display. </w:t>
      </w:r>
    </w:p>
    <w:p w14:paraId="68EFD7C7" w14:textId="0C008BAF" w:rsidR="00825881" w:rsidRPr="00664354" w:rsidRDefault="00825881" w:rsidP="00825881">
      <w:pPr>
        <w:rPr>
          <w:rFonts w:ascii="Arial" w:eastAsia="Yu Mincho" w:hAnsi="Arial" w:cs="Arial"/>
        </w:rPr>
      </w:pPr>
      <w:r w:rsidRPr="00664354">
        <w:rPr>
          <w:rFonts w:ascii="Arial" w:eastAsia="Yu Mincho" w:hAnsi="Arial" w:cs="Arial"/>
        </w:rPr>
        <w:t>For example, you may want to compare your most recent results to those of previous years to analyse trends, or you m</w:t>
      </w:r>
      <w:r>
        <w:rPr>
          <w:rFonts w:ascii="Arial" w:eastAsia="Yu Mincho" w:hAnsi="Arial" w:cs="Arial"/>
        </w:rPr>
        <w:t>ay wish</w:t>
      </w:r>
      <w:r w:rsidRPr="00664354">
        <w:rPr>
          <w:rFonts w:ascii="Arial" w:eastAsia="Yu Mincho" w:hAnsi="Arial" w:cs="Arial"/>
        </w:rPr>
        <w:t xml:space="preserve"> to compare your results with other schools in your </w:t>
      </w:r>
      <w:r w:rsidR="003C3AC9">
        <w:rPr>
          <w:rFonts w:ascii="Arial" w:eastAsia="Yu Mincho" w:hAnsi="Arial" w:cs="Arial"/>
        </w:rPr>
        <w:t xml:space="preserve">equity index </w:t>
      </w:r>
      <w:r w:rsidRPr="00664354">
        <w:rPr>
          <w:rFonts w:ascii="Arial" w:eastAsia="Yu Mincho" w:hAnsi="Arial" w:cs="Arial"/>
        </w:rPr>
        <w:t xml:space="preserve">or region. </w:t>
      </w:r>
      <w:r>
        <w:rPr>
          <w:rFonts w:ascii="Arial" w:eastAsia="Yu Mincho" w:hAnsi="Arial" w:cs="Arial"/>
        </w:rPr>
        <w:t>Statistics</w:t>
      </w:r>
      <w:r w:rsidRPr="00664354">
        <w:rPr>
          <w:rFonts w:ascii="Arial" w:eastAsia="Yu Mincho" w:hAnsi="Arial" w:cs="Arial"/>
        </w:rPr>
        <w:t xml:space="preserve"> allow</w:t>
      </w:r>
      <w:r>
        <w:rPr>
          <w:rFonts w:ascii="Arial" w:eastAsia="Yu Mincho" w:hAnsi="Arial" w:cs="Arial"/>
        </w:rPr>
        <w:t>s</w:t>
      </w:r>
      <w:r w:rsidRPr="00664354">
        <w:rPr>
          <w:rFonts w:ascii="Arial" w:eastAsia="Yu Mincho" w:hAnsi="Arial" w:cs="Arial"/>
        </w:rPr>
        <w:t xml:space="preserve"> you to customise </w:t>
      </w:r>
      <w:r>
        <w:rPr>
          <w:rFonts w:ascii="Arial" w:eastAsia="Yu Mincho" w:hAnsi="Arial" w:cs="Arial"/>
        </w:rPr>
        <w:t>data</w:t>
      </w:r>
      <w:r w:rsidRPr="00664354">
        <w:rPr>
          <w:rFonts w:ascii="Arial" w:eastAsia="Yu Mincho" w:hAnsi="Arial" w:cs="Arial"/>
        </w:rPr>
        <w:t xml:space="preserve"> to suit your </w:t>
      </w:r>
      <w:r>
        <w:rPr>
          <w:rFonts w:ascii="Arial" w:eastAsia="Yu Mincho" w:hAnsi="Arial" w:cs="Arial"/>
        </w:rPr>
        <w:t>purpose.</w:t>
      </w:r>
    </w:p>
    <w:p w14:paraId="5435CFD3" w14:textId="77777777" w:rsidR="00825881" w:rsidRDefault="00825881" w:rsidP="00825881">
      <w:pPr>
        <w:rPr>
          <w:rFonts w:ascii="Arial" w:eastAsia="Yu Mincho" w:hAnsi="Arial" w:cs="Arial"/>
        </w:rPr>
      </w:pPr>
      <w:r w:rsidRPr="00664354">
        <w:rPr>
          <w:rFonts w:ascii="Arial" w:eastAsia="Yu Mincho" w:hAnsi="Arial" w:cs="Arial"/>
        </w:rPr>
        <w:t>Below you can see how your data is configured in a variety of ways:</w:t>
      </w:r>
    </w:p>
    <w:p w14:paraId="19EC43EF" w14:textId="515F4379" w:rsidR="000C08FA" w:rsidRPr="00664354" w:rsidRDefault="00AB6028" w:rsidP="00825881">
      <w:pPr>
        <w:rPr>
          <w:rFonts w:ascii="Arial" w:eastAsia="Yu Mincho" w:hAnsi="Arial" w:cs="Arial"/>
        </w:rPr>
      </w:pPr>
      <w:r>
        <w:rPr>
          <w:noProof/>
        </w:rPr>
        <w:drawing>
          <wp:inline distT="0" distB="0" distL="0" distR="0" wp14:anchorId="5A077BA4" wp14:editId="38F4EFD0">
            <wp:extent cx="5835650" cy="1988820"/>
            <wp:effectExtent l="0" t="0" r="0" b="0"/>
            <wp:docPr id="556447631" name="Picture 556447631" descr="A close-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447631" name="Picture 1" descr="A close-up of a text&#10;&#10;Description automatically generated"/>
                    <pic:cNvPicPr/>
                  </pic:nvPicPr>
                  <pic:blipFill>
                    <a:blip r:embed="rId64"/>
                    <a:stretch>
                      <a:fillRect/>
                    </a:stretch>
                  </pic:blipFill>
                  <pic:spPr>
                    <a:xfrm>
                      <a:off x="0" y="0"/>
                      <a:ext cx="5835650" cy="1988820"/>
                    </a:xfrm>
                    <a:prstGeom prst="rect">
                      <a:avLst/>
                    </a:prstGeom>
                  </pic:spPr>
                </pic:pic>
              </a:graphicData>
            </a:graphic>
          </wp:inline>
        </w:drawing>
      </w:r>
    </w:p>
    <w:p w14:paraId="29DBB3E6" w14:textId="3ACD7830" w:rsidR="000D1423" w:rsidRDefault="00DF1999">
      <w:pPr>
        <w:rPr>
          <w:rFonts w:ascii="Arial" w:hAnsi="Arial" w:cs="Arial"/>
          <w:sz w:val="68"/>
          <w:szCs w:val="68"/>
        </w:rPr>
      </w:pPr>
      <w:r>
        <w:rPr>
          <w:noProof/>
        </w:rPr>
        <w:lastRenderedPageBreak/>
        <w:drawing>
          <wp:inline distT="0" distB="0" distL="0" distR="0" wp14:anchorId="77888D3F" wp14:editId="0FE94045">
            <wp:extent cx="5835650" cy="2947670"/>
            <wp:effectExtent l="0" t="0" r="0" b="5080"/>
            <wp:docPr id="106491548" name="Picture 106491548" descr="A screenshot of a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91548" name="Picture 1" descr="A screenshot of a report&#10;&#10;Description automatically generated"/>
                    <pic:cNvPicPr/>
                  </pic:nvPicPr>
                  <pic:blipFill>
                    <a:blip r:embed="rId65"/>
                    <a:stretch>
                      <a:fillRect/>
                    </a:stretch>
                  </pic:blipFill>
                  <pic:spPr>
                    <a:xfrm>
                      <a:off x="0" y="0"/>
                      <a:ext cx="5835650" cy="2947670"/>
                    </a:xfrm>
                    <a:prstGeom prst="rect">
                      <a:avLst/>
                    </a:prstGeom>
                  </pic:spPr>
                </pic:pic>
              </a:graphicData>
            </a:graphic>
          </wp:inline>
        </w:drawing>
      </w:r>
    </w:p>
    <w:p w14:paraId="611739FC" w14:textId="31755A25" w:rsidR="00BC27EF" w:rsidRDefault="00BC27EF">
      <w:pPr>
        <w:rPr>
          <w:rFonts w:ascii="Arial" w:hAnsi="Arial" w:cs="Arial"/>
          <w:sz w:val="68"/>
          <w:szCs w:val="68"/>
        </w:rPr>
      </w:pPr>
      <w:r>
        <w:rPr>
          <w:noProof/>
        </w:rPr>
        <w:drawing>
          <wp:inline distT="0" distB="0" distL="0" distR="0" wp14:anchorId="7E10090A" wp14:editId="47163011">
            <wp:extent cx="5835650" cy="1097915"/>
            <wp:effectExtent l="0" t="0" r="0" b="6985"/>
            <wp:docPr id="826006482" name="Picture 826006482" descr="A screenshot of a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006482" name="Picture 1" descr="A screenshot of a report&#10;&#10;Description automatically generated"/>
                    <pic:cNvPicPr/>
                  </pic:nvPicPr>
                  <pic:blipFill>
                    <a:blip r:embed="rId66"/>
                    <a:stretch>
                      <a:fillRect/>
                    </a:stretch>
                  </pic:blipFill>
                  <pic:spPr>
                    <a:xfrm>
                      <a:off x="0" y="0"/>
                      <a:ext cx="5835650" cy="1097915"/>
                    </a:xfrm>
                    <a:prstGeom prst="rect">
                      <a:avLst/>
                    </a:prstGeom>
                  </pic:spPr>
                </pic:pic>
              </a:graphicData>
            </a:graphic>
          </wp:inline>
        </w:drawing>
      </w:r>
    </w:p>
    <w:p w14:paraId="2FC586EC" w14:textId="77777777" w:rsidR="00AE39DE" w:rsidRDefault="00AE39DE" w:rsidP="00BB194E">
      <w:pPr>
        <w:rPr>
          <w:rFonts w:ascii="Arial" w:eastAsia="Yu Mincho" w:hAnsi="Arial" w:cs="Arial"/>
        </w:rPr>
      </w:pPr>
    </w:p>
    <w:p w14:paraId="406F9790" w14:textId="7B776E0B" w:rsidR="00BB194E" w:rsidRPr="00BC27EF" w:rsidRDefault="00BB194E" w:rsidP="00BB194E">
      <w:pPr>
        <w:rPr>
          <w:rFonts w:ascii="Arial" w:hAnsi="Arial" w:cs="Arial"/>
          <w:sz w:val="28"/>
          <w:szCs w:val="28"/>
        </w:rPr>
      </w:pPr>
      <w:r w:rsidRPr="00981D26">
        <w:rPr>
          <w:rFonts w:ascii="Arial" w:eastAsia="Yu Mincho" w:hAnsi="Arial" w:cs="Arial"/>
        </w:rPr>
        <w:t xml:space="preserve">Each link provides a description of the data in the report to help you decide which will be the most appropriate. </w:t>
      </w:r>
      <w:r w:rsidRPr="007A4644">
        <w:rPr>
          <w:rFonts w:ascii="Arial" w:eastAsia="Yu Mincho" w:hAnsi="Arial" w:cs="Arial"/>
        </w:rPr>
        <w:t xml:space="preserve">This is where you customise the data set you </w:t>
      </w:r>
      <w:r>
        <w:rPr>
          <w:rFonts w:ascii="Arial" w:eastAsia="Yu Mincho" w:hAnsi="Arial" w:cs="Arial"/>
        </w:rPr>
        <w:t>wish to create</w:t>
      </w:r>
      <w:r w:rsidRPr="007A4644">
        <w:rPr>
          <w:rFonts w:ascii="Arial" w:eastAsia="Yu Mincho" w:hAnsi="Arial" w:cs="Arial"/>
        </w:rPr>
        <w:t xml:space="preserve">. </w:t>
      </w:r>
    </w:p>
    <w:p w14:paraId="217ADE2D" w14:textId="38B47A17" w:rsidR="00F87C6A" w:rsidRDefault="00BB194E" w:rsidP="00BB194E">
      <w:pPr>
        <w:rPr>
          <w:rFonts w:ascii="Arial" w:eastAsia="Yu Mincho" w:hAnsi="Arial" w:cs="Arial"/>
        </w:rPr>
      </w:pPr>
      <w:r w:rsidRPr="00981D26">
        <w:rPr>
          <w:rFonts w:ascii="Arial" w:eastAsia="Yu Mincho" w:hAnsi="Arial" w:cs="Arial"/>
        </w:rPr>
        <w:t>When you click the link, you will get a screen that looks like th</w:t>
      </w:r>
      <w:r>
        <w:rPr>
          <w:rFonts w:ascii="Arial" w:eastAsia="Yu Mincho" w:hAnsi="Arial" w:cs="Arial"/>
        </w:rPr>
        <w:t xml:space="preserve">e one below and you can use the filters to select the data you need. You can download a </w:t>
      </w:r>
      <w:r w:rsidRPr="00886493">
        <w:rPr>
          <w:rFonts w:ascii="Arial" w:eastAsia="Yu Mincho" w:hAnsi="Arial" w:cs="Arial"/>
          <w:i/>
        </w:rPr>
        <w:t>Statistics User Guide</w:t>
      </w:r>
      <w:r>
        <w:rPr>
          <w:rFonts w:ascii="Arial" w:eastAsia="Yu Mincho" w:hAnsi="Arial" w:cs="Arial"/>
        </w:rPr>
        <w:t xml:space="preserve"> at the top of the </w:t>
      </w:r>
      <w:r w:rsidRPr="005C4D0B">
        <w:rPr>
          <w:rFonts w:ascii="Arial" w:eastAsia="Yu Mincho" w:hAnsi="Arial" w:cs="Arial"/>
          <w:i/>
          <w:iCs/>
        </w:rPr>
        <w:t>Statistics</w:t>
      </w:r>
      <w:r>
        <w:rPr>
          <w:rFonts w:ascii="Arial" w:eastAsia="Yu Mincho" w:hAnsi="Arial" w:cs="Arial"/>
        </w:rPr>
        <w:t xml:space="preserve"> page</w:t>
      </w:r>
      <w:r w:rsidR="00E32824">
        <w:rPr>
          <w:rFonts w:ascii="Arial" w:eastAsia="Yu Mincho" w:hAnsi="Arial" w:cs="Arial"/>
        </w:rPr>
        <w:t>.</w:t>
      </w:r>
    </w:p>
    <w:p w14:paraId="5E53F8DB" w14:textId="77777777" w:rsidR="00DA6C5B" w:rsidRPr="007A4644" w:rsidRDefault="00DA6C5B" w:rsidP="00DA6C5B">
      <w:pPr>
        <w:rPr>
          <w:rFonts w:ascii="Arial" w:eastAsia="Yu Mincho" w:hAnsi="Arial" w:cs="Arial"/>
        </w:rPr>
      </w:pPr>
      <w:r w:rsidRPr="007A4644">
        <w:rPr>
          <w:rFonts w:ascii="Arial" w:eastAsia="Yu Mincho" w:hAnsi="Arial" w:cs="Arial"/>
        </w:rPr>
        <w:t xml:space="preserve">Clicking </w:t>
      </w:r>
      <w:r w:rsidRPr="00454663">
        <w:rPr>
          <w:rFonts w:ascii="Arial" w:eastAsia="Yu Mincho" w:hAnsi="Arial" w:cs="Arial"/>
          <w:i/>
          <w:iCs/>
        </w:rPr>
        <w:t>submit</w:t>
      </w:r>
      <w:r w:rsidRPr="007A4644">
        <w:rPr>
          <w:rFonts w:ascii="Arial" w:eastAsia="Yu Mincho" w:hAnsi="Arial" w:cs="Arial"/>
        </w:rPr>
        <w:t xml:space="preserve"> will generate </w:t>
      </w:r>
      <w:r>
        <w:rPr>
          <w:rFonts w:ascii="Arial" w:eastAsia="Yu Mincho" w:hAnsi="Arial" w:cs="Arial"/>
        </w:rPr>
        <w:t>a</w:t>
      </w:r>
      <w:r w:rsidRPr="007A4644">
        <w:rPr>
          <w:rFonts w:ascii="Arial" w:eastAsia="Yu Mincho" w:hAnsi="Arial" w:cs="Arial"/>
        </w:rPr>
        <w:t xml:space="preserve"> live report, which you can export in </w:t>
      </w:r>
      <w:r>
        <w:rPr>
          <w:rFonts w:ascii="Arial" w:eastAsia="Yu Mincho" w:hAnsi="Arial" w:cs="Arial"/>
        </w:rPr>
        <w:t>the</w:t>
      </w:r>
      <w:r w:rsidRPr="007A4644">
        <w:rPr>
          <w:rFonts w:ascii="Arial" w:eastAsia="Yu Mincho" w:hAnsi="Arial" w:cs="Arial"/>
        </w:rPr>
        <w:t xml:space="preserve"> format </w:t>
      </w:r>
      <w:r>
        <w:rPr>
          <w:rFonts w:ascii="Arial" w:eastAsia="Yu Mincho" w:hAnsi="Arial" w:cs="Arial"/>
        </w:rPr>
        <w:t>that</w:t>
      </w:r>
      <w:r w:rsidRPr="007A4644">
        <w:rPr>
          <w:rFonts w:ascii="Arial" w:eastAsia="Yu Mincho" w:hAnsi="Arial" w:cs="Arial"/>
        </w:rPr>
        <w:t xml:space="preserve"> suits you.</w:t>
      </w:r>
    </w:p>
    <w:p w14:paraId="567EC68B" w14:textId="77777777" w:rsidR="00DA6C5B" w:rsidRDefault="00DA6C5B" w:rsidP="00DA6C5B">
      <w:pPr>
        <w:rPr>
          <w:rFonts w:ascii="Arial" w:eastAsia="Yu Mincho" w:hAnsi="Arial" w:cs="Arial"/>
        </w:rPr>
      </w:pPr>
      <w:r w:rsidRPr="007A4644">
        <w:rPr>
          <w:rFonts w:ascii="Arial" w:eastAsia="Yu Mincho" w:hAnsi="Arial" w:cs="Arial"/>
        </w:rPr>
        <w:t xml:space="preserve">It is worth noting that, in many of the live reports (prior to export), there are links that can be opened which allow you to drill down into the data in more detail. It may suit your purpose to export different levels of the same report. </w:t>
      </w:r>
    </w:p>
    <w:p w14:paraId="21FCF925" w14:textId="77777777" w:rsidR="00E32824" w:rsidRDefault="00E32824" w:rsidP="00BB194E">
      <w:pPr>
        <w:rPr>
          <w:rFonts w:ascii="Arial" w:eastAsia="Yu Mincho" w:hAnsi="Arial" w:cs="Arial"/>
        </w:rPr>
      </w:pPr>
    </w:p>
    <w:p w14:paraId="3892EC50" w14:textId="77777777" w:rsidR="00E32824" w:rsidRDefault="00E32824" w:rsidP="00BB194E">
      <w:pPr>
        <w:rPr>
          <w:rFonts w:ascii="Arial" w:eastAsia="Yu Mincho" w:hAnsi="Arial" w:cs="Arial"/>
        </w:rPr>
      </w:pPr>
    </w:p>
    <w:p w14:paraId="38D9DBB9" w14:textId="77777777" w:rsidR="00DA6C5B" w:rsidRDefault="00BB194E" w:rsidP="00DA6C5B">
      <w:pPr>
        <w:rPr>
          <w:rFonts w:ascii="Arial" w:eastAsia="Yu Mincho" w:hAnsi="Arial" w:cs="Arial"/>
        </w:rPr>
      </w:pPr>
      <w:r>
        <w:rPr>
          <w:noProof/>
        </w:rPr>
        <w:lastRenderedPageBreak/>
        <w:drawing>
          <wp:inline distT="0" distB="0" distL="0" distR="0" wp14:anchorId="7EC26DFE" wp14:editId="040293C1">
            <wp:extent cx="4798771" cy="6958944"/>
            <wp:effectExtent l="0" t="0" r="1905" b="0"/>
            <wp:docPr id="20738628" name="Picture 20738628"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extLst>
                        <a:ext uri="{28A0092B-C50C-407E-A947-70E740481C1C}">
                          <a14:useLocalDpi xmlns:a14="http://schemas.microsoft.com/office/drawing/2010/main" val="0"/>
                        </a:ext>
                      </a:extLst>
                    </a:blip>
                    <a:stretch>
                      <a:fillRect/>
                    </a:stretch>
                  </pic:blipFill>
                  <pic:spPr>
                    <a:xfrm>
                      <a:off x="0" y="0"/>
                      <a:ext cx="4799194" cy="6959558"/>
                    </a:xfrm>
                    <a:prstGeom prst="rect">
                      <a:avLst/>
                    </a:prstGeom>
                  </pic:spPr>
                </pic:pic>
              </a:graphicData>
            </a:graphic>
          </wp:inline>
        </w:drawing>
      </w:r>
      <w:r>
        <w:rPr>
          <w:rFonts w:ascii="Arial" w:hAnsi="Arial" w:cs="Arial"/>
          <w:sz w:val="28"/>
          <w:szCs w:val="28"/>
        </w:rPr>
        <w:br/>
      </w:r>
    </w:p>
    <w:p w14:paraId="13ED47C2" w14:textId="4D1850A0" w:rsidR="00E44FCA" w:rsidRPr="00DA6C5B" w:rsidRDefault="00E44FCA" w:rsidP="00DA6C5B">
      <w:pPr>
        <w:rPr>
          <w:rFonts w:ascii="Arial" w:eastAsia="Yu Mincho" w:hAnsi="Arial" w:cs="Arial"/>
        </w:rPr>
      </w:pPr>
      <w:r w:rsidRPr="00901C47">
        <w:rPr>
          <w:rFonts w:ascii="Arial" w:hAnsi="Arial" w:cs="Arial"/>
          <w:b/>
          <w:color w:val="56B0B2"/>
          <w:sz w:val="28"/>
          <w:szCs w:val="28"/>
        </w:rPr>
        <w:t xml:space="preserve">International </w:t>
      </w:r>
      <w:r w:rsidR="009E39C3">
        <w:rPr>
          <w:rFonts w:ascii="Arial" w:hAnsi="Arial" w:cs="Arial"/>
          <w:b/>
          <w:color w:val="56B0B2"/>
          <w:sz w:val="28"/>
          <w:szCs w:val="28"/>
        </w:rPr>
        <w:t>s</w:t>
      </w:r>
      <w:r w:rsidRPr="00901C47">
        <w:rPr>
          <w:rFonts w:ascii="Arial" w:hAnsi="Arial" w:cs="Arial"/>
          <w:b/>
          <w:color w:val="56B0B2"/>
          <w:sz w:val="28"/>
          <w:szCs w:val="28"/>
        </w:rPr>
        <w:t>tudents</w:t>
      </w:r>
      <w:r w:rsidR="009E39C3">
        <w:rPr>
          <w:rFonts w:ascii="Arial" w:hAnsi="Arial" w:cs="Arial"/>
          <w:b/>
          <w:color w:val="56B0B2"/>
          <w:sz w:val="28"/>
          <w:szCs w:val="28"/>
        </w:rPr>
        <w:t xml:space="preserve"> billing</w:t>
      </w:r>
    </w:p>
    <w:p w14:paraId="10E6A20A" w14:textId="77777777" w:rsidR="00E44FCA" w:rsidRPr="00C73115" w:rsidRDefault="00E44FCA" w:rsidP="00E44FCA">
      <w:pPr>
        <w:ind w:right="-330"/>
        <w:rPr>
          <w:rFonts w:ascii="Arial" w:hAnsi="Arial" w:cs="Arial"/>
          <w:color w:val="000000" w:themeColor="text1"/>
        </w:rPr>
      </w:pPr>
      <w:r w:rsidRPr="00C73115">
        <w:rPr>
          <w:rFonts w:ascii="Arial" w:hAnsi="Arial" w:cs="Arial"/>
          <w:color w:val="000000" w:themeColor="text1"/>
        </w:rPr>
        <w:t xml:space="preserve">Reporting results for international students incurs a fee, which schools are responsible for paying. Be aware that the fee is incurred as soon as you first report an entry for that student to NZQA. </w:t>
      </w:r>
    </w:p>
    <w:p w14:paraId="7AE314D3" w14:textId="0BA8CDFB" w:rsidR="00E44FCA" w:rsidRDefault="00E44FCA" w:rsidP="00E44FCA">
      <w:pPr>
        <w:ind w:right="-330"/>
        <w:rPr>
          <w:rFonts w:ascii="Arial" w:hAnsi="Arial" w:cs="Arial"/>
        </w:rPr>
      </w:pPr>
      <w:r w:rsidRPr="00C73115">
        <w:rPr>
          <w:rFonts w:ascii="Arial" w:hAnsi="Arial" w:cs="Arial"/>
          <w:color w:val="000000" w:themeColor="text1"/>
        </w:rPr>
        <w:t>Details about the fee structure can be found on our</w:t>
      </w:r>
      <w:r w:rsidRPr="3C8268E2">
        <w:rPr>
          <w:rFonts w:ascii="Arial" w:hAnsi="Arial" w:cs="Arial"/>
        </w:rPr>
        <w:t xml:space="preserve"> </w:t>
      </w:r>
      <w:hyperlink r:id="rId68">
        <w:r w:rsidRPr="3C8268E2">
          <w:rPr>
            <w:rStyle w:val="Hyperlink"/>
            <w:rFonts w:ascii="Arial" w:hAnsi="Arial" w:cs="Arial"/>
          </w:rPr>
          <w:t>website</w:t>
        </w:r>
      </w:hyperlink>
      <w:r w:rsidRPr="3C8268E2">
        <w:rPr>
          <w:rFonts w:ascii="Arial" w:hAnsi="Arial" w:cs="Arial"/>
        </w:rPr>
        <w:t>.</w:t>
      </w:r>
    </w:p>
    <w:p w14:paraId="615DE0E9" w14:textId="5E2CDF8F" w:rsidR="004D07E0" w:rsidRDefault="00E73426" w:rsidP="00A440E8">
      <w:pPr>
        <w:rPr>
          <w:rFonts w:ascii="Arial" w:hAnsi="Arial" w:cs="Arial"/>
        </w:rPr>
      </w:pPr>
      <w:r>
        <w:rPr>
          <w:rFonts w:ascii="Arial" w:hAnsi="Arial" w:cs="Arial"/>
        </w:rPr>
        <w:br w:type="page"/>
      </w:r>
    </w:p>
    <w:bookmarkStart w:id="13" w:name="NavigatingExamsandAssemments"/>
    <w:p w14:paraId="3C233F63" w14:textId="56E4EB47" w:rsidR="00D708D5" w:rsidRDefault="00D708D5" w:rsidP="0029463F">
      <w:pPr>
        <w:pStyle w:val="Heading3"/>
        <w:rPr>
          <w:rFonts w:ascii="Arial" w:hAnsi="Arial" w:cs="Arial"/>
          <w:color w:val="595959" w:themeColor="text1" w:themeTint="A6"/>
          <w:sz w:val="68"/>
          <w:szCs w:val="68"/>
        </w:rPr>
      </w:pPr>
      <w:r w:rsidRPr="00F01986">
        <w:rPr>
          <w:rFonts w:ascii="Arial" w:hAnsi="Arial" w:cs="Arial"/>
          <w:noProof/>
          <w:color w:val="595959" w:themeColor="text1" w:themeTint="A6"/>
          <w:sz w:val="72"/>
          <w:szCs w:val="72"/>
        </w:rPr>
        <w:lastRenderedPageBreak/>
        <mc:AlternateContent>
          <mc:Choice Requires="wps">
            <w:drawing>
              <wp:anchor distT="0" distB="0" distL="114300" distR="114300" simplePos="0" relativeHeight="251658282" behindDoc="0" locked="0" layoutInCell="1" allowOverlap="1" wp14:anchorId="10052A58" wp14:editId="7C161E72">
                <wp:simplePos x="0" y="0"/>
                <wp:positionH relativeFrom="margin">
                  <wp:align>left</wp:align>
                </wp:positionH>
                <wp:positionV relativeFrom="paragraph">
                  <wp:posOffset>1104900</wp:posOffset>
                </wp:positionV>
                <wp:extent cx="5857875" cy="9525"/>
                <wp:effectExtent l="19050" t="19050" r="28575" b="28575"/>
                <wp:wrapNone/>
                <wp:docPr id="1679101423" name="Straight Connector 1679101423"/>
                <wp:cNvGraphicFramePr/>
                <a:graphic xmlns:a="http://schemas.openxmlformats.org/drawingml/2006/main">
                  <a:graphicData uri="http://schemas.microsoft.com/office/word/2010/wordprocessingShape">
                    <wps:wsp>
                      <wps:cNvCnPr/>
                      <wps:spPr>
                        <a:xfrm flipV="1">
                          <a:off x="0" y="0"/>
                          <a:ext cx="5857875" cy="9525"/>
                        </a:xfrm>
                        <a:prstGeom prst="line">
                          <a:avLst/>
                        </a:prstGeom>
                        <a:ln w="28575">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544133" id="Straight Connector 1679101423" o:spid="_x0000_s1026" style="position:absolute;flip:y;z-index:25165828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7pt" to="461.25pt,8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" strokecolor="#56b0b2" strokeweight="2.25pt">
                <v:stroke joinstyle="miter"/>
                <w10:wrap anchorx="margin"/>
              </v:line>
            </w:pict>
          </mc:Fallback>
        </mc:AlternateContent>
      </w:r>
      <w:r w:rsidRPr="00936FDE">
        <w:rPr>
          <w:rFonts w:ascii="Arial" w:hAnsi="Arial" w:cs="Arial"/>
          <w:color w:val="595959" w:themeColor="text1" w:themeTint="A6"/>
          <w:sz w:val="68"/>
          <w:szCs w:val="68"/>
        </w:rPr>
        <w:t xml:space="preserve">Navigating </w:t>
      </w:r>
      <w:r w:rsidR="00D87FB0">
        <w:rPr>
          <w:rFonts w:ascii="Arial" w:hAnsi="Arial" w:cs="Arial"/>
          <w:color w:val="595959" w:themeColor="text1" w:themeTint="A6"/>
          <w:sz w:val="68"/>
          <w:szCs w:val="68"/>
        </w:rPr>
        <w:t>e</w:t>
      </w:r>
      <w:r w:rsidR="00FC4312">
        <w:rPr>
          <w:rFonts w:ascii="Arial" w:hAnsi="Arial" w:cs="Arial"/>
          <w:color w:val="595959" w:themeColor="text1" w:themeTint="A6"/>
          <w:sz w:val="68"/>
          <w:szCs w:val="68"/>
        </w:rPr>
        <w:t>xams and assessments</w:t>
      </w:r>
    </w:p>
    <w:bookmarkEnd w:id="13"/>
    <w:p w14:paraId="0E80DE04" w14:textId="77777777" w:rsidR="00120AB8" w:rsidRDefault="00120AB8" w:rsidP="00120AB8">
      <w:pPr>
        <w:rPr>
          <w:rFonts w:ascii="Arial" w:eastAsia="Yu Mincho" w:hAnsi="Arial" w:cs="Arial"/>
        </w:rPr>
      </w:pPr>
    </w:p>
    <w:p w14:paraId="38BA8ABD" w14:textId="4835800B" w:rsidR="00120AB8" w:rsidRPr="0070741F" w:rsidRDefault="00120AB8" w:rsidP="00120AB8">
      <w:pPr>
        <w:rPr>
          <w:rFonts w:ascii="Arial" w:eastAsia="Yu Mincho" w:hAnsi="Arial" w:cs="Arial"/>
        </w:rPr>
      </w:pPr>
      <w:r w:rsidRPr="0070741F">
        <w:rPr>
          <w:rFonts w:ascii="Arial" w:eastAsia="Yu Mincho" w:hAnsi="Arial" w:cs="Arial"/>
        </w:rPr>
        <w:t xml:space="preserve">Equity </w:t>
      </w:r>
      <w:r w:rsidR="00D5639A">
        <w:rPr>
          <w:rFonts w:ascii="Arial" w:eastAsia="Yu Mincho" w:hAnsi="Arial" w:cs="Arial"/>
        </w:rPr>
        <w:t xml:space="preserve">and inclusivity </w:t>
      </w:r>
      <w:r w:rsidRPr="0070741F">
        <w:rPr>
          <w:rFonts w:ascii="Arial" w:eastAsia="Yu Mincho" w:hAnsi="Arial" w:cs="Arial"/>
        </w:rPr>
        <w:t xml:space="preserve">should be addressed in </w:t>
      </w:r>
      <w:hyperlink r:id="rId69" w:history="1">
        <w:r w:rsidRPr="0070741F">
          <w:rPr>
            <w:rStyle w:val="Hyperlink"/>
            <w:rFonts w:ascii="Arial" w:eastAsia="Yu Mincho" w:hAnsi="Arial" w:cs="Arial"/>
          </w:rPr>
          <w:t>every assessment</w:t>
        </w:r>
      </w:hyperlink>
      <w:r w:rsidRPr="00AB4862">
        <w:rPr>
          <w:rFonts w:ascii="Arial" w:eastAsia="Yu Mincho" w:hAnsi="Arial" w:cs="Arial"/>
        </w:rPr>
        <w:t>.</w:t>
      </w:r>
      <w:r w:rsidRPr="0070741F">
        <w:rPr>
          <w:rFonts w:ascii="Arial" w:eastAsia="Yu Mincho" w:hAnsi="Arial" w:cs="Arial"/>
        </w:rPr>
        <w:t xml:space="preserve"> Every student should have an equitable opportunity to access assessment and qualifications.</w:t>
      </w:r>
    </w:p>
    <w:p w14:paraId="67694641" w14:textId="77777777" w:rsidR="00120AB8" w:rsidRPr="0070741F" w:rsidRDefault="00120AB8" w:rsidP="00120AB8">
      <w:pPr>
        <w:rPr>
          <w:rFonts w:ascii="Arial" w:eastAsia="Yu Mincho" w:hAnsi="Arial" w:cs="Arial"/>
        </w:rPr>
      </w:pPr>
      <w:r w:rsidRPr="0070741F">
        <w:rPr>
          <w:rFonts w:ascii="Arial" w:eastAsia="Yu Mincho" w:hAnsi="Arial" w:cs="Arial"/>
        </w:rPr>
        <w:t>Your school’s assessment policy should directly address issues of equity.</w:t>
      </w:r>
    </w:p>
    <w:p w14:paraId="2257033A" w14:textId="507B2E52" w:rsidR="004D07E0" w:rsidRDefault="004D07E0" w:rsidP="004D07E0">
      <w:pPr>
        <w:pStyle w:val="Heading3"/>
        <w:rPr>
          <w:rFonts w:ascii="Arial" w:hAnsi="Arial" w:cs="Arial"/>
          <w:b w:val="0"/>
          <w:bCs w:val="0"/>
          <w:sz w:val="22"/>
          <w:szCs w:val="22"/>
        </w:rPr>
      </w:pPr>
      <w:r w:rsidRPr="00DE5798">
        <w:rPr>
          <w:rFonts w:ascii="Arial" w:hAnsi="Arial" w:cs="Arial"/>
          <w:color w:val="56B0B2"/>
          <w:sz w:val="28"/>
          <w:szCs w:val="28"/>
        </w:rPr>
        <w:t>Digital Submissions</w:t>
      </w:r>
      <w:r w:rsidR="00FC4312" w:rsidRPr="00DE5798">
        <w:rPr>
          <w:rFonts w:ascii="Arial" w:hAnsi="Arial" w:cs="Arial"/>
          <w:color w:val="56B0B2"/>
          <w:sz w:val="28"/>
          <w:szCs w:val="28"/>
        </w:rPr>
        <w:t xml:space="preserve"> / Kete </w:t>
      </w:r>
      <w:proofErr w:type="spellStart"/>
      <w:r w:rsidR="00FC4312" w:rsidRPr="00DE5798">
        <w:rPr>
          <w:rFonts w:ascii="Arial" w:hAnsi="Arial" w:cs="Arial"/>
          <w:color w:val="56B0B2"/>
          <w:sz w:val="28"/>
          <w:szCs w:val="28"/>
        </w:rPr>
        <w:t>Manarua</w:t>
      </w:r>
      <w:proofErr w:type="spellEnd"/>
      <w:r w:rsidR="00D33413">
        <w:rPr>
          <w:rFonts w:ascii="Arial" w:hAnsi="Arial" w:cs="Arial"/>
          <w:color w:val="56B0B2"/>
          <w:sz w:val="24"/>
          <w:szCs w:val="24"/>
        </w:rPr>
        <w:br/>
      </w:r>
      <w:r w:rsidR="00D33413">
        <w:rPr>
          <w:rFonts w:ascii="Arial" w:hAnsi="Arial" w:cs="Arial"/>
          <w:color w:val="56B0B2"/>
          <w:sz w:val="24"/>
          <w:szCs w:val="24"/>
        </w:rPr>
        <w:br/>
      </w:r>
      <w:r w:rsidRPr="006B56B6">
        <w:rPr>
          <w:rFonts w:ascii="Arial" w:hAnsi="Arial" w:cs="Arial"/>
          <w:b w:val="0"/>
          <w:bCs w:val="0"/>
          <w:sz w:val="22"/>
          <w:szCs w:val="22"/>
        </w:rPr>
        <w:t xml:space="preserve">To submit candidate digital submissions, schools will need to be familiar with accessing and submitting work to the </w:t>
      </w:r>
      <w:r w:rsidRPr="006B56B6">
        <w:rPr>
          <w:rStyle w:val="Emphasis"/>
          <w:rFonts w:ascii="Arial" w:eastAsiaTheme="minorEastAsia" w:hAnsi="Arial" w:cs="Arial"/>
          <w:b w:val="0"/>
          <w:bCs w:val="0"/>
          <w:sz w:val="22"/>
          <w:szCs w:val="22"/>
        </w:rPr>
        <w:t>Digital Submission</w:t>
      </w:r>
      <w:r w:rsidR="0094027D">
        <w:rPr>
          <w:rStyle w:val="Emphasis"/>
          <w:rFonts w:ascii="Arial" w:eastAsiaTheme="minorEastAsia" w:hAnsi="Arial" w:cs="Arial"/>
          <w:b w:val="0"/>
          <w:bCs w:val="0"/>
          <w:sz w:val="22"/>
          <w:szCs w:val="22"/>
        </w:rPr>
        <w:t xml:space="preserve"> / Kete </w:t>
      </w:r>
      <w:proofErr w:type="spellStart"/>
      <w:r w:rsidR="0094027D">
        <w:rPr>
          <w:rStyle w:val="Emphasis"/>
          <w:rFonts w:ascii="Arial" w:eastAsiaTheme="minorEastAsia" w:hAnsi="Arial" w:cs="Arial"/>
          <w:b w:val="0"/>
          <w:bCs w:val="0"/>
          <w:sz w:val="22"/>
          <w:szCs w:val="22"/>
        </w:rPr>
        <w:t>Manaura</w:t>
      </w:r>
      <w:proofErr w:type="spellEnd"/>
      <w:r w:rsidRPr="006B56B6">
        <w:rPr>
          <w:rStyle w:val="Emphasis"/>
          <w:rFonts w:ascii="Arial" w:eastAsiaTheme="minorEastAsia" w:hAnsi="Arial" w:cs="Arial"/>
          <w:b w:val="0"/>
          <w:bCs w:val="0"/>
          <w:sz w:val="22"/>
          <w:szCs w:val="22"/>
        </w:rPr>
        <w:t xml:space="preserve"> Upload</w:t>
      </w:r>
      <w:r w:rsidRPr="006B56B6">
        <w:rPr>
          <w:rFonts w:ascii="Arial" w:hAnsi="Arial" w:cs="Arial"/>
          <w:b w:val="0"/>
          <w:bCs w:val="0"/>
          <w:sz w:val="22"/>
          <w:szCs w:val="22"/>
        </w:rPr>
        <w:t xml:space="preserve"> link via the </w:t>
      </w:r>
      <w:proofErr w:type="spellStart"/>
      <w:r w:rsidR="001D327F">
        <w:rPr>
          <w:rFonts w:ascii="Arial" w:hAnsi="Arial" w:cs="Arial"/>
          <w:b w:val="0"/>
          <w:bCs w:val="0"/>
          <w:sz w:val="22"/>
          <w:szCs w:val="22"/>
        </w:rPr>
        <w:t>My</w:t>
      </w:r>
      <w:r w:rsidRPr="006B56B6">
        <w:rPr>
          <w:rFonts w:ascii="Arial" w:hAnsi="Arial" w:cs="Arial"/>
          <w:b w:val="0"/>
          <w:bCs w:val="0"/>
          <w:sz w:val="22"/>
          <w:szCs w:val="22"/>
        </w:rPr>
        <w:t>NZQA</w:t>
      </w:r>
      <w:proofErr w:type="spellEnd"/>
      <w:r w:rsidRPr="006B56B6">
        <w:rPr>
          <w:rFonts w:ascii="Arial" w:hAnsi="Arial" w:cs="Arial"/>
          <w:b w:val="0"/>
          <w:bCs w:val="0"/>
          <w:sz w:val="22"/>
          <w:szCs w:val="22"/>
        </w:rPr>
        <w:t xml:space="preserve"> Schools' Provider Login.</w:t>
      </w:r>
    </w:p>
    <w:p w14:paraId="20B5D7B7" w14:textId="30E0C4C4" w:rsidR="001408D1" w:rsidRDefault="00920865" w:rsidP="004D07E0">
      <w:pPr>
        <w:pStyle w:val="Heading3"/>
        <w:rPr>
          <w:rFonts w:ascii="Arial" w:hAnsi="Arial" w:cs="Arial"/>
          <w:b w:val="0"/>
          <w:bCs w:val="0"/>
          <w:sz w:val="22"/>
          <w:szCs w:val="22"/>
        </w:rPr>
      </w:pPr>
      <w:r>
        <w:rPr>
          <w:rFonts w:ascii="Arial" w:hAnsi="Arial" w:cs="Arial"/>
          <w:b w:val="0"/>
          <w:bCs w:val="0"/>
          <w:sz w:val="22"/>
          <w:szCs w:val="22"/>
        </w:rPr>
        <w:t xml:space="preserve">Information on how to make a digital submission can be accessed through the tile displayed on the </w:t>
      </w:r>
      <w:hyperlink r:id="rId70" w:history="1">
        <w:r w:rsidRPr="002A0111">
          <w:rPr>
            <w:rStyle w:val="Hyperlink"/>
            <w:rFonts w:ascii="Arial" w:hAnsi="Arial" w:cs="Arial"/>
            <w:b w:val="0"/>
            <w:bCs w:val="0"/>
            <w:sz w:val="22"/>
            <w:szCs w:val="22"/>
          </w:rPr>
          <w:t>NZQA</w:t>
        </w:r>
        <w:r w:rsidR="00165C7F">
          <w:rPr>
            <w:rStyle w:val="Hyperlink"/>
            <w:rFonts w:ascii="Arial" w:hAnsi="Arial" w:cs="Arial"/>
            <w:b w:val="0"/>
            <w:bCs w:val="0"/>
            <w:sz w:val="22"/>
            <w:szCs w:val="22"/>
          </w:rPr>
          <w:t xml:space="preserve"> digital submissions</w:t>
        </w:r>
        <w:r w:rsidRPr="002A0111">
          <w:rPr>
            <w:rStyle w:val="Hyperlink"/>
            <w:rFonts w:ascii="Arial" w:hAnsi="Arial" w:cs="Arial"/>
            <w:b w:val="0"/>
            <w:bCs w:val="0"/>
            <w:sz w:val="22"/>
            <w:szCs w:val="22"/>
          </w:rPr>
          <w:t xml:space="preserve"> </w:t>
        </w:r>
        <w:r w:rsidR="002A0111" w:rsidRPr="002A0111">
          <w:rPr>
            <w:rStyle w:val="Hyperlink"/>
            <w:rFonts w:ascii="Arial" w:hAnsi="Arial" w:cs="Arial"/>
            <w:b w:val="0"/>
            <w:bCs w:val="0"/>
            <w:sz w:val="22"/>
            <w:szCs w:val="22"/>
          </w:rPr>
          <w:t>page</w:t>
        </w:r>
      </w:hyperlink>
      <w:r w:rsidR="002A0111">
        <w:rPr>
          <w:rFonts w:ascii="Arial" w:hAnsi="Arial" w:cs="Arial"/>
          <w:b w:val="0"/>
          <w:bCs w:val="0"/>
          <w:sz w:val="22"/>
          <w:szCs w:val="22"/>
        </w:rPr>
        <w:t>.</w:t>
      </w:r>
    </w:p>
    <w:p w14:paraId="2D944B69" w14:textId="62858BEF" w:rsidR="00466B23" w:rsidRDefault="00466B23" w:rsidP="004D07E0">
      <w:pPr>
        <w:pStyle w:val="Heading3"/>
        <w:rPr>
          <w:rFonts w:ascii="Arial" w:hAnsi="Arial" w:cs="Arial"/>
          <w:color w:val="56B0B2"/>
          <w:sz w:val="24"/>
          <w:szCs w:val="24"/>
        </w:rPr>
      </w:pPr>
      <w:r>
        <w:rPr>
          <w:noProof/>
        </w:rPr>
        <w:drawing>
          <wp:inline distT="0" distB="0" distL="0" distR="0" wp14:anchorId="38564670" wp14:editId="4BEA39EA">
            <wp:extent cx="1335819" cy="1608357"/>
            <wp:effectExtent l="0" t="0" r="0" b="0"/>
            <wp:docPr id="848017750" name="Picture 848017750" descr="A screenshot of a phone&#10;&#10;Description automatically generated">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017750" name="Picture 1" descr="A screenshot of a phone&#10;&#10;Description automatically generated">
                      <a:hlinkClick r:id="rId71"/>
                    </pic:cNvPr>
                    <pic:cNvPicPr/>
                  </pic:nvPicPr>
                  <pic:blipFill>
                    <a:blip r:embed="rId72"/>
                    <a:stretch>
                      <a:fillRect/>
                    </a:stretch>
                  </pic:blipFill>
                  <pic:spPr>
                    <a:xfrm>
                      <a:off x="0" y="0"/>
                      <a:ext cx="1338485" cy="1611567"/>
                    </a:xfrm>
                    <a:prstGeom prst="rect">
                      <a:avLst/>
                    </a:prstGeom>
                  </pic:spPr>
                </pic:pic>
              </a:graphicData>
            </a:graphic>
          </wp:inline>
        </w:drawing>
      </w:r>
    </w:p>
    <w:p w14:paraId="6359AB69" w14:textId="77777777" w:rsidR="00C37406" w:rsidRPr="00B40CF6" w:rsidRDefault="00C37406" w:rsidP="00C37406">
      <w:pPr>
        <w:pStyle w:val="paragraph"/>
        <w:spacing w:before="0" w:beforeAutospacing="0" w:after="0" w:afterAutospacing="0"/>
        <w:textAlignment w:val="baseline"/>
        <w:rPr>
          <w:rFonts w:ascii="Arial" w:hAnsi="Arial" w:cs="Arial"/>
          <w:color w:val="56B0B2"/>
        </w:rPr>
      </w:pPr>
      <w:r w:rsidRPr="00B40CF6">
        <w:rPr>
          <w:rStyle w:val="normaltextrun"/>
          <w:rFonts w:ascii="Arial" w:eastAsiaTheme="minorEastAsia" w:hAnsi="Arial" w:cs="Arial"/>
          <w:b/>
          <w:bCs/>
          <w:color w:val="56B0B2"/>
          <w:lang w:val="en-US"/>
        </w:rPr>
        <w:t>Tips for uploading student work </w:t>
      </w:r>
      <w:r w:rsidRPr="00B40CF6">
        <w:rPr>
          <w:rStyle w:val="eop"/>
          <w:rFonts w:ascii="Arial" w:hAnsi="Arial" w:cs="Arial"/>
          <w:color w:val="56B0B2"/>
        </w:rPr>
        <w:t> </w:t>
      </w:r>
    </w:p>
    <w:p w14:paraId="0211C985" w14:textId="77777777" w:rsidR="00C37406" w:rsidRDefault="00C37406" w:rsidP="00C37406">
      <w:pPr>
        <w:pStyle w:val="paragraph"/>
        <w:spacing w:before="0" w:beforeAutospacing="0" w:after="0" w:afterAutospacing="0"/>
        <w:textAlignment w:val="baseline"/>
        <w:rPr>
          <w:rStyle w:val="eop"/>
          <w:rFonts w:ascii="Arial" w:hAnsi="Arial" w:cs="Arial"/>
          <w:sz w:val="22"/>
          <w:szCs w:val="22"/>
        </w:rPr>
      </w:pPr>
      <w:r w:rsidRPr="007B0629">
        <w:rPr>
          <w:rStyle w:val="normaltextrun"/>
          <w:rFonts w:ascii="Arial" w:eastAsiaTheme="minorEastAsia" w:hAnsi="Arial" w:cs="Arial"/>
          <w:sz w:val="22"/>
          <w:szCs w:val="22"/>
          <w:lang w:val="en-US"/>
        </w:rPr>
        <w:t xml:space="preserve">All technical information, including how to use the new submission tool, is available </w:t>
      </w:r>
      <w:hyperlink r:id="rId73" w:tgtFrame="_blank" w:history="1">
        <w:r w:rsidRPr="007B0629">
          <w:rPr>
            <w:rStyle w:val="normaltextrun"/>
            <w:rFonts w:ascii="Arial" w:eastAsiaTheme="minorEastAsia" w:hAnsi="Arial" w:cs="Arial"/>
            <w:color w:val="0563C1"/>
            <w:sz w:val="22"/>
            <w:szCs w:val="22"/>
            <w:u w:val="single"/>
            <w:lang w:val="en-US"/>
          </w:rPr>
          <w:t>here</w:t>
        </w:r>
      </w:hyperlink>
      <w:r w:rsidRPr="007B0629">
        <w:rPr>
          <w:rStyle w:val="normaltextrun"/>
          <w:rFonts w:ascii="Arial" w:eastAsiaTheme="minorEastAsia" w:hAnsi="Arial" w:cs="Arial"/>
          <w:sz w:val="22"/>
          <w:szCs w:val="22"/>
          <w:lang w:val="en-US"/>
        </w:rPr>
        <w:t>.</w:t>
      </w:r>
      <w:r w:rsidRPr="007B0629">
        <w:rPr>
          <w:rStyle w:val="eop"/>
          <w:rFonts w:ascii="Arial" w:hAnsi="Arial" w:cs="Arial"/>
          <w:sz w:val="22"/>
          <w:szCs w:val="22"/>
        </w:rPr>
        <w:t> </w:t>
      </w:r>
    </w:p>
    <w:p w14:paraId="4218664A" w14:textId="77777777" w:rsidR="00276842" w:rsidRPr="00B40CF6" w:rsidRDefault="00276842" w:rsidP="00C37406">
      <w:pPr>
        <w:pStyle w:val="paragraph"/>
        <w:spacing w:before="0" w:beforeAutospacing="0" w:after="0" w:afterAutospacing="0"/>
        <w:textAlignment w:val="baseline"/>
        <w:rPr>
          <w:rFonts w:ascii="Arial" w:hAnsi="Arial" w:cs="Arial"/>
          <w:sz w:val="22"/>
          <w:szCs w:val="22"/>
        </w:rPr>
      </w:pPr>
    </w:p>
    <w:p w14:paraId="7F6C95C8" w14:textId="77777777" w:rsidR="00C37406" w:rsidRPr="00B40CF6" w:rsidRDefault="00C37406" w:rsidP="00C37406">
      <w:pPr>
        <w:pStyle w:val="paragraph"/>
        <w:spacing w:before="0" w:beforeAutospacing="0" w:after="0" w:afterAutospacing="0"/>
        <w:textAlignment w:val="baseline"/>
        <w:rPr>
          <w:rFonts w:ascii="Arial" w:hAnsi="Arial" w:cs="Arial"/>
          <w:color w:val="56B0B2"/>
          <w:sz w:val="22"/>
          <w:szCs w:val="22"/>
        </w:rPr>
      </w:pPr>
      <w:r w:rsidRPr="00B40CF6">
        <w:rPr>
          <w:rStyle w:val="normaltextrun"/>
          <w:rFonts w:ascii="Arial" w:eastAsiaTheme="minorEastAsia" w:hAnsi="Arial" w:cs="Arial"/>
          <w:color w:val="56B0B2"/>
          <w:sz w:val="22"/>
          <w:szCs w:val="22"/>
          <w:lang w:val="en-US"/>
        </w:rPr>
        <w:t>First steps</w:t>
      </w:r>
      <w:r w:rsidRPr="00B40CF6">
        <w:rPr>
          <w:rStyle w:val="eop"/>
          <w:rFonts w:ascii="Arial" w:hAnsi="Arial" w:cs="Arial"/>
          <w:color w:val="56B0B2"/>
          <w:sz w:val="22"/>
          <w:szCs w:val="22"/>
        </w:rPr>
        <w:t> </w:t>
      </w:r>
    </w:p>
    <w:p w14:paraId="03BB08C8" w14:textId="77777777" w:rsidR="00C37406" w:rsidRPr="007B0629" w:rsidRDefault="00C37406" w:rsidP="00C37406">
      <w:pPr>
        <w:pStyle w:val="paragraph"/>
        <w:numPr>
          <w:ilvl w:val="0"/>
          <w:numId w:val="63"/>
        </w:numPr>
        <w:spacing w:before="0" w:beforeAutospacing="0" w:after="0" w:afterAutospacing="0"/>
        <w:ind w:left="1080" w:firstLine="0"/>
        <w:textAlignment w:val="baseline"/>
        <w:rPr>
          <w:rFonts w:ascii="Arial" w:hAnsi="Arial" w:cs="Arial"/>
          <w:sz w:val="22"/>
          <w:szCs w:val="22"/>
        </w:rPr>
      </w:pPr>
      <w:r w:rsidRPr="007B0629">
        <w:rPr>
          <w:rStyle w:val="normaltextrun"/>
          <w:rFonts w:ascii="Arial" w:eastAsiaTheme="minorEastAsia" w:hAnsi="Arial" w:cs="Arial"/>
          <w:sz w:val="22"/>
          <w:szCs w:val="22"/>
          <w:lang w:val="en-US"/>
        </w:rPr>
        <w:t xml:space="preserve">Make sure students have created and can use their </w:t>
      </w:r>
      <w:hyperlink r:id="rId74" w:tgtFrame="_blank" w:history="1">
        <w:proofErr w:type="spellStart"/>
        <w:r w:rsidRPr="007B0629">
          <w:rPr>
            <w:rStyle w:val="normaltextrun"/>
            <w:rFonts w:ascii="Arial" w:eastAsiaTheme="minorEastAsia" w:hAnsi="Arial" w:cs="Arial"/>
            <w:color w:val="0563C1"/>
            <w:sz w:val="22"/>
            <w:szCs w:val="22"/>
            <w:u w:val="single"/>
            <w:lang w:val="en-US"/>
          </w:rPr>
          <w:t>MyNZQA</w:t>
        </w:r>
        <w:proofErr w:type="spellEnd"/>
        <w:r w:rsidRPr="007B0629">
          <w:rPr>
            <w:rStyle w:val="normaltextrun"/>
            <w:rFonts w:ascii="Arial" w:eastAsiaTheme="minorEastAsia" w:hAnsi="Arial" w:cs="Arial"/>
            <w:color w:val="0563C1"/>
            <w:sz w:val="22"/>
            <w:szCs w:val="22"/>
            <w:u w:val="single"/>
            <w:lang w:val="en-US"/>
          </w:rPr>
          <w:t xml:space="preserve"> Learner Login</w:t>
        </w:r>
      </w:hyperlink>
      <w:r w:rsidRPr="007B0629">
        <w:rPr>
          <w:rStyle w:val="normaltextrun"/>
          <w:rFonts w:ascii="Arial" w:eastAsiaTheme="minorEastAsia" w:hAnsi="Arial" w:cs="Arial"/>
          <w:sz w:val="22"/>
          <w:szCs w:val="22"/>
          <w:lang w:val="en-US"/>
        </w:rPr>
        <w:t xml:space="preserve"> so that they can upload evidence. (A teacher can upload evidence on behalf of a student.)</w:t>
      </w:r>
      <w:r w:rsidRPr="007B0629">
        <w:rPr>
          <w:rStyle w:val="eop"/>
          <w:rFonts w:ascii="Arial" w:hAnsi="Arial" w:cs="Arial"/>
          <w:sz w:val="22"/>
          <w:szCs w:val="22"/>
        </w:rPr>
        <w:t> </w:t>
      </w:r>
    </w:p>
    <w:p w14:paraId="394C9315" w14:textId="77777777" w:rsidR="00C37406" w:rsidRPr="007B0629" w:rsidRDefault="00C37406" w:rsidP="00C37406">
      <w:pPr>
        <w:pStyle w:val="paragraph"/>
        <w:numPr>
          <w:ilvl w:val="0"/>
          <w:numId w:val="63"/>
        </w:numPr>
        <w:spacing w:before="0" w:beforeAutospacing="0" w:after="0" w:afterAutospacing="0"/>
        <w:ind w:left="1080" w:firstLine="0"/>
        <w:textAlignment w:val="baseline"/>
        <w:rPr>
          <w:rFonts w:ascii="Arial" w:hAnsi="Arial" w:cs="Arial"/>
          <w:sz w:val="22"/>
          <w:szCs w:val="22"/>
        </w:rPr>
      </w:pPr>
      <w:r w:rsidRPr="007B0629">
        <w:rPr>
          <w:rStyle w:val="normaltextrun"/>
          <w:rFonts w:ascii="Arial" w:eastAsiaTheme="minorEastAsia" w:hAnsi="Arial" w:cs="Arial"/>
          <w:sz w:val="22"/>
          <w:szCs w:val="22"/>
          <w:lang w:val="en-US"/>
        </w:rPr>
        <w:t xml:space="preserve">Ensure teachers know how to </w:t>
      </w:r>
      <w:hyperlink r:id="rId75" w:tgtFrame="_blank" w:history="1">
        <w:r w:rsidRPr="007B0629">
          <w:rPr>
            <w:rStyle w:val="normaltextrun"/>
            <w:rFonts w:ascii="Arial" w:eastAsiaTheme="minorEastAsia" w:hAnsi="Arial" w:cs="Arial"/>
            <w:color w:val="0563C1"/>
            <w:sz w:val="22"/>
            <w:szCs w:val="22"/>
            <w:u w:val="single"/>
            <w:lang w:val="en-US"/>
          </w:rPr>
          <w:t>Verify and Submit student work</w:t>
        </w:r>
      </w:hyperlink>
      <w:r w:rsidRPr="007B0629">
        <w:rPr>
          <w:rStyle w:val="normaltextrun"/>
          <w:rFonts w:ascii="Arial" w:eastAsiaTheme="minorEastAsia" w:hAnsi="Arial" w:cs="Arial"/>
          <w:sz w:val="22"/>
          <w:szCs w:val="22"/>
          <w:lang w:val="en-US"/>
        </w:rPr>
        <w:t>.</w:t>
      </w:r>
      <w:r w:rsidRPr="007B0629">
        <w:rPr>
          <w:rStyle w:val="eop"/>
          <w:rFonts w:ascii="Arial" w:hAnsi="Arial" w:cs="Arial"/>
          <w:sz w:val="22"/>
          <w:szCs w:val="22"/>
        </w:rPr>
        <w:t> </w:t>
      </w:r>
    </w:p>
    <w:p w14:paraId="49B36FD5" w14:textId="77777777" w:rsidR="00C37406" w:rsidRPr="00B40CF6" w:rsidRDefault="00C37406" w:rsidP="00C37406">
      <w:pPr>
        <w:pStyle w:val="paragraph"/>
        <w:spacing w:before="0" w:beforeAutospacing="0" w:after="0" w:afterAutospacing="0"/>
        <w:textAlignment w:val="baseline"/>
        <w:rPr>
          <w:rFonts w:ascii="Arial" w:hAnsi="Arial" w:cs="Arial"/>
          <w:color w:val="56B0B2"/>
          <w:sz w:val="22"/>
          <w:szCs w:val="22"/>
        </w:rPr>
      </w:pPr>
      <w:r w:rsidRPr="00B40CF6">
        <w:rPr>
          <w:rStyle w:val="normaltextrun"/>
          <w:rFonts w:ascii="Arial" w:eastAsiaTheme="minorEastAsia" w:hAnsi="Arial" w:cs="Arial"/>
          <w:color w:val="56B0B2"/>
          <w:sz w:val="22"/>
          <w:szCs w:val="22"/>
          <w:lang w:val="en-US"/>
        </w:rPr>
        <w:t>Planning:</w:t>
      </w:r>
      <w:r w:rsidRPr="00B40CF6">
        <w:rPr>
          <w:rStyle w:val="eop"/>
          <w:rFonts w:ascii="Arial" w:hAnsi="Arial" w:cs="Arial"/>
          <w:color w:val="56B0B2"/>
          <w:sz w:val="22"/>
          <w:szCs w:val="22"/>
        </w:rPr>
        <w:t> </w:t>
      </w:r>
    </w:p>
    <w:p w14:paraId="03D62B1B" w14:textId="563D5B9C" w:rsidR="00C37406" w:rsidRPr="00B40CF6" w:rsidRDefault="00C37406" w:rsidP="00C37406">
      <w:pPr>
        <w:pStyle w:val="paragraph"/>
        <w:numPr>
          <w:ilvl w:val="0"/>
          <w:numId w:val="64"/>
        </w:numPr>
        <w:spacing w:before="0" w:beforeAutospacing="0" w:after="0" w:afterAutospacing="0"/>
        <w:ind w:left="1080" w:firstLine="0"/>
        <w:textAlignment w:val="baseline"/>
        <w:rPr>
          <w:rFonts w:ascii="Arial" w:hAnsi="Arial" w:cs="Arial"/>
          <w:sz w:val="22"/>
          <w:szCs w:val="22"/>
        </w:rPr>
      </w:pPr>
      <w:r w:rsidRPr="007B0629">
        <w:rPr>
          <w:rStyle w:val="normaltextrun"/>
          <w:rFonts w:ascii="Arial" w:eastAsiaTheme="minorEastAsia" w:hAnsi="Arial" w:cs="Arial"/>
          <w:sz w:val="22"/>
          <w:szCs w:val="22"/>
          <w:lang w:val="en-US"/>
        </w:rPr>
        <w:t xml:space="preserve">Have a school ‘Due date’ that is well before the NZQA close date of </w:t>
      </w:r>
      <w:r w:rsidRPr="007B0629">
        <w:rPr>
          <w:rStyle w:val="normaltextrun"/>
          <w:rFonts w:ascii="Arial" w:eastAsiaTheme="minorEastAsia" w:hAnsi="Arial" w:cs="Arial"/>
          <w:b/>
          <w:bCs/>
          <w:sz w:val="22"/>
          <w:szCs w:val="22"/>
          <w:lang w:val="en-US"/>
        </w:rPr>
        <w:t>30 October 202</w:t>
      </w:r>
      <w:r w:rsidR="000E274E">
        <w:rPr>
          <w:rStyle w:val="normaltextrun"/>
          <w:rFonts w:ascii="Arial" w:eastAsiaTheme="minorEastAsia" w:hAnsi="Arial" w:cs="Arial"/>
          <w:b/>
          <w:bCs/>
          <w:sz w:val="22"/>
          <w:szCs w:val="22"/>
          <w:lang w:val="en-US"/>
        </w:rPr>
        <w:t>5</w:t>
      </w:r>
      <w:r w:rsidRPr="007B0629">
        <w:rPr>
          <w:rStyle w:val="normaltextrun"/>
          <w:rFonts w:ascii="Arial" w:eastAsiaTheme="minorEastAsia" w:hAnsi="Arial" w:cs="Arial"/>
          <w:b/>
          <w:bCs/>
          <w:sz w:val="22"/>
          <w:szCs w:val="22"/>
          <w:lang w:val="en-US"/>
        </w:rPr>
        <w:t xml:space="preserve"> </w:t>
      </w:r>
      <w:r w:rsidRPr="007B0629">
        <w:rPr>
          <w:rStyle w:val="normaltextrun"/>
          <w:rFonts w:ascii="Arial" w:eastAsiaTheme="minorEastAsia" w:hAnsi="Arial" w:cs="Arial"/>
          <w:sz w:val="22"/>
          <w:szCs w:val="22"/>
          <w:lang w:val="en-US"/>
        </w:rPr>
        <w:t>so that the teacher has time to resolve issues before only the PN can.</w:t>
      </w:r>
      <w:r w:rsidRPr="007B0629">
        <w:rPr>
          <w:rStyle w:val="eop"/>
          <w:rFonts w:ascii="Arial" w:hAnsi="Arial" w:cs="Arial"/>
          <w:sz w:val="22"/>
          <w:szCs w:val="22"/>
        </w:rPr>
        <w:t> </w:t>
      </w:r>
    </w:p>
    <w:p w14:paraId="4A404D6D" w14:textId="77777777" w:rsidR="00C37406" w:rsidRPr="007B0629" w:rsidRDefault="00C37406" w:rsidP="00C37406">
      <w:pPr>
        <w:pStyle w:val="paragraph"/>
        <w:numPr>
          <w:ilvl w:val="0"/>
          <w:numId w:val="64"/>
        </w:numPr>
        <w:spacing w:before="0" w:beforeAutospacing="0" w:after="0" w:afterAutospacing="0"/>
        <w:ind w:left="1080" w:firstLine="0"/>
        <w:textAlignment w:val="baseline"/>
        <w:rPr>
          <w:rFonts w:ascii="Arial" w:hAnsi="Arial" w:cs="Arial"/>
          <w:sz w:val="22"/>
          <w:szCs w:val="22"/>
        </w:rPr>
      </w:pPr>
      <w:r w:rsidRPr="007B0629">
        <w:rPr>
          <w:rStyle w:val="normaltextrun"/>
          <w:rFonts w:ascii="Arial" w:eastAsiaTheme="minorEastAsia" w:hAnsi="Arial" w:cs="Arial"/>
          <w:sz w:val="22"/>
          <w:szCs w:val="22"/>
          <w:lang w:val="en-US"/>
        </w:rPr>
        <w:t>Stagger assessment due dates to alleviate student and staff workload around submission close date.</w:t>
      </w:r>
      <w:r w:rsidRPr="007B0629">
        <w:rPr>
          <w:rStyle w:val="eop"/>
          <w:rFonts w:ascii="Arial" w:hAnsi="Arial" w:cs="Arial"/>
          <w:sz w:val="22"/>
          <w:szCs w:val="22"/>
        </w:rPr>
        <w:t> </w:t>
      </w:r>
    </w:p>
    <w:p w14:paraId="1FE7254B" w14:textId="77777777" w:rsidR="00C37406" w:rsidRPr="007B0629" w:rsidRDefault="00C37406" w:rsidP="00C37406">
      <w:pPr>
        <w:pStyle w:val="paragraph"/>
        <w:numPr>
          <w:ilvl w:val="0"/>
          <w:numId w:val="64"/>
        </w:numPr>
        <w:spacing w:before="0" w:beforeAutospacing="0" w:after="0" w:afterAutospacing="0"/>
        <w:ind w:left="1080" w:firstLine="0"/>
        <w:textAlignment w:val="baseline"/>
        <w:rPr>
          <w:rFonts w:ascii="Arial" w:hAnsi="Arial" w:cs="Arial"/>
          <w:sz w:val="22"/>
          <w:szCs w:val="22"/>
        </w:rPr>
      </w:pPr>
      <w:r w:rsidRPr="007B0629">
        <w:rPr>
          <w:rStyle w:val="normaltextrun"/>
          <w:rFonts w:ascii="Arial" w:eastAsiaTheme="minorEastAsia" w:hAnsi="Arial" w:cs="Arial"/>
          <w:sz w:val="22"/>
          <w:szCs w:val="22"/>
          <w:lang w:val="en-US"/>
        </w:rPr>
        <w:t>Review your digital storage policies to ensure that at least one teacher has access to student work at any time, including after submission.</w:t>
      </w:r>
      <w:r w:rsidRPr="007B0629">
        <w:rPr>
          <w:rStyle w:val="eop"/>
          <w:rFonts w:ascii="Arial" w:hAnsi="Arial" w:cs="Arial"/>
          <w:sz w:val="22"/>
          <w:szCs w:val="22"/>
        </w:rPr>
        <w:t> </w:t>
      </w:r>
    </w:p>
    <w:p w14:paraId="018E67CC" w14:textId="77777777" w:rsidR="00C37406" w:rsidRDefault="00C37406" w:rsidP="00C37406">
      <w:pPr>
        <w:pStyle w:val="paragraph"/>
        <w:spacing w:before="0" w:beforeAutospacing="0" w:after="0" w:afterAutospacing="0"/>
        <w:textAlignment w:val="baseline"/>
        <w:rPr>
          <w:rStyle w:val="normaltextrun"/>
          <w:rFonts w:ascii="Arial" w:eastAsiaTheme="minorEastAsia" w:hAnsi="Arial" w:cs="Arial"/>
          <w:b/>
          <w:bCs/>
          <w:color w:val="56B0B2"/>
          <w:sz w:val="22"/>
          <w:szCs w:val="22"/>
          <w:lang w:val="en-US"/>
        </w:rPr>
      </w:pPr>
    </w:p>
    <w:p w14:paraId="4F309D67" w14:textId="77777777" w:rsidR="00C37406" w:rsidRDefault="00C37406" w:rsidP="00C37406">
      <w:pPr>
        <w:pStyle w:val="paragraph"/>
        <w:spacing w:before="0" w:beforeAutospacing="0" w:after="0" w:afterAutospacing="0"/>
        <w:textAlignment w:val="baseline"/>
        <w:rPr>
          <w:rStyle w:val="normaltextrun"/>
          <w:rFonts w:ascii="Arial" w:eastAsiaTheme="minorEastAsia" w:hAnsi="Arial" w:cs="Arial"/>
          <w:b/>
          <w:bCs/>
          <w:color w:val="56B0B2"/>
          <w:sz w:val="22"/>
          <w:szCs w:val="22"/>
          <w:lang w:val="en-US"/>
        </w:rPr>
      </w:pPr>
    </w:p>
    <w:p w14:paraId="17135D47" w14:textId="77777777" w:rsidR="00C37406" w:rsidRDefault="00C37406" w:rsidP="00C37406">
      <w:pPr>
        <w:pStyle w:val="paragraph"/>
        <w:spacing w:before="0" w:beforeAutospacing="0" w:after="0" w:afterAutospacing="0"/>
        <w:textAlignment w:val="baseline"/>
        <w:rPr>
          <w:rStyle w:val="normaltextrun"/>
          <w:rFonts w:ascii="Arial" w:eastAsiaTheme="minorEastAsia" w:hAnsi="Arial" w:cs="Arial"/>
          <w:b/>
          <w:bCs/>
          <w:color w:val="56B0B2"/>
          <w:sz w:val="22"/>
          <w:szCs w:val="22"/>
          <w:lang w:val="en-US"/>
        </w:rPr>
      </w:pPr>
    </w:p>
    <w:p w14:paraId="52C6D9B5" w14:textId="77777777" w:rsidR="00C3285A" w:rsidRDefault="00C3285A" w:rsidP="00C37406">
      <w:pPr>
        <w:pStyle w:val="paragraph"/>
        <w:spacing w:before="0" w:beforeAutospacing="0" w:after="0" w:afterAutospacing="0"/>
        <w:textAlignment w:val="baseline"/>
        <w:rPr>
          <w:rStyle w:val="normaltextrun"/>
          <w:rFonts w:ascii="Arial" w:eastAsiaTheme="minorEastAsia" w:hAnsi="Arial" w:cs="Arial"/>
          <w:b/>
          <w:bCs/>
          <w:color w:val="56B0B2"/>
          <w:sz w:val="22"/>
          <w:szCs w:val="22"/>
          <w:lang w:val="en-US"/>
        </w:rPr>
      </w:pPr>
    </w:p>
    <w:p w14:paraId="131EBDF8" w14:textId="5DAD0C89" w:rsidR="00C37406" w:rsidRPr="00B40CF6" w:rsidRDefault="00C37406" w:rsidP="00C37406">
      <w:pPr>
        <w:pStyle w:val="paragraph"/>
        <w:spacing w:before="0" w:beforeAutospacing="0" w:after="0" w:afterAutospacing="0"/>
        <w:textAlignment w:val="baseline"/>
        <w:rPr>
          <w:rFonts w:ascii="Arial" w:hAnsi="Arial" w:cs="Arial"/>
          <w:color w:val="56B0B2"/>
          <w:sz w:val="22"/>
          <w:szCs w:val="22"/>
        </w:rPr>
      </w:pPr>
      <w:r w:rsidRPr="00B40CF6">
        <w:rPr>
          <w:rStyle w:val="normaltextrun"/>
          <w:rFonts w:ascii="Arial" w:eastAsiaTheme="minorEastAsia" w:hAnsi="Arial" w:cs="Arial"/>
          <w:color w:val="56B0B2"/>
          <w:sz w:val="22"/>
          <w:szCs w:val="22"/>
          <w:lang w:val="en-US"/>
        </w:rPr>
        <w:lastRenderedPageBreak/>
        <w:t>When submitting – end T3 / start T4:</w:t>
      </w:r>
      <w:r w:rsidRPr="00B40CF6">
        <w:rPr>
          <w:rStyle w:val="eop"/>
          <w:rFonts w:ascii="Arial" w:hAnsi="Arial" w:cs="Arial"/>
          <w:color w:val="56B0B2"/>
          <w:sz w:val="22"/>
          <w:szCs w:val="22"/>
        </w:rPr>
        <w:t> </w:t>
      </w:r>
    </w:p>
    <w:p w14:paraId="1D6A9ED9" w14:textId="77777777" w:rsidR="00C37406" w:rsidRPr="00B40CF6" w:rsidRDefault="00C37406" w:rsidP="00C37406">
      <w:pPr>
        <w:pStyle w:val="paragraph"/>
        <w:spacing w:before="0" w:beforeAutospacing="0" w:after="0" w:afterAutospacing="0"/>
        <w:textAlignment w:val="baseline"/>
        <w:rPr>
          <w:rStyle w:val="normaltextrun"/>
          <w:rFonts w:ascii="Arial" w:eastAsiaTheme="minorEastAsia" w:hAnsi="Arial" w:cs="Arial"/>
          <w:b/>
          <w:bCs/>
          <w:sz w:val="22"/>
          <w:szCs w:val="22"/>
          <w:lang w:val="en-US"/>
        </w:rPr>
      </w:pPr>
      <w:r w:rsidRPr="00B40CF6">
        <w:rPr>
          <w:rStyle w:val="wacimagecontainer"/>
          <w:rFonts w:ascii="Arial" w:eastAsiaTheme="minorEastAsia" w:hAnsi="Arial" w:cs="Arial"/>
          <w:noProof/>
          <w:sz w:val="22"/>
          <w:szCs w:val="22"/>
        </w:rPr>
        <w:drawing>
          <wp:inline distT="0" distB="0" distL="0" distR="0" wp14:anchorId="7510E92A" wp14:editId="006D56B6">
            <wp:extent cx="3073400" cy="1523930"/>
            <wp:effectExtent l="0" t="0" r="0" b="635"/>
            <wp:docPr id="1735664209" name="Picture 173566420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085664" cy="1530011"/>
                    </a:xfrm>
                    <a:prstGeom prst="rect">
                      <a:avLst/>
                    </a:prstGeom>
                    <a:noFill/>
                    <a:ln>
                      <a:noFill/>
                    </a:ln>
                  </pic:spPr>
                </pic:pic>
              </a:graphicData>
            </a:graphic>
          </wp:inline>
        </w:drawing>
      </w:r>
    </w:p>
    <w:p w14:paraId="5A658FD2" w14:textId="77777777" w:rsidR="000373FD" w:rsidRDefault="000373FD" w:rsidP="00C37406">
      <w:pPr>
        <w:pStyle w:val="paragraph"/>
        <w:spacing w:before="0" w:beforeAutospacing="0" w:after="0" w:afterAutospacing="0"/>
        <w:textAlignment w:val="baseline"/>
        <w:rPr>
          <w:rStyle w:val="normaltextrun"/>
          <w:rFonts w:ascii="Arial" w:eastAsiaTheme="minorEastAsia" w:hAnsi="Arial" w:cs="Arial"/>
          <w:b/>
          <w:bCs/>
          <w:sz w:val="22"/>
          <w:szCs w:val="22"/>
          <w:lang w:val="en-US"/>
        </w:rPr>
      </w:pPr>
    </w:p>
    <w:p w14:paraId="1E5CB6D0" w14:textId="4C7C5F6C" w:rsidR="00C37406" w:rsidRPr="00B40CF6" w:rsidRDefault="00C37406" w:rsidP="00C37406">
      <w:pPr>
        <w:pStyle w:val="paragraph"/>
        <w:spacing w:before="0" w:beforeAutospacing="0" w:after="0" w:afterAutospacing="0"/>
        <w:textAlignment w:val="baseline"/>
        <w:rPr>
          <w:rFonts w:ascii="Arial" w:hAnsi="Arial" w:cs="Arial"/>
          <w:sz w:val="22"/>
          <w:szCs w:val="22"/>
        </w:rPr>
      </w:pPr>
      <w:r w:rsidRPr="00B40CF6">
        <w:rPr>
          <w:rStyle w:val="normaltextrun"/>
          <w:rFonts w:ascii="Arial" w:eastAsiaTheme="minorEastAsia" w:hAnsi="Arial" w:cs="Arial"/>
          <w:b/>
          <w:bCs/>
          <w:sz w:val="22"/>
          <w:szCs w:val="22"/>
          <w:lang w:val="en-US"/>
        </w:rPr>
        <w:t xml:space="preserve">Links must not be submitted (e.g. links to Google docs, Google sites, YouTube, websites, </w:t>
      </w:r>
      <w:proofErr w:type="spellStart"/>
      <w:r w:rsidRPr="00B40CF6">
        <w:rPr>
          <w:rStyle w:val="normaltextrun"/>
          <w:rFonts w:ascii="Arial" w:eastAsiaTheme="minorEastAsia" w:hAnsi="Arial" w:cs="Arial"/>
          <w:b/>
          <w:bCs/>
          <w:sz w:val="22"/>
          <w:szCs w:val="22"/>
          <w:lang w:val="en-US"/>
        </w:rPr>
        <w:t>etc</w:t>
      </w:r>
      <w:proofErr w:type="spellEnd"/>
      <w:r w:rsidRPr="00B40CF6">
        <w:rPr>
          <w:rStyle w:val="normaltextrun"/>
          <w:rFonts w:ascii="Arial" w:eastAsiaTheme="minorEastAsia" w:hAnsi="Arial" w:cs="Arial"/>
          <w:b/>
          <w:bCs/>
          <w:sz w:val="22"/>
          <w:szCs w:val="22"/>
          <w:lang w:val="en-US"/>
        </w:rPr>
        <w:t>)</w:t>
      </w:r>
      <w:r w:rsidRPr="00B40CF6">
        <w:rPr>
          <w:rStyle w:val="normaltextrun"/>
          <w:rFonts w:ascii="Arial" w:eastAsiaTheme="minorEastAsia" w:hAnsi="Arial" w:cs="Arial"/>
          <w:sz w:val="22"/>
          <w:szCs w:val="22"/>
          <w:lang w:val="en-US"/>
        </w:rPr>
        <w:t xml:space="preserve"> because the evidence they link to could be changed later. Do not submit links within documents either. Instead, the actual files must be uploaded e.g. .mov, .mp4, docx, ppt, etc. The only exception is if the specifications for a standard require a link to be submitted e.g. coding evidence.</w:t>
      </w:r>
      <w:r w:rsidRPr="00B40CF6">
        <w:rPr>
          <w:rStyle w:val="eop"/>
          <w:rFonts w:ascii="Arial" w:hAnsi="Arial" w:cs="Arial"/>
          <w:sz w:val="22"/>
          <w:szCs w:val="22"/>
        </w:rPr>
        <w:t> </w:t>
      </w:r>
    </w:p>
    <w:p w14:paraId="65DE0414" w14:textId="77777777" w:rsidR="00C37406" w:rsidRPr="00B40CF6" w:rsidRDefault="00C37406" w:rsidP="00C37406">
      <w:pPr>
        <w:pStyle w:val="paragraph"/>
        <w:spacing w:before="0" w:beforeAutospacing="0" w:after="0" w:afterAutospacing="0"/>
        <w:ind w:left="360"/>
        <w:textAlignment w:val="baseline"/>
        <w:rPr>
          <w:rFonts w:ascii="Arial" w:hAnsi="Arial" w:cs="Arial"/>
          <w:sz w:val="22"/>
          <w:szCs w:val="22"/>
        </w:rPr>
      </w:pPr>
      <w:r w:rsidRPr="00B40CF6">
        <w:rPr>
          <w:rStyle w:val="eop"/>
          <w:rFonts w:ascii="Arial" w:hAnsi="Arial" w:cs="Arial"/>
          <w:sz w:val="22"/>
          <w:szCs w:val="22"/>
        </w:rPr>
        <w:t> </w:t>
      </w:r>
    </w:p>
    <w:p w14:paraId="114F6E27" w14:textId="77777777" w:rsidR="00C37406" w:rsidRPr="00B40CF6" w:rsidRDefault="00C37406" w:rsidP="00C37406">
      <w:pPr>
        <w:pStyle w:val="paragraph"/>
        <w:spacing w:before="0" w:beforeAutospacing="0" w:after="0" w:afterAutospacing="0"/>
        <w:textAlignment w:val="baseline"/>
        <w:rPr>
          <w:rStyle w:val="normaltextrun"/>
          <w:rFonts w:ascii="Arial" w:eastAsiaTheme="minorEastAsia" w:hAnsi="Arial" w:cs="Arial"/>
          <w:b/>
          <w:bCs/>
          <w:sz w:val="22"/>
          <w:szCs w:val="22"/>
          <w:lang w:val="en-US"/>
        </w:rPr>
      </w:pPr>
      <w:r w:rsidRPr="00B40CF6">
        <w:rPr>
          <w:rStyle w:val="wacimagecontainer"/>
          <w:rFonts w:ascii="Arial" w:eastAsiaTheme="minorEastAsia" w:hAnsi="Arial" w:cs="Arial"/>
          <w:noProof/>
          <w:sz w:val="22"/>
          <w:szCs w:val="22"/>
        </w:rPr>
        <w:drawing>
          <wp:inline distT="0" distB="0" distL="0" distR="0" wp14:anchorId="0A527ED8" wp14:editId="05A22517">
            <wp:extent cx="3270250" cy="1067314"/>
            <wp:effectExtent l="0" t="0" r="6350" b="0"/>
            <wp:docPr id="648591465" name="Picture 648591465" descr="A white rectangle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white rectangle with black lines&#10;&#10;Description automatically generated"/>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286571" cy="1072641"/>
                    </a:xfrm>
                    <a:prstGeom prst="rect">
                      <a:avLst/>
                    </a:prstGeom>
                    <a:noFill/>
                    <a:ln>
                      <a:noFill/>
                    </a:ln>
                  </pic:spPr>
                </pic:pic>
              </a:graphicData>
            </a:graphic>
          </wp:inline>
        </w:drawing>
      </w:r>
    </w:p>
    <w:p w14:paraId="2F417D73" w14:textId="77777777" w:rsidR="00C37406" w:rsidRPr="00B40CF6" w:rsidRDefault="00C37406" w:rsidP="00C37406">
      <w:pPr>
        <w:pStyle w:val="paragraph"/>
        <w:spacing w:before="0" w:beforeAutospacing="0" w:after="0" w:afterAutospacing="0"/>
        <w:textAlignment w:val="baseline"/>
        <w:rPr>
          <w:rFonts w:ascii="Arial" w:hAnsi="Arial" w:cs="Arial"/>
          <w:sz w:val="22"/>
          <w:szCs w:val="22"/>
        </w:rPr>
      </w:pPr>
      <w:r w:rsidRPr="00B40CF6">
        <w:rPr>
          <w:rStyle w:val="normaltextrun"/>
          <w:rFonts w:ascii="Arial" w:eastAsiaTheme="minorEastAsia" w:hAnsi="Arial" w:cs="Arial"/>
          <w:b/>
          <w:bCs/>
          <w:sz w:val="22"/>
          <w:szCs w:val="22"/>
          <w:lang w:val="en-US"/>
        </w:rPr>
        <w:t>File names should be short and describe what the file is.</w:t>
      </w:r>
      <w:r w:rsidRPr="00B40CF6">
        <w:rPr>
          <w:rStyle w:val="normaltextrun"/>
          <w:rFonts w:ascii="Arial" w:eastAsiaTheme="minorEastAsia" w:hAnsi="Arial" w:cs="Arial"/>
          <w:sz w:val="22"/>
          <w:szCs w:val="22"/>
          <w:lang w:val="en-US"/>
        </w:rPr>
        <w:t xml:space="preserve"> The student’s NSN, school </w:t>
      </w:r>
      <w:proofErr w:type="spellStart"/>
      <w:r w:rsidRPr="00B40CF6">
        <w:rPr>
          <w:rStyle w:val="normaltextrun"/>
          <w:rFonts w:ascii="Arial" w:eastAsiaTheme="minorEastAsia" w:hAnsi="Arial" w:cs="Arial"/>
          <w:sz w:val="22"/>
          <w:szCs w:val="22"/>
          <w:lang w:val="en-US"/>
        </w:rPr>
        <w:t>MoE</w:t>
      </w:r>
      <w:proofErr w:type="spellEnd"/>
      <w:r w:rsidRPr="00B40CF6">
        <w:rPr>
          <w:rStyle w:val="normaltextrun"/>
          <w:rFonts w:ascii="Arial" w:eastAsiaTheme="minorEastAsia" w:hAnsi="Arial" w:cs="Arial"/>
          <w:sz w:val="22"/>
          <w:szCs w:val="22"/>
          <w:lang w:val="en-US"/>
        </w:rPr>
        <w:t xml:space="preserve"> Number, and standard is automatically added to the files when submitted. File names should not include the student’s full name to ensure their work remains anonymous to the markers.</w:t>
      </w:r>
      <w:r w:rsidRPr="00B40CF6">
        <w:rPr>
          <w:rStyle w:val="eop"/>
          <w:rFonts w:ascii="Arial" w:hAnsi="Arial" w:cs="Arial"/>
          <w:sz w:val="22"/>
          <w:szCs w:val="22"/>
        </w:rPr>
        <w:t> </w:t>
      </w:r>
    </w:p>
    <w:p w14:paraId="7E766FDA" w14:textId="77777777" w:rsidR="00C37406" w:rsidRPr="00B40CF6" w:rsidRDefault="00C37406" w:rsidP="00C37406">
      <w:pPr>
        <w:pStyle w:val="paragraph"/>
        <w:spacing w:before="0" w:beforeAutospacing="0" w:after="0" w:afterAutospacing="0"/>
        <w:textAlignment w:val="baseline"/>
        <w:rPr>
          <w:rFonts w:ascii="Arial" w:hAnsi="Arial" w:cs="Arial"/>
          <w:sz w:val="22"/>
          <w:szCs w:val="22"/>
        </w:rPr>
      </w:pPr>
      <w:r w:rsidRPr="00B40CF6">
        <w:rPr>
          <w:rStyle w:val="eop"/>
          <w:rFonts w:ascii="Arial" w:hAnsi="Arial" w:cs="Arial"/>
          <w:sz w:val="22"/>
          <w:szCs w:val="22"/>
        </w:rPr>
        <w:t> </w:t>
      </w:r>
    </w:p>
    <w:p w14:paraId="20ADFE8D" w14:textId="45897946" w:rsidR="00C37406" w:rsidRPr="00B40CF6" w:rsidRDefault="00C37406" w:rsidP="00C37406">
      <w:pPr>
        <w:pStyle w:val="paragraph"/>
        <w:spacing w:before="0" w:beforeAutospacing="0" w:after="0" w:afterAutospacing="0"/>
        <w:textAlignment w:val="baseline"/>
        <w:rPr>
          <w:rStyle w:val="eop"/>
          <w:rFonts w:ascii="Arial" w:hAnsi="Arial" w:cs="Arial"/>
          <w:sz w:val="22"/>
          <w:szCs w:val="22"/>
        </w:rPr>
      </w:pPr>
      <w:r w:rsidRPr="00B40CF6">
        <w:rPr>
          <w:rStyle w:val="normaltextrun"/>
          <w:rFonts w:ascii="Arial" w:eastAsiaTheme="minorEastAsia" w:hAnsi="Arial" w:cs="Arial"/>
          <w:sz w:val="22"/>
          <w:szCs w:val="22"/>
          <w:lang w:val="en-US"/>
        </w:rPr>
        <w:t>After the NZQA close date (</w:t>
      </w:r>
      <w:r w:rsidR="00DE1572">
        <w:rPr>
          <w:rStyle w:val="normaltextrun"/>
          <w:rFonts w:ascii="Arial" w:eastAsiaTheme="minorEastAsia" w:hAnsi="Arial" w:cs="Arial"/>
          <w:sz w:val="22"/>
          <w:szCs w:val="22"/>
          <w:lang w:val="en-US"/>
        </w:rPr>
        <w:t>29</w:t>
      </w:r>
      <w:r w:rsidRPr="00B40CF6">
        <w:rPr>
          <w:rStyle w:val="normaltextrun"/>
          <w:rFonts w:ascii="Arial" w:eastAsiaTheme="minorEastAsia" w:hAnsi="Arial" w:cs="Arial"/>
          <w:sz w:val="22"/>
          <w:szCs w:val="22"/>
          <w:vertAlign w:val="superscript"/>
          <w:lang w:val="en-US"/>
        </w:rPr>
        <w:t>th</w:t>
      </w:r>
      <w:r w:rsidRPr="00B40CF6">
        <w:rPr>
          <w:rStyle w:val="normaltextrun"/>
          <w:rFonts w:ascii="Arial" w:eastAsiaTheme="minorEastAsia" w:hAnsi="Arial" w:cs="Arial"/>
          <w:sz w:val="22"/>
          <w:szCs w:val="22"/>
          <w:lang w:val="en-US"/>
        </w:rPr>
        <w:t xml:space="preserve"> October 202</w:t>
      </w:r>
      <w:r w:rsidR="00DE1572">
        <w:rPr>
          <w:rStyle w:val="normaltextrun"/>
          <w:rFonts w:ascii="Arial" w:eastAsiaTheme="minorEastAsia" w:hAnsi="Arial" w:cs="Arial"/>
          <w:sz w:val="22"/>
          <w:szCs w:val="22"/>
          <w:lang w:val="en-US"/>
        </w:rPr>
        <w:t>3</w:t>
      </w:r>
      <w:r w:rsidRPr="00B40CF6">
        <w:rPr>
          <w:rStyle w:val="normaltextrun"/>
          <w:rFonts w:ascii="Arial" w:eastAsiaTheme="minorEastAsia" w:hAnsi="Arial" w:cs="Arial"/>
          <w:sz w:val="22"/>
          <w:szCs w:val="22"/>
          <w:lang w:val="en-US"/>
        </w:rPr>
        <w:t xml:space="preserve">, Term 4 Week </w:t>
      </w:r>
      <w:r w:rsidR="008A0723">
        <w:rPr>
          <w:rStyle w:val="normaltextrun"/>
          <w:rFonts w:ascii="Arial" w:eastAsiaTheme="minorEastAsia" w:hAnsi="Arial" w:cs="Arial"/>
          <w:sz w:val="22"/>
          <w:szCs w:val="22"/>
          <w:lang w:val="en-US"/>
        </w:rPr>
        <w:t>4</w:t>
      </w:r>
      <w:r w:rsidRPr="00B40CF6">
        <w:rPr>
          <w:rStyle w:val="normaltextrun"/>
          <w:rFonts w:ascii="Arial" w:eastAsiaTheme="minorEastAsia" w:hAnsi="Arial" w:cs="Arial"/>
          <w:sz w:val="22"/>
          <w:szCs w:val="22"/>
          <w:lang w:val="en-US"/>
        </w:rPr>
        <w:t>), only the PN can submit (using the late submission process).</w:t>
      </w:r>
      <w:r w:rsidRPr="00B40CF6">
        <w:rPr>
          <w:rStyle w:val="eop"/>
          <w:rFonts w:ascii="Arial" w:hAnsi="Arial" w:cs="Arial"/>
          <w:sz w:val="22"/>
          <w:szCs w:val="22"/>
        </w:rPr>
        <w:t> </w:t>
      </w:r>
    </w:p>
    <w:p w14:paraId="4E0B208B" w14:textId="77777777" w:rsidR="00C37406" w:rsidRPr="00B40CF6" w:rsidRDefault="00C37406" w:rsidP="00C37406">
      <w:pPr>
        <w:pStyle w:val="paragraph"/>
        <w:spacing w:before="0" w:beforeAutospacing="0" w:after="0" w:afterAutospacing="0"/>
        <w:textAlignment w:val="baseline"/>
        <w:rPr>
          <w:rFonts w:ascii="Arial" w:hAnsi="Arial" w:cs="Arial"/>
          <w:sz w:val="22"/>
          <w:szCs w:val="22"/>
        </w:rPr>
      </w:pPr>
    </w:p>
    <w:p w14:paraId="1BEC4C9D" w14:textId="77777777" w:rsidR="00C37406" w:rsidRPr="00B40CF6" w:rsidRDefault="00C37406" w:rsidP="00C37406">
      <w:pPr>
        <w:pStyle w:val="paragraph"/>
        <w:spacing w:before="0" w:beforeAutospacing="0" w:after="0" w:afterAutospacing="0"/>
        <w:textAlignment w:val="baseline"/>
        <w:rPr>
          <w:rFonts w:ascii="Arial" w:hAnsi="Arial" w:cs="Arial"/>
          <w:color w:val="56B0B2"/>
          <w:sz w:val="22"/>
          <w:szCs w:val="22"/>
        </w:rPr>
      </w:pPr>
      <w:r w:rsidRPr="00B40CF6">
        <w:rPr>
          <w:rStyle w:val="normaltextrun"/>
          <w:rFonts w:ascii="Arial" w:eastAsiaTheme="minorEastAsia" w:hAnsi="Arial" w:cs="Arial"/>
          <w:b/>
          <w:bCs/>
          <w:color w:val="56B0B2"/>
          <w:sz w:val="22"/>
          <w:szCs w:val="22"/>
          <w:lang w:val="en-US"/>
        </w:rPr>
        <w:t>Frequently asked questions</w:t>
      </w:r>
      <w:r w:rsidRPr="00B40CF6">
        <w:rPr>
          <w:rStyle w:val="eop"/>
          <w:rFonts w:ascii="Arial" w:hAnsi="Arial" w:cs="Arial"/>
          <w:color w:val="56B0B2"/>
          <w:sz w:val="22"/>
          <w:szCs w:val="22"/>
        </w:rPr>
        <w:t> </w:t>
      </w:r>
    </w:p>
    <w:p w14:paraId="700A08E9" w14:textId="0344E4AA" w:rsidR="00C37406" w:rsidRPr="00B40CF6" w:rsidRDefault="00C37406" w:rsidP="00D46F25">
      <w:pPr>
        <w:pStyle w:val="paragraph"/>
        <w:spacing w:before="0" w:beforeAutospacing="0" w:after="0" w:afterAutospacing="0"/>
        <w:textAlignment w:val="baseline"/>
        <w:rPr>
          <w:rFonts w:ascii="Arial" w:hAnsi="Arial" w:cs="Arial"/>
          <w:sz w:val="22"/>
          <w:szCs w:val="22"/>
        </w:rPr>
      </w:pPr>
      <w:r w:rsidRPr="00B40CF6">
        <w:rPr>
          <w:rStyle w:val="normaltextrun"/>
          <w:rFonts w:ascii="Arial" w:eastAsiaTheme="minorEastAsia" w:hAnsi="Arial" w:cs="Arial"/>
          <w:sz w:val="22"/>
          <w:szCs w:val="22"/>
          <w:lang w:val="en-US"/>
        </w:rPr>
        <w:t>What about authenticity?</w:t>
      </w:r>
      <w:r w:rsidRPr="00B40CF6">
        <w:rPr>
          <w:rStyle w:val="eop"/>
          <w:rFonts w:ascii="Arial" w:hAnsi="Arial" w:cs="Arial"/>
          <w:sz w:val="22"/>
          <w:szCs w:val="22"/>
        </w:rPr>
        <w:t> </w:t>
      </w:r>
      <w:r w:rsidR="00D46F25">
        <w:rPr>
          <w:rFonts w:ascii="Arial" w:hAnsi="Arial" w:cs="Arial"/>
          <w:sz w:val="22"/>
          <w:szCs w:val="22"/>
        </w:rPr>
        <w:br/>
      </w:r>
      <w:r w:rsidR="00D46F25">
        <w:rPr>
          <w:rStyle w:val="normaltextrun"/>
          <w:rFonts w:ascii="Arial" w:eastAsiaTheme="minorEastAsia" w:hAnsi="Arial" w:cs="Arial"/>
          <w:sz w:val="22"/>
          <w:szCs w:val="22"/>
          <w:lang w:val="en-US"/>
        </w:rPr>
        <w:t>I</w:t>
      </w:r>
      <w:r w:rsidRPr="00B40CF6">
        <w:rPr>
          <w:rStyle w:val="normaltextrun"/>
          <w:rFonts w:ascii="Arial" w:eastAsiaTheme="minorEastAsia" w:hAnsi="Arial" w:cs="Arial"/>
          <w:sz w:val="22"/>
          <w:szCs w:val="22"/>
          <w:lang w:val="en-US"/>
        </w:rPr>
        <w:t xml:space="preserve">f a breach of assessment rules is suspected that could affect the authenticity of student work, schools must notify NZQA and submit the student work as usual. Once the student work is submitted to NZQA, the school should complete a </w:t>
      </w:r>
      <w:hyperlink r:id="rId78" w:tgtFrame="_blank" w:history="1">
        <w:r w:rsidRPr="00B40CF6">
          <w:rPr>
            <w:rStyle w:val="normaltextrun"/>
            <w:rFonts w:ascii="Arial" w:eastAsiaTheme="minorEastAsia" w:hAnsi="Arial" w:cs="Arial"/>
            <w:color w:val="0563C1"/>
            <w:sz w:val="22"/>
            <w:szCs w:val="22"/>
            <w:u w:val="single"/>
            <w:lang w:val="en-US"/>
          </w:rPr>
          <w:t>breach notification form</w:t>
        </w:r>
      </w:hyperlink>
      <w:r w:rsidRPr="00B40CF6">
        <w:rPr>
          <w:rStyle w:val="normaltextrun"/>
          <w:rFonts w:ascii="Arial" w:eastAsiaTheme="minorEastAsia" w:hAnsi="Arial" w:cs="Arial"/>
          <w:sz w:val="22"/>
          <w:szCs w:val="22"/>
          <w:lang w:val="en-US"/>
        </w:rPr>
        <w:t>.</w:t>
      </w:r>
      <w:r w:rsidRPr="00B40CF6">
        <w:rPr>
          <w:rStyle w:val="eop"/>
          <w:rFonts w:ascii="Arial" w:hAnsi="Arial" w:cs="Arial"/>
          <w:sz w:val="22"/>
          <w:szCs w:val="22"/>
        </w:rPr>
        <w:t> </w:t>
      </w:r>
    </w:p>
    <w:p w14:paraId="4C04BE9E" w14:textId="77777777" w:rsidR="00C37406" w:rsidRPr="00B40CF6" w:rsidRDefault="00C37406" w:rsidP="00C37406">
      <w:pPr>
        <w:pStyle w:val="paragraph"/>
        <w:spacing w:before="0" w:beforeAutospacing="0" w:after="0" w:afterAutospacing="0"/>
        <w:textAlignment w:val="baseline"/>
        <w:rPr>
          <w:rFonts w:ascii="Arial" w:hAnsi="Arial" w:cs="Arial"/>
          <w:sz w:val="22"/>
          <w:szCs w:val="22"/>
        </w:rPr>
      </w:pPr>
      <w:r w:rsidRPr="00B40CF6">
        <w:rPr>
          <w:rStyle w:val="eop"/>
          <w:rFonts w:ascii="Arial" w:hAnsi="Arial" w:cs="Arial"/>
          <w:sz w:val="22"/>
          <w:szCs w:val="22"/>
        </w:rPr>
        <w:t> </w:t>
      </w:r>
    </w:p>
    <w:p w14:paraId="53EE7FA5" w14:textId="18BCCFC0" w:rsidR="00C37406" w:rsidRPr="00B40CF6" w:rsidRDefault="00C37406" w:rsidP="00D46F25">
      <w:pPr>
        <w:pStyle w:val="paragraph"/>
        <w:spacing w:before="0" w:beforeAutospacing="0" w:after="0" w:afterAutospacing="0"/>
        <w:textAlignment w:val="baseline"/>
        <w:rPr>
          <w:rFonts w:ascii="Arial" w:hAnsi="Arial" w:cs="Arial"/>
          <w:sz w:val="22"/>
          <w:szCs w:val="22"/>
        </w:rPr>
      </w:pPr>
      <w:r w:rsidRPr="00B40CF6">
        <w:rPr>
          <w:rStyle w:val="normaltextrun"/>
          <w:rFonts w:ascii="Arial" w:eastAsiaTheme="minorEastAsia" w:hAnsi="Arial" w:cs="Arial"/>
          <w:sz w:val="22"/>
          <w:szCs w:val="22"/>
          <w:lang w:val="en-US"/>
        </w:rPr>
        <w:t>What if a student misses an assessment?</w:t>
      </w:r>
      <w:r w:rsidRPr="00B40CF6">
        <w:rPr>
          <w:rStyle w:val="eop"/>
          <w:rFonts w:ascii="Arial" w:hAnsi="Arial" w:cs="Arial"/>
          <w:sz w:val="22"/>
          <w:szCs w:val="22"/>
        </w:rPr>
        <w:t> </w:t>
      </w:r>
      <w:r w:rsidR="00D46F25">
        <w:rPr>
          <w:rStyle w:val="eop"/>
          <w:rFonts w:ascii="Arial" w:hAnsi="Arial" w:cs="Arial"/>
          <w:sz w:val="22"/>
          <w:szCs w:val="22"/>
        </w:rPr>
        <w:br/>
      </w:r>
      <w:r w:rsidRPr="00B40CF6">
        <w:rPr>
          <w:rStyle w:val="normaltextrun"/>
          <w:rFonts w:ascii="Arial" w:eastAsiaTheme="minorEastAsia" w:hAnsi="Arial" w:cs="Arial"/>
          <w:sz w:val="22"/>
          <w:szCs w:val="22"/>
          <w:lang w:val="en-US"/>
        </w:rPr>
        <w:t>There are no derived grades available for submitted standards where the timing is at the school’s discretion. Assessments should be scheduled so that all students can be assessed before the NZQA final submission date. If a student does not have an adequate opportunity to be assessed, they should be marked as Not Submitting. </w:t>
      </w:r>
      <w:r w:rsidRPr="00B40CF6">
        <w:rPr>
          <w:rStyle w:val="eop"/>
          <w:rFonts w:ascii="Arial" w:hAnsi="Arial" w:cs="Arial"/>
          <w:sz w:val="22"/>
          <w:szCs w:val="22"/>
        </w:rPr>
        <w:t> </w:t>
      </w:r>
    </w:p>
    <w:p w14:paraId="7FA3B4FB" w14:textId="77777777" w:rsidR="00C37406" w:rsidRPr="00B40CF6" w:rsidRDefault="00C37406" w:rsidP="00C37406">
      <w:pPr>
        <w:pStyle w:val="paragraph"/>
        <w:spacing w:before="0" w:beforeAutospacing="0" w:after="0" w:afterAutospacing="0"/>
        <w:ind w:left="720"/>
        <w:textAlignment w:val="baseline"/>
        <w:rPr>
          <w:rFonts w:ascii="Arial" w:hAnsi="Arial" w:cs="Arial"/>
          <w:sz w:val="22"/>
          <w:szCs w:val="22"/>
        </w:rPr>
      </w:pPr>
      <w:r w:rsidRPr="00B40CF6">
        <w:rPr>
          <w:rStyle w:val="eop"/>
          <w:rFonts w:ascii="Arial" w:hAnsi="Arial" w:cs="Arial"/>
          <w:sz w:val="22"/>
          <w:szCs w:val="22"/>
        </w:rPr>
        <w:t> </w:t>
      </w:r>
    </w:p>
    <w:p w14:paraId="5BEECAAD" w14:textId="1E7ABA8A" w:rsidR="00C37406" w:rsidRPr="00B40CF6" w:rsidRDefault="00C37406" w:rsidP="00D46F25">
      <w:pPr>
        <w:pStyle w:val="paragraph"/>
        <w:spacing w:before="0" w:beforeAutospacing="0" w:after="0" w:afterAutospacing="0"/>
        <w:textAlignment w:val="baseline"/>
        <w:rPr>
          <w:rFonts w:ascii="Arial" w:hAnsi="Arial" w:cs="Arial"/>
          <w:sz w:val="22"/>
          <w:szCs w:val="22"/>
        </w:rPr>
      </w:pPr>
      <w:r w:rsidRPr="00B40CF6">
        <w:rPr>
          <w:rStyle w:val="normaltextrun"/>
          <w:rFonts w:ascii="Arial" w:eastAsiaTheme="minorEastAsia" w:hAnsi="Arial" w:cs="Arial"/>
          <w:sz w:val="22"/>
          <w:szCs w:val="22"/>
          <w:lang w:val="en-US"/>
        </w:rPr>
        <w:t>Should students be provided with special assessment conditions?</w:t>
      </w:r>
      <w:r w:rsidRPr="00B40CF6">
        <w:rPr>
          <w:rStyle w:val="eop"/>
          <w:rFonts w:ascii="Arial" w:hAnsi="Arial" w:cs="Arial"/>
          <w:sz w:val="22"/>
          <w:szCs w:val="22"/>
        </w:rPr>
        <w:t> </w:t>
      </w:r>
      <w:r w:rsidR="00D46F25">
        <w:rPr>
          <w:rStyle w:val="eop"/>
          <w:rFonts w:ascii="Arial" w:hAnsi="Arial" w:cs="Arial"/>
          <w:sz w:val="22"/>
          <w:szCs w:val="22"/>
        </w:rPr>
        <w:br/>
      </w:r>
      <w:r w:rsidRPr="00B40CF6">
        <w:rPr>
          <w:rStyle w:val="normaltextrun"/>
          <w:rFonts w:ascii="Arial" w:eastAsiaTheme="minorEastAsia" w:hAnsi="Arial" w:cs="Arial"/>
          <w:sz w:val="22"/>
          <w:szCs w:val="22"/>
          <w:lang w:val="en-US"/>
        </w:rPr>
        <w:t>Yes, unless they are specifically excluded in the Assessment Specifications for that standard. </w:t>
      </w:r>
      <w:r w:rsidRPr="00B40CF6">
        <w:rPr>
          <w:rStyle w:val="eop"/>
          <w:rFonts w:ascii="Arial" w:hAnsi="Arial" w:cs="Arial"/>
          <w:sz w:val="22"/>
          <w:szCs w:val="22"/>
        </w:rPr>
        <w:t> </w:t>
      </w:r>
    </w:p>
    <w:p w14:paraId="72E24861" w14:textId="77777777" w:rsidR="00C37406" w:rsidRPr="00B40CF6" w:rsidRDefault="00C37406" w:rsidP="00C37406">
      <w:pPr>
        <w:pStyle w:val="paragraph"/>
        <w:spacing w:before="0" w:beforeAutospacing="0" w:after="0" w:afterAutospacing="0"/>
        <w:textAlignment w:val="baseline"/>
        <w:rPr>
          <w:rFonts w:ascii="Arial" w:hAnsi="Arial" w:cs="Arial"/>
          <w:sz w:val="22"/>
          <w:szCs w:val="22"/>
        </w:rPr>
      </w:pPr>
      <w:r w:rsidRPr="00B40CF6">
        <w:rPr>
          <w:rStyle w:val="eop"/>
          <w:rFonts w:ascii="Arial" w:hAnsi="Arial" w:cs="Arial"/>
          <w:sz w:val="22"/>
          <w:szCs w:val="22"/>
        </w:rPr>
        <w:t> </w:t>
      </w:r>
    </w:p>
    <w:p w14:paraId="031966E4" w14:textId="5052EF8D" w:rsidR="00C37406" w:rsidRPr="00B40CF6" w:rsidRDefault="00C37406" w:rsidP="00D46F25">
      <w:pPr>
        <w:pStyle w:val="paragraph"/>
        <w:spacing w:before="0" w:beforeAutospacing="0" w:after="0" w:afterAutospacing="0"/>
        <w:textAlignment w:val="baseline"/>
        <w:rPr>
          <w:rFonts w:ascii="Arial" w:hAnsi="Arial" w:cs="Arial"/>
          <w:sz w:val="22"/>
          <w:szCs w:val="22"/>
        </w:rPr>
      </w:pPr>
      <w:r w:rsidRPr="00B40CF6">
        <w:rPr>
          <w:rStyle w:val="normaltextrun"/>
          <w:rFonts w:ascii="Arial" w:eastAsiaTheme="minorEastAsia" w:hAnsi="Arial" w:cs="Arial"/>
          <w:sz w:val="22"/>
          <w:szCs w:val="22"/>
          <w:lang w:val="en-US"/>
        </w:rPr>
        <w:t>What if something goes wrong with the submission process?</w:t>
      </w:r>
      <w:r w:rsidRPr="00B40CF6">
        <w:rPr>
          <w:rStyle w:val="eop"/>
          <w:rFonts w:ascii="Arial" w:hAnsi="Arial" w:cs="Arial"/>
          <w:sz w:val="22"/>
          <w:szCs w:val="22"/>
        </w:rPr>
        <w:t> </w:t>
      </w:r>
      <w:r w:rsidR="00D46F25">
        <w:rPr>
          <w:rFonts w:ascii="Arial" w:hAnsi="Arial" w:cs="Arial"/>
          <w:sz w:val="22"/>
          <w:szCs w:val="22"/>
        </w:rPr>
        <w:br/>
      </w:r>
      <w:r w:rsidRPr="00B40CF6">
        <w:rPr>
          <w:rStyle w:val="normaltextrun"/>
          <w:rFonts w:ascii="Arial" w:eastAsiaTheme="minorEastAsia" w:hAnsi="Arial" w:cs="Arial"/>
          <w:sz w:val="22"/>
          <w:szCs w:val="22"/>
          <w:lang w:val="en-US"/>
        </w:rPr>
        <w:t>Schools should keep a secure digital copy of student work and ensure that it is accessible regardless of staff changes. Reviews and reconsiderations will be available after results release in January, through students’ learner logins.</w:t>
      </w:r>
      <w:r w:rsidRPr="00B40CF6">
        <w:rPr>
          <w:rStyle w:val="eop"/>
          <w:rFonts w:ascii="Arial" w:hAnsi="Arial" w:cs="Arial"/>
          <w:sz w:val="22"/>
          <w:szCs w:val="22"/>
        </w:rPr>
        <w:t> </w:t>
      </w:r>
    </w:p>
    <w:p w14:paraId="008CECC2" w14:textId="77777777" w:rsidR="00C37406" w:rsidRDefault="00C37406" w:rsidP="00C3740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C5A5BA5" w14:textId="788109A4" w:rsidR="00177908" w:rsidRPr="000373FD" w:rsidRDefault="00C37406" w:rsidP="000373FD">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eastAsiaTheme="minorEastAsia" w:hAnsi="Arial" w:cs="Arial"/>
          <w:sz w:val="22"/>
          <w:szCs w:val="22"/>
          <w:lang w:val="en-US"/>
        </w:rPr>
        <w:t>How do I manage a late entry or late submission? </w:t>
      </w:r>
      <w:r>
        <w:rPr>
          <w:rStyle w:val="eop"/>
          <w:rFonts w:ascii="Arial" w:hAnsi="Arial" w:cs="Arial"/>
          <w:sz w:val="22"/>
          <w:szCs w:val="22"/>
        </w:rPr>
        <w:t> </w:t>
      </w:r>
      <w:r w:rsidR="000373FD">
        <w:rPr>
          <w:rStyle w:val="eop"/>
          <w:rFonts w:ascii="Arial" w:hAnsi="Arial" w:cs="Arial"/>
          <w:sz w:val="22"/>
          <w:szCs w:val="22"/>
        </w:rPr>
        <w:br/>
      </w:r>
      <w:r>
        <w:rPr>
          <w:rStyle w:val="normaltextrun"/>
          <w:rFonts w:ascii="Arial" w:eastAsiaTheme="minorEastAsia" w:hAnsi="Arial" w:cs="Arial"/>
          <w:sz w:val="22"/>
          <w:szCs w:val="22"/>
          <w:lang w:val="en-US"/>
        </w:rPr>
        <w:t>Make an entry via your SMS. Once processed, the PN can complete a late submission after the close date by contacting NZQA and following the late submission process.</w:t>
      </w:r>
    </w:p>
    <w:p w14:paraId="6F08DB89" w14:textId="095BDBDB" w:rsidR="00913E47" w:rsidRPr="00C3285A" w:rsidRDefault="00913E47" w:rsidP="00C3285A">
      <w:pPr>
        <w:pStyle w:val="paragraph"/>
        <w:spacing w:after="0"/>
        <w:textAlignment w:val="baseline"/>
        <w:rPr>
          <w:rFonts w:ascii="Segoe UI" w:hAnsi="Segoe UI" w:cs="Segoe UI"/>
          <w:sz w:val="18"/>
          <w:szCs w:val="18"/>
        </w:rPr>
      </w:pPr>
      <w:r w:rsidRPr="00DE5798">
        <w:rPr>
          <w:rFonts w:ascii="Arial" w:hAnsi="Arial" w:cs="Arial"/>
          <w:b/>
          <w:bCs/>
          <w:color w:val="56B0B2"/>
          <w:sz w:val="28"/>
          <w:szCs w:val="28"/>
        </w:rPr>
        <w:lastRenderedPageBreak/>
        <w:t>Derived grades applications</w:t>
      </w:r>
    </w:p>
    <w:p w14:paraId="737E6388" w14:textId="3B730FB6" w:rsidR="00913E47" w:rsidRPr="0070741F" w:rsidRDefault="00913E47" w:rsidP="00913E47">
      <w:pPr>
        <w:rPr>
          <w:rFonts w:ascii="Arial" w:eastAsia="Yu Mincho" w:hAnsi="Arial" w:cs="Arial"/>
        </w:rPr>
      </w:pPr>
      <w:r w:rsidRPr="0070741F">
        <w:rPr>
          <w:rFonts w:ascii="Arial" w:eastAsia="Yu Mincho" w:hAnsi="Arial" w:cs="Arial"/>
        </w:rPr>
        <w:t xml:space="preserve">If a student misses an external assessment through situations beyond their control, they may be eligible for a </w:t>
      </w:r>
      <w:hyperlink r:id="rId79" w:history="1">
        <w:r w:rsidRPr="00EC4E4B">
          <w:rPr>
            <w:rStyle w:val="Hyperlink"/>
            <w:rFonts w:ascii="Arial" w:eastAsia="Yu Mincho" w:hAnsi="Arial" w:cs="Arial"/>
          </w:rPr>
          <w:t>Derived Grade.</w:t>
        </w:r>
      </w:hyperlink>
      <w:r w:rsidRPr="0070741F">
        <w:rPr>
          <w:rFonts w:ascii="Arial" w:eastAsia="Yu Mincho" w:hAnsi="Arial" w:cs="Arial"/>
        </w:rPr>
        <w:t xml:space="preserve"> This is where the school derives the student’s final grade based on authentic, standard-specific internal evidence that has been quality assured. Derived grades may be approved in the event of:</w:t>
      </w:r>
    </w:p>
    <w:p w14:paraId="52BD3F82" w14:textId="2AE89C13" w:rsidR="00913E47" w:rsidRPr="0070741F" w:rsidRDefault="00913E47" w:rsidP="00913E47">
      <w:pPr>
        <w:pStyle w:val="ListParagraph"/>
        <w:numPr>
          <w:ilvl w:val="0"/>
          <w:numId w:val="22"/>
        </w:numPr>
        <w:rPr>
          <w:rFonts w:ascii="Arial" w:eastAsia="Yu Mincho" w:hAnsi="Arial" w:cs="Arial"/>
        </w:rPr>
      </w:pPr>
      <w:r w:rsidRPr="0070741F">
        <w:rPr>
          <w:rFonts w:ascii="Arial" w:eastAsia="Yu Mincho" w:hAnsi="Arial" w:cs="Arial"/>
        </w:rPr>
        <w:t>Illness</w:t>
      </w:r>
      <w:r w:rsidR="00DC6B6F">
        <w:rPr>
          <w:rFonts w:ascii="Arial" w:eastAsia="Yu Mincho" w:hAnsi="Arial" w:cs="Arial"/>
        </w:rPr>
        <w:t>.</w:t>
      </w:r>
    </w:p>
    <w:p w14:paraId="413A35AB" w14:textId="41CB07AC" w:rsidR="00913E47" w:rsidRPr="0070741F" w:rsidRDefault="00913E47" w:rsidP="00913E47">
      <w:pPr>
        <w:pStyle w:val="ListParagraph"/>
        <w:numPr>
          <w:ilvl w:val="0"/>
          <w:numId w:val="22"/>
        </w:numPr>
        <w:rPr>
          <w:rFonts w:ascii="Arial" w:eastAsia="Yu Mincho" w:hAnsi="Arial" w:cs="Arial"/>
        </w:rPr>
      </w:pPr>
      <w:r w:rsidRPr="0070741F">
        <w:rPr>
          <w:rFonts w:ascii="Arial" w:eastAsia="Yu Mincho" w:hAnsi="Arial" w:cs="Arial"/>
        </w:rPr>
        <w:t>Trauma</w:t>
      </w:r>
      <w:r w:rsidR="00DC6B6F">
        <w:rPr>
          <w:rFonts w:ascii="Arial" w:eastAsia="Yu Mincho" w:hAnsi="Arial" w:cs="Arial"/>
        </w:rPr>
        <w:t>.</w:t>
      </w:r>
    </w:p>
    <w:p w14:paraId="7129B9FC" w14:textId="3F8F690B" w:rsidR="00913E47" w:rsidRPr="0070741F" w:rsidRDefault="00913E47" w:rsidP="00913E47">
      <w:pPr>
        <w:pStyle w:val="ListParagraph"/>
        <w:numPr>
          <w:ilvl w:val="0"/>
          <w:numId w:val="22"/>
        </w:numPr>
        <w:rPr>
          <w:rFonts w:ascii="Arial" w:eastAsia="Yu Mincho" w:hAnsi="Arial" w:cs="Arial"/>
        </w:rPr>
      </w:pPr>
      <w:r w:rsidRPr="0070741F">
        <w:rPr>
          <w:rFonts w:ascii="Arial" w:eastAsia="Yu Mincho" w:hAnsi="Arial" w:cs="Arial"/>
        </w:rPr>
        <w:t>Misadventure</w:t>
      </w:r>
      <w:r w:rsidR="00DC6B6F">
        <w:rPr>
          <w:rFonts w:ascii="Arial" w:eastAsia="Yu Mincho" w:hAnsi="Arial" w:cs="Arial"/>
        </w:rPr>
        <w:t>.</w:t>
      </w:r>
    </w:p>
    <w:p w14:paraId="68D0E2B8" w14:textId="7078CE15" w:rsidR="00913E47" w:rsidRDefault="00913E47" w:rsidP="00913E47">
      <w:pPr>
        <w:rPr>
          <w:rFonts w:ascii="Arial" w:eastAsia="Yu Mincho" w:hAnsi="Arial" w:cs="Arial"/>
        </w:rPr>
      </w:pPr>
      <w:r w:rsidRPr="0070741F">
        <w:rPr>
          <w:rFonts w:ascii="Arial" w:eastAsia="Yu Mincho" w:hAnsi="Arial" w:cs="Arial"/>
        </w:rPr>
        <w:t xml:space="preserve">More information on the process, eligibility and how to apply can be found on the </w:t>
      </w:r>
      <w:hyperlink r:id="rId80" w:history="1">
        <w:r w:rsidRPr="000916F1">
          <w:rPr>
            <w:rStyle w:val="Hyperlink"/>
            <w:rFonts w:ascii="Arial" w:eastAsia="Yu Mincho" w:hAnsi="Arial" w:cs="Arial"/>
          </w:rPr>
          <w:t>Derived Grades pages</w:t>
        </w:r>
      </w:hyperlink>
      <w:r w:rsidRPr="00D13459">
        <w:rPr>
          <w:rFonts w:ascii="Arial" w:eastAsia="Yu Mincho" w:hAnsi="Arial" w:cs="Arial"/>
        </w:rPr>
        <w:t xml:space="preserve"> of our website</w:t>
      </w:r>
      <w:r w:rsidRPr="00AB4862">
        <w:rPr>
          <w:rFonts w:ascii="Arial" w:eastAsia="Yu Mincho" w:hAnsi="Arial" w:cs="Arial"/>
        </w:rPr>
        <w:t>.</w:t>
      </w:r>
    </w:p>
    <w:p w14:paraId="30969585" w14:textId="0A9B954E" w:rsidR="00913E47" w:rsidRDefault="002F39C3" w:rsidP="00165C7F">
      <w:pPr>
        <w:rPr>
          <w:rFonts w:ascii="Arial" w:eastAsia="Yu Mincho" w:hAnsi="Arial" w:cs="Arial"/>
        </w:rPr>
      </w:pPr>
      <w:r>
        <w:rPr>
          <w:rFonts w:ascii="Arial" w:eastAsia="Yu Mincho" w:hAnsi="Arial" w:cs="Arial"/>
        </w:rPr>
        <w:t>Note the</w:t>
      </w:r>
      <w:r w:rsidRPr="002F39C3">
        <w:rPr>
          <w:rFonts w:ascii="Arial" w:eastAsia="Yu Mincho" w:hAnsi="Arial" w:cs="Arial"/>
        </w:rPr>
        <w:t xml:space="preserve"> online process </w:t>
      </w:r>
      <w:r w:rsidR="005B07DE">
        <w:rPr>
          <w:rFonts w:ascii="Arial" w:eastAsia="Yu Mincho" w:hAnsi="Arial" w:cs="Arial"/>
        </w:rPr>
        <w:t xml:space="preserve">and status of the derived grade is </w:t>
      </w:r>
      <w:r w:rsidR="00165C7F">
        <w:rPr>
          <w:rFonts w:ascii="Arial" w:eastAsia="Yu Mincho" w:hAnsi="Arial" w:cs="Arial"/>
        </w:rPr>
        <w:t xml:space="preserve">through the </w:t>
      </w:r>
      <w:proofErr w:type="spellStart"/>
      <w:r w:rsidR="00165C7F">
        <w:rPr>
          <w:rFonts w:ascii="Arial" w:eastAsia="Yu Mincho" w:hAnsi="Arial" w:cs="Arial"/>
        </w:rPr>
        <w:t>MyNZQA</w:t>
      </w:r>
      <w:proofErr w:type="spellEnd"/>
      <w:r w:rsidR="00165C7F">
        <w:rPr>
          <w:rFonts w:ascii="Arial" w:eastAsia="Yu Mincho" w:hAnsi="Arial" w:cs="Arial"/>
        </w:rPr>
        <w:t xml:space="preserve"> school portal, under Applications.</w:t>
      </w:r>
    </w:p>
    <w:p w14:paraId="6D3F189A" w14:textId="77777777" w:rsidR="00165C7F" w:rsidRDefault="00165C7F" w:rsidP="00165C7F">
      <w:pPr>
        <w:rPr>
          <w:rFonts w:ascii="Arial" w:eastAsia="Yu Mincho" w:hAnsi="Arial" w:cs="Arial"/>
        </w:rPr>
      </w:pPr>
    </w:p>
    <w:p w14:paraId="4F7A65A0" w14:textId="77777777" w:rsidR="00913E47" w:rsidRPr="00DE5798" w:rsidRDefault="00913E47" w:rsidP="00913E47">
      <w:pPr>
        <w:ind w:right="-330"/>
        <w:rPr>
          <w:rFonts w:ascii="Arial" w:hAnsi="Arial" w:cs="Arial"/>
          <w:bCs/>
          <w:color w:val="56B0B2"/>
        </w:rPr>
      </w:pPr>
      <w:r w:rsidRPr="00DE5798">
        <w:rPr>
          <w:rFonts w:ascii="Arial" w:hAnsi="Arial" w:cs="Arial"/>
          <w:bCs/>
          <w:color w:val="56B0B2"/>
        </w:rPr>
        <w:t>Unexpected Event Grades</w:t>
      </w:r>
    </w:p>
    <w:p w14:paraId="25999D2B" w14:textId="2FD6E995" w:rsidR="00913E47" w:rsidRPr="00AF53E1" w:rsidRDefault="00913E47" w:rsidP="00913E47">
      <w:pPr>
        <w:rPr>
          <w:rFonts w:ascii="Arial" w:eastAsia="Yu Mincho" w:hAnsi="Arial" w:cs="Arial"/>
        </w:rPr>
      </w:pPr>
      <w:r w:rsidRPr="00AF53E1">
        <w:rPr>
          <w:rFonts w:ascii="Arial" w:hAnsi="Arial" w:cs="Arial"/>
        </w:rPr>
        <w:t xml:space="preserve">Schools are required to report </w:t>
      </w:r>
      <w:r w:rsidRPr="00AF53E1">
        <w:rPr>
          <w:rFonts w:ascii="Arial" w:hAnsi="Arial" w:cs="Arial"/>
          <w:i/>
          <w:iCs/>
        </w:rPr>
        <w:t>Unexpected Event Grades (UEGs)</w:t>
      </w:r>
      <w:r w:rsidRPr="00AF53E1">
        <w:rPr>
          <w:rFonts w:ascii="Arial" w:hAnsi="Arial" w:cs="Arial"/>
        </w:rPr>
        <w:t xml:space="preserve"> to NZQA. These are grades for externally assessed standards which are derived from </w:t>
      </w:r>
      <w:r w:rsidRPr="00AF53E1">
        <w:rPr>
          <w:rFonts w:ascii="Arial" w:eastAsia="Yu Mincho" w:hAnsi="Arial" w:cs="Arial"/>
        </w:rPr>
        <w:t xml:space="preserve">authentic, standard-specific internal evidence that has been quality assured and can be awarded </w:t>
      </w:r>
      <w:r w:rsidR="00C02292" w:rsidRPr="00AF53E1">
        <w:rPr>
          <w:rFonts w:ascii="Arial" w:eastAsia="Yu Mincho" w:hAnsi="Arial" w:cs="Arial"/>
        </w:rPr>
        <w:t>if</w:t>
      </w:r>
      <w:r w:rsidRPr="00AF53E1">
        <w:rPr>
          <w:rFonts w:ascii="Arial" w:eastAsia="Yu Mincho" w:hAnsi="Arial" w:cs="Arial"/>
        </w:rPr>
        <w:t xml:space="preserve"> students can’t sit exams for unforeseen reasons. More information about the Unexpected Event Grade process can be found </w:t>
      </w:r>
      <w:hyperlink r:id="rId81" w:history="1">
        <w:r w:rsidRPr="00AF53E1">
          <w:rPr>
            <w:rStyle w:val="Hyperlink"/>
            <w:rFonts w:ascii="Arial" w:eastAsia="Yu Mincho" w:hAnsi="Arial" w:cs="Arial"/>
          </w:rPr>
          <w:t>he</w:t>
        </w:r>
        <w:r w:rsidRPr="00AF53E1">
          <w:rPr>
            <w:rStyle w:val="Hyperlink"/>
            <w:rFonts w:ascii="Arial" w:eastAsia="Yu Mincho" w:hAnsi="Arial" w:cs="Arial"/>
          </w:rPr>
          <w:t>re</w:t>
        </w:r>
      </w:hyperlink>
      <w:r w:rsidRPr="00AF53E1">
        <w:rPr>
          <w:rFonts w:ascii="Arial" w:eastAsia="Yu Mincho" w:hAnsi="Arial" w:cs="Arial"/>
        </w:rPr>
        <w:t>.</w:t>
      </w:r>
    </w:p>
    <w:p w14:paraId="112F3FA2" w14:textId="0C42C16A" w:rsidR="00913E47" w:rsidRPr="0070741F" w:rsidRDefault="00913E47" w:rsidP="00913E47">
      <w:pPr>
        <w:rPr>
          <w:rFonts w:ascii="Arial" w:eastAsia="Yu Mincho" w:hAnsi="Arial" w:cs="Arial"/>
        </w:rPr>
      </w:pPr>
      <w:r w:rsidRPr="00AF53E1">
        <w:rPr>
          <w:rFonts w:ascii="Arial" w:eastAsia="Yu Mincho" w:hAnsi="Arial" w:cs="Arial"/>
        </w:rPr>
        <w:t>It is your responsibility to make sure that these grades are collected and recorded and reported to NZQA using the normal data submission process.</w:t>
      </w:r>
      <w:r w:rsidRPr="0070741F">
        <w:rPr>
          <w:rFonts w:ascii="Arial" w:eastAsia="Yu Mincho" w:hAnsi="Arial" w:cs="Arial"/>
        </w:rPr>
        <w:t xml:space="preserve"> </w:t>
      </w:r>
      <w:r w:rsidR="006F569E">
        <w:rPr>
          <w:rFonts w:ascii="Arial" w:eastAsia="Yu Mincho" w:hAnsi="Arial" w:cs="Arial"/>
        </w:rPr>
        <w:t xml:space="preserve">The percentage </w:t>
      </w:r>
      <w:r w:rsidR="00842212">
        <w:rPr>
          <w:rFonts w:ascii="Arial" w:eastAsia="Yu Mincho" w:hAnsi="Arial" w:cs="Arial"/>
        </w:rPr>
        <w:t xml:space="preserve">of reported grades for unexpected events can be viewed from your </w:t>
      </w:r>
      <w:r w:rsidR="00842212" w:rsidRPr="00842212">
        <w:rPr>
          <w:rFonts w:ascii="Arial" w:eastAsia="Yu Mincho" w:hAnsi="Arial" w:cs="Arial"/>
          <w:i/>
          <w:iCs/>
        </w:rPr>
        <w:t>Key indicators</w:t>
      </w:r>
      <w:r w:rsidR="00842212">
        <w:rPr>
          <w:rFonts w:ascii="Arial" w:eastAsia="Yu Mincho" w:hAnsi="Arial" w:cs="Arial"/>
        </w:rPr>
        <w:t xml:space="preserve"> page.</w:t>
      </w:r>
    </w:p>
    <w:p w14:paraId="5CA8E87D" w14:textId="77777777" w:rsidR="00913E47" w:rsidRPr="0070741F" w:rsidRDefault="00913E47" w:rsidP="00913E47">
      <w:pPr>
        <w:rPr>
          <w:rFonts w:ascii="Arial" w:eastAsia="Yu Mincho" w:hAnsi="Arial" w:cs="Arial"/>
        </w:rPr>
      </w:pPr>
    </w:p>
    <w:p w14:paraId="56EBFDEB" w14:textId="77777777" w:rsidR="00913E47" w:rsidRPr="00DE5798" w:rsidRDefault="00913E47" w:rsidP="00913E47">
      <w:pPr>
        <w:rPr>
          <w:rFonts w:ascii="Arial" w:eastAsia="Yu Mincho" w:hAnsi="Arial" w:cs="Arial"/>
          <w:bCs/>
          <w:color w:val="56B0B2"/>
        </w:rPr>
      </w:pPr>
      <w:r w:rsidRPr="00DE5798">
        <w:rPr>
          <w:rFonts w:ascii="Arial" w:eastAsia="Yu Mincho" w:hAnsi="Arial" w:cs="Arial"/>
          <w:bCs/>
          <w:color w:val="56B0B2"/>
        </w:rPr>
        <w:t>Missed Assessment and Late Assessment</w:t>
      </w:r>
    </w:p>
    <w:p w14:paraId="3678F989" w14:textId="77777777" w:rsidR="00913E47" w:rsidRDefault="00913E47" w:rsidP="00913E47">
      <w:pPr>
        <w:rPr>
          <w:rFonts w:ascii="Arial" w:eastAsia="Yu Mincho" w:hAnsi="Arial" w:cs="Arial"/>
        </w:rPr>
      </w:pPr>
      <w:r w:rsidRPr="0070741F">
        <w:rPr>
          <w:rFonts w:ascii="Arial" w:eastAsia="Yu Mincho" w:hAnsi="Arial" w:cs="Arial"/>
        </w:rPr>
        <w:t xml:space="preserve">Derived Grades are only applied to external assessment. </w:t>
      </w:r>
    </w:p>
    <w:p w14:paraId="5A09DC74" w14:textId="2ED89427" w:rsidR="00913E47" w:rsidRPr="0070741F" w:rsidRDefault="00913E47" w:rsidP="00913E47">
      <w:pPr>
        <w:rPr>
          <w:rFonts w:ascii="Arial" w:eastAsia="Yu Mincho" w:hAnsi="Arial" w:cs="Arial"/>
        </w:rPr>
      </w:pPr>
      <w:r w:rsidRPr="0070741F">
        <w:rPr>
          <w:rFonts w:ascii="Arial" w:eastAsia="Yu Mincho" w:hAnsi="Arial" w:cs="Arial"/>
        </w:rPr>
        <w:t xml:space="preserve">In the event that a student’s </w:t>
      </w:r>
      <w:r w:rsidRPr="00E15ABE">
        <w:rPr>
          <w:rFonts w:ascii="Arial" w:eastAsia="Yu Mincho" w:hAnsi="Arial" w:cs="Arial"/>
          <w:b/>
        </w:rPr>
        <w:t>internal</w:t>
      </w:r>
      <w:r w:rsidRPr="0070741F">
        <w:rPr>
          <w:rFonts w:ascii="Arial" w:eastAsia="Yu Mincho" w:hAnsi="Arial" w:cs="Arial"/>
        </w:rPr>
        <w:t xml:space="preserve"> assessment is impaired by illness, trauma, or misadventure then schools should manage that assessment through either their </w:t>
      </w:r>
      <w:hyperlink r:id="rId82" w:history="1">
        <w:r w:rsidRPr="0070741F">
          <w:rPr>
            <w:rStyle w:val="Hyperlink"/>
            <w:rFonts w:ascii="Arial" w:eastAsia="Yu Mincho" w:hAnsi="Arial" w:cs="Arial"/>
          </w:rPr>
          <w:t>missed assessment or late assessment</w:t>
        </w:r>
      </w:hyperlink>
      <w:r w:rsidRPr="00AB4862">
        <w:rPr>
          <w:rFonts w:ascii="Arial" w:eastAsia="Yu Mincho" w:hAnsi="Arial" w:cs="Arial"/>
        </w:rPr>
        <w:t xml:space="preserve"> </w:t>
      </w:r>
      <w:r w:rsidRPr="0070741F">
        <w:rPr>
          <w:rFonts w:ascii="Arial" w:eastAsia="Yu Mincho" w:hAnsi="Arial" w:cs="Arial"/>
        </w:rPr>
        <w:t>policies, as appropriate.</w:t>
      </w:r>
    </w:p>
    <w:p w14:paraId="475B2642" w14:textId="77777777" w:rsidR="00913E47" w:rsidRPr="0070741F" w:rsidRDefault="00913E47" w:rsidP="00913E47">
      <w:pPr>
        <w:rPr>
          <w:rFonts w:ascii="Arial" w:eastAsia="Yu Mincho" w:hAnsi="Arial" w:cs="Arial"/>
        </w:rPr>
      </w:pPr>
      <w:r w:rsidRPr="0070741F">
        <w:rPr>
          <w:rFonts w:ascii="Arial" w:eastAsia="Yu Mincho" w:hAnsi="Arial" w:cs="Arial"/>
        </w:rPr>
        <w:t>The flexibility of NCEA means that schools can tailor internal assessment around the needs of students. Your policies should set out how a student can apply, what will be considered, and the decision-making process. The policy should ensure equity of access and consideration for all students.</w:t>
      </w:r>
    </w:p>
    <w:p w14:paraId="762FC9A0" w14:textId="49A70ABD" w:rsidR="004D07E0" w:rsidRPr="00B26E93" w:rsidRDefault="00177936" w:rsidP="00E44FCA">
      <w:pPr>
        <w:ind w:right="-330"/>
        <w:rPr>
          <w:rFonts w:ascii="Arial" w:hAnsi="Arial" w:cs="Arial"/>
          <w:b/>
          <w:bCs/>
          <w:color w:val="56B0B2"/>
          <w:sz w:val="28"/>
          <w:szCs w:val="28"/>
        </w:rPr>
      </w:pPr>
      <w:r>
        <w:rPr>
          <w:rFonts w:ascii="Arial" w:hAnsi="Arial" w:cs="Arial"/>
          <w:color w:val="56B0B2"/>
          <w:sz w:val="24"/>
          <w:szCs w:val="24"/>
        </w:rPr>
        <w:br/>
      </w:r>
      <w:r w:rsidR="000570B5" w:rsidRPr="00DE5798">
        <w:rPr>
          <w:rFonts w:ascii="Arial" w:hAnsi="Arial" w:cs="Arial"/>
          <w:b/>
          <w:bCs/>
          <w:color w:val="56B0B2"/>
          <w:sz w:val="28"/>
          <w:szCs w:val="28"/>
        </w:rPr>
        <w:t xml:space="preserve">Special </w:t>
      </w:r>
      <w:r w:rsidR="00AD1982" w:rsidRPr="00DE5798">
        <w:rPr>
          <w:rFonts w:ascii="Arial" w:hAnsi="Arial" w:cs="Arial"/>
          <w:b/>
          <w:bCs/>
          <w:color w:val="56B0B2"/>
          <w:sz w:val="28"/>
          <w:szCs w:val="28"/>
        </w:rPr>
        <w:t xml:space="preserve">assessment conditions </w:t>
      </w:r>
      <w:r w:rsidR="0024678E">
        <w:rPr>
          <w:rFonts w:ascii="Arial" w:hAnsi="Arial" w:cs="Arial"/>
          <w:b/>
          <w:bCs/>
          <w:color w:val="56B0B2"/>
          <w:sz w:val="28"/>
          <w:szCs w:val="28"/>
        </w:rPr>
        <w:t xml:space="preserve">(SAC) </w:t>
      </w:r>
      <w:r w:rsidR="00AD1982" w:rsidRPr="00DE5798">
        <w:rPr>
          <w:rFonts w:ascii="Arial" w:hAnsi="Arial" w:cs="Arial"/>
          <w:b/>
          <w:bCs/>
          <w:color w:val="56B0B2"/>
          <w:sz w:val="28"/>
          <w:szCs w:val="28"/>
        </w:rPr>
        <w:t>applications</w:t>
      </w:r>
      <w:r w:rsidR="0024678E">
        <w:rPr>
          <w:rFonts w:ascii="Arial" w:hAnsi="Arial" w:cs="Arial"/>
          <w:b/>
          <w:bCs/>
          <w:color w:val="56B0B2"/>
          <w:sz w:val="28"/>
          <w:szCs w:val="28"/>
        </w:rPr>
        <w:t xml:space="preserve"> </w:t>
      </w:r>
    </w:p>
    <w:p w14:paraId="1D416757" w14:textId="77777777" w:rsidR="0024678E" w:rsidRPr="0070741F" w:rsidRDefault="0024678E" w:rsidP="0024678E">
      <w:pPr>
        <w:rPr>
          <w:rFonts w:ascii="Arial" w:eastAsia="Yu Mincho" w:hAnsi="Arial" w:cs="Arial"/>
        </w:rPr>
      </w:pPr>
      <w:r w:rsidRPr="0070741F">
        <w:rPr>
          <w:rFonts w:ascii="Arial" w:eastAsia="Yu Mincho" w:hAnsi="Arial" w:cs="Arial"/>
        </w:rPr>
        <w:t>A student’s learning difficulties or physical limitations should</w:t>
      </w:r>
      <w:r>
        <w:rPr>
          <w:rFonts w:ascii="Arial" w:eastAsia="Yu Mincho" w:hAnsi="Arial" w:cs="Arial"/>
        </w:rPr>
        <w:t xml:space="preserve"> not</w:t>
      </w:r>
      <w:r w:rsidRPr="0070741F">
        <w:rPr>
          <w:rFonts w:ascii="Arial" w:eastAsia="Yu Mincho" w:hAnsi="Arial" w:cs="Arial"/>
        </w:rPr>
        <w:t xml:space="preserve"> impact their access to assessment and qualifications. A range of entitlements are available to support these students. Examples of Special Assessment Conditions are:</w:t>
      </w:r>
    </w:p>
    <w:p w14:paraId="7126345E" w14:textId="5259F07D" w:rsidR="0024678E" w:rsidRPr="0070741F" w:rsidRDefault="0024678E" w:rsidP="0024678E">
      <w:pPr>
        <w:pStyle w:val="ListParagraph"/>
        <w:numPr>
          <w:ilvl w:val="0"/>
          <w:numId w:val="20"/>
        </w:numPr>
        <w:rPr>
          <w:rFonts w:ascii="Arial" w:eastAsia="Yu Mincho" w:hAnsi="Arial" w:cs="Arial"/>
        </w:rPr>
      </w:pPr>
      <w:r w:rsidRPr="0070741F">
        <w:rPr>
          <w:rFonts w:ascii="Arial" w:eastAsia="Yu Mincho" w:hAnsi="Arial" w:cs="Arial"/>
        </w:rPr>
        <w:t>Extra time to complete assessments</w:t>
      </w:r>
      <w:r w:rsidR="0035537E">
        <w:rPr>
          <w:rFonts w:ascii="Arial" w:eastAsia="Yu Mincho" w:hAnsi="Arial" w:cs="Arial"/>
        </w:rPr>
        <w:t>.</w:t>
      </w:r>
    </w:p>
    <w:p w14:paraId="61B3EA17" w14:textId="6DB6E4A6" w:rsidR="0024678E" w:rsidRPr="0070741F" w:rsidRDefault="0024678E" w:rsidP="0024678E">
      <w:pPr>
        <w:pStyle w:val="ListParagraph"/>
        <w:numPr>
          <w:ilvl w:val="0"/>
          <w:numId w:val="20"/>
        </w:numPr>
        <w:rPr>
          <w:rFonts w:ascii="Arial" w:eastAsia="Yu Mincho" w:hAnsi="Arial" w:cs="Arial"/>
        </w:rPr>
      </w:pPr>
      <w:r w:rsidRPr="0070741F">
        <w:rPr>
          <w:rFonts w:ascii="Arial" w:eastAsia="Yu Mincho" w:hAnsi="Arial" w:cs="Arial"/>
        </w:rPr>
        <w:t>Someone to read the paper for them (a reader)</w:t>
      </w:r>
      <w:r w:rsidR="0035537E">
        <w:rPr>
          <w:rFonts w:ascii="Arial" w:eastAsia="Yu Mincho" w:hAnsi="Arial" w:cs="Arial"/>
        </w:rPr>
        <w:t>.</w:t>
      </w:r>
    </w:p>
    <w:p w14:paraId="4E285C95" w14:textId="20B4B647" w:rsidR="0024678E" w:rsidRPr="0070741F" w:rsidRDefault="0024678E" w:rsidP="0024678E">
      <w:pPr>
        <w:pStyle w:val="ListParagraph"/>
        <w:numPr>
          <w:ilvl w:val="0"/>
          <w:numId w:val="20"/>
        </w:numPr>
        <w:rPr>
          <w:rFonts w:ascii="Arial" w:eastAsia="Yu Mincho" w:hAnsi="Arial" w:cs="Arial"/>
        </w:rPr>
      </w:pPr>
      <w:r w:rsidRPr="0070741F">
        <w:rPr>
          <w:rFonts w:ascii="Arial" w:eastAsia="Yu Mincho" w:hAnsi="Arial" w:cs="Arial"/>
        </w:rPr>
        <w:t>Someone to whom they can dictate their answers (a writer)</w:t>
      </w:r>
      <w:r w:rsidR="0035537E">
        <w:rPr>
          <w:rFonts w:ascii="Arial" w:eastAsia="Yu Mincho" w:hAnsi="Arial" w:cs="Arial"/>
        </w:rPr>
        <w:t>.</w:t>
      </w:r>
    </w:p>
    <w:p w14:paraId="7D748D00" w14:textId="69A753CD" w:rsidR="0024678E" w:rsidRPr="0070741F" w:rsidRDefault="0024678E" w:rsidP="0024678E">
      <w:pPr>
        <w:pStyle w:val="ListParagraph"/>
        <w:numPr>
          <w:ilvl w:val="0"/>
          <w:numId w:val="20"/>
        </w:numPr>
        <w:rPr>
          <w:rFonts w:ascii="Arial" w:eastAsia="Yu Mincho" w:hAnsi="Arial" w:cs="Arial"/>
        </w:rPr>
      </w:pPr>
      <w:r w:rsidRPr="0070741F">
        <w:rPr>
          <w:rFonts w:ascii="Arial" w:eastAsia="Yu Mincho" w:hAnsi="Arial" w:cs="Arial"/>
        </w:rPr>
        <w:lastRenderedPageBreak/>
        <w:t>Separate accommodation when required</w:t>
      </w:r>
      <w:r w:rsidR="0035537E">
        <w:rPr>
          <w:rFonts w:ascii="Arial" w:eastAsia="Yu Mincho" w:hAnsi="Arial" w:cs="Arial"/>
        </w:rPr>
        <w:t>.</w:t>
      </w:r>
    </w:p>
    <w:p w14:paraId="7B524723" w14:textId="68C90B8F" w:rsidR="0024678E" w:rsidRPr="0070741F" w:rsidRDefault="0024678E" w:rsidP="0024678E">
      <w:pPr>
        <w:pStyle w:val="ListParagraph"/>
        <w:numPr>
          <w:ilvl w:val="0"/>
          <w:numId w:val="20"/>
        </w:numPr>
        <w:rPr>
          <w:rFonts w:ascii="Arial" w:eastAsia="Yu Mincho" w:hAnsi="Arial" w:cs="Arial"/>
        </w:rPr>
      </w:pPr>
      <w:r w:rsidRPr="0070741F">
        <w:rPr>
          <w:rFonts w:ascii="Arial" w:eastAsia="Yu Mincho" w:hAnsi="Arial" w:cs="Arial"/>
        </w:rPr>
        <w:t xml:space="preserve">Computer </w:t>
      </w:r>
      <w:proofErr w:type="gramStart"/>
      <w:r w:rsidRPr="0070741F">
        <w:rPr>
          <w:rFonts w:ascii="Arial" w:eastAsia="Yu Mincho" w:hAnsi="Arial" w:cs="Arial"/>
        </w:rPr>
        <w:t>use</w:t>
      </w:r>
      <w:proofErr w:type="gramEnd"/>
      <w:r w:rsidRPr="0070741F">
        <w:rPr>
          <w:rFonts w:ascii="Arial" w:eastAsia="Yu Mincho" w:hAnsi="Arial" w:cs="Arial"/>
        </w:rPr>
        <w:t xml:space="preserve"> for improved legibility</w:t>
      </w:r>
      <w:r w:rsidR="0035537E">
        <w:rPr>
          <w:rFonts w:ascii="Arial" w:eastAsia="Yu Mincho" w:hAnsi="Arial" w:cs="Arial"/>
        </w:rPr>
        <w:t>.</w:t>
      </w:r>
    </w:p>
    <w:p w14:paraId="1E7FF996" w14:textId="0A9F2FD9" w:rsidR="0024678E" w:rsidRPr="00AB4862" w:rsidRDefault="0024678E" w:rsidP="0024678E">
      <w:pPr>
        <w:pStyle w:val="ListParagraph"/>
        <w:numPr>
          <w:ilvl w:val="0"/>
          <w:numId w:val="20"/>
        </w:numPr>
        <w:rPr>
          <w:rFonts w:ascii="Arial" w:eastAsia="Yu Mincho" w:hAnsi="Arial" w:cs="Arial"/>
        </w:rPr>
      </w:pPr>
      <w:r w:rsidRPr="0070741F">
        <w:rPr>
          <w:rFonts w:ascii="Arial" w:eastAsia="Yu Mincho" w:hAnsi="Arial" w:cs="Arial"/>
        </w:rPr>
        <w:t>…</w:t>
      </w:r>
      <w:hyperlink r:id="rId83" w:history="1">
        <w:r w:rsidRPr="0070741F">
          <w:rPr>
            <w:rStyle w:val="Hyperlink"/>
            <w:rFonts w:ascii="Arial" w:eastAsia="Yu Mincho" w:hAnsi="Arial" w:cs="Arial"/>
          </w:rPr>
          <w:t>and more</w:t>
        </w:r>
      </w:hyperlink>
    </w:p>
    <w:p w14:paraId="2E96AA50" w14:textId="77777777" w:rsidR="0024678E" w:rsidRPr="0070741F" w:rsidRDefault="0024678E" w:rsidP="0024678E">
      <w:pPr>
        <w:rPr>
          <w:rFonts w:ascii="Arial" w:eastAsia="Yu Mincho" w:hAnsi="Arial" w:cs="Arial"/>
        </w:rPr>
      </w:pPr>
      <w:r w:rsidRPr="0070741F">
        <w:rPr>
          <w:rFonts w:ascii="Arial" w:eastAsia="Yu Mincho" w:hAnsi="Arial" w:cs="Arial"/>
        </w:rPr>
        <w:t>Examples of situations where a student could access Special Assessment Conditions are:</w:t>
      </w:r>
    </w:p>
    <w:p w14:paraId="65108917" w14:textId="77777777" w:rsidR="0024678E" w:rsidRPr="0070741F" w:rsidRDefault="0024678E" w:rsidP="0024678E">
      <w:pPr>
        <w:pStyle w:val="ListParagraph"/>
        <w:numPr>
          <w:ilvl w:val="0"/>
          <w:numId w:val="21"/>
        </w:numPr>
        <w:rPr>
          <w:rFonts w:ascii="Arial" w:eastAsia="Yu Mincho" w:hAnsi="Arial" w:cs="Arial"/>
        </w:rPr>
      </w:pPr>
      <w:r w:rsidRPr="0070741F">
        <w:rPr>
          <w:rFonts w:ascii="Arial" w:eastAsia="Yu Mincho" w:hAnsi="Arial" w:cs="Arial"/>
        </w:rPr>
        <w:t>A known learning difficulty (dyslexia/dyspraxia/dyscalculia etc)</w:t>
      </w:r>
    </w:p>
    <w:p w14:paraId="466822E1" w14:textId="77777777" w:rsidR="0024678E" w:rsidRPr="0070741F" w:rsidRDefault="0024678E" w:rsidP="0024678E">
      <w:pPr>
        <w:pStyle w:val="ListParagraph"/>
        <w:numPr>
          <w:ilvl w:val="0"/>
          <w:numId w:val="21"/>
        </w:numPr>
        <w:rPr>
          <w:rFonts w:ascii="Arial" w:eastAsia="Yu Mincho" w:hAnsi="Arial" w:cs="Arial"/>
        </w:rPr>
      </w:pPr>
      <w:r w:rsidRPr="0070741F">
        <w:rPr>
          <w:rFonts w:ascii="Arial" w:eastAsia="Yu Mincho" w:hAnsi="Arial" w:cs="Arial"/>
        </w:rPr>
        <w:t>A persistent injury</w:t>
      </w:r>
    </w:p>
    <w:p w14:paraId="240EDE51" w14:textId="77777777" w:rsidR="0024678E" w:rsidRPr="0070741F" w:rsidRDefault="0024678E" w:rsidP="0024678E">
      <w:pPr>
        <w:pStyle w:val="ListParagraph"/>
        <w:numPr>
          <w:ilvl w:val="0"/>
          <w:numId w:val="21"/>
        </w:numPr>
        <w:rPr>
          <w:rFonts w:ascii="Arial" w:eastAsia="Yu Mincho" w:hAnsi="Arial" w:cs="Arial"/>
        </w:rPr>
      </w:pPr>
      <w:r w:rsidRPr="0070741F">
        <w:rPr>
          <w:rFonts w:ascii="Arial" w:eastAsia="Yu Mincho" w:hAnsi="Arial" w:cs="Arial"/>
        </w:rPr>
        <w:t>Illegible handwriting</w:t>
      </w:r>
    </w:p>
    <w:p w14:paraId="69739553" w14:textId="3DE64896" w:rsidR="0024678E" w:rsidRPr="00AB4862" w:rsidRDefault="0024678E" w:rsidP="0024678E">
      <w:pPr>
        <w:pStyle w:val="ListParagraph"/>
        <w:numPr>
          <w:ilvl w:val="0"/>
          <w:numId w:val="21"/>
        </w:numPr>
        <w:rPr>
          <w:rFonts w:ascii="Arial" w:eastAsia="Yu Mincho" w:hAnsi="Arial" w:cs="Arial"/>
        </w:rPr>
      </w:pPr>
      <w:r w:rsidRPr="0070741F">
        <w:rPr>
          <w:rFonts w:ascii="Arial" w:eastAsia="Yu Mincho" w:hAnsi="Arial" w:cs="Arial"/>
        </w:rPr>
        <w:t>…</w:t>
      </w:r>
      <w:hyperlink r:id="rId84" w:history="1">
        <w:r w:rsidRPr="0070741F">
          <w:rPr>
            <w:rStyle w:val="Hyperlink"/>
            <w:rFonts w:ascii="Arial" w:eastAsia="Yu Mincho" w:hAnsi="Arial" w:cs="Arial"/>
          </w:rPr>
          <w:t>and more</w:t>
        </w:r>
      </w:hyperlink>
    </w:p>
    <w:p w14:paraId="1234916F" w14:textId="77777777" w:rsidR="0024678E" w:rsidRPr="0070741F" w:rsidRDefault="0024678E" w:rsidP="0024678E">
      <w:pPr>
        <w:rPr>
          <w:rFonts w:ascii="Arial" w:eastAsia="Yu Mincho" w:hAnsi="Arial" w:cs="Arial"/>
        </w:rPr>
      </w:pPr>
      <w:r w:rsidRPr="0070741F">
        <w:rPr>
          <w:rFonts w:ascii="Arial" w:eastAsia="Yu Mincho" w:hAnsi="Arial" w:cs="Arial"/>
        </w:rPr>
        <w:t>SAC should be provided for both internal and external assessments as needed throughout the year.</w:t>
      </w:r>
    </w:p>
    <w:p w14:paraId="05BC019B" w14:textId="7C16767C" w:rsidR="0024678E" w:rsidRPr="0070741F" w:rsidRDefault="0024678E" w:rsidP="0024678E">
      <w:pPr>
        <w:rPr>
          <w:rFonts w:ascii="Arial" w:eastAsia="Yu Mincho" w:hAnsi="Arial" w:cs="Arial"/>
        </w:rPr>
      </w:pPr>
      <w:r w:rsidRPr="0032239E">
        <w:rPr>
          <w:rFonts w:ascii="Arial" w:eastAsia="Yu Mincho" w:hAnsi="Arial" w:cs="Arial"/>
        </w:rPr>
        <w:t>A</w:t>
      </w:r>
      <w:r>
        <w:rPr>
          <w:rFonts w:ascii="Arial" w:eastAsia="Yu Mincho" w:hAnsi="Arial" w:cs="Arial"/>
        </w:rPr>
        <w:t xml:space="preserve"> </w:t>
      </w:r>
      <w:r w:rsidRPr="0032239E">
        <w:rPr>
          <w:rFonts w:ascii="Arial" w:eastAsia="Yu Mincho" w:hAnsi="Arial" w:cs="Arial"/>
        </w:rPr>
        <w:t>trial</w:t>
      </w:r>
      <w:r>
        <w:rPr>
          <w:rFonts w:ascii="Arial" w:eastAsia="Yu Mincho" w:hAnsi="Arial" w:cs="Arial"/>
        </w:rPr>
        <w:t xml:space="preserve"> optional</w:t>
      </w:r>
      <w:r w:rsidRPr="0032239E">
        <w:rPr>
          <w:rFonts w:ascii="Arial" w:eastAsia="Yu Mincho" w:hAnsi="Arial" w:cs="Arial"/>
        </w:rPr>
        <w:t xml:space="preserve"> Notifications Gateway </w:t>
      </w:r>
      <w:r w:rsidR="0035537E">
        <w:rPr>
          <w:rFonts w:ascii="Arial" w:eastAsia="Yu Mincho" w:hAnsi="Arial" w:cs="Arial"/>
        </w:rPr>
        <w:t>is</w:t>
      </w:r>
      <w:r w:rsidRPr="0032239E">
        <w:rPr>
          <w:rFonts w:ascii="Arial" w:eastAsia="Yu Mincho" w:hAnsi="Arial" w:cs="Arial"/>
        </w:rPr>
        <w:t xml:space="preserve"> available for schools and </w:t>
      </w:r>
      <w:proofErr w:type="spellStart"/>
      <w:r w:rsidRPr="0032239E">
        <w:rPr>
          <w:rFonts w:ascii="Arial" w:eastAsia="Yu Mincho" w:hAnsi="Arial" w:cs="Arial"/>
        </w:rPr>
        <w:t>kura</w:t>
      </w:r>
      <w:proofErr w:type="spellEnd"/>
      <w:r w:rsidRPr="0032239E">
        <w:rPr>
          <w:rFonts w:ascii="Arial" w:eastAsia="Yu Mincho" w:hAnsi="Arial" w:cs="Arial"/>
        </w:rPr>
        <w:t xml:space="preserve"> making new SAC applications for students attempting Level 1 standards in 202</w:t>
      </w:r>
      <w:r w:rsidR="00066DD9">
        <w:rPr>
          <w:rFonts w:ascii="Arial" w:eastAsia="Yu Mincho" w:hAnsi="Arial" w:cs="Arial"/>
        </w:rPr>
        <w:t>5</w:t>
      </w:r>
      <w:r w:rsidRPr="0032239E">
        <w:rPr>
          <w:rFonts w:ascii="Arial" w:eastAsia="Yu Mincho" w:hAnsi="Arial" w:cs="Arial"/>
        </w:rPr>
        <w:t>.</w:t>
      </w:r>
      <w:r>
        <w:rPr>
          <w:rFonts w:ascii="Arial" w:eastAsia="Yu Mincho" w:hAnsi="Arial" w:cs="Arial"/>
        </w:rPr>
        <w:t xml:space="preserve"> </w:t>
      </w:r>
      <w:r w:rsidRPr="0032239E">
        <w:rPr>
          <w:rFonts w:ascii="Arial" w:eastAsia="Yu Mincho" w:hAnsi="Arial" w:cs="Arial"/>
        </w:rPr>
        <w:t>If the trial Notifications Gateway is used, NZQA approval is not needed, and supporting evidence will not need to be submitted.</w:t>
      </w:r>
      <w:r>
        <w:rPr>
          <w:rFonts w:ascii="Arial" w:eastAsia="Yu Mincho" w:hAnsi="Arial" w:cs="Arial"/>
        </w:rPr>
        <w:t xml:space="preserve"> Further information can be found </w:t>
      </w:r>
      <w:hyperlink r:id="rId85" w:history="1">
        <w:r w:rsidRPr="00C80326">
          <w:rPr>
            <w:rStyle w:val="Hyperlink"/>
            <w:rFonts w:ascii="Arial" w:eastAsia="Yu Mincho" w:hAnsi="Arial" w:cs="Arial"/>
          </w:rPr>
          <w:t>here</w:t>
        </w:r>
      </w:hyperlink>
      <w:r>
        <w:rPr>
          <w:rFonts w:ascii="Arial" w:eastAsia="Yu Mincho" w:hAnsi="Arial" w:cs="Arial"/>
        </w:rPr>
        <w:t>.</w:t>
      </w:r>
    </w:p>
    <w:p w14:paraId="189FEC27" w14:textId="04277F80" w:rsidR="00E73426" w:rsidRDefault="0024678E" w:rsidP="0024678E">
      <w:pPr>
        <w:rPr>
          <w:rFonts w:ascii="Arial" w:eastAsia="Yu Mincho" w:hAnsi="Arial" w:cs="Arial"/>
        </w:rPr>
      </w:pPr>
      <w:r w:rsidRPr="0070741F">
        <w:rPr>
          <w:rFonts w:ascii="Arial" w:eastAsia="Yu Mincho" w:hAnsi="Arial" w:cs="Arial"/>
        </w:rPr>
        <w:t xml:space="preserve">If removing a barrier would enable a student to access assessment, then they can probably access SAC. You can find more information on the </w:t>
      </w:r>
      <w:hyperlink r:id="rId86" w:history="1">
        <w:r w:rsidRPr="0070741F">
          <w:rPr>
            <w:rStyle w:val="Hyperlink"/>
            <w:rFonts w:ascii="Arial" w:eastAsia="Yu Mincho" w:hAnsi="Arial" w:cs="Arial"/>
          </w:rPr>
          <w:t>Special Assessment Conditions pages of our website</w:t>
        </w:r>
      </w:hyperlink>
      <w:r w:rsidRPr="00AB4862">
        <w:rPr>
          <w:rFonts w:ascii="Arial" w:eastAsia="Yu Mincho" w:hAnsi="Arial" w:cs="Arial"/>
        </w:rPr>
        <w:t xml:space="preserve">, or contact the team by emailing </w:t>
      </w:r>
      <w:hyperlink r:id="rId87" w:history="1">
        <w:r w:rsidRPr="0070741F">
          <w:rPr>
            <w:rStyle w:val="Hyperlink"/>
            <w:rFonts w:ascii="Arial" w:eastAsia="Yu Mincho" w:hAnsi="Arial" w:cs="Arial"/>
          </w:rPr>
          <w:t>SAC@nzqa.govt.nz</w:t>
        </w:r>
      </w:hyperlink>
      <w:r w:rsidRPr="00AB4862">
        <w:rPr>
          <w:rFonts w:ascii="Arial" w:eastAsia="Yu Mincho" w:hAnsi="Arial" w:cs="Arial"/>
        </w:rPr>
        <w:t>.</w:t>
      </w:r>
      <w:r w:rsidR="0066410D">
        <w:rPr>
          <w:rFonts w:ascii="Arial" w:eastAsia="Yu Mincho" w:hAnsi="Arial" w:cs="Arial"/>
        </w:rPr>
        <w:tab/>
      </w:r>
      <w:r w:rsidR="0066410D">
        <w:rPr>
          <w:rFonts w:ascii="Arial" w:eastAsia="Yu Mincho" w:hAnsi="Arial" w:cs="Arial"/>
        </w:rPr>
        <w:tab/>
      </w:r>
      <w:r w:rsidR="0066410D">
        <w:rPr>
          <w:rFonts w:ascii="Arial" w:eastAsia="Yu Mincho" w:hAnsi="Arial" w:cs="Arial"/>
        </w:rPr>
        <w:br w:type="page"/>
      </w:r>
    </w:p>
    <w:p w14:paraId="637536C8" w14:textId="29E4D17C" w:rsidR="00E045E4" w:rsidRPr="00936FDE" w:rsidRDefault="00CC75C3" w:rsidP="00E045E4">
      <w:pPr>
        <w:rPr>
          <w:rFonts w:ascii="Arial" w:eastAsia="Yu Mincho" w:hAnsi="Arial" w:cs="Arial"/>
          <w:b/>
          <w:bCs/>
          <w:color w:val="56B0B2"/>
          <w:sz w:val="28"/>
          <w:szCs w:val="28"/>
        </w:rPr>
      </w:pPr>
      <w:r>
        <w:rPr>
          <w:rFonts w:ascii="Arial" w:eastAsia="Yu Mincho" w:hAnsi="Arial" w:cs="Arial"/>
          <w:b/>
          <w:bCs/>
          <w:color w:val="56B0B2"/>
          <w:sz w:val="28"/>
          <w:szCs w:val="28"/>
        </w:rPr>
        <w:lastRenderedPageBreak/>
        <w:t>Breaches</w:t>
      </w:r>
      <w:r w:rsidR="00091448">
        <w:rPr>
          <w:rFonts w:ascii="Arial" w:eastAsia="Yu Mincho" w:hAnsi="Arial" w:cs="Arial"/>
          <w:b/>
          <w:bCs/>
          <w:color w:val="56B0B2"/>
          <w:sz w:val="28"/>
          <w:szCs w:val="28"/>
        </w:rPr>
        <w:t xml:space="preserve"> </w:t>
      </w:r>
      <w:r w:rsidR="00E045E4" w:rsidRPr="00936FDE">
        <w:rPr>
          <w:rFonts w:ascii="Arial" w:eastAsia="Yu Mincho" w:hAnsi="Arial" w:cs="Arial"/>
          <w:b/>
          <w:bCs/>
          <w:color w:val="56B0B2"/>
          <w:sz w:val="28"/>
          <w:szCs w:val="28"/>
        </w:rPr>
        <w:t xml:space="preserve">of </w:t>
      </w:r>
      <w:r>
        <w:rPr>
          <w:rFonts w:ascii="Arial" w:eastAsia="Yu Mincho" w:hAnsi="Arial" w:cs="Arial"/>
          <w:b/>
          <w:bCs/>
          <w:color w:val="56B0B2"/>
          <w:sz w:val="28"/>
          <w:szCs w:val="28"/>
        </w:rPr>
        <w:t>assessment</w:t>
      </w:r>
      <w:r w:rsidR="00E045E4" w:rsidRPr="00936FDE">
        <w:rPr>
          <w:rFonts w:ascii="Arial" w:eastAsia="Yu Mincho" w:hAnsi="Arial" w:cs="Arial"/>
          <w:b/>
          <w:bCs/>
          <w:color w:val="56B0B2"/>
          <w:sz w:val="28"/>
          <w:szCs w:val="28"/>
        </w:rPr>
        <w:t xml:space="preserve"> </w:t>
      </w:r>
      <w:r w:rsidR="00A13002">
        <w:rPr>
          <w:rFonts w:ascii="Arial" w:eastAsia="Yu Mincho" w:hAnsi="Arial" w:cs="Arial"/>
          <w:b/>
          <w:bCs/>
          <w:color w:val="56B0B2"/>
          <w:sz w:val="28"/>
          <w:szCs w:val="28"/>
        </w:rPr>
        <w:t>conditions</w:t>
      </w:r>
    </w:p>
    <w:p w14:paraId="22C3790A" w14:textId="3AB17833" w:rsidR="00E045E4" w:rsidRDefault="00E045E4" w:rsidP="00E045E4">
      <w:pPr>
        <w:spacing w:line="247" w:lineRule="auto"/>
      </w:pPr>
      <w:r w:rsidRPr="292A953C">
        <w:rPr>
          <w:rFonts w:ascii="Arial" w:eastAsia="Arial" w:hAnsi="Arial" w:cs="Arial"/>
          <w:color w:val="000000" w:themeColor="text1"/>
        </w:rPr>
        <w:t xml:space="preserve">Schools must have written procedures, based on the principles of natural justice, and fairness, for receiving, investigating and making decisions on reported conduct by a student that might constitute a breach of </w:t>
      </w:r>
      <w:r>
        <w:rPr>
          <w:rFonts w:ascii="Arial" w:eastAsia="Arial" w:hAnsi="Arial" w:cs="Arial"/>
          <w:color w:val="000000" w:themeColor="text1"/>
        </w:rPr>
        <w:t>their</w:t>
      </w:r>
      <w:r w:rsidRPr="292A953C">
        <w:rPr>
          <w:rFonts w:ascii="Arial" w:eastAsia="Arial" w:hAnsi="Arial" w:cs="Arial"/>
          <w:color w:val="000000" w:themeColor="text1"/>
        </w:rPr>
        <w:t xml:space="preserve"> internal assessment rules. </w:t>
      </w:r>
    </w:p>
    <w:p w14:paraId="40073B11" w14:textId="77777777" w:rsidR="00E045E4" w:rsidRDefault="00E045E4" w:rsidP="00E045E4">
      <w:pPr>
        <w:spacing w:line="247" w:lineRule="auto"/>
        <w:ind w:left="9" w:hanging="9"/>
      </w:pPr>
      <w:r w:rsidRPr="292A953C">
        <w:rPr>
          <w:rFonts w:ascii="Arial" w:eastAsia="Arial" w:hAnsi="Arial" w:cs="Arial"/>
          <w:color w:val="000000" w:themeColor="text1"/>
        </w:rPr>
        <w:t>These written procedures should include:</w:t>
      </w:r>
    </w:p>
    <w:p w14:paraId="7071CB1F" w14:textId="166E8262" w:rsidR="00E045E4" w:rsidRDefault="00A13002" w:rsidP="00E045E4">
      <w:pPr>
        <w:pStyle w:val="ListParagraph"/>
        <w:numPr>
          <w:ilvl w:val="0"/>
          <w:numId w:val="1"/>
        </w:numPr>
        <w:tabs>
          <w:tab w:val="left" w:pos="0"/>
          <w:tab w:val="left" w:pos="720"/>
        </w:tabs>
        <w:rPr>
          <w:rFonts w:eastAsiaTheme="minorEastAsia"/>
          <w:color w:val="000000" w:themeColor="text1"/>
        </w:rPr>
      </w:pPr>
      <w:r>
        <w:rPr>
          <w:rFonts w:ascii="Arial" w:eastAsia="Arial" w:hAnsi="Arial" w:cs="Arial"/>
          <w:color w:val="000000" w:themeColor="text1"/>
        </w:rPr>
        <w:t>I</w:t>
      </w:r>
      <w:r w:rsidR="00E045E4" w:rsidRPr="292A953C">
        <w:rPr>
          <w:rFonts w:ascii="Arial" w:eastAsia="Arial" w:hAnsi="Arial" w:cs="Arial"/>
          <w:color w:val="000000" w:themeColor="text1"/>
        </w:rPr>
        <w:t>nvestigation by the Principal's Nominee of any report of a possible breach of the rules during the assessment using clear and fair timeframes</w:t>
      </w:r>
    </w:p>
    <w:p w14:paraId="588A5D32" w14:textId="70876D06" w:rsidR="00E045E4" w:rsidRDefault="00A13002" w:rsidP="00E045E4">
      <w:pPr>
        <w:pStyle w:val="ListParagraph"/>
        <w:numPr>
          <w:ilvl w:val="0"/>
          <w:numId w:val="1"/>
        </w:numPr>
        <w:tabs>
          <w:tab w:val="left" w:pos="0"/>
          <w:tab w:val="left" w:pos="720"/>
        </w:tabs>
        <w:rPr>
          <w:rFonts w:eastAsiaTheme="minorEastAsia"/>
          <w:color w:val="000000" w:themeColor="text1"/>
        </w:rPr>
      </w:pPr>
      <w:r>
        <w:rPr>
          <w:rFonts w:ascii="Arial" w:eastAsia="Arial" w:hAnsi="Arial" w:cs="Arial"/>
          <w:color w:val="000000" w:themeColor="text1"/>
        </w:rPr>
        <w:t>A</w:t>
      </w:r>
      <w:r w:rsidR="00E045E4" w:rsidRPr="292A953C">
        <w:rPr>
          <w:rFonts w:ascii="Arial" w:eastAsia="Arial" w:hAnsi="Arial" w:cs="Arial"/>
          <w:color w:val="000000" w:themeColor="text1"/>
        </w:rPr>
        <w:t>llowing the student the opportunity to provide an explanation</w:t>
      </w:r>
    </w:p>
    <w:p w14:paraId="4F262799" w14:textId="03F88809" w:rsidR="00E045E4" w:rsidRDefault="00A13002" w:rsidP="00E045E4">
      <w:pPr>
        <w:pStyle w:val="ListParagraph"/>
        <w:numPr>
          <w:ilvl w:val="0"/>
          <w:numId w:val="1"/>
        </w:numPr>
        <w:tabs>
          <w:tab w:val="left" w:pos="0"/>
          <w:tab w:val="left" w:pos="720"/>
        </w:tabs>
        <w:rPr>
          <w:rFonts w:eastAsiaTheme="minorEastAsia"/>
          <w:color w:val="000000" w:themeColor="text1"/>
        </w:rPr>
      </w:pPr>
      <w:r>
        <w:rPr>
          <w:rFonts w:ascii="Arial" w:eastAsia="Arial" w:hAnsi="Arial" w:cs="Arial"/>
          <w:color w:val="000000" w:themeColor="text1"/>
        </w:rPr>
        <w:t>T</w:t>
      </w:r>
      <w:r w:rsidR="00E045E4" w:rsidRPr="292A953C">
        <w:rPr>
          <w:rFonts w:ascii="Arial" w:eastAsia="Arial" w:hAnsi="Arial" w:cs="Arial"/>
          <w:color w:val="000000" w:themeColor="text1"/>
        </w:rPr>
        <w:t>he student having the right to appeal any decision made by the school under the school's documented appeal process</w:t>
      </w:r>
    </w:p>
    <w:p w14:paraId="05C9E9A9" w14:textId="35C35651" w:rsidR="00E045E4" w:rsidRDefault="00A13002" w:rsidP="00E045E4">
      <w:pPr>
        <w:pStyle w:val="ListParagraph"/>
        <w:numPr>
          <w:ilvl w:val="0"/>
          <w:numId w:val="1"/>
        </w:numPr>
        <w:tabs>
          <w:tab w:val="left" w:pos="0"/>
          <w:tab w:val="left" w:pos="720"/>
        </w:tabs>
        <w:rPr>
          <w:rFonts w:eastAsiaTheme="minorEastAsia"/>
          <w:color w:val="000000" w:themeColor="text1"/>
        </w:rPr>
      </w:pPr>
      <w:r>
        <w:rPr>
          <w:rFonts w:ascii="Arial" w:eastAsia="Arial" w:hAnsi="Arial" w:cs="Arial"/>
          <w:color w:val="000000" w:themeColor="text1"/>
        </w:rPr>
        <w:t>T</w:t>
      </w:r>
      <w:r w:rsidR="00E045E4" w:rsidRPr="292A953C">
        <w:rPr>
          <w:rFonts w:ascii="Arial" w:eastAsia="Arial" w:hAnsi="Arial" w:cs="Arial"/>
          <w:color w:val="000000" w:themeColor="text1"/>
        </w:rPr>
        <w:t xml:space="preserve">he </w:t>
      </w:r>
      <w:r w:rsidR="00E045E4">
        <w:rPr>
          <w:rFonts w:ascii="Arial" w:eastAsia="Arial" w:hAnsi="Arial" w:cs="Arial"/>
          <w:color w:val="000000" w:themeColor="text1"/>
        </w:rPr>
        <w:t>student</w:t>
      </w:r>
      <w:r w:rsidR="00E045E4" w:rsidRPr="292A953C">
        <w:rPr>
          <w:rFonts w:ascii="Arial" w:eastAsia="Arial" w:hAnsi="Arial" w:cs="Arial"/>
          <w:color w:val="000000" w:themeColor="text1"/>
        </w:rPr>
        <w:t xml:space="preserve"> having the right to privacy about the breach investigation and </w:t>
      </w:r>
      <w:r w:rsidR="00D06044">
        <w:rPr>
          <w:rFonts w:ascii="Arial" w:eastAsia="Arial" w:hAnsi="Arial" w:cs="Arial"/>
          <w:color w:val="000000" w:themeColor="text1"/>
        </w:rPr>
        <w:t xml:space="preserve">the </w:t>
      </w:r>
      <w:r w:rsidR="00E045E4" w:rsidRPr="292A953C">
        <w:rPr>
          <w:rFonts w:ascii="Arial" w:eastAsia="Arial" w:hAnsi="Arial" w:cs="Arial"/>
          <w:color w:val="000000" w:themeColor="text1"/>
        </w:rPr>
        <w:t>outcome of the breach process</w:t>
      </w:r>
    </w:p>
    <w:p w14:paraId="2E159A0A" w14:textId="124F5743" w:rsidR="00E045E4" w:rsidRDefault="00A13002" w:rsidP="00E045E4">
      <w:pPr>
        <w:pStyle w:val="ListParagraph"/>
        <w:numPr>
          <w:ilvl w:val="0"/>
          <w:numId w:val="1"/>
        </w:numPr>
        <w:tabs>
          <w:tab w:val="left" w:pos="0"/>
          <w:tab w:val="left" w:pos="720"/>
        </w:tabs>
        <w:rPr>
          <w:rFonts w:eastAsiaTheme="minorEastAsia"/>
          <w:color w:val="000000" w:themeColor="text1"/>
        </w:rPr>
      </w:pPr>
      <w:r>
        <w:rPr>
          <w:rFonts w:ascii="Arial" w:eastAsia="Arial" w:hAnsi="Arial" w:cs="Arial"/>
          <w:color w:val="000000" w:themeColor="text1"/>
        </w:rPr>
        <w:t>D</w:t>
      </w:r>
      <w:r w:rsidR="00E045E4" w:rsidRPr="292A953C">
        <w:rPr>
          <w:rFonts w:ascii="Arial" w:eastAsia="Arial" w:hAnsi="Arial" w:cs="Arial"/>
          <w:color w:val="000000" w:themeColor="text1"/>
        </w:rPr>
        <w:t>eciding on any further action to be taken in accordance with the school's written procedures</w:t>
      </w:r>
    </w:p>
    <w:p w14:paraId="0DC33A77" w14:textId="69D83372" w:rsidR="00E045E4" w:rsidRDefault="00A13002" w:rsidP="00E045E4">
      <w:pPr>
        <w:pStyle w:val="ListParagraph"/>
        <w:numPr>
          <w:ilvl w:val="0"/>
          <w:numId w:val="1"/>
        </w:numPr>
        <w:tabs>
          <w:tab w:val="left" w:pos="0"/>
          <w:tab w:val="left" w:pos="720"/>
        </w:tabs>
        <w:rPr>
          <w:rFonts w:eastAsiaTheme="minorEastAsia"/>
          <w:color w:val="000000" w:themeColor="text1"/>
        </w:rPr>
      </w:pPr>
      <w:r>
        <w:rPr>
          <w:rFonts w:ascii="Arial" w:eastAsia="Arial" w:hAnsi="Arial" w:cs="Arial"/>
          <w:color w:val="000000" w:themeColor="text1"/>
        </w:rPr>
        <w:t>M</w:t>
      </w:r>
      <w:r w:rsidR="00E045E4" w:rsidRPr="292A953C">
        <w:rPr>
          <w:rFonts w:ascii="Arial" w:eastAsia="Arial" w:hAnsi="Arial" w:cs="Arial"/>
          <w:color w:val="000000" w:themeColor="text1"/>
        </w:rPr>
        <w:t>aking a written record of the breach investigation which is kept on file until after results are finalised for that year</w:t>
      </w:r>
      <w:r w:rsidR="00D06044">
        <w:rPr>
          <w:rFonts w:ascii="Arial" w:eastAsia="Arial" w:hAnsi="Arial" w:cs="Arial"/>
          <w:color w:val="000000" w:themeColor="text1"/>
        </w:rPr>
        <w:t>.</w:t>
      </w:r>
    </w:p>
    <w:p w14:paraId="15A6AFFD" w14:textId="77777777" w:rsidR="00E045E4" w:rsidRDefault="00E045E4" w:rsidP="00E045E4">
      <w:r w:rsidRPr="292A953C">
        <w:rPr>
          <w:rFonts w:ascii="Arial" w:eastAsia="Arial" w:hAnsi="Arial" w:cs="Arial"/>
          <w:color w:val="000000" w:themeColor="text1"/>
        </w:rPr>
        <w:t>Example of behaviours that require a breach investigation include:</w:t>
      </w:r>
    </w:p>
    <w:p w14:paraId="36BA3EB3" w14:textId="4ABB6646" w:rsidR="00E045E4" w:rsidRDefault="0087385E" w:rsidP="00E045E4">
      <w:pPr>
        <w:pStyle w:val="ListParagraph"/>
        <w:numPr>
          <w:ilvl w:val="0"/>
          <w:numId w:val="1"/>
        </w:numPr>
        <w:tabs>
          <w:tab w:val="left" w:pos="720"/>
        </w:tabs>
        <w:rPr>
          <w:rFonts w:eastAsiaTheme="minorEastAsia"/>
          <w:color w:val="000000" w:themeColor="text1"/>
        </w:rPr>
      </w:pPr>
      <w:r>
        <w:rPr>
          <w:rFonts w:ascii="Arial" w:eastAsia="Arial" w:hAnsi="Arial" w:cs="Arial"/>
          <w:color w:val="000000" w:themeColor="text1"/>
        </w:rPr>
        <w:t>S</w:t>
      </w:r>
      <w:r w:rsidR="00E045E4" w:rsidRPr="3C8268E2">
        <w:rPr>
          <w:rFonts w:ascii="Arial" w:eastAsia="Arial" w:hAnsi="Arial" w:cs="Arial"/>
          <w:color w:val="000000" w:themeColor="text1"/>
        </w:rPr>
        <w:t>ubmitting inauthentic material or work that is not their own</w:t>
      </w:r>
    </w:p>
    <w:p w14:paraId="22041EF0" w14:textId="050FD06C" w:rsidR="00E045E4" w:rsidRDefault="0087385E" w:rsidP="00E045E4">
      <w:pPr>
        <w:pStyle w:val="ListParagraph"/>
        <w:numPr>
          <w:ilvl w:val="0"/>
          <w:numId w:val="1"/>
        </w:numPr>
        <w:tabs>
          <w:tab w:val="left" w:pos="0"/>
          <w:tab w:val="left" w:pos="720"/>
        </w:tabs>
        <w:rPr>
          <w:rFonts w:eastAsiaTheme="minorEastAsia"/>
          <w:color w:val="000000" w:themeColor="text1"/>
        </w:rPr>
      </w:pPr>
      <w:r>
        <w:rPr>
          <w:rFonts w:ascii="Arial" w:eastAsia="Arial" w:hAnsi="Arial" w:cs="Arial"/>
          <w:color w:val="000000" w:themeColor="text1"/>
        </w:rPr>
        <w:t>D</w:t>
      </w:r>
      <w:r w:rsidR="00E045E4" w:rsidRPr="292A953C">
        <w:rPr>
          <w:rFonts w:ascii="Arial" w:eastAsia="Arial" w:hAnsi="Arial" w:cs="Arial"/>
          <w:color w:val="000000" w:themeColor="text1"/>
        </w:rPr>
        <w:t xml:space="preserve">emonstrating inappropriate practice, for example: attempting to access information or materials not permitted (e.g. calculators, cell phones, </w:t>
      </w:r>
      <w:r w:rsidR="00E045E4">
        <w:rPr>
          <w:rFonts w:ascii="Arial" w:eastAsia="Arial" w:hAnsi="Arial" w:cs="Arial"/>
          <w:color w:val="000000" w:themeColor="text1"/>
        </w:rPr>
        <w:t>notes</w:t>
      </w:r>
      <w:r w:rsidR="00E045E4" w:rsidRPr="292A953C">
        <w:rPr>
          <w:rFonts w:ascii="Arial" w:eastAsia="Arial" w:hAnsi="Arial" w:cs="Arial"/>
          <w:color w:val="000000" w:themeColor="text1"/>
        </w:rPr>
        <w:t>), or accessing help from another candidate</w:t>
      </w:r>
    </w:p>
    <w:p w14:paraId="1323A2B9" w14:textId="521DFC9E" w:rsidR="00E045E4" w:rsidRDefault="0087385E" w:rsidP="00E045E4">
      <w:pPr>
        <w:pStyle w:val="ListParagraph"/>
        <w:numPr>
          <w:ilvl w:val="0"/>
          <w:numId w:val="1"/>
        </w:numPr>
        <w:tabs>
          <w:tab w:val="left" w:pos="720"/>
        </w:tabs>
        <w:rPr>
          <w:rFonts w:eastAsiaTheme="minorEastAsia"/>
          <w:color w:val="000000" w:themeColor="text1"/>
        </w:rPr>
      </w:pPr>
      <w:r>
        <w:rPr>
          <w:rFonts w:ascii="Arial" w:eastAsia="Arial" w:hAnsi="Arial" w:cs="Arial"/>
          <w:color w:val="000000" w:themeColor="text1"/>
        </w:rPr>
        <w:t>F</w:t>
      </w:r>
      <w:r w:rsidR="00E045E4" w:rsidRPr="3C8268E2">
        <w:rPr>
          <w:rFonts w:ascii="Arial" w:eastAsia="Arial" w:hAnsi="Arial" w:cs="Arial"/>
          <w:color w:val="000000" w:themeColor="text1"/>
        </w:rPr>
        <w:t>ailing to follow instructions</w:t>
      </w:r>
    </w:p>
    <w:p w14:paraId="59265C43" w14:textId="552D1129" w:rsidR="00E045E4" w:rsidRPr="003F748A" w:rsidRDefault="0087385E" w:rsidP="00E045E4">
      <w:pPr>
        <w:pStyle w:val="ListParagraph"/>
        <w:numPr>
          <w:ilvl w:val="0"/>
          <w:numId w:val="1"/>
        </w:numPr>
        <w:tabs>
          <w:tab w:val="left" w:pos="720"/>
        </w:tabs>
        <w:rPr>
          <w:rFonts w:eastAsiaTheme="minorEastAsia"/>
          <w:color w:val="000000" w:themeColor="text1"/>
        </w:rPr>
      </w:pPr>
      <w:r>
        <w:rPr>
          <w:rFonts w:ascii="Arial" w:eastAsia="Arial" w:hAnsi="Arial" w:cs="Arial"/>
          <w:color w:val="000000" w:themeColor="text1"/>
        </w:rPr>
        <w:t>I</w:t>
      </w:r>
      <w:r w:rsidR="00E045E4" w:rsidRPr="3C8268E2">
        <w:rPr>
          <w:rFonts w:ascii="Arial" w:eastAsia="Arial" w:hAnsi="Arial" w:cs="Arial"/>
          <w:color w:val="000000" w:themeColor="text1"/>
        </w:rPr>
        <w:t>nfluencing/ assisting/ hindering candidates or disrupting the assessment.</w:t>
      </w:r>
    </w:p>
    <w:p w14:paraId="2FAE5400" w14:textId="263A9E1F" w:rsidR="00E045E4" w:rsidRDefault="00E045E4" w:rsidP="00E045E4">
      <w:pPr>
        <w:tabs>
          <w:tab w:val="left" w:pos="720"/>
        </w:tabs>
        <w:rPr>
          <w:rFonts w:ascii="Arial" w:hAnsi="Arial" w:cs="Arial"/>
          <w:color w:val="000000" w:themeColor="text1"/>
        </w:rPr>
      </w:pPr>
      <w:r w:rsidRPr="1880709D">
        <w:rPr>
          <w:rFonts w:ascii="Arial" w:hAnsi="Arial" w:cs="Arial"/>
          <w:color w:val="000000" w:themeColor="text1"/>
        </w:rPr>
        <w:t>In keeping with natural justice, the outcome of an investigation should correspond to the nature of the possible breach. The student’s intent and level of advantage can be taken into consideration. For example, if a student’s work was plagiarised without their knowledge or intent, you may decide they retain their grade. Conversely</w:t>
      </w:r>
      <w:r w:rsidR="00D06044">
        <w:rPr>
          <w:rFonts w:ascii="Arial" w:hAnsi="Arial" w:cs="Arial"/>
          <w:color w:val="000000" w:themeColor="text1"/>
        </w:rPr>
        <w:t>,</w:t>
      </w:r>
      <w:r w:rsidRPr="1880709D">
        <w:rPr>
          <w:rFonts w:ascii="Arial" w:hAnsi="Arial" w:cs="Arial"/>
          <w:color w:val="000000" w:themeColor="text1"/>
        </w:rPr>
        <w:t xml:space="preserve"> if a student compromises the integrity of their result by submitting an online essay as their own, awarding a Not Achieved grade is appropriate. </w:t>
      </w:r>
    </w:p>
    <w:p w14:paraId="27D51B15" w14:textId="77777777" w:rsidR="00E045E4" w:rsidRDefault="00E045E4" w:rsidP="0024678E">
      <w:pPr>
        <w:rPr>
          <w:rFonts w:ascii="Arial" w:eastAsia="Yu Mincho" w:hAnsi="Arial" w:cs="Arial"/>
        </w:rPr>
      </w:pPr>
    </w:p>
    <w:p w14:paraId="02F4C9AF" w14:textId="77777777" w:rsidR="00C376EE" w:rsidRPr="0070741F" w:rsidRDefault="00C376EE" w:rsidP="0024678E">
      <w:pPr>
        <w:rPr>
          <w:rFonts w:ascii="Arial" w:eastAsia="Yu Mincho" w:hAnsi="Arial" w:cs="Arial"/>
        </w:rPr>
      </w:pPr>
    </w:p>
    <w:p w14:paraId="686BD6A0" w14:textId="77777777" w:rsidR="00E045E4" w:rsidRDefault="00E045E4" w:rsidP="00807A5B">
      <w:pPr>
        <w:rPr>
          <w:rFonts w:ascii="Arial" w:hAnsi="Arial" w:cs="Arial"/>
          <w:b/>
          <w:color w:val="56B0B2"/>
          <w:sz w:val="28"/>
          <w:szCs w:val="28"/>
        </w:rPr>
      </w:pPr>
    </w:p>
    <w:p w14:paraId="386CDEC4" w14:textId="77777777" w:rsidR="00E045E4" w:rsidRDefault="00E045E4" w:rsidP="00807A5B">
      <w:pPr>
        <w:rPr>
          <w:rFonts w:ascii="Arial" w:hAnsi="Arial" w:cs="Arial"/>
          <w:b/>
          <w:color w:val="56B0B2"/>
          <w:sz w:val="28"/>
          <w:szCs w:val="28"/>
        </w:rPr>
      </w:pPr>
    </w:p>
    <w:p w14:paraId="0C1EE77A" w14:textId="77777777" w:rsidR="00E045E4" w:rsidRDefault="00E045E4" w:rsidP="00807A5B">
      <w:pPr>
        <w:rPr>
          <w:rFonts w:ascii="Arial" w:hAnsi="Arial" w:cs="Arial"/>
          <w:b/>
          <w:color w:val="56B0B2"/>
          <w:sz w:val="28"/>
          <w:szCs w:val="28"/>
        </w:rPr>
      </w:pPr>
    </w:p>
    <w:p w14:paraId="3A522ABE" w14:textId="77777777" w:rsidR="00E045E4" w:rsidRDefault="00E045E4" w:rsidP="00807A5B">
      <w:pPr>
        <w:rPr>
          <w:rFonts w:ascii="Arial" w:hAnsi="Arial" w:cs="Arial"/>
          <w:b/>
          <w:color w:val="56B0B2"/>
          <w:sz w:val="28"/>
          <w:szCs w:val="28"/>
        </w:rPr>
      </w:pPr>
    </w:p>
    <w:p w14:paraId="6346A673" w14:textId="77777777" w:rsidR="00E045E4" w:rsidRDefault="00E045E4" w:rsidP="00807A5B">
      <w:pPr>
        <w:rPr>
          <w:rFonts w:ascii="Arial" w:hAnsi="Arial" w:cs="Arial"/>
          <w:b/>
          <w:color w:val="56B0B2"/>
          <w:sz w:val="28"/>
          <w:szCs w:val="28"/>
        </w:rPr>
      </w:pPr>
    </w:p>
    <w:p w14:paraId="633BDECA" w14:textId="4A98976E" w:rsidR="00E045E4" w:rsidRDefault="00E045E4" w:rsidP="00807A5B">
      <w:pPr>
        <w:rPr>
          <w:rFonts w:ascii="Arial" w:hAnsi="Arial" w:cs="Arial"/>
          <w:b/>
          <w:color w:val="56B0B2"/>
          <w:sz w:val="28"/>
          <w:szCs w:val="28"/>
        </w:rPr>
      </w:pPr>
    </w:p>
    <w:p w14:paraId="77E2D2D7" w14:textId="66F9AD47" w:rsidR="00E32820" w:rsidRPr="003A76F1" w:rsidRDefault="0066410D" w:rsidP="003A76F1">
      <w:pPr>
        <w:rPr>
          <w:rFonts w:ascii="Arial" w:hAnsi="Arial" w:cs="Arial"/>
          <w:b/>
          <w:color w:val="56B0B2"/>
          <w:sz w:val="28"/>
          <w:szCs w:val="28"/>
        </w:rPr>
      </w:pPr>
      <w:r>
        <w:rPr>
          <w:rFonts w:ascii="Arial" w:hAnsi="Arial" w:cs="Arial"/>
          <w:b/>
          <w:color w:val="56B0B2"/>
          <w:sz w:val="28"/>
          <w:szCs w:val="28"/>
        </w:rPr>
        <w:br w:type="page"/>
      </w:r>
      <w:bookmarkStart w:id="14" w:name="Consenttoassess"/>
      <w:r w:rsidR="00E32820" w:rsidRPr="00F01986">
        <w:rPr>
          <w:rFonts w:ascii="Arial" w:hAnsi="Arial" w:cs="Arial"/>
          <w:noProof/>
          <w:color w:val="595959" w:themeColor="text1" w:themeTint="A6"/>
          <w:sz w:val="72"/>
          <w:szCs w:val="72"/>
        </w:rPr>
        <w:lastRenderedPageBreak/>
        <mc:AlternateContent>
          <mc:Choice Requires="wps">
            <w:drawing>
              <wp:anchor distT="0" distB="0" distL="114300" distR="114300" simplePos="0" relativeHeight="251658281" behindDoc="0" locked="0" layoutInCell="1" allowOverlap="1" wp14:anchorId="7B41D2E9" wp14:editId="491B523A">
                <wp:simplePos x="0" y="0"/>
                <wp:positionH relativeFrom="margin">
                  <wp:align>left</wp:align>
                </wp:positionH>
                <wp:positionV relativeFrom="paragraph">
                  <wp:posOffset>552449</wp:posOffset>
                </wp:positionV>
                <wp:extent cx="5810250" cy="22225"/>
                <wp:effectExtent l="19050" t="19050" r="19050" b="34925"/>
                <wp:wrapNone/>
                <wp:docPr id="749275878" name="Straight Connector 749275878"/>
                <wp:cNvGraphicFramePr/>
                <a:graphic xmlns:a="http://schemas.openxmlformats.org/drawingml/2006/main">
                  <a:graphicData uri="http://schemas.microsoft.com/office/word/2010/wordprocessingShape">
                    <wps:wsp>
                      <wps:cNvCnPr/>
                      <wps:spPr>
                        <a:xfrm flipV="1">
                          <a:off x="0" y="0"/>
                          <a:ext cx="5810250" cy="22225"/>
                        </a:xfrm>
                        <a:prstGeom prst="line">
                          <a:avLst/>
                        </a:prstGeom>
                        <a:ln w="28575">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AC7D53" id="Straight Connector 749275878" o:spid="_x0000_s1026" style="position:absolute;flip:y;z-index:25165828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3.5pt" to="457.5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" strokecolor="#56b0b2" strokeweight="2.25pt">
                <v:stroke joinstyle="miter"/>
                <w10:wrap anchorx="margin"/>
              </v:line>
            </w:pict>
          </mc:Fallback>
        </mc:AlternateContent>
      </w:r>
      <w:r w:rsidR="00E32820">
        <w:rPr>
          <w:rFonts w:ascii="Arial" w:hAnsi="Arial" w:cs="Arial"/>
          <w:color w:val="595959" w:themeColor="text1" w:themeTint="A6"/>
          <w:sz w:val="68"/>
          <w:szCs w:val="68"/>
        </w:rPr>
        <w:t>Consent to assess</w:t>
      </w:r>
      <w:r w:rsidR="00091448">
        <w:rPr>
          <w:rFonts w:ascii="Arial" w:hAnsi="Arial" w:cs="Arial"/>
          <w:color w:val="595959" w:themeColor="text1" w:themeTint="A6"/>
          <w:sz w:val="68"/>
          <w:szCs w:val="68"/>
        </w:rPr>
        <w:br/>
      </w:r>
    </w:p>
    <w:bookmarkEnd w:id="14"/>
    <w:p w14:paraId="05F2EF77" w14:textId="34BE75A2" w:rsidR="00C43BEA" w:rsidRPr="003D51F7" w:rsidRDefault="00C43BEA" w:rsidP="003771E8">
      <w:pPr>
        <w:ind w:right="-330"/>
        <w:rPr>
          <w:rFonts w:ascii="Arial" w:hAnsi="Arial" w:cs="Arial"/>
          <w:color w:val="595959" w:themeColor="text1" w:themeTint="A6"/>
          <w:sz w:val="68"/>
          <w:szCs w:val="68"/>
        </w:rPr>
      </w:pPr>
      <w:r w:rsidRPr="3C8268E2">
        <w:rPr>
          <w:rFonts w:ascii="Arial" w:hAnsi="Arial" w:cs="Arial"/>
          <w:color w:val="333333"/>
        </w:rPr>
        <w:t>C</w:t>
      </w:r>
      <w:r w:rsidRPr="0067569C">
        <w:rPr>
          <w:rFonts w:ascii="Arial" w:hAnsi="Arial" w:cs="Arial"/>
          <w:color w:val="000000" w:themeColor="text1"/>
        </w:rPr>
        <w:t xml:space="preserve">onsent to assess allows education organisations to assess against unit or achievement standards and award credit for them. </w:t>
      </w:r>
    </w:p>
    <w:p w14:paraId="53D94E5F" w14:textId="082CC7C1" w:rsidR="00C43BEA" w:rsidRDefault="00C43BEA" w:rsidP="00C43BEA">
      <w:pPr>
        <w:pStyle w:val="NormalWeb"/>
        <w:spacing w:before="0" w:beforeAutospacing="0" w:after="0" w:afterAutospacing="0"/>
        <w:textAlignment w:val="baseline"/>
        <w:rPr>
          <w:rFonts w:ascii="Arial" w:hAnsi="Arial" w:cs="Arial"/>
          <w:color w:val="333333"/>
          <w:sz w:val="22"/>
          <w:szCs w:val="22"/>
        </w:rPr>
      </w:pPr>
      <w:r w:rsidRPr="0067569C">
        <w:rPr>
          <w:rFonts w:ascii="Arial" w:hAnsi="Arial" w:cs="Arial"/>
          <w:color w:val="000000" w:themeColor="text1"/>
          <w:sz w:val="22"/>
          <w:szCs w:val="22"/>
        </w:rPr>
        <w:t>Your Consent to Assess could be individual standards or all the standards up to a specified level in a domain listed on t</w:t>
      </w:r>
      <w:r w:rsidRPr="00DB052A">
        <w:rPr>
          <w:rFonts w:ascii="Arial" w:hAnsi="Arial" w:cs="Arial"/>
          <w:color w:val="333333"/>
          <w:sz w:val="22"/>
          <w:szCs w:val="22"/>
        </w:rPr>
        <w:t>he </w:t>
      </w:r>
      <w:hyperlink r:id="rId88" w:history="1">
        <w:r w:rsidRPr="00DB052A">
          <w:rPr>
            <w:rStyle w:val="Hyperlink"/>
            <w:rFonts w:ascii="Arial" w:hAnsi="Arial" w:cs="Arial"/>
            <w:color w:val="0064DD"/>
            <w:sz w:val="22"/>
            <w:szCs w:val="22"/>
            <w:bdr w:val="none" w:sz="0" w:space="0" w:color="auto" w:frame="1"/>
          </w:rPr>
          <w:t>Directory of Assessment Standards</w:t>
        </w:r>
      </w:hyperlink>
      <w:r w:rsidRPr="00DB052A">
        <w:rPr>
          <w:rFonts w:ascii="Arial" w:hAnsi="Arial" w:cs="Arial"/>
          <w:color w:val="333333"/>
          <w:sz w:val="22"/>
          <w:szCs w:val="22"/>
        </w:rPr>
        <w:t>.</w:t>
      </w:r>
    </w:p>
    <w:p w14:paraId="52A06E70" w14:textId="77777777" w:rsidR="00C43BEA" w:rsidRPr="00DB052A" w:rsidRDefault="00C43BEA" w:rsidP="00C43BEA">
      <w:pPr>
        <w:pStyle w:val="NormalWeb"/>
        <w:spacing w:before="0" w:beforeAutospacing="0" w:after="0" w:afterAutospacing="0"/>
        <w:textAlignment w:val="baseline"/>
        <w:rPr>
          <w:rFonts w:ascii="Arial" w:hAnsi="Arial" w:cs="Arial"/>
          <w:color w:val="333333"/>
          <w:sz w:val="22"/>
          <w:szCs w:val="22"/>
        </w:rPr>
      </w:pPr>
    </w:p>
    <w:p w14:paraId="6FB9AABB" w14:textId="539A0764" w:rsidR="00C43BEA" w:rsidRDefault="00C43BEA" w:rsidP="00C43BEA">
      <w:pPr>
        <w:pStyle w:val="NormalWeb"/>
        <w:spacing w:before="0" w:beforeAutospacing="0" w:after="0" w:afterAutospacing="0"/>
        <w:textAlignment w:val="baseline"/>
        <w:rPr>
          <w:rFonts w:ascii="Arial" w:hAnsi="Arial" w:cs="Arial"/>
          <w:color w:val="333333"/>
          <w:sz w:val="22"/>
          <w:szCs w:val="22"/>
        </w:rPr>
      </w:pPr>
      <w:r w:rsidRPr="0067569C">
        <w:rPr>
          <w:rFonts w:ascii="Arial" w:hAnsi="Arial" w:cs="Arial"/>
          <w:color w:val="000000" w:themeColor="text1"/>
          <w:sz w:val="22"/>
          <w:szCs w:val="22"/>
        </w:rPr>
        <w:t xml:space="preserve">The standards may be used in </w:t>
      </w:r>
      <w:hyperlink r:id="rId89" w:history="1">
        <w:r w:rsidRPr="00C93327">
          <w:rPr>
            <w:rStyle w:val="Hyperlink"/>
            <w:rFonts w:ascii="Arial" w:hAnsi="Arial" w:cs="Arial"/>
            <w:sz w:val="22"/>
            <w:szCs w:val="22"/>
          </w:rPr>
          <w:t>micro-credentials</w:t>
        </w:r>
      </w:hyperlink>
      <w:r w:rsidRPr="0067569C">
        <w:rPr>
          <w:rFonts w:ascii="Arial" w:hAnsi="Arial" w:cs="Arial"/>
          <w:color w:val="000000" w:themeColor="text1"/>
          <w:sz w:val="22"/>
          <w:szCs w:val="22"/>
        </w:rPr>
        <w:t>, training schemes or programmes leading to qualifications listed at levels 1-7 on the</w:t>
      </w:r>
      <w:r w:rsidRPr="00DB052A">
        <w:rPr>
          <w:rFonts w:ascii="Arial" w:hAnsi="Arial" w:cs="Arial"/>
          <w:color w:val="333333"/>
          <w:sz w:val="22"/>
          <w:szCs w:val="22"/>
        </w:rPr>
        <w:t> </w:t>
      </w:r>
      <w:hyperlink r:id="rId90" w:history="1">
        <w:r w:rsidRPr="00DB052A">
          <w:rPr>
            <w:rStyle w:val="Hyperlink"/>
            <w:rFonts w:ascii="Arial" w:hAnsi="Arial" w:cs="Arial"/>
            <w:color w:val="0064DD"/>
            <w:sz w:val="22"/>
            <w:szCs w:val="22"/>
            <w:bdr w:val="none" w:sz="0" w:space="0" w:color="auto" w:frame="1"/>
          </w:rPr>
          <w:t>New Zealand Qualifications Framework</w:t>
        </w:r>
      </w:hyperlink>
      <w:r w:rsidRPr="00DB052A">
        <w:rPr>
          <w:rFonts w:ascii="Arial" w:hAnsi="Arial" w:cs="Arial"/>
          <w:color w:val="333333"/>
          <w:sz w:val="22"/>
          <w:szCs w:val="22"/>
        </w:rPr>
        <w:t>.</w:t>
      </w:r>
    </w:p>
    <w:p w14:paraId="30B87D61" w14:textId="29060C31" w:rsidR="00C43BEA" w:rsidRPr="0067569C" w:rsidRDefault="00C43BEA" w:rsidP="00C43BEA">
      <w:pPr>
        <w:spacing w:after="0" w:line="240" w:lineRule="auto"/>
        <w:textAlignment w:val="baseline"/>
        <w:rPr>
          <w:rFonts w:ascii="Arial" w:eastAsia="Times New Roman" w:hAnsi="Arial" w:cs="Arial"/>
          <w:color w:val="000000" w:themeColor="text1"/>
        </w:rPr>
      </w:pPr>
      <w:r w:rsidRPr="0067569C">
        <w:rPr>
          <w:rFonts w:ascii="Arial" w:eastAsia="Times New Roman" w:hAnsi="Arial" w:cs="Arial"/>
          <w:color w:val="000000" w:themeColor="text1"/>
        </w:rPr>
        <w:t xml:space="preserve">A school or </w:t>
      </w:r>
      <w:proofErr w:type="spellStart"/>
      <w:r w:rsidRPr="0067569C">
        <w:rPr>
          <w:rFonts w:ascii="Arial" w:eastAsia="Times New Roman" w:hAnsi="Arial" w:cs="Arial"/>
          <w:color w:val="000000" w:themeColor="text1"/>
        </w:rPr>
        <w:t>kura</w:t>
      </w:r>
      <w:proofErr w:type="spellEnd"/>
      <w:r w:rsidRPr="0067569C">
        <w:rPr>
          <w:rFonts w:ascii="Arial" w:eastAsia="Times New Roman" w:hAnsi="Arial" w:cs="Arial"/>
          <w:color w:val="000000" w:themeColor="text1"/>
        </w:rPr>
        <w:t xml:space="preserve"> must have been granted</w:t>
      </w:r>
      <w:r w:rsidRPr="00FA5CBD">
        <w:rPr>
          <w:rFonts w:ascii="Arial" w:eastAsia="Times New Roman" w:hAnsi="Arial" w:cs="Arial"/>
          <w:color w:val="333333"/>
        </w:rPr>
        <w:t> </w:t>
      </w:r>
      <w:r w:rsidRPr="00FA5CBD">
        <w:rPr>
          <w:rFonts w:ascii="Arial" w:eastAsia="Times New Roman" w:hAnsi="Arial" w:cs="Arial"/>
          <w:color w:val="0064DD"/>
          <w:u w:val="single"/>
          <w:bdr w:val="none" w:sz="0" w:space="0" w:color="auto" w:frame="1"/>
        </w:rPr>
        <w:t>Consent to Assess</w:t>
      </w:r>
      <w:r w:rsidRPr="00FA5CBD">
        <w:rPr>
          <w:rFonts w:ascii="Arial" w:eastAsia="Times New Roman" w:hAnsi="Arial" w:cs="Arial"/>
          <w:color w:val="333333"/>
        </w:rPr>
        <w:t> </w:t>
      </w:r>
      <w:r w:rsidRPr="0067569C">
        <w:rPr>
          <w:rFonts w:ascii="Arial" w:eastAsia="Times New Roman" w:hAnsi="Arial" w:cs="Arial"/>
          <w:color w:val="000000" w:themeColor="text1"/>
        </w:rPr>
        <w:t>by NZQA before they can assess against standards on the Directory of Assessment Standards.</w:t>
      </w:r>
    </w:p>
    <w:p w14:paraId="30AEAF62" w14:textId="77777777" w:rsidR="00C43BEA" w:rsidRPr="00FA5CBD" w:rsidRDefault="00C43BEA" w:rsidP="00C43BEA">
      <w:pPr>
        <w:spacing w:after="0" w:line="240" w:lineRule="auto"/>
        <w:textAlignment w:val="baseline"/>
        <w:rPr>
          <w:rFonts w:ascii="Arial" w:eastAsia="Times New Roman" w:hAnsi="Arial" w:cs="Arial"/>
          <w:color w:val="333333"/>
        </w:rPr>
      </w:pPr>
    </w:p>
    <w:p w14:paraId="388AFE78" w14:textId="1897B2F1" w:rsidR="00C43BEA" w:rsidRPr="00FA5CBD" w:rsidRDefault="00C43BEA" w:rsidP="00C43BEA">
      <w:pPr>
        <w:numPr>
          <w:ilvl w:val="0"/>
          <w:numId w:val="14"/>
        </w:numPr>
        <w:spacing w:after="0" w:line="240" w:lineRule="auto"/>
        <w:ind w:left="480"/>
        <w:textAlignment w:val="baseline"/>
        <w:rPr>
          <w:rFonts w:ascii="Arial" w:eastAsia="Times New Roman" w:hAnsi="Arial" w:cs="Arial"/>
          <w:color w:val="333333"/>
        </w:rPr>
      </w:pPr>
      <w:hyperlink r:id="rId91" w:history="1">
        <w:r w:rsidRPr="00FA5CBD">
          <w:rPr>
            <w:rFonts w:ascii="Arial" w:eastAsia="Times New Roman" w:hAnsi="Arial" w:cs="Arial"/>
            <w:color w:val="0064DD"/>
            <w:u w:val="single"/>
            <w:bdr w:val="none" w:sz="0" w:space="0" w:color="auto" w:frame="1"/>
          </w:rPr>
          <w:t>applying for Consent to Assess Against Standards</w:t>
        </w:r>
      </w:hyperlink>
    </w:p>
    <w:p w14:paraId="47512074" w14:textId="4A0CDE38" w:rsidR="00C43BEA" w:rsidRPr="009C6DF2" w:rsidRDefault="009C6DF2" w:rsidP="00C43BEA">
      <w:pPr>
        <w:numPr>
          <w:ilvl w:val="0"/>
          <w:numId w:val="14"/>
        </w:numPr>
        <w:spacing w:after="0" w:line="240" w:lineRule="auto"/>
        <w:ind w:left="480"/>
        <w:textAlignment w:val="baseline"/>
        <w:rPr>
          <w:rStyle w:val="Hyperlink"/>
          <w:rFonts w:ascii="Arial" w:eastAsia="Times New Roman" w:hAnsi="Arial" w:cs="Arial"/>
        </w:rPr>
      </w:pPr>
      <w:r>
        <w:rPr>
          <w:rFonts w:ascii="Arial" w:eastAsia="Times New Roman" w:hAnsi="Arial" w:cs="Arial"/>
          <w:color w:val="0064DD"/>
          <w:u w:val="single"/>
          <w:bdr w:val="none" w:sz="0" w:space="0" w:color="auto" w:frame="1"/>
        </w:rPr>
        <w:fldChar w:fldCharType="begin"/>
      </w:r>
      <w:r>
        <w:rPr>
          <w:rFonts w:ascii="Arial" w:eastAsia="Times New Roman" w:hAnsi="Arial" w:cs="Arial"/>
          <w:color w:val="0064DD"/>
          <w:u w:val="single"/>
          <w:bdr w:val="none" w:sz="0" w:space="0" w:color="auto" w:frame="1"/>
        </w:rPr>
        <w:instrText>HYPERLINK "https://www2.nzqa.govt.nz/ncea/ncea-for-teachers-and-schools/consent-to-assess-for-secondary-schools/maintaining/"</w:instrText>
      </w:r>
      <w:r>
        <w:rPr>
          <w:rFonts w:ascii="Arial" w:eastAsia="Times New Roman" w:hAnsi="Arial" w:cs="Arial"/>
          <w:color w:val="0064DD"/>
          <w:u w:val="single"/>
          <w:bdr w:val="none" w:sz="0" w:space="0" w:color="auto" w:frame="1"/>
        </w:rPr>
      </w:r>
      <w:r>
        <w:rPr>
          <w:rFonts w:ascii="Arial" w:eastAsia="Times New Roman" w:hAnsi="Arial" w:cs="Arial"/>
          <w:color w:val="0064DD"/>
          <w:u w:val="single"/>
          <w:bdr w:val="none" w:sz="0" w:space="0" w:color="auto" w:frame="1"/>
        </w:rPr>
        <w:fldChar w:fldCharType="separate"/>
      </w:r>
      <w:r w:rsidR="00C43BEA" w:rsidRPr="009C6DF2">
        <w:rPr>
          <w:rStyle w:val="Hyperlink"/>
          <w:rFonts w:ascii="Arial" w:eastAsia="Times New Roman" w:hAnsi="Arial" w:cs="Arial"/>
          <w:bdr w:val="none" w:sz="0" w:space="0" w:color="auto" w:frame="1"/>
        </w:rPr>
        <w:t>maintaining Consent to Assess</w:t>
      </w:r>
    </w:p>
    <w:p w14:paraId="0E56DA56" w14:textId="471A3C30" w:rsidR="00C43BEA" w:rsidRPr="00FA5CBD" w:rsidRDefault="009C6DF2" w:rsidP="00C43BEA">
      <w:pPr>
        <w:numPr>
          <w:ilvl w:val="0"/>
          <w:numId w:val="14"/>
        </w:numPr>
        <w:spacing w:after="0" w:line="240" w:lineRule="auto"/>
        <w:ind w:left="480"/>
        <w:textAlignment w:val="baseline"/>
        <w:rPr>
          <w:rFonts w:ascii="Arial" w:eastAsia="Times New Roman" w:hAnsi="Arial" w:cs="Arial"/>
          <w:color w:val="333333"/>
        </w:rPr>
      </w:pPr>
      <w:r>
        <w:rPr>
          <w:rFonts w:ascii="Arial" w:eastAsia="Times New Roman" w:hAnsi="Arial" w:cs="Arial"/>
          <w:color w:val="0064DD"/>
          <w:u w:val="single"/>
          <w:bdr w:val="none" w:sz="0" w:space="0" w:color="auto" w:frame="1"/>
        </w:rPr>
        <w:fldChar w:fldCharType="end"/>
      </w:r>
      <w:hyperlink r:id="rId92" w:history="1">
        <w:r w:rsidR="00C43BEA" w:rsidRPr="00FA5CBD">
          <w:rPr>
            <w:rFonts w:ascii="Arial" w:eastAsia="Times New Roman" w:hAnsi="Arial" w:cs="Arial"/>
            <w:color w:val="0064DD"/>
            <w:u w:val="single"/>
            <w:bdr w:val="none" w:sz="0" w:space="0" w:color="auto" w:frame="1"/>
          </w:rPr>
          <w:t>extension of Consent to Assess for schools</w:t>
        </w:r>
      </w:hyperlink>
      <w:r w:rsidR="00C43BEA" w:rsidRPr="00FA5CBD">
        <w:rPr>
          <w:rFonts w:ascii="Arial" w:eastAsia="Times New Roman" w:hAnsi="Arial" w:cs="Arial"/>
          <w:color w:val="333333"/>
        </w:rPr>
        <w:t> </w:t>
      </w:r>
      <w:r w:rsidR="00C43BEA" w:rsidRPr="0067569C">
        <w:rPr>
          <w:rFonts w:ascii="Arial" w:eastAsia="Times New Roman" w:hAnsi="Arial" w:cs="Arial"/>
          <w:color w:val="000000" w:themeColor="text1"/>
        </w:rPr>
        <w:t>wishing to assess against standards to assess beyond the</w:t>
      </w:r>
      <w:r w:rsidR="00C43BEA" w:rsidRPr="00FA5CBD">
        <w:rPr>
          <w:rFonts w:ascii="Arial" w:eastAsia="Times New Roman" w:hAnsi="Arial" w:cs="Arial"/>
          <w:color w:val="333333"/>
        </w:rPr>
        <w:t> </w:t>
      </w:r>
      <w:hyperlink r:id="rId93" w:history="1">
        <w:r w:rsidR="00C43BEA" w:rsidRPr="00FA5CBD">
          <w:rPr>
            <w:rFonts w:ascii="Arial" w:eastAsia="Times New Roman" w:hAnsi="Arial" w:cs="Arial"/>
            <w:color w:val="0064DD"/>
            <w:u w:val="single"/>
            <w:bdr w:val="none" w:sz="0" w:space="0" w:color="auto" w:frame="1"/>
          </w:rPr>
          <w:t>Base Scope of Assessment for Schools</w:t>
        </w:r>
      </w:hyperlink>
      <w:r w:rsidR="00C43BEA" w:rsidRPr="00FA5CBD">
        <w:rPr>
          <w:rFonts w:ascii="Arial" w:eastAsia="Times New Roman" w:hAnsi="Arial" w:cs="Arial"/>
          <w:color w:val="333333"/>
        </w:rPr>
        <w:t> </w:t>
      </w:r>
      <w:r w:rsidR="00C43BEA" w:rsidRPr="0067569C">
        <w:rPr>
          <w:rFonts w:ascii="Arial" w:eastAsia="Times New Roman" w:hAnsi="Arial" w:cs="Arial"/>
          <w:color w:val="000000" w:themeColor="text1"/>
        </w:rPr>
        <w:t>(BSAS).</w:t>
      </w:r>
    </w:p>
    <w:p w14:paraId="3502C0B4" w14:textId="396D6F9E" w:rsidR="00C43BEA" w:rsidRPr="00C20AD8" w:rsidRDefault="00C20AD8" w:rsidP="00C43BEA">
      <w:pPr>
        <w:numPr>
          <w:ilvl w:val="0"/>
          <w:numId w:val="14"/>
        </w:numPr>
        <w:spacing w:after="0" w:line="240" w:lineRule="auto"/>
        <w:ind w:left="480"/>
        <w:textAlignment w:val="baseline"/>
        <w:rPr>
          <w:rStyle w:val="Hyperlink"/>
          <w:rFonts w:ascii="Arial" w:eastAsia="Times New Roman" w:hAnsi="Arial" w:cs="Arial"/>
        </w:rPr>
      </w:pPr>
      <w:r>
        <w:rPr>
          <w:rFonts w:ascii="Arial" w:eastAsia="Times New Roman" w:hAnsi="Arial" w:cs="Arial"/>
          <w:color w:val="0064DD"/>
          <w:u w:val="single"/>
          <w:bdr w:val="none" w:sz="0" w:space="0" w:color="auto" w:frame="1"/>
        </w:rPr>
        <w:fldChar w:fldCharType="begin"/>
      </w:r>
      <w:r>
        <w:rPr>
          <w:rFonts w:ascii="Arial" w:eastAsia="Times New Roman" w:hAnsi="Arial" w:cs="Arial"/>
          <w:color w:val="0064DD"/>
          <w:u w:val="single"/>
          <w:bdr w:val="none" w:sz="0" w:space="0" w:color="auto" w:frame="1"/>
        </w:rPr>
        <w:instrText>HYPERLINK "https://www2.nzqa.govt.nz/ncea/ncea-for-teachers-and-schools/consent-to-assess-for-secondary-schools/sub-contracting/"</w:instrText>
      </w:r>
      <w:r>
        <w:rPr>
          <w:rFonts w:ascii="Arial" w:eastAsia="Times New Roman" w:hAnsi="Arial" w:cs="Arial"/>
          <w:color w:val="0064DD"/>
          <w:u w:val="single"/>
          <w:bdr w:val="none" w:sz="0" w:space="0" w:color="auto" w:frame="1"/>
        </w:rPr>
      </w:r>
      <w:r>
        <w:rPr>
          <w:rFonts w:ascii="Arial" w:eastAsia="Times New Roman" w:hAnsi="Arial" w:cs="Arial"/>
          <w:color w:val="0064DD"/>
          <w:u w:val="single"/>
          <w:bdr w:val="none" w:sz="0" w:space="0" w:color="auto" w:frame="1"/>
        </w:rPr>
        <w:fldChar w:fldCharType="separate"/>
      </w:r>
      <w:r w:rsidR="00C43BEA" w:rsidRPr="00C20AD8">
        <w:rPr>
          <w:rStyle w:val="Hyperlink"/>
          <w:rFonts w:ascii="Arial" w:eastAsia="Times New Roman" w:hAnsi="Arial" w:cs="Arial"/>
          <w:bdr w:val="none" w:sz="0" w:space="0" w:color="auto" w:frame="1"/>
        </w:rPr>
        <w:t>Subcontracting (Third Party Consent)</w:t>
      </w:r>
    </w:p>
    <w:p w14:paraId="45A77A5A" w14:textId="7E810D04" w:rsidR="00C43BEA" w:rsidRPr="00FA5CBD" w:rsidRDefault="00C20AD8" w:rsidP="00C43BEA">
      <w:pPr>
        <w:spacing w:after="0" w:line="240" w:lineRule="auto"/>
        <w:ind w:left="480"/>
        <w:textAlignment w:val="baseline"/>
        <w:rPr>
          <w:rFonts w:ascii="Arial" w:eastAsia="Times New Roman" w:hAnsi="Arial" w:cs="Arial"/>
          <w:color w:val="333333"/>
        </w:rPr>
      </w:pPr>
      <w:r>
        <w:rPr>
          <w:rFonts w:ascii="Arial" w:eastAsia="Times New Roman" w:hAnsi="Arial" w:cs="Arial"/>
          <w:color w:val="0064DD"/>
          <w:u w:val="single"/>
          <w:bdr w:val="none" w:sz="0" w:space="0" w:color="auto" w:frame="1"/>
        </w:rPr>
        <w:fldChar w:fldCharType="end"/>
      </w:r>
    </w:p>
    <w:p w14:paraId="450DBB0B" w14:textId="2BB192C3" w:rsidR="00C43BEA" w:rsidRDefault="00C43BEA" w:rsidP="00C43BEA">
      <w:pPr>
        <w:spacing w:after="0" w:line="240" w:lineRule="auto"/>
        <w:textAlignment w:val="baseline"/>
        <w:rPr>
          <w:rFonts w:ascii="Arial" w:eastAsia="Times New Roman" w:hAnsi="Arial" w:cs="Arial"/>
          <w:color w:val="0064DD"/>
          <w:u w:val="single"/>
          <w:bdr w:val="none" w:sz="0" w:space="0" w:color="auto" w:frame="1"/>
        </w:rPr>
      </w:pPr>
      <w:hyperlink r:id="rId94" w:tgtFrame="_blank" w:history="1">
        <w:r w:rsidRPr="003B09EB">
          <w:rPr>
            <w:rStyle w:val="Hyperlink"/>
            <w:rFonts w:ascii="Arial" w:eastAsia="Times New Roman" w:hAnsi="Arial" w:cs="Arial"/>
            <w:bdr w:val="none" w:sz="0" w:space="0" w:color="auto" w:frame="1"/>
          </w:rPr>
          <w:t>Guide to Requirements for Consent to Assess for Schools (PDF, 153KB)</w:t>
        </w:r>
      </w:hyperlink>
      <w:r>
        <w:rPr>
          <w:rFonts w:ascii="Arial" w:eastAsia="Times New Roman" w:hAnsi="Arial" w:cs="Arial"/>
          <w:color w:val="0064DD"/>
          <w:u w:val="single"/>
          <w:bdr w:val="none" w:sz="0" w:space="0" w:color="auto" w:frame="1"/>
        </w:rPr>
        <w:t xml:space="preserve"> </w:t>
      </w:r>
    </w:p>
    <w:p w14:paraId="1219D1C4" w14:textId="77777777" w:rsidR="00C43BEA" w:rsidRDefault="00C43BEA" w:rsidP="00C43BEA">
      <w:pPr>
        <w:spacing w:after="0" w:line="240" w:lineRule="auto"/>
        <w:textAlignment w:val="baseline"/>
        <w:rPr>
          <w:rFonts w:ascii="Arial" w:eastAsia="Times New Roman" w:hAnsi="Arial" w:cs="Arial"/>
          <w:color w:val="333333"/>
        </w:rPr>
      </w:pPr>
    </w:p>
    <w:p w14:paraId="06873AC3" w14:textId="71A35195" w:rsidR="003A76F1" w:rsidRDefault="003A76F1" w:rsidP="00C43BEA">
      <w:pPr>
        <w:spacing w:after="0" w:line="240" w:lineRule="auto"/>
        <w:textAlignment w:val="baseline"/>
        <w:rPr>
          <w:rFonts w:ascii="Arial" w:eastAsia="Times New Roman" w:hAnsi="Arial" w:cs="Arial"/>
          <w:color w:val="333333"/>
        </w:rPr>
      </w:pPr>
      <w:r>
        <w:rPr>
          <w:rFonts w:ascii="Arial" w:eastAsia="Times New Roman" w:hAnsi="Arial" w:cs="Arial"/>
          <w:color w:val="333333"/>
        </w:rPr>
        <w:t>Applications can be made for Consented Third Party (MOU) and Unconsented Third Party through the new portal, School Administration, Applications.</w:t>
      </w:r>
    </w:p>
    <w:p w14:paraId="1D4E7DE5" w14:textId="77777777" w:rsidR="003A76F1" w:rsidRDefault="003A76F1" w:rsidP="00C43BEA">
      <w:pPr>
        <w:spacing w:after="0" w:line="240" w:lineRule="auto"/>
        <w:textAlignment w:val="baseline"/>
        <w:rPr>
          <w:rFonts w:ascii="Arial" w:eastAsia="Times New Roman" w:hAnsi="Arial" w:cs="Arial"/>
          <w:color w:val="333333"/>
        </w:rPr>
      </w:pPr>
    </w:p>
    <w:p w14:paraId="1BD37ED4" w14:textId="77777777" w:rsidR="00084133" w:rsidRDefault="00C43BEA" w:rsidP="008163D4">
      <w:pPr>
        <w:spacing w:after="0" w:line="240" w:lineRule="auto"/>
        <w:textAlignment w:val="baseline"/>
        <w:rPr>
          <w:rFonts w:ascii="Arial" w:eastAsia="Times New Roman" w:hAnsi="Arial" w:cs="Arial"/>
          <w:b/>
          <w:bCs/>
          <w:color w:val="56B0B2"/>
          <w:sz w:val="28"/>
          <w:szCs w:val="28"/>
        </w:rPr>
      </w:pPr>
      <w:r w:rsidRPr="00901C47">
        <w:rPr>
          <w:rFonts w:ascii="Arial" w:eastAsia="Times New Roman" w:hAnsi="Arial" w:cs="Arial"/>
          <w:b/>
          <w:bCs/>
          <w:color w:val="56B0B2"/>
          <w:sz w:val="28"/>
          <w:szCs w:val="28"/>
        </w:rPr>
        <w:t>Updating your Consents file</w:t>
      </w:r>
      <w:r w:rsidR="003D51F7">
        <w:rPr>
          <w:rFonts w:ascii="Arial" w:eastAsia="Times New Roman" w:hAnsi="Arial" w:cs="Arial"/>
          <w:b/>
          <w:bCs/>
          <w:color w:val="56B0B2"/>
          <w:sz w:val="28"/>
          <w:szCs w:val="28"/>
        </w:rPr>
        <w:t xml:space="preserve"> </w:t>
      </w:r>
    </w:p>
    <w:p w14:paraId="3E73F981" w14:textId="7AABECCF" w:rsidR="00084133" w:rsidRDefault="00084133" w:rsidP="008163D4">
      <w:pPr>
        <w:spacing w:after="0" w:line="240" w:lineRule="auto"/>
        <w:textAlignment w:val="baseline"/>
        <w:rPr>
          <w:rFonts w:ascii="Arial" w:eastAsia="Times New Roman" w:hAnsi="Arial" w:cs="Arial"/>
          <w:b/>
          <w:bCs/>
          <w:color w:val="56B0B2"/>
          <w:sz w:val="28"/>
          <w:szCs w:val="28"/>
        </w:rPr>
      </w:pPr>
      <w:r w:rsidRPr="00084133">
        <w:rPr>
          <w:rFonts w:ascii="Arial" w:eastAsia="Times New Roman" w:hAnsi="Arial" w:cs="Arial"/>
          <w:b/>
          <w:bCs/>
        </w:rPr>
        <w:t xml:space="preserve">Please note: </w:t>
      </w:r>
      <w:r w:rsidRPr="00084133">
        <w:rPr>
          <w:rFonts w:ascii="Arial" w:eastAsia="Times New Roman" w:hAnsi="Arial" w:cs="Arial"/>
        </w:rPr>
        <w:t xml:space="preserve">If you are using Kamar, then this process is </w:t>
      </w:r>
      <w:r w:rsidR="00CD5F3D" w:rsidRPr="00084133">
        <w:rPr>
          <w:rFonts w:ascii="Arial" w:eastAsia="Times New Roman" w:hAnsi="Arial" w:cs="Arial"/>
        </w:rPr>
        <w:t>automatic,</w:t>
      </w:r>
      <w:r w:rsidRPr="00084133">
        <w:rPr>
          <w:rFonts w:ascii="Arial" w:eastAsia="Times New Roman" w:hAnsi="Arial" w:cs="Arial"/>
        </w:rPr>
        <w:t xml:space="preserve"> and you do not need to follow the steps as outlined below. Kamar is using API to update the </w:t>
      </w:r>
      <w:r w:rsidR="00CD5F3D">
        <w:rPr>
          <w:rFonts w:ascii="Arial" w:eastAsia="Times New Roman" w:hAnsi="Arial" w:cs="Arial"/>
        </w:rPr>
        <w:t>school's</w:t>
      </w:r>
      <w:r w:rsidRPr="00084133">
        <w:rPr>
          <w:rFonts w:ascii="Arial" w:eastAsia="Times New Roman" w:hAnsi="Arial" w:cs="Arial"/>
        </w:rPr>
        <w:t xml:space="preserve"> consents file regularly, (at least once a week).</w:t>
      </w:r>
    </w:p>
    <w:p w14:paraId="5FFD6FDA" w14:textId="30A8AE99" w:rsidR="00C43BEA" w:rsidRPr="008163D4" w:rsidRDefault="003D51F7" w:rsidP="008163D4">
      <w:pPr>
        <w:spacing w:after="0" w:line="240" w:lineRule="auto"/>
        <w:textAlignment w:val="baseline"/>
        <w:rPr>
          <w:rFonts w:ascii="Arial" w:eastAsia="Times New Roman" w:hAnsi="Arial" w:cs="Arial"/>
          <w:b/>
          <w:bCs/>
          <w:color w:val="56B0B2"/>
          <w:sz w:val="28"/>
          <w:szCs w:val="28"/>
        </w:rPr>
      </w:pPr>
      <w:r>
        <w:rPr>
          <w:rFonts w:ascii="Arial" w:eastAsia="Times New Roman" w:hAnsi="Arial" w:cs="Arial"/>
          <w:b/>
          <w:bCs/>
          <w:color w:val="56B0B2"/>
          <w:sz w:val="28"/>
          <w:szCs w:val="28"/>
        </w:rPr>
        <w:br/>
      </w:r>
      <w:r w:rsidR="00084133">
        <w:rPr>
          <w:rFonts w:ascii="Arial" w:eastAsia="Times New Roman" w:hAnsi="Arial" w:cs="Arial"/>
        </w:rPr>
        <w:t>For schools who are not using Kamar or web entries, a</w:t>
      </w:r>
      <w:r w:rsidR="00C43BEA" w:rsidRPr="00BA78C4">
        <w:rPr>
          <w:rFonts w:ascii="Arial" w:hAnsi="Arial" w:cs="Arial"/>
        </w:rPr>
        <w:t xml:space="preserve">t the </w:t>
      </w:r>
      <w:r w:rsidR="00C43BEA" w:rsidRPr="003D51F7">
        <w:rPr>
          <w:rFonts w:ascii="Arial" w:hAnsi="Arial" w:cs="Arial"/>
          <w:color w:val="000000" w:themeColor="text1"/>
        </w:rPr>
        <w:t>start of each year</w:t>
      </w:r>
      <w:r w:rsidR="00CD5F3D">
        <w:rPr>
          <w:rFonts w:ascii="Arial" w:hAnsi="Arial" w:cs="Arial"/>
          <w:color w:val="000000" w:themeColor="text1"/>
        </w:rPr>
        <w:t>,</w:t>
      </w:r>
      <w:r w:rsidR="00C43BEA" w:rsidRPr="003D51F7">
        <w:rPr>
          <w:rFonts w:ascii="Arial" w:hAnsi="Arial" w:cs="Arial"/>
          <w:color w:val="000000" w:themeColor="text1"/>
        </w:rPr>
        <w:t xml:space="preserve"> you need to import the latest Consents file into your Student Management</w:t>
      </w:r>
      <w:r w:rsidR="00C43BEA" w:rsidRPr="0067569C">
        <w:rPr>
          <w:rFonts w:ascii="Arial" w:hAnsi="Arial" w:cs="Arial"/>
          <w:color w:val="000000" w:themeColor="text1"/>
        </w:rPr>
        <w:t xml:space="preserve"> System</w:t>
      </w:r>
      <w:r w:rsidR="00084133">
        <w:rPr>
          <w:rFonts w:ascii="Arial" w:hAnsi="Arial" w:cs="Arial"/>
          <w:color w:val="000000" w:themeColor="text1"/>
        </w:rPr>
        <w:t xml:space="preserve">. </w:t>
      </w:r>
      <w:r w:rsidR="00C43BEA" w:rsidRPr="0067569C">
        <w:rPr>
          <w:rFonts w:ascii="Arial" w:hAnsi="Arial" w:cs="Arial"/>
          <w:color w:val="000000" w:themeColor="text1"/>
        </w:rPr>
        <w:t>As standards update throughout the year, you should do this several more times throughout the year, including when you get an extension to your consent to assess.</w:t>
      </w:r>
    </w:p>
    <w:p w14:paraId="18B8EA05" w14:textId="30A46CBB" w:rsidR="00C43BEA" w:rsidRDefault="00C43BEA" w:rsidP="00C43BEA">
      <w:pPr>
        <w:rPr>
          <w:rFonts w:ascii="Arial" w:hAnsi="Arial" w:cs="Arial"/>
          <w:color w:val="000000" w:themeColor="text1"/>
        </w:rPr>
      </w:pPr>
      <w:r w:rsidRPr="0067569C">
        <w:rPr>
          <w:rFonts w:ascii="Arial" w:hAnsi="Arial" w:cs="Arial"/>
          <w:color w:val="000000" w:themeColor="text1"/>
        </w:rPr>
        <w:t xml:space="preserve">Where </w:t>
      </w:r>
      <w:r w:rsidRPr="00E74B54">
        <w:rPr>
          <w:rFonts w:ascii="Arial" w:hAnsi="Arial" w:cs="Arial"/>
          <w:color w:val="000000" w:themeColor="text1"/>
        </w:rPr>
        <w:t xml:space="preserve">a department or teacher </w:t>
      </w:r>
      <w:r w:rsidR="00CD5F3D">
        <w:rPr>
          <w:rFonts w:ascii="Arial" w:hAnsi="Arial" w:cs="Arial"/>
          <w:color w:val="000000" w:themeColor="text1"/>
        </w:rPr>
        <w:t>can</w:t>
      </w:r>
      <w:r w:rsidRPr="00E74B54">
        <w:rPr>
          <w:rFonts w:ascii="Arial" w:hAnsi="Arial" w:cs="Arial"/>
          <w:color w:val="000000" w:themeColor="text1"/>
        </w:rPr>
        <w:t xml:space="preserve"> offer standards outside Base Scope, you can apply for an extension to your Consent to Assess</w:t>
      </w:r>
      <w:r w:rsidR="00FF37F4">
        <w:rPr>
          <w:rFonts w:ascii="Arial" w:hAnsi="Arial" w:cs="Arial"/>
          <w:color w:val="000000" w:themeColor="text1"/>
        </w:rPr>
        <w:t>,</w:t>
      </w:r>
      <w:r w:rsidRPr="00E74B54">
        <w:rPr>
          <w:rFonts w:ascii="Arial" w:hAnsi="Arial" w:cs="Arial"/>
          <w:color w:val="000000" w:themeColor="text1"/>
        </w:rPr>
        <w:t xml:space="preserve"> (see above)</w:t>
      </w:r>
      <w:r w:rsidR="00FF37F4">
        <w:rPr>
          <w:rFonts w:ascii="Arial" w:hAnsi="Arial" w:cs="Arial"/>
          <w:color w:val="000000" w:themeColor="text1"/>
        </w:rPr>
        <w:t>.</w:t>
      </w:r>
    </w:p>
    <w:p w14:paraId="02418E66" w14:textId="316AA5A1" w:rsidR="00FF37F4" w:rsidRDefault="006E2345" w:rsidP="00C43BEA">
      <w:pPr>
        <w:rPr>
          <w:rFonts w:ascii="Arial" w:hAnsi="Arial" w:cs="Arial"/>
          <w:color w:val="000000" w:themeColor="text1"/>
        </w:rPr>
      </w:pPr>
      <w:r>
        <w:rPr>
          <w:noProof/>
        </w:rPr>
        <w:drawing>
          <wp:inline distT="0" distB="0" distL="0" distR="0" wp14:anchorId="601CB410" wp14:editId="697C5A56">
            <wp:extent cx="2599742" cy="2028825"/>
            <wp:effectExtent l="0" t="0" r="0" b="0"/>
            <wp:docPr id="892459432" name="Picture 89245943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207010" name="Picture 1" descr="A screenshot of a computer&#10;&#10;Description automatically generated"/>
                    <pic:cNvPicPr/>
                  </pic:nvPicPr>
                  <pic:blipFill>
                    <a:blip r:embed="rId95"/>
                    <a:stretch>
                      <a:fillRect/>
                    </a:stretch>
                  </pic:blipFill>
                  <pic:spPr>
                    <a:xfrm>
                      <a:off x="0" y="0"/>
                      <a:ext cx="2648066" cy="2066537"/>
                    </a:xfrm>
                    <a:prstGeom prst="rect">
                      <a:avLst/>
                    </a:prstGeom>
                  </pic:spPr>
                </pic:pic>
              </a:graphicData>
            </a:graphic>
          </wp:inline>
        </w:drawing>
      </w:r>
      <w:r w:rsidR="0066410D">
        <w:rPr>
          <w:rFonts w:ascii="Arial" w:hAnsi="Arial" w:cs="Arial"/>
          <w:color w:val="000000" w:themeColor="text1"/>
        </w:rPr>
        <w:br w:type="page"/>
      </w:r>
    </w:p>
    <w:bookmarkStart w:id="15" w:name="Obligations"/>
    <w:p w14:paraId="2EBDE6BC" w14:textId="75B04330" w:rsidR="00F2303A" w:rsidRDefault="00E035D7" w:rsidP="00F2303A">
      <w:pPr>
        <w:ind w:right="-330"/>
        <w:rPr>
          <w:rFonts w:ascii="Arial" w:hAnsi="Arial" w:cs="Arial"/>
          <w:color w:val="595959" w:themeColor="text1" w:themeTint="A6"/>
          <w:sz w:val="68"/>
          <w:szCs w:val="68"/>
        </w:rPr>
      </w:pPr>
      <w:r w:rsidRPr="00F01986">
        <w:rPr>
          <w:rFonts w:ascii="Arial" w:hAnsi="Arial" w:cs="Arial"/>
          <w:noProof/>
          <w:color w:val="595959" w:themeColor="text1" w:themeTint="A6"/>
          <w:sz w:val="72"/>
          <w:szCs w:val="72"/>
        </w:rPr>
        <w:lastRenderedPageBreak/>
        <mc:AlternateContent>
          <mc:Choice Requires="wps">
            <w:drawing>
              <wp:anchor distT="0" distB="0" distL="114300" distR="114300" simplePos="0" relativeHeight="251658257" behindDoc="0" locked="0" layoutInCell="1" allowOverlap="1" wp14:anchorId="14D45A6B" wp14:editId="0A61D67B">
                <wp:simplePos x="0" y="0"/>
                <wp:positionH relativeFrom="margin">
                  <wp:align>left</wp:align>
                </wp:positionH>
                <wp:positionV relativeFrom="paragraph">
                  <wp:posOffset>1085849</wp:posOffset>
                </wp:positionV>
                <wp:extent cx="5867400" cy="38100"/>
                <wp:effectExtent l="19050" t="19050" r="19050" b="19050"/>
                <wp:wrapNone/>
                <wp:docPr id="62" name="Straight Connector 62"/>
                <wp:cNvGraphicFramePr/>
                <a:graphic xmlns:a="http://schemas.openxmlformats.org/drawingml/2006/main">
                  <a:graphicData uri="http://schemas.microsoft.com/office/word/2010/wordprocessingShape">
                    <wps:wsp>
                      <wps:cNvCnPr/>
                      <wps:spPr>
                        <a:xfrm>
                          <a:off x="0" y="0"/>
                          <a:ext cx="5867400" cy="38100"/>
                        </a:xfrm>
                        <a:prstGeom prst="line">
                          <a:avLst/>
                        </a:prstGeom>
                        <a:ln w="28575">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83BA99" id="Straight Connector 62" o:spid="_x0000_s1026" style="position:absolute;z-index:25165825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5.5pt" to="462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" strokecolor="#56b0b2" strokeweight="2.25pt">
                <v:stroke joinstyle="miter"/>
                <w10:wrap anchorx="margin"/>
              </v:line>
            </w:pict>
          </mc:Fallback>
        </mc:AlternateContent>
      </w:r>
      <w:r>
        <w:rPr>
          <w:rFonts w:ascii="Arial" w:hAnsi="Arial" w:cs="Arial"/>
          <w:color w:val="595959" w:themeColor="text1" w:themeTint="A6"/>
          <w:sz w:val="68"/>
          <w:szCs w:val="68"/>
        </w:rPr>
        <w:t>O</w:t>
      </w:r>
      <w:r w:rsidR="00F2303A" w:rsidRPr="00F01986">
        <w:rPr>
          <w:rFonts w:ascii="Arial" w:hAnsi="Arial" w:cs="Arial"/>
          <w:color w:val="595959" w:themeColor="text1" w:themeTint="A6"/>
          <w:sz w:val="68"/>
          <w:szCs w:val="68"/>
        </w:rPr>
        <w:t xml:space="preserve">bligations associated with </w:t>
      </w:r>
      <w:r w:rsidR="00E921B1">
        <w:rPr>
          <w:rFonts w:ascii="Arial" w:hAnsi="Arial" w:cs="Arial"/>
          <w:color w:val="595959" w:themeColor="text1" w:themeTint="A6"/>
          <w:sz w:val="68"/>
          <w:szCs w:val="68"/>
        </w:rPr>
        <w:t xml:space="preserve">the </w:t>
      </w:r>
      <w:r w:rsidR="00F2303A" w:rsidRPr="00F01986">
        <w:rPr>
          <w:rFonts w:ascii="Arial" w:hAnsi="Arial" w:cs="Arial"/>
          <w:color w:val="595959" w:themeColor="text1" w:themeTint="A6"/>
          <w:sz w:val="68"/>
          <w:szCs w:val="68"/>
        </w:rPr>
        <w:t>use of a provider code</w:t>
      </w:r>
    </w:p>
    <w:bookmarkEnd w:id="15"/>
    <w:p w14:paraId="4649841A" w14:textId="385951A6" w:rsidR="00F2303A" w:rsidRPr="00E035D7" w:rsidRDefault="00F2303A" w:rsidP="00E035D7">
      <w:pPr>
        <w:ind w:right="-330"/>
        <w:rPr>
          <w:rFonts w:ascii="Arial" w:hAnsi="Arial" w:cs="Arial"/>
          <w:color w:val="595959" w:themeColor="text1" w:themeTint="A6"/>
          <w:sz w:val="68"/>
          <w:szCs w:val="68"/>
        </w:rPr>
      </w:pPr>
      <w:r w:rsidRPr="003C5FB6">
        <w:rPr>
          <w:rFonts w:ascii="Arial" w:hAnsi="Arial" w:cs="Arial"/>
        </w:rPr>
        <w:t>For all reported results, the school must ensure that it uses the correct provider code. </w:t>
      </w:r>
    </w:p>
    <w:p w14:paraId="0D5DB011" w14:textId="77777777" w:rsidR="00F2303A" w:rsidRPr="003C5FB6" w:rsidRDefault="00F2303A" w:rsidP="00F2303A">
      <w:pPr>
        <w:rPr>
          <w:rFonts w:ascii="Arial" w:hAnsi="Arial" w:cs="Arial"/>
        </w:rPr>
      </w:pPr>
      <w:r w:rsidRPr="003C5FB6">
        <w:rPr>
          <w:rFonts w:ascii="Arial" w:hAnsi="Arial" w:cs="Arial"/>
        </w:rPr>
        <w:t xml:space="preserve">All results for internal assessment reported to NZQA are received with a provider code attached to them. </w:t>
      </w:r>
      <w:r w:rsidRPr="007440D0">
        <w:rPr>
          <w:rFonts w:ascii="Arial" w:hAnsi="Arial" w:cs="Arial"/>
          <w:b/>
          <w:bCs/>
        </w:rPr>
        <w:t xml:space="preserve">Unless a school enters the external provider code of an external assessor, </w:t>
      </w:r>
      <w:proofErr w:type="gramStart"/>
      <w:r w:rsidRPr="007440D0">
        <w:rPr>
          <w:rFonts w:ascii="Arial" w:hAnsi="Arial" w:cs="Arial"/>
          <w:b/>
          <w:bCs/>
        </w:rPr>
        <w:t>all of</w:t>
      </w:r>
      <w:proofErr w:type="gramEnd"/>
      <w:r w:rsidRPr="007440D0">
        <w:rPr>
          <w:rFonts w:ascii="Arial" w:hAnsi="Arial" w:cs="Arial"/>
          <w:b/>
          <w:bCs/>
        </w:rPr>
        <w:t xml:space="preserve"> the results being reported to NZQA have the school’s own provider code attached to them by default.</w:t>
      </w:r>
    </w:p>
    <w:p w14:paraId="5E382EC0" w14:textId="77777777" w:rsidR="00F2303A" w:rsidRPr="003C5FB6" w:rsidRDefault="00F2303A" w:rsidP="00F2303A">
      <w:pPr>
        <w:rPr>
          <w:rFonts w:ascii="Arial" w:hAnsi="Arial" w:cs="Arial"/>
        </w:rPr>
      </w:pPr>
      <w:r w:rsidRPr="003C5FB6">
        <w:rPr>
          <w:rFonts w:ascii="Arial" w:hAnsi="Arial" w:cs="Arial"/>
        </w:rPr>
        <w:t>In eve</w:t>
      </w:r>
      <w:r>
        <w:rPr>
          <w:rFonts w:ascii="Arial" w:hAnsi="Arial" w:cs="Arial"/>
        </w:rPr>
        <w:t>r</w:t>
      </w:r>
      <w:r w:rsidRPr="003C5FB6">
        <w:rPr>
          <w:rFonts w:ascii="Arial" w:hAnsi="Arial" w:cs="Arial"/>
        </w:rPr>
        <w:t xml:space="preserve">y instance, the provider code identifies, for the </w:t>
      </w:r>
      <w:proofErr w:type="gramStart"/>
      <w:r w:rsidRPr="003C5FB6">
        <w:rPr>
          <w:rFonts w:ascii="Arial" w:hAnsi="Arial" w:cs="Arial"/>
        </w:rPr>
        <w:t>particular assessment</w:t>
      </w:r>
      <w:proofErr w:type="gramEnd"/>
      <w:r w:rsidRPr="003C5FB6">
        <w:rPr>
          <w:rFonts w:ascii="Arial" w:hAnsi="Arial" w:cs="Arial"/>
        </w:rPr>
        <w:t>, the organisation:</w:t>
      </w:r>
    </w:p>
    <w:p w14:paraId="2C666CE5" w14:textId="77777777" w:rsidR="00F2303A" w:rsidRPr="00644ECC" w:rsidRDefault="00F2303A" w:rsidP="00F2303A">
      <w:pPr>
        <w:pStyle w:val="ListParagraph"/>
        <w:numPr>
          <w:ilvl w:val="0"/>
          <w:numId w:val="42"/>
        </w:numPr>
        <w:spacing w:after="0" w:line="240" w:lineRule="auto"/>
        <w:rPr>
          <w:rFonts w:ascii="Arial" w:hAnsi="Arial" w:cs="Arial"/>
        </w:rPr>
      </w:pPr>
      <w:r w:rsidRPr="00644ECC">
        <w:rPr>
          <w:rFonts w:ascii="Arial" w:hAnsi="Arial" w:cs="Arial"/>
        </w:rPr>
        <w:t xml:space="preserve">whose Consent </w:t>
      </w:r>
      <w:r>
        <w:rPr>
          <w:rFonts w:ascii="Arial" w:hAnsi="Arial" w:cs="Arial"/>
        </w:rPr>
        <w:t>t</w:t>
      </w:r>
      <w:r w:rsidRPr="00644ECC">
        <w:rPr>
          <w:rFonts w:ascii="Arial" w:hAnsi="Arial" w:cs="Arial"/>
        </w:rPr>
        <w:t>o Assess is being exercised</w:t>
      </w:r>
    </w:p>
    <w:p w14:paraId="706C4B4E" w14:textId="77777777" w:rsidR="00F2303A" w:rsidRPr="00644ECC" w:rsidRDefault="00F2303A" w:rsidP="00F2303A">
      <w:pPr>
        <w:pStyle w:val="ListParagraph"/>
        <w:numPr>
          <w:ilvl w:val="0"/>
          <w:numId w:val="42"/>
        </w:numPr>
        <w:spacing w:after="0" w:line="240" w:lineRule="auto"/>
        <w:rPr>
          <w:rFonts w:ascii="Arial" w:hAnsi="Arial" w:cs="Arial"/>
        </w:rPr>
      </w:pPr>
      <w:r w:rsidRPr="00644ECC">
        <w:rPr>
          <w:rFonts w:ascii="Arial" w:hAnsi="Arial" w:cs="Arial"/>
        </w:rPr>
        <w:t>that is required to hold a course enrolment for each of the students being assessed</w:t>
      </w:r>
    </w:p>
    <w:p w14:paraId="0591DF6F" w14:textId="77777777" w:rsidR="00F2303A" w:rsidRPr="00644ECC" w:rsidRDefault="00F2303A" w:rsidP="00F2303A">
      <w:pPr>
        <w:pStyle w:val="ListParagraph"/>
        <w:numPr>
          <w:ilvl w:val="0"/>
          <w:numId w:val="42"/>
        </w:numPr>
        <w:spacing w:after="0" w:line="240" w:lineRule="auto"/>
        <w:rPr>
          <w:rFonts w:ascii="Arial" w:hAnsi="Arial" w:cs="Arial"/>
        </w:rPr>
      </w:pPr>
      <w:r w:rsidRPr="00644ECC">
        <w:rPr>
          <w:rFonts w:ascii="Arial" w:hAnsi="Arial" w:cs="Arial"/>
        </w:rPr>
        <w:t xml:space="preserve">that undertakes the assessment and awards the grade to the </w:t>
      </w:r>
      <w:proofErr w:type="gramStart"/>
      <w:r w:rsidRPr="00644ECC">
        <w:rPr>
          <w:rFonts w:ascii="Arial" w:hAnsi="Arial" w:cs="Arial"/>
        </w:rPr>
        <w:t>particular student</w:t>
      </w:r>
      <w:proofErr w:type="gramEnd"/>
    </w:p>
    <w:p w14:paraId="48354E9C" w14:textId="5F698C84" w:rsidR="00F2303A" w:rsidRPr="00644ECC" w:rsidRDefault="00F2303A" w:rsidP="00F2303A">
      <w:pPr>
        <w:pStyle w:val="ListParagraph"/>
        <w:numPr>
          <w:ilvl w:val="0"/>
          <w:numId w:val="42"/>
        </w:numPr>
        <w:spacing w:after="0" w:line="240" w:lineRule="auto"/>
        <w:rPr>
          <w:rFonts w:ascii="Arial" w:hAnsi="Arial" w:cs="Arial"/>
        </w:rPr>
      </w:pPr>
      <w:r w:rsidRPr="00644ECC">
        <w:rPr>
          <w:rFonts w:ascii="Arial" w:hAnsi="Arial" w:cs="Arial"/>
        </w:rPr>
        <w:t>whose appeal procedures, and other assessment procedures are in play</w:t>
      </w:r>
    </w:p>
    <w:p w14:paraId="401593BC" w14:textId="77777777" w:rsidR="00F2303A" w:rsidRPr="00644ECC" w:rsidRDefault="00F2303A" w:rsidP="00F2303A">
      <w:pPr>
        <w:pStyle w:val="ListParagraph"/>
        <w:numPr>
          <w:ilvl w:val="0"/>
          <w:numId w:val="42"/>
        </w:numPr>
        <w:spacing w:after="0" w:line="240" w:lineRule="auto"/>
        <w:rPr>
          <w:rFonts w:ascii="Arial" w:hAnsi="Arial" w:cs="Arial"/>
        </w:rPr>
      </w:pPr>
      <w:r w:rsidRPr="00644ECC">
        <w:rPr>
          <w:rFonts w:ascii="Arial" w:hAnsi="Arial" w:cs="Arial"/>
        </w:rPr>
        <w:t>that attests that the student work is authentic</w:t>
      </w:r>
    </w:p>
    <w:p w14:paraId="16D15DB4" w14:textId="77777777" w:rsidR="00F2303A" w:rsidRPr="00644ECC" w:rsidRDefault="00F2303A" w:rsidP="00F2303A">
      <w:pPr>
        <w:pStyle w:val="ListParagraph"/>
        <w:numPr>
          <w:ilvl w:val="0"/>
          <w:numId w:val="42"/>
        </w:numPr>
        <w:spacing w:after="0" w:line="240" w:lineRule="auto"/>
        <w:rPr>
          <w:rFonts w:ascii="Arial" w:hAnsi="Arial" w:cs="Arial"/>
        </w:rPr>
      </w:pPr>
      <w:r w:rsidRPr="00644ECC">
        <w:rPr>
          <w:rFonts w:ascii="Arial" w:hAnsi="Arial" w:cs="Arial"/>
        </w:rPr>
        <w:t>that is responsible for all aspects of internal moderation</w:t>
      </w:r>
    </w:p>
    <w:p w14:paraId="79048406" w14:textId="77777777" w:rsidR="00F2303A" w:rsidRDefault="00F2303A" w:rsidP="00F2303A">
      <w:pPr>
        <w:pStyle w:val="ListParagraph"/>
        <w:numPr>
          <w:ilvl w:val="0"/>
          <w:numId w:val="42"/>
        </w:numPr>
        <w:spacing w:after="0" w:line="240" w:lineRule="auto"/>
        <w:rPr>
          <w:rFonts w:ascii="Arial" w:hAnsi="Arial" w:cs="Arial"/>
        </w:rPr>
      </w:pPr>
      <w:r w:rsidRPr="003503EC">
        <w:rPr>
          <w:rFonts w:ascii="Arial" w:hAnsi="Arial" w:cs="Arial"/>
        </w:rPr>
        <w:t>that is responsible for ensuring samples of student achievement are adequately stored to meet moderation requirements and to respond to student appeals</w:t>
      </w:r>
    </w:p>
    <w:p w14:paraId="49E0C1BC" w14:textId="77777777" w:rsidR="00A00715" w:rsidRDefault="00A00715" w:rsidP="00A00715">
      <w:pPr>
        <w:spacing w:after="0" w:line="240" w:lineRule="auto"/>
        <w:rPr>
          <w:rFonts w:ascii="Arial" w:hAnsi="Arial" w:cs="Arial"/>
        </w:rPr>
      </w:pPr>
    </w:p>
    <w:p w14:paraId="04D94DD9" w14:textId="6AD300C3" w:rsidR="00A00715" w:rsidRPr="00476827" w:rsidRDefault="00A00715" w:rsidP="00A00715">
      <w:pPr>
        <w:spacing w:after="0" w:line="240" w:lineRule="auto"/>
        <w:rPr>
          <w:rFonts w:ascii="Arial" w:hAnsi="Arial" w:cs="Arial"/>
          <w:b/>
          <w:bCs/>
        </w:rPr>
      </w:pPr>
      <w:r w:rsidRPr="00476827">
        <w:rPr>
          <w:rFonts w:ascii="Arial" w:hAnsi="Arial" w:cs="Arial"/>
          <w:b/>
          <w:bCs/>
        </w:rPr>
        <w:t>Whose provider code is to be used when an external provider is the assessor?</w:t>
      </w:r>
    </w:p>
    <w:p w14:paraId="6AAF1D47" w14:textId="77777777" w:rsidR="00A00715" w:rsidRDefault="00A00715" w:rsidP="00A00715">
      <w:pPr>
        <w:spacing w:after="0" w:line="240" w:lineRule="auto"/>
        <w:rPr>
          <w:rFonts w:ascii="Arial" w:hAnsi="Arial" w:cs="Arial"/>
        </w:rPr>
      </w:pPr>
    </w:p>
    <w:tbl>
      <w:tblPr>
        <w:tblStyle w:val="TableGrid"/>
        <w:tblW w:w="0" w:type="auto"/>
        <w:tblLook w:val="04A0" w:firstRow="1" w:lastRow="0" w:firstColumn="1" w:lastColumn="0" w:noHBand="0" w:noVBand="1"/>
      </w:tblPr>
      <w:tblGrid>
        <w:gridCol w:w="3060"/>
        <w:gridCol w:w="3060"/>
        <w:gridCol w:w="3060"/>
      </w:tblGrid>
      <w:tr w:rsidR="00A00715" w14:paraId="315E8565" w14:textId="77777777" w:rsidTr="00476827">
        <w:tc>
          <w:tcPr>
            <w:tcW w:w="3060" w:type="dxa"/>
            <w:shd w:val="clear" w:color="auto" w:fill="9CC2E5" w:themeFill="accent5" w:themeFillTint="99"/>
          </w:tcPr>
          <w:p w14:paraId="7CC61B86" w14:textId="79F871A0" w:rsidR="00A00715" w:rsidRDefault="00A00715" w:rsidP="00A00715">
            <w:pPr>
              <w:rPr>
                <w:rFonts w:ascii="Arial" w:hAnsi="Arial" w:cs="Arial"/>
              </w:rPr>
            </w:pPr>
            <w:r>
              <w:rPr>
                <w:rFonts w:ascii="Arial" w:hAnsi="Arial" w:cs="Arial"/>
              </w:rPr>
              <w:t>Your school has consent?</w:t>
            </w:r>
          </w:p>
        </w:tc>
        <w:tc>
          <w:tcPr>
            <w:tcW w:w="3060" w:type="dxa"/>
            <w:shd w:val="clear" w:color="auto" w:fill="9CC2E5" w:themeFill="accent5" w:themeFillTint="99"/>
          </w:tcPr>
          <w:p w14:paraId="571AD8DE" w14:textId="0D509770" w:rsidR="00A00715" w:rsidRDefault="00A00715" w:rsidP="00A00715">
            <w:pPr>
              <w:rPr>
                <w:rFonts w:ascii="Arial" w:hAnsi="Arial" w:cs="Arial"/>
              </w:rPr>
            </w:pPr>
            <w:r>
              <w:rPr>
                <w:rFonts w:ascii="Arial" w:hAnsi="Arial" w:cs="Arial"/>
              </w:rPr>
              <w:t>External provider has consent?</w:t>
            </w:r>
          </w:p>
        </w:tc>
        <w:tc>
          <w:tcPr>
            <w:tcW w:w="3060" w:type="dxa"/>
            <w:shd w:val="clear" w:color="auto" w:fill="9CC2E5" w:themeFill="accent5" w:themeFillTint="99"/>
          </w:tcPr>
          <w:p w14:paraId="3BFE99C9" w14:textId="159DB0E3" w:rsidR="00A00715" w:rsidRDefault="00A00715" w:rsidP="00A00715">
            <w:pPr>
              <w:rPr>
                <w:rFonts w:ascii="Arial" w:hAnsi="Arial" w:cs="Arial"/>
              </w:rPr>
            </w:pPr>
            <w:r>
              <w:rPr>
                <w:rFonts w:ascii="Arial" w:hAnsi="Arial" w:cs="Arial"/>
              </w:rPr>
              <w:t>Provider code used</w:t>
            </w:r>
          </w:p>
        </w:tc>
      </w:tr>
      <w:tr w:rsidR="00A00715" w14:paraId="561A929C" w14:textId="77777777" w:rsidTr="00A00715">
        <w:tc>
          <w:tcPr>
            <w:tcW w:w="3060" w:type="dxa"/>
          </w:tcPr>
          <w:p w14:paraId="12303136" w14:textId="4CB95744" w:rsidR="00A00715" w:rsidRDefault="00A00715" w:rsidP="00A00715">
            <w:pPr>
              <w:rPr>
                <w:rFonts w:ascii="Arial" w:hAnsi="Arial" w:cs="Arial"/>
              </w:rPr>
            </w:pPr>
            <w:r>
              <w:rPr>
                <w:rFonts w:ascii="Arial" w:hAnsi="Arial" w:cs="Arial"/>
              </w:rPr>
              <w:t>Yes</w:t>
            </w:r>
          </w:p>
        </w:tc>
        <w:tc>
          <w:tcPr>
            <w:tcW w:w="3060" w:type="dxa"/>
          </w:tcPr>
          <w:p w14:paraId="5DDC9CF6" w14:textId="235D07B6" w:rsidR="00A00715" w:rsidRDefault="00A00715" w:rsidP="00A00715">
            <w:pPr>
              <w:rPr>
                <w:rFonts w:ascii="Arial" w:hAnsi="Arial" w:cs="Arial"/>
              </w:rPr>
            </w:pPr>
            <w:r>
              <w:rPr>
                <w:rFonts w:ascii="Arial" w:hAnsi="Arial" w:cs="Arial"/>
              </w:rPr>
              <w:t>Yes</w:t>
            </w:r>
          </w:p>
        </w:tc>
        <w:tc>
          <w:tcPr>
            <w:tcW w:w="3060" w:type="dxa"/>
          </w:tcPr>
          <w:p w14:paraId="737E79FB" w14:textId="75D72E5C" w:rsidR="00A00715" w:rsidRDefault="00A00715" w:rsidP="00A00715">
            <w:pPr>
              <w:rPr>
                <w:rFonts w:ascii="Arial" w:hAnsi="Arial" w:cs="Arial"/>
              </w:rPr>
            </w:pPr>
            <w:r>
              <w:rPr>
                <w:rFonts w:ascii="Arial" w:hAnsi="Arial" w:cs="Arial"/>
              </w:rPr>
              <w:t xml:space="preserve">Report </w:t>
            </w:r>
            <w:proofErr w:type="gramStart"/>
            <w:r>
              <w:rPr>
                <w:rFonts w:ascii="Arial" w:hAnsi="Arial" w:cs="Arial"/>
              </w:rPr>
              <w:t>result</w:t>
            </w:r>
            <w:proofErr w:type="gramEnd"/>
            <w:r>
              <w:rPr>
                <w:rFonts w:ascii="Arial" w:hAnsi="Arial" w:cs="Arial"/>
              </w:rPr>
              <w:t xml:space="preserve"> to NZQA with external provider code</w:t>
            </w:r>
          </w:p>
        </w:tc>
      </w:tr>
      <w:tr w:rsidR="00A00715" w14:paraId="7D46CD08" w14:textId="77777777" w:rsidTr="00A00715">
        <w:tc>
          <w:tcPr>
            <w:tcW w:w="3060" w:type="dxa"/>
          </w:tcPr>
          <w:p w14:paraId="54775166" w14:textId="5FAEA2BF" w:rsidR="00A00715" w:rsidRDefault="00A00715" w:rsidP="00A00715">
            <w:pPr>
              <w:rPr>
                <w:rFonts w:ascii="Arial" w:hAnsi="Arial" w:cs="Arial"/>
              </w:rPr>
            </w:pPr>
            <w:r>
              <w:rPr>
                <w:rFonts w:ascii="Arial" w:hAnsi="Arial" w:cs="Arial"/>
              </w:rPr>
              <w:t>Yes</w:t>
            </w:r>
          </w:p>
        </w:tc>
        <w:tc>
          <w:tcPr>
            <w:tcW w:w="3060" w:type="dxa"/>
          </w:tcPr>
          <w:p w14:paraId="007A9106" w14:textId="15A8EC4E" w:rsidR="00A00715" w:rsidRDefault="00A00715" w:rsidP="00A00715">
            <w:pPr>
              <w:rPr>
                <w:rFonts w:ascii="Arial" w:hAnsi="Arial" w:cs="Arial"/>
              </w:rPr>
            </w:pPr>
            <w:r>
              <w:rPr>
                <w:rFonts w:ascii="Arial" w:hAnsi="Arial" w:cs="Arial"/>
              </w:rPr>
              <w:t>No</w:t>
            </w:r>
          </w:p>
        </w:tc>
        <w:tc>
          <w:tcPr>
            <w:tcW w:w="3060" w:type="dxa"/>
          </w:tcPr>
          <w:p w14:paraId="791A33EC" w14:textId="0434B0C6" w:rsidR="00A00715" w:rsidRDefault="00A00715" w:rsidP="00A00715">
            <w:pPr>
              <w:rPr>
                <w:rFonts w:ascii="Arial" w:hAnsi="Arial" w:cs="Arial"/>
              </w:rPr>
            </w:pPr>
            <w:r>
              <w:rPr>
                <w:rFonts w:ascii="Arial" w:hAnsi="Arial" w:cs="Arial"/>
              </w:rPr>
              <w:t>Apply to NZQA for approval of a subcontracting arrangement</w:t>
            </w:r>
          </w:p>
        </w:tc>
      </w:tr>
      <w:tr w:rsidR="00A00715" w14:paraId="2B14110B" w14:textId="77777777" w:rsidTr="00A00715">
        <w:tc>
          <w:tcPr>
            <w:tcW w:w="3060" w:type="dxa"/>
          </w:tcPr>
          <w:p w14:paraId="2034B1A8" w14:textId="3F58F24E" w:rsidR="00A00715" w:rsidRDefault="00A00715" w:rsidP="00A00715">
            <w:pPr>
              <w:rPr>
                <w:rFonts w:ascii="Arial" w:hAnsi="Arial" w:cs="Arial"/>
              </w:rPr>
            </w:pPr>
            <w:r>
              <w:rPr>
                <w:rFonts w:ascii="Arial" w:hAnsi="Arial" w:cs="Arial"/>
              </w:rPr>
              <w:t>No</w:t>
            </w:r>
          </w:p>
        </w:tc>
        <w:tc>
          <w:tcPr>
            <w:tcW w:w="3060" w:type="dxa"/>
          </w:tcPr>
          <w:p w14:paraId="2090365A" w14:textId="76FAB7C7" w:rsidR="00A00715" w:rsidRDefault="00A00715" w:rsidP="00A00715">
            <w:pPr>
              <w:rPr>
                <w:rFonts w:ascii="Arial" w:hAnsi="Arial" w:cs="Arial"/>
              </w:rPr>
            </w:pPr>
            <w:r>
              <w:rPr>
                <w:rFonts w:ascii="Arial" w:hAnsi="Arial" w:cs="Arial"/>
              </w:rPr>
              <w:t>Yes</w:t>
            </w:r>
          </w:p>
        </w:tc>
        <w:tc>
          <w:tcPr>
            <w:tcW w:w="3060" w:type="dxa"/>
          </w:tcPr>
          <w:p w14:paraId="5781D6A3" w14:textId="300D88DE" w:rsidR="00A00715" w:rsidRDefault="00A00715" w:rsidP="00A00715">
            <w:pPr>
              <w:rPr>
                <w:rFonts w:ascii="Arial" w:hAnsi="Arial" w:cs="Arial"/>
              </w:rPr>
            </w:pPr>
            <w:r>
              <w:rPr>
                <w:rFonts w:ascii="Arial" w:hAnsi="Arial" w:cs="Arial"/>
              </w:rPr>
              <w:t xml:space="preserve">Report </w:t>
            </w:r>
            <w:proofErr w:type="gramStart"/>
            <w:r>
              <w:rPr>
                <w:rFonts w:ascii="Arial" w:hAnsi="Arial" w:cs="Arial"/>
              </w:rPr>
              <w:t>result</w:t>
            </w:r>
            <w:proofErr w:type="gramEnd"/>
            <w:r>
              <w:rPr>
                <w:rFonts w:ascii="Arial" w:hAnsi="Arial" w:cs="Arial"/>
              </w:rPr>
              <w:t xml:space="preserve"> to NZQA with external provider code</w:t>
            </w:r>
          </w:p>
        </w:tc>
      </w:tr>
      <w:tr w:rsidR="00A00715" w14:paraId="76FBAC2A" w14:textId="77777777" w:rsidTr="00A00715">
        <w:tc>
          <w:tcPr>
            <w:tcW w:w="3060" w:type="dxa"/>
          </w:tcPr>
          <w:p w14:paraId="3BDEA711" w14:textId="09FFF64B" w:rsidR="00A00715" w:rsidRDefault="00A00715" w:rsidP="00A00715">
            <w:pPr>
              <w:rPr>
                <w:rFonts w:ascii="Arial" w:hAnsi="Arial" w:cs="Arial"/>
              </w:rPr>
            </w:pPr>
            <w:r>
              <w:rPr>
                <w:rFonts w:ascii="Arial" w:hAnsi="Arial" w:cs="Arial"/>
              </w:rPr>
              <w:t>No</w:t>
            </w:r>
          </w:p>
        </w:tc>
        <w:tc>
          <w:tcPr>
            <w:tcW w:w="3060" w:type="dxa"/>
          </w:tcPr>
          <w:p w14:paraId="67BC095F" w14:textId="5DB5A229" w:rsidR="00A00715" w:rsidRDefault="00A00715" w:rsidP="00A00715">
            <w:pPr>
              <w:rPr>
                <w:rFonts w:ascii="Arial" w:hAnsi="Arial" w:cs="Arial"/>
              </w:rPr>
            </w:pPr>
            <w:r>
              <w:rPr>
                <w:rFonts w:ascii="Arial" w:hAnsi="Arial" w:cs="Arial"/>
              </w:rPr>
              <w:t>No</w:t>
            </w:r>
          </w:p>
        </w:tc>
        <w:tc>
          <w:tcPr>
            <w:tcW w:w="3060" w:type="dxa"/>
          </w:tcPr>
          <w:p w14:paraId="33C06551" w14:textId="2AFF646C" w:rsidR="00A00715" w:rsidRDefault="00A00715" w:rsidP="00A00715">
            <w:pPr>
              <w:rPr>
                <w:rFonts w:ascii="Arial" w:hAnsi="Arial" w:cs="Arial"/>
              </w:rPr>
            </w:pPr>
            <w:r>
              <w:rPr>
                <w:rFonts w:ascii="Arial" w:hAnsi="Arial" w:cs="Arial"/>
              </w:rPr>
              <w:t>Non-starter, not able to assess</w:t>
            </w:r>
          </w:p>
        </w:tc>
      </w:tr>
    </w:tbl>
    <w:p w14:paraId="621948AD" w14:textId="77777777" w:rsidR="00A00715" w:rsidRPr="00A00715" w:rsidRDefault="00A00715" w:rsidP="00A00715">
      <w:pPr>
        <w:spacing w:after="0" w:line="240" w:lineRule="auto"/>
        <w:rPr>
          <w:rFonts w:ascii="Arial" w:hAnsi="Arial" w:cs="Arial"/>
        </w:rPr>
      </w:pPr>
    </w:p>
    <w:p w14:paraId="3D49DEE1" w14:textId="77777777" w:rsidR="00F2303A" w:rsidRPr="00901C47" w:rsidRDefault="00F2303A" w:rsidP="00F2303A">
      <w:pPr>
        <w:pStyle w:val="Heading3"/>
        <w:spacing w:before="360" w:beforeAutospacing="0" w:after="120" w:afterAutospacing="0"/>
        <w:textAlignment w:val="baseline"/>
        <w:rPr>
          <w:rFonts w:ascii="Arial" w:hAnsi="Arial" w:cs="Arial"/>
          <w:color w:val="56B0B2"/>
          <w:sz w:val="28"/>
          <w:szCs w:val="28"/>
        </w:rPr>
      </w:pPr>
      <w:r w:rsidRPr="00901C47">
        <w:rPr>
          <w:rFonts w:ascii="Arial" w:hAnsi="Arial" w:cs="Arial"/>
          <w:color w:val="56B0B2"/>
          <w:sz w:val="28"/>
          <w:szCs w:val="28"/>
        </w:rPr>
        <w:t xml:space="preserve">School employees </w:t>
      </w:r>
      <w:proofErr w:type="gramStart"/>
      <w:r w:rsidRPr="00901C47">
        <w:rPr>
          <w:rFonts w:ascii="Arial" w:hAnsi="Arial" w:cs="Arial"/>
          <w:color w:val="56B0B2"/>
          <w:sz w:val="28"/>
          <w:szCs w:val="28"/>
        </w:rPr>
        <w:t>are able to</w:t>
      </w:r>
      <w:proofErr w:type="gramEnd"/>
      <w:r w:rsidRPr="00901C47">
        <w:rPr>
          <w:rFonts w:ascii="Arial" w:hAnsi="Arial" w:cs="Arial"/>
          <w:color w:val="56B0B2"/>
          <w:sz w:val="28"/>
          <w:szCs w:val="28"/>
        </w:rPr>
        <w:t xml:space="preserve"> exercise the school’s Grant of Consent </w:t>
      </w:r>
      <w:r>
        <w:rPr>
          <w:rFonts w:ascii="Arial" w:hAnsi="Arial" w:cs="Arial"/>
          <w:color w:val="56B0B2"/>
          <w:sz w:val="28"/>
          <w:szCs w:val="28"/>
        </w:rPr>
        <w:t>t</w:t>
      </w:r>
      <w:r w:rsidRPr="00901C47">
        <w:rPr>
          <w:rFonts w:ascii="Arial" w:hAnsi="Arial" w:cs="Arial"/>
          <w:color w:val="56B0B2"/>
          <w:sz w:val="28"/>
          <w:szCs w:val="28"/>
        </w:rPr>
        <w:t>o Assess</w:t>
      </w:r>
    </w:p>
    <w:p w14:paraId="55F82B96" w14:textId="77777777" w:rsidR="00F2303A" w:rsidRPr="00200425" w:rsidRDefault="00F2303A" w:rsidP="00F2303A">
      <w:pPr>
        <w:pStyle w:val="NormalWeb"/>
        <w:spacing w:before="0" w:beforeAutospacing="0" w:after="240" w:afterAutospacing="0"/>
        <w:textAlignment w:val="baseline"/>
        <w:rPr>
          <w:rFonts w:ascii="Arial" w:hAnsi="Arial" w:cs="Arial"/>
          <w:b/>
          <w:bCs/>
          <w:color w:val="000000" w:themeColor="text1"/>
          <w:sz w:val="22"/>
          <w:szCs w:val="22"/>
        </w:rPr>
      </w:pPr>
      <w:r w:rsidRPr="00200425">
        <w:rPr>
          <w:rFonts w:ascii="Arial" w:hAnsi="Arial" w:cs="Arial"/>
          <w:color w:val="000000" w:themeColor="text1"/>
          <w:sz w:val="22"/>
          <w:szCs w:val="22"/>
        </w:rPr>
        <w:t xml:space="preserve">The school’s grant of Consent to Assess can be lawfully exercised only </w:t>
      </w:r>
      <w:r w:rsidRPr="00200425">
        <w:rPr>
          <w:rFonts w:ascii="Arial" w:hAnsi="Arial" w:cs="Arial"/>
          <w:b/>
          <w:bCs/>
          <w:color w:val="000000" w:themeColor="text1"/>
          <w:sz w:val="22"/>
          <w:szCs w:val="22"/>
        </w:rPr>
        <w:t>by individuals who are employed by the school’s Board of Trustees.</w:t>
      </w:r>
    </w:p>
    <w:tbl>
      <w:tblPr>
        <w:tblStyle w:val="TableGrid"/>
        <w:tblW w:w="0" w:type="auto"/>
        <w:tblLook w:val="04A0" w:firstRow="1" w:lastRow="0" w:firstColumn="1" w:lastColumn="0" w:noHBand="0" w:noVBand="1"/>
      </w:tblPr>
      <w:tblGrid>
        <w:gridCol w:w="8424"/>
      </w:tblGrid>
      <w:tr w:rsidR="00F2303A" w14:paraId="062A4593" w14:textId="77777777" w:rsidTr="00590163">
        <w:trPr>
          <w:trHeight w:val="970"/>
        </w:trPr>
        <w:tc>
          <w:tcPr>
            <w:tcW w:w="8424" w:type="dxa"/>
            <w:shd w:val="clear" w:color="auto" w:fill="56B0B2"/>
          </w:tcPr>
          <w:p w14:paraId="2CAD0F22" w14:textId="0CBE8802" w:rsidR="00F2303A" w:rsidRPr="00200425" w:rsidRDefault="00F2303A" w:rsidP="00590163">
            <w:pPr>
              <w:pStyle w:val="NormalWeb"/>
              <w:spacing w:before="0" w:beforeAutospacing="0" w:after="240" w:afterAutospacing="0"/>
              <w:textAlignment w:val="baseline"/>
              <w:rPr>
                <w:rFonts w:ascii="Arial" w:hAnsi="Arial" w:cs="Arial"/>
                <w:color w:val="000000" w:themeColor="text1"/>
                <w:sz w:val="22"/>
                <w:szCs w:val="22"/>
              </w:rPr>
            </w:pPr>
            <w:r w:rsidRPr="00200425">
              <w:rPr>
                <w:rFonts w:ascii="Arial" w:hAnsi="Arial" w:cs="Arial"/>
                <w:color w:val="000000" w:themeColor="text1"/>
                <w:sz w:val="22"/>
                <w:szCs w:val="22"/>
              </w:rPr>
              <w:t xml:space="preserve">A school cannot sub-contract its Consent to Assess to an organisation, or individual who is not employed by the school’s Board, and that does not hold Consent </w:t>
            </w:r>
            <w:r>
              <w:rPr>
                <w:rFonts w:ascii="Arial" w:hAnsi="Arial" w:cs="Arial"/>
                <w:color w:val="000000" w:themeColor="text1"/>
                <w:sz w:val="22"/>
                <w:szCs w:val="22"/>
              </w:rPr>
              <w:t>t</w:t>
            </w:r>
            <w:r w:rsidRPr="00200425">
              <w:rPr>
                <w:rFonts w:ascii="Arial" w:hAnsi="Arial" w:cs="Arial"/>
                <w:color w:val="000000" w:themeColor="text1"/>
                <w:sz w:val="22"/>
                <w:szCs w:val="22"/>
              </w:rPr>
              <w:t xml:space="preserve">o Assess for </w:t>
            </w:r>
            <w:proofErr w:type="gramStart"/>
            <w:r w:rsidR="00D03D98">
              <w:rPr>
                <w:rFonts w:ascii="Arial" w:hAnsi="Arial" w:cs="Arial"/>
                <w:color w:val="000000" w:themeColor="text1"/>
                <w:sz w:val="22"/>
                <w:szCs w:val="22"/>
              </w:rPr>
              <w:t xml:space="preserve">particular </w:t>
            </w:r>
            <w:r w:rsidR="000F070F" w:rsidRPr="00200425">
              <w:rPr>
                <w:rFonts w:ascii="Arial" w:hAnsi="Arial" w:cs="Arial"/>
                <w:color w:val="000000" w:themeColor="text1"/>
                <w:sz w:val="22"/>
                <w:szCs w:val="22"/>
              </w:rPr>
              <w:t>standard(s)</w:t>
            </w:r>
            <w:proofErr w:type="gramEnd"/>
            <w:r w:rsidRPr="00200425">
              <w:rPr>
                <w:rFonts w:ascii="Arial" w:hAnsi="Arial" w:cs="Arial"/>
                <w:color w:val="000000" w:themeColor="text1"/>
                <w:sz w:val="22"/>
                <w:szCs w:val="22"/>
              </w:rPr>
              <w:t xml:space="preserve">, </w:t>
            </w:r>
            <w:r w:rsidRPr="00200425">
              <w:rPr>
                <w:rFonts w:ascii="Arial" w:hAnsi="Arial" w:cs="Arial"/>
                <w:b/>
                <w:bCs/>
                <w:color w:val="000000" w:themeColor="text1"/>
                <w:sz w:val="22"/>
                <w:szCs w:val="22"/>
              </w:rPr>
              <w:t>without NZQA approval</w:t>
            </w:r>
            <w:r w:rsidRPr="00200425">
              <w:rPr>
                <w:rFonts w:ascii="Arial" w:hAnsi="Arial" w:cs="Arial"/>
                <w:color w:val="000000" w:themeColor="text1"/>
                <w:sz w:val="22"/>
                <w:szCs w:val="22"/>
              </w:rPr>
              <w:t>.</w:t>
            </w:r>
          </w:p>
        </w:tc>
      </w:tr>
    </w:tbl>
    <w:p w14:paraId="0B66543D" w14:textId="77777777" w:rsidR="007B7392" w:rsidRDefault="007B7392" w:rsidP="00F2303A">
      <w:pPr>
        <w:pStyle w:val="Heading3"/>
        <w:spacing w:before="360" w:beforeAutospacing="0" w:after="120" w:afterAutospacing="0"/>
        <w:textAlignment w:val="baseline"/>
        <w:rPr>
          <w:rFonts w:ascii="Arial" w:hAnsi="Arial" w:cs="Arial"/>
          <w:color w:val="56B0B2"/>
          <w:sz w:val="28"/>
          <w:szCs w:val="28"/>
        </w:rPr>
      </w:pPr>
    </w:p>
    <w:p w14:paraId="1EBBD10D" w14:textId="68AE8D0F" w:rsidR="00F2303A" w:rsidRPr="00901C47" w:rsidRDefault="00F2303A" w:rsidP="00F2303A">
      <w:pPr>
        <w:pStyle w:val="Heading3"/>
        <w:spacing w:before="360" w:beforeAutospacing="0" w:after="120" w:afterAutospacing="0"/>
        <w:textAlignment w:val="baseline"/>
        <w:rPr>
          <w:rFonts w:ascii="Arial" w:hAnsi="Arial" w:cs="Arial"/>
          <w:color w:val="56B0B2"/>
          <w:sz w:val="28"/>
          <w:szCs w:val="28"/>
        </w:rPr>
      </w:pPr>
      <w:r w:rsidRPr="00901C47">
        <w:rPr>
          <w:rFonts w:ascii="Arial" w:hAnsi="Arial" w:cs="Arial"/>
          <w:color w:val="56B0B2"/>
          <w:sz w:val="28"/>
          <w:szCs w:val="28"/>
        </w:rPr>
        <w:lastRenderedPageBreak/>
        <w:t xml:space="preserve">Take care not to unintentionally breach the </w:t>
      </w:r>
      <w:r w:rsidR="00CC1BE7">
        <w:rPr>
          <w:rFonts w:ascii="Arial" w:hAnsi="Arial" w:cs="Arial"/>
          <w:color w:val="56B0B2"/>
          <w:sz w:val="28"/>
          <w:szCs w:val="28"/>
        </w:rPr>
        <w:t>r</w:t>
      </w:r>
      <w:r w:rsidRPr="00901C47">
        <w:rPr>
          <w:rFonts w:ascii="Arial" w:hAnsi="Arial" w:cs="Arial"/>
          <w:color w:val="56B0B2"/>
          <w:sz w:val="28"/>
          <w:szCs w:val="28"/>
        </w:rPr>
        <w:t>ules</w:t>
      </w:r>
    </w:p>
    <w:p w14:paraId="264F9F7D" w14:textId="77777777" w:rsidR="00F2303A" w:rsidRPr="00200425" w:rsidRDefault="00F2303A" w:rsidP="00F2303A">
      <w:pPr>
        <w:pStyle w:val="NormalWeb"/>
        <w:spacing w:before="0" w:beforeAutospacing="0" w:after="240" w:afterAutospacing="0"/>
        <w:textAlignment w:val="baseline"/>
        <w:rPr>
          <w:rFonts w:ascii="Arial" w:hAnsi="Arial" w:cs="Arial"/>
          <w:i/>
          <w:iCs/>
          <w:color w:val="000000" w:themeColor="text1"/>
          <w:sz w:val="22"/>
          <w:szCs w:val="22"/>
        </w:rPr>
      </w:pPr>
      <w:r w:rsidRPr="00200425">
        <w:rPr>
          <w:rFonts w:ascii="Arial" w:hAnsi="Arial" w:cs="Arial"/>
          <w:color w:val="000000" w:themeColor="text1"/>
          <w:sz w:val="22"/>
          <w:szCs w:val="22"/>
        </w:rPr>
        <w:t xml:space="preserve">Schools that have been granted NZQA Consent To Assess must comply with the </w:t>
      </w:r>
      <w:r w:rsidRPr="00200425">
        <w:rPr>
          <w:rFonts w:ascii="Arial" w:hAnsi="Arial" w:cs="Arial"/>
          <w:i/>
          <w:iCs/>
          <w:color w:val="000000" w:themeColor="text1"/>
          <w:sz w:val="22"/>
          <w:szCs w:val="22"/>
        </w:rPr>
        <w:t>Assessment and Examination Rules for Schools with Consent to Assess (Assessment Rules)</w:t>
      </w:r>
      <w:r w:rsidRPr="00200425">
        <w:rPr>
          <w:rFonts w:ascii="Arial" w:hAnsi="Arial" w:cs="Arial"/>
          <w:color w:val="000000" w:themeColor="text1"/>
          <w:sz w:val="22"/>
          <w:szCs w:val="22"/>
        </w:rPr>
        <w:t xml:space="preserve"> and the </w:t>
      </w:r>
      <w:r w:rsidRPr="00200425">
        <w:rPr>
          <w:rFonts w:ascii="Arial" w:hAnsi="Arial" w:cs="Arial"/>
          <w:i/>
          <w:iCs/>
          <w:color w:val="000000" w:themeColor="text1"/>
          <w:sz w:val="22"/>
          <w:szCs w:val="22"/>
        </w:rPr>
        <w:t>Consent to Assess Against Standards on the Directory of Assessment Standards Rules 2021 (CAAS Rules).</w:t>
      </w:r>
    </w:p>
    <w:p w14:paraId="57A647FD" w14:textId="77777777" w:rsidR="00F2303A" w:rsidRPr="003E60EB" w:rsidRDefault="00F2303A" w:rsidP="00F2303A">
      <w:pPr>
        <w:pStyle w:val="NormalWeb"/>
        <w:spacing w:before="0" w:beforeAutospacing="0" w:after="240" w:afterAutospacing="0"/>
        <w:textAlignment w:val="baseline"/>
        <w:rPr>
          <w:rFonts w:ascii="Arial" w:hAnsi="Arial" w:cs="Arial"/>
          <w:b/>
          <w:bCs/>
          <w:color w:val="000000" w:themeColor="text1"/>
          <w:sz w:val="22"/>
          <w:szCs w:val="22"/>
        </w:rPr>
      </w:pPr>
      <w:r w:rsidRPr="003E60EB">
        <w:rPr>
          <w:rFonts w:ascii="Arial" w:hAnsi="Arial" w:cs="Arial"/>
          <w:b/>
          <w:bCs/>
          <w:color w:val="000000" w:themeColor="text1"/>
          <w:sz w:val="22"/>
          <w:szCs w:val="22"/>
        </w:rPr>
        <w:t>A school is in breach of these rules if another organisation undertakes all or some of the responsibilities listed above but the school reports results to NZQA with its own provider code.</w:t>
      </w:r>
    </w:p>
    <w:p w14:paraId="21249CFD" w14:textId="77777777" w:rsidR="00F2303A" w:rsidRPr="00B800A8" w:rsidRDefault="00F2303A" w:rsidP="00F2303A">
      <w:pPr>
        <w:pStyle w:val="NormalWeb"/>
        <w:spacing w:before="0" w:beforeAutospacing="0" w:after="240" w:afterAutospacing="0"/>
        <w:textAlignment w:val="baseline"/>
        <w:rPr>
          <w:rFonts w:ascii="Arial" w:hAnsi="Arial" w:cs="Arial"/>
          <w:color w:val="333333"/>
          <w:sz w:val="22"/>
          <w:szCs w:val="22"/>
        </w:rPr>
      </w:pPr>
      <w:r w:rsidRPr="003E60EB">
        <w:rPr>
          <w:rFonts w:ascii="Arial" w:hAnsi="Arial" w:cs="Arial"/>
          <w:color w:val="000000" w:themeColor="text1"/>
          <w:sz w:val="22"/>
          <w:szCs w:val="22"/>
        </w:rPr>
        <w:t xml:space="preserve">In all cases, the provider whose code is being used to report results must hold NZQA Consent to Assess for the </w:t>
      </w:r>
      <w:proofErr w:type="gramStart"/>
      <w:r w:rsidRPr="003E60EB">
        <w:rPr>
          <w:rFonts w:ascii="Arial" w:hAnsi="Arial" w:cs="Arial"/>
          <w:color w:val="000000" w:themeColor="text1"/>
          <w:sz w:val="22"/>
          <w:szCs w:val="22"/>
        </w:rPr>
        <w:t>particular standard(s)</w:t>
      </w:r>
      <w:proofErr w:type="gramEnd"/>
      <w:r w:rsidRPr="003E60EB">
        <w:rPr>
          <w:rFonts w:ascii="Arial" w:hAnsi="Arial" w:cs="Arial"/>
          <w:color w:val="000000" w:themeColor="text1"/>
          <w:sz w:val="22"/>
          <w:szCs w:val="22"/>
        </w:rPr>
        <w:t>.</w:t>
      </w:r>
      <w:r>
        <w:rPr>
          <w:rFonts w:ascii="Arial" w:hAnsi="Arial" w:cs="Arial"/>
          <w:color w:val="000000" w:themeColor="text1"/>
          <w:sz w:val="22"/>
          <w:szCs w:val="22"/>
        </w:rPr>
        <w:t xml:space="preserve"> </w:t>
      </w:r>
      <w:r w:rsidRPr="003E60EB">
        <w:rPr>
          <w:rFonts w:ascii="Arial" w:hAnsi="Arial" w:cs="Arial"/>
          <w:b/>
          <w:bCs/>
          <w:color w:val="000000" w:themeColor="text1"/>
          <w:sz w:val="22"/>
          <w:szCs w:val="22"/>
        </w:rPr>
        <w:t>Results must not be reported unless the provider has Consent to Assess. Results from unconsented providers do not count for the award of a qualification.</w:t>
      </w:r>
      <w:r w:rsidRPr="3C8268E2">
        <w:rPr>
          <w:rFonts w:ascii="Arial" w:hAnsi="Arial" w:cs="Arial"/>
          <w:i/>
          <w:iCs/>
          <w:sz w:val="68"/>
          <w:szCs w:val="68"/>
        </w:rPr>
        <w:br w:type="page"/>
      </w:r>
    </w:p>
    <w:bookmarkStart w:id="16" w:name="Managaingassessment"/>
    <w:p w14:paraId="14A754DA" w14:textId="77777777" w:rsidR="00F2303A" w:rsidRPr="00DB6D2B" w:rsidRDefault="00F2303A" w:rsidP="00F2303A">
      <w:pPr>
        <w:rPr>
          <w:rFonts w:ascii="Arial" w:hAnsi="Arial" w:cs="Arial"/>
          <w:color w:val="595959" w:themeColor="text1" w:themeTint="A6"/>
          <w:sz w:val="68"/>
          <w:szCs w:val="68"/>
        </w:rPr>
      </w:pPr>
      <w:r w:rsidRPr="00DB6D2B">
        <w:rPr>
          <w:rFonts w:ascii="Arial" w:hAnsi="Arial" w:cs="Arial"/>
          <w:noProof/>
          <w:color w:val="595959" w:themeColor="text1" w:themeTint="A6"/>
          <w:sz w:val="68"/>
          <w:szCs w:val="68"/>
        </w:rPr>
        <w:lastRenderedPageBreak/>
        <mc:AlternateContent>
          <mc:Choice Requires="wps">
            <w:drawing>
              <wp:anchor distT="0" distB="0" distL="114300" distR="114300" simplePos="0" relativeHeight="251658256" behindDoc="0" locked="0" layoutInCell="1" allowOverlap="1" wp14:anchorId="716BCE4E" wp14:editId="04D00369">
                <wp:simplePos x="0" y="0"/>
                <wp:positionH relativeFrom="margin">
                  <wp:posOffset>18415</wp:posOffset>
                </wp:positionH>
                <wp:positionV relativeFrom="paragraph">
                  <wp:posOffset>1095374</wp:posOffset>
                </wp:positionV>
                <wp:extent cx="5791200" cy="0"/>
                <wp:effectExtent l="0" t="19050" r="19050" b="19050"/>
                <wp:wrapNone/>
                <wp:docPr id="715171963" name="Straight Connector 715171963"/>
                <wp:cNvGraphicFramePr/>
                <a:graphic xmlns:a="http://schemas.openxmlformats.org/drawingml/2006/main">
                  <a:graphicData uri="http://schemas.microsoft.com/office/word/2010/wordprocessingShape">
                    <wps:wsp>
                      <wps:cNvCnPr/>
                      <wps:spPr>
                        <a:xfrm flipV="1">
                          <a:off x="0" y="0"/>
                          <a:ext cx="5791200" cy="0"/>
                        </a:xfrm>
                        <a:prstGeom prst="line">
                          <a:avLst/>
                        </a:prstGeom>
                        <a:ln w="28575">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099DA" id="Straight Connector 715171963" o:spid="_x0000_s1026" style="position:absolute;flip:y;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86.25pt" to="457.45pt,8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" strokecolor="#56b0b2" strokeweight="2.25pt">
                <v:stroke joinstyle="miter"/>
                <w10:wrap anchorx="margin"/>
              </v:line>
            </w:pict>
          </mc:Fallback>
        </mc:AlternateContent>
      </w:r>
      <w:r w:rsidRPr="00DB6D2B">
        <w:rPr>
          <w:rFonts w:ascii="Arial" w:hAnsi="Arial" w:cs="Arial"/>
          <w:color w:val="595959" w:themeColor="text1" w:themeTint="A6"/>
          <w:sz w:val="68"/>
          <w:szCs w:val="68"/>
        </w:rPr>
        <w:t>Managing assessment through an external provider</w:t>
      </w:r>
    </w:p>
    <w:bookmarkEnd w:id="16"/>
    <w:p w14:paraId="726EF8D9" w14:textId="77777777" w:rsidR="00F2303A" w:rsidRDefault="00F2303A" w:rsidP="00F2303A">
      <w:pPr>
        <w:spacing w:after="0" w:line="240" w:lineRule="auto"/>
        <w:ind w:left="-567" w:right="-330"/>
        <w:rPr>
          <w:rFonts w:ascii="Arial" w:hAnsi="Arial" w:cs="Arial"/>
        </w:rPr>
      </w:pPr>
    </w:p>
    <w:p w14:paraId="264D8BE1" w14:textId="77777777" w:rsidR="00F2303A" w:rsidRPr="00200425" w:rsidRDefault="00F2303A" w:rsidP="00F2303A">
      <w:pPr>
        <w:spacing w:after="0" w:line="240" w:lineRule="auto"/>
        <w:ind w:right="-330"/>
        <w:rPr>
          <w:rFonts w:ascii="Arial" w:hAnsi="Arial" w:cs="Arial"/>
          <w:color w:val="000000" w:themeColor="text1"/>
        </w:rPr>
      </w:pPr>
      <w:r w:rsidRPr="00200425">
        <w:rPr>
          <w:rFonts w:ascii="Arial" w:hAnsi="Arial" w:cs="Arial"/>
          <w:color w:val="000000" w:themeColor="text1"/>
        </w:rPr>
        <w:t xml:space="preserve">Your school must have a </w:t>
      </w:r>
      <w:r w:rsidRPr="00200425">
        <w:rPr>
          <w:rFonts w:ascii="Arial" w:hAnsi="Arial" w:cs="Arial"/>
          <w:b/>
          <w:bCs/>
          <w:color w:val="000000" w:themeColor="text1"/>
        </w:rPr>
        <w:t>Memorandum of Understanding</w:t>
      </w:r>
      <w:r w:rsidRPr="00200425">
        <w:rPr>
          <w:rFonts w:ascii="Arial" w:hAnsi="Arial" w:cs="Arial"/>
          <w:color w:val="000000" w:themeColor="text1"/>
        </w:rPr>
        <w:t xml:space="preserve"> with every external provider you</w:t>
      </w:r>
    </w:p>
    <w:p w14:paraId="07FBF1B6" w14:textId="77777777" w:rsidR="00F2303A" w:rsidRPr="008B6FF5" w:rsidRDefault="00F2303A" w:rsidP="00F2303A">
      <w:pPr>
        <w:spacing w:after="0" w:line="240" w:lineRule="auto"/>
        <w:ind w:right="-330"/>
        <w:rPr>
          <w:rFonts w:ascii="Arial" w:hAnsi="Arial" w:cs="Arial"/>
        </w:rPr>
      </w:pPr>
      <w:r w:rsidRPr="00200425">
        <w:rPr>
          <w:rFonts w:ascii="Arial" w:hAnsi="Arial" w:cs="Arial"/>
          <w:color w:val="000000" w:themeColor="text1"/>
        </w:rPr>
        <w:t>engage with to assess your students. This must be updated each school year and be available during your MNA review or during school visits from your School Relationship Manager (SRM)</w:t>
      </w:r>
      <w:r>
        <w:rPr>
          <w:rFonts w:ascii="Arial" w:hAnsi="Arial" w:cs="Arial"/>
          <w:color w:val="000000" w:themeColor="text1"/>
        </w:rPr>
        <w:t>.</w:t>
      </w:r>
      <w:r>
        <w:rPr>
          <w:rFonts w:ascii="Arial" w:hAnsi="Arial" w:cs="Arial"/>
        </w:rPr>
        <w:br/>
      </w:r>
    </w:p>
    <w:tbl>
      <w:tblPr>
        <w:tblpPr w:leftFromText="180" w:rightFromText="180" w:vertAnchor="text" w:horzAnchor="margin" w:tblpY="159"/>
        <w:tblW w:w="949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8789"/>
        <w:gridCol w:w="709"/>
      </w:tblGrid>
      <w:tr w:rsidR="00F2303A" w:rsidRPr="00831797" w14:paraId="36381AF4" w14:textId="77777777" w:rsidTr="00590163">
        <w:trPr>
          <w:trHeight w:val="343"/>
        </w:trPr>
        <w:tc>
          <w:tcPr>
            <w:tcW w:w="8789" w:type="dxa"/>
            <w:shd w:val="clear" w:color="auto" w:fill="8ECBCC"/>
            <w:vAlign w:val="center"/>
          </w:tcPr>
          <w:p w14:paraId="677484B8" w14:textId="77777777" w:rsidR="00F2303A" w:rsidRPr="00831797" w:rsidRDefault="00F2303A" w:rsidP="00590163">
            <w:pPr>
              <w:pStyle w:val="Subtitle"/>
              <w:spacing w:before="120"/>
              <w:rPr>
                <w:rFonts w:ascii="Arial" w:hAnsi="Arial"/>
                <w:b/>
                <w:bCs/>
                <w:sz w:val="22"/>
                <w:szCs w:val="22"/>
              </w:rPr>
            </w:pPr>
            <w:r w:rsidRPr="00831797">
              <w:rPr>
                <w:rFonts w:ascii="Arial" w:hAnsi="Arial"/>
                <w:b/>
                <w:bCs/>
                <w:sz w:val="22"/>
                <w:szCs w:val="22"/>
              </w:rPr>
              <w:t>MOU Checklist</w:t>
            </w:r>
          </w:p>
        </w:tc>
        <w:tc>
          <w:tcPr>
            <w:tcW w:w="709" w:type="dxa"/>
            <w:shd w:val="clear" w:color="auto" w:fill="8ECBCC"/>
          </w:tcPr>
          <w:p w14:paraId="7C146A1F" w14:textId="77777777" w:rsidR="00F2303A" w:rsidRPr="006B0BEC" w:rsidRDefault="00F2303A" w:rsidP="00590163">
            <w:pPr>
              <w:pStyle w:val="Subtitle"/>
              <w:spacing w:before="120"/>
              <w:rPr>
                <w:rFonts w:ascii="Arial" w:hAnsi="Arial"/>
                <w:b/>
                <w:bCs/>
                <w:sz w:val="22"/>
                <w:szCs w:val="22"/>
              </w:rPr>
            </w:pPr>
            <w:r w:rsidRPr="006B0BEC">
              <w:rPr>
                <w:rFonts w:ascii="Wingdings" w:eastAsia="Wingdings" w:hAnsi="Wingdings" w:cs="Wingdings"/>
                <w:b/>
                <w:sz w:val="22"/>
                <w:szCs w:val="22"/>
              </w:rPr>
              <w:t>ü</w:t>
            </w:r>
          </w:p>
        </w:tc>
      </w:tr>
      <w:tr w:rsidR="00F2303A" w:rsidRPr="003F4E5F" w14:paraId="3867A710" w14:textId="77777777" w:rsidTr="00590163">
        <w:trPr>
          <w:trHeight w:val="447"/>
        </w:trPr>
        <w:tc>
          <w:tcPr>
            <w:tcW w:w="8789" w:type="dxa"/>
            <w:vAlign w:val="center"/>
          </w:tcPr>
          <w:p w14:paraId="216EC780" w14:textId="77777777" w:rsidR="00F2303A" w:rsidRPr="003F4E5F" w:rsidRDefault="00F2303A" w:rsidP="00590163">
            <w:pPr>
              <w:pStyle w:val="Subtitle"/>
              <w:spacing w:before="120" w:after="120"/>
              <w:jc w:val="left"/>
              <w:rPr>
                <w:rFonts w:ascii="Arial" w:hAnsi="Arial"/>
                <w:sz w:val="22"/>
                <w:szCs w:val="22"/>
              </w:rPr>
            </w:pPr>
            <w:r w:rsidRPr="003F4E5F">
              <w:rPr>
                <w:rFonts w:ascii="Arial" w:hAnsi="Arial"/>
                <w:sz w:val="22"/>
                <w:szCs w:val="22"/>
              </w:rPr>
              <w:t>Names of the parties to the agreement</w:t>
            </w:r>
          </w:p>
        </w:tc>
        <w:tc>
          <w:tcPr>
            <w:tcW w:w="709" w:type="dxa"/>
          </w:tcPr>
          <w:p w14:paraId="31E85091" w14:textId="77777777" w:rsidR="00F2303A" w:rsidRPr="006B0BEC" w:rsidRDefault="00F2303A" w:rsidP="00590163">
            <w:pPr>
              <w:pStyle w:val="Subtitle"/>
              <w:spacing w:before="120" w:after="120"/>
              <w:jc w:val="left"/>
              <w:rPr>
                <w:rFonts w:ascii="Arial" w:hAnsi="Arial"/>
                <w:sz w:val="22"/>
                <w:szCs w:val="22"/>
              </w:rPr>
            </w:pPr>
          </w:p>
        </w:tc>
      </w:tr>
      <w:tr w:rsidR="00F2303A" w:rsidRPr="003F4E5F" w14:paraId="21A93926" w14:textId="77777777" w:rsidTr="00590163">
        <w:trPr>
          <w:trHeight w:val="447"/>
        </w:trPr>
        <w:tc>
          <w:tcPr>
            <w:tcW w:w="8789" w:type="dxa"/>
            <w:vAlign w:val="center"/>
          </w:tcPr>
          <w:p w14:paraId="7B80E939" w14:textId="77777777" w:rsidR="00F2303A" w:rsidRPr="003F4E5F" w:rsidRDefault="00F2303A" w:rsidP="00590163">
            <w:pPr>
              <w:pStyle w:val="Subtitle"/>
              <w:spacing w:before="120" w:after="120"/>
              <w:jc w:val="left"/>
              <w:rPr>
                <w:rFonts w:ascii="Arial" w:hAnsi="Arial"/>
                <w:sz w:val="22"/>
                <w:szCs w:val="22"/>
              </w:rPr>
            </w:pPr>
            <w:r w:rsidRPr="003F4E5F">
              <w:rPr>
                <w:rFonts w:ascii="Arial" w:hAnsi="Arial"/>
                <w:sz w:val="22"/>
                <w:szCs w:val="22"/>
              </w:rPr>
              <w:t>Specific standards being assessed (number, title, version)</w:t>
            </w:r>
          </w:p>
        </w:tc>
        <w:tc>
          <w:tcPr>
            <w:tcW w:w="709" w:type="dxa"/>
          </w:tcPr>
          <w:p w14:paraId="1B803CCD" w14:textId="77777777" w:rsidR="00F2303A" w:rsidRPr="006B0BEC" w:rsidRDefault="00F2303A" w:rsidP="00590163">
            <w:pPr>
              <w:pStyle w:val="Subtitle"/>
              <w:spacing w:before="120" w:after="120"/>
              <w:jc w:val="left"/>
              <w:rPr>
                <w:rFonts w:ascii="Arial" w:hAnsi="Arial"/>
                <w:sz w:val="22"/>
                <w:szCs w:val="22"/>
              </w:rPr>
            </w:pPr>
          </w:p>
        </w:tc>
      </w:tr>
      <w:tr w:rsidR="00F2303A" w:rsidRPr="003F4E5F" w14:paraId="683F2EAA" w14:textId="77777777" w:rsidTr="00590163">
        <w:trPr>
          <w:trHeight w:val="447"/>
        </w:trPr>
        <w:tc>
          <w:tcPr>
            <w:tcW w:w="8789" w:type="dxa"/>
            <w:vAlign w:val="center"/>
          </w:tcPr>
          <w:p w14:paraId="740234E1" w14:textId="77777777" w:rsidR="00F2303A" w:rsidRPr="00AE2973" w:rsidRDefault="00F2303A" w:rsidP="00590163">
            <w:pPr>
              <w:pStyle w:val="Subtitle"/>
              <w:spacing w:before="120" w:after="120"/>
              <w:jc w:val="left"/>
              <w:rPr>
                <w:rFonts w:ascii="Arial" w:hAnsi="Arial"/>
                <w:sz w:val="22"/>
                <w:szCs w:val="22"/>
              </w:rPr>
            </w:pPr>
            <w:r w:rsidRPr="00AE2973">
              <w:rPr>
                <w:rFonts w:ascii="Arial" w:hAnsi="Arial"/>
                <w:sz w:val="22"/>
                <w:szCs w:val="22"/>
              </w:rPr>
              <w:t>Consent checked for the standards being offered</w:t>
            </w:r>
          </w:p>
        </w:tc>
        <w:tc>
          <w:tcPr>
            <w:tcW w:w="709" w:type="dxa"/>
          </w:tcPr>
          <w:p w14:paraId="13B37FEC" w14:textId="77777777" w:rsidR="00F2303A" w:rsidRPr="006B0BEC" w:rsidRDefault="00F2303A" w:rsidP="00590163">
            <w:pPr>
              <w:pStyle w:val="Subtitle"/>
              <w:spacing w:before="120" w:after="120"/>
              <w:jc w:val="left"/>
              <w:rPr>
                <w:rFonts w:ascii="Arial" w:hAnsi="Arial"/>
                <w:b/>
                <w:sz w:val="22"/>
                <w:szCs w:val="22"/>
              </w:rPr>
            </w:pPr>
          </w:p>
        </w:tc>
      </w:tr>
      <w:tr w:rsidR="00F2303A" w:rsidRPr="003F4E5F" w14:paraId="5CA641A6" w14:textId="77777777" w:rsidTr="00590163">
        <w:trPr>
          <w:trHeight w:val="447"/>
        </w:trPr>
        <w:tc>
          <w:tcPr>
            <w:tcW w:w="8789" w:type="dxa"/>
            <w:vAlign w:val="center"/>
          </w:tcPr>
          <w:p w14:paraId="5AEE16DC" w14:textId="77777777" w:rsidR="00F2303A" w:rsidRPr="003F4E5F" w:rsidRDefault="00F2303A" w:rsidP="00590163">
            <w:pPr>
              <w:pStyle w:val="Subtitle"/>
              <w:spacing w:before="120" w:after="120"/>
              <w:jc w:val="left"/>
              <w:rPr>
                <w:rFonts w:ascii="Arial" w:hAnsi="Arial"/>
                <w:sz w:val="22"/>
                <w:szCs w:val="22"/>
              </w:rPr>
            </w:pPr>
            <w:r w:rsidRPr="003F4E5F">
              <w:rPr>
                <w:rFonts w:ascii="Arial" w:hAnsi="Arial"/>
                <w:sz w:val="22"/>
                <w:szCs w:val="22"/>
              </w:rPr>
              <w:t>Who manages the quality assurance systems?</w:t>
            </w:r>
          </w:p>
        </w:tc>
        <w:tc>
          <w:tcPr>
            <w:tcW w:w="709" w:type="dxa"/>
          </w:tcPr>
          <w:p w14:paraId="7AEFCD5C" w14:textId="77777777" w:rsidR="00F2303A" w:rsidRPr="006B0BEC" w:rsidRDefault="00F2303A" w:rsidP="00590163">
            <w:pPr>
              <w:pStyle w:val="Subtitle"/>
              <w:spacing w:before="120" w:after="120"/>
              <w:jc w:val="left"/>
              <w:rPr>
                <w:rFonts w:ascii="Arial" w:hAnsi="Arial"/>
                <w:sz w:val="22"/>
                <w:szCs w:val="22"/>
              </w:rPr>
            </w:pPr>
          </w:p>
        </w:tc>
      </w:tr>
      <w:tr w:rsidR="00F2303A" w:rsidRPr="003F4E5F" w14:paraId="25064A06" w14:textId="77777777" w:rsidTr="00590163">
        <w:trPr>
          <w:trHeight w:val="447"/>
        </w:trPr>
        <w:tc>
          <w:tcPr>
            <w:tcW w:w="8789" w:type="dxa"/>
            <w:vAlign w:val="center"/>
          </w:tcPr>
          <w:p w14:paraId="713167A0" w14:textId="77777777" w:rsidR="00F2303A" w:rsidRPr="003F4E5F" w:rsidRDefault="00F2303A" w:rsidP="00590163">
            <w:pPr>
              <w:pStyle w:val="Subtitle"/>
              <w:spacing w:before="120" w:after="120"/>
              <w:jc w:val="left"/>
              <w:rPr>
                <w:rFonts w:ascii="Arial" w:hAnsi="Arial"/>
                <w:sz w:val="22"/>
                <w:szCs w:val="22"/>
              </w:rPr>
            </w:pPr>
            <w:r w:rsidRPr="003F4E5F">
              <w:rPr>
                <w:rFonts w:ascii="Arial" w:hAnsi="Arial"/>
                <w:sz w:val="22"/>
                <w:szCs w:val="22"/>
              </w:rPr>
              <w:t>Who is responsible for on-going monitoring?</w:t>
            </w:r>
          </w:p>
        </w:tc>
        <w:tc>
          <w:tcPr>
            <w:tcW w:w="709" w:type="dxa"/>
          </w:tcPr>
          <w:p w14:paraId="0F615BAA" w14:textId="77777777" w:rsidR="00F2303A" w:rsidRPr="006B0BEC" w:rsidRDefault="00F2303A" w:rsidP="00590163">
            <w:pPr>
              <w:pStyle w:val="Subtitle"/>
              <w:spacing w:before="120" w:after="120"/>
              <w:jc w:val="left"/>
              <w:rPr>
                <w:rFonts w:ascii="Arial" w:hAnsi="Arial"/>
                <w:sz w:val="22"/>
                <w:szCs w:val="22"/>
              </w:rPr>
            </w:pPr>
          </w:p>
        </w:tc>
      </w:tr>
      <w:tr w:rsidR="00F2303A" w:rsidRPr="003F4E5F" w14:paraId="42A8EE28" w14:textId="77777777" w:rsidTr="00590163">
        <w:trPr>
          <w:trHeight w:val="447"/>
        </w:trPr>
        <w:tc>
          <w:tcPr>
            <w:tcW w:w="8789" w:type="dxa"/>
            <w:vAlign w:val="center"/>
          </w:tcPr>
          <w:p w14:paraId="7D5283AB" w14:textId="77777777" w:rsidR="00F2303A" w:rsidRPr="00AE2973" w:rsidRDefault="00F2303A" w:rsidP="00590163">
            <w:pPr>
              <w:pStyle w:val="Subtitle"/>
              <w:spacing w:before="120" w:after="120"/>
              <w:jc w:val="left"/>
              <w:rPr>
                <w:rFonts w:ascii="Arial" w:hAnsi="Arial"/>
                <w:sz w:val="22"/>
                <w:szCs w:val="22"/>
              </w:rPr>
            </w:pPr>
            <w:r w:rsidRPr="00AE2973">
              <w:rPr>
                <w:rFonts w:ascii="Arial" w:hAnsi="Arial"/>
                <w:sz w:val="22"/>
                <w:szCs w:val="22"/>
              </w:rPr>
              <w:t>Are assessment procedures noted in the MOU e.g. appeals, late procedures etc?</w:t>
            </w:r>
          </w:p>
        </w:tc>
        <w:tc>
          <w:tcPr>
            <w:tcW w:w="709" w:type="dxa"/>
          </w:tcPr>
          <w:p w14:paraId="61923FDD" w14:textId="77777777" w:rsidR="00F2303A" w:rsidRPr="006B0BEC" w:rsidRDefault="00F2303A" w:rsidP="00590163">
            <w:pPr>
              <w:pStyle w:val="Subtitle"/>
              <w:spacing w:before="120" w:after="120"/>
              <w:jc w:val="left"/>
              <w:rPr>
                <w:rFonts w:ascii="Arial" w:hAnsi="Arial"/>
                <w:b/>
                <w:sz w:val="22"/>
                <w:szCs w:val="22"/>
              </w:rPr>
            </w:pPr>
          </w:p>
        </w:tc>
      </w:tr>
      <w:tr w:rsidR="00F2303A" w:rsidRPr="003F4E5F" w14:paraId="6FC216BA" w14:textId="77777777" w:rsidTr="00590163">
        <w:trPr>
          <w:trHeight w:val="447"/>
        </w:trPr>
        <w:tc>
          <w:tcPr>
            <w:tcW w:w="8789" w:type="dxa"/>
            <w:vAlign w:val="center"/>
          </w:tcPr>
          <w:p w14:paraId="65C54B72" w14:textId="77777777" w:rsidR="00F2303A" w:rsidRPr="00AE2973" w:rsidRDefault="00F2303A" w:rsidP="00590163">
            <w:pPr>
              <w:pStyle w:val="Subtitle"/>
              <w:spacing w:before="120" w:after="120"/>
              <w:jc w:val="left"/>
              <w:rPr>
                <w:rFonts w:ascii="Arial" w:hAnsi="Arial"/>
                <w:sz w:val="22"/>
                <w:szCs w:val="22"/>
              </w:rPr>
            </w:pPr>
            <w:r w:rsidRPr="00AE2973">
              <w:rPr>
                <w:rFonts w:ascii="Arial" w:hAnsi="Arial"/>
                <w:sz w:val="22"/>
                <w:szCs w:val="22"/>
              </w:rPr>
              <w:t>Are internal moderation arrangements noted in the MOU?</w:t>
            </w:r>
          </w:p>
        </w:tc>
        <w:tc>
          <w:tcPr>
            <w:tcW w:w="709" w:type="dxa"/>
          </w:tcPr>
          <w:p w14:paraId="5CEC493A" w14:textId="77777777" w:rsidR="00F2303A" w:rsidRPr="006B0BEC" w:rsidRDefault="00F2303A" w:rsidP="00590163">
            <w:pPr>
              <w:pStyle w:val="Subtitle"/>
              <w:spacing w:before="120" w:after="120"/>
              <w:jc w:val="left"/>
              <w:rPr>
                <w:rFonts w:ascii="Arial" w:hAnsi="Arial"/>
                <w:b/>
                <w:sz w:val="22"/>
                <w:szCs w:val="22"/>
              </w:rPr>
            </w:pPr>
          </w:p>
        </w:tc>
      </w:tr>
      <w:tr w:rsidR="00F2303A" w:rsidRPr="003F4E5F" w14:paraId="5693F579" w14:textId="77777777" w:rsidTr="00590163">
        <w:trPr>
          <w:trHeight w:val="447"/>
        </w:trPr>
        <w:tc>
          <w:tcPr>
            <w:tcW w:w="8789" w:type="dxa"/>
            <w:vAlign w:val="center"/>
          </w:tcPr>
          <w:p w14:paraId="03EEC38D" w14:textId="77777777" w:rsidR="00F2303A" w:rsidRPr="00AE2973" w:rsidRDefault="00F2303A" w:rsidP="00590163">
            <w:pPr>
              <w:pStyle w:val="Subtitle"/>
              <w:spacing w:before="120" w:after="120"/>
              <w:jc w:val="left"/>
              <w:rPr>
                <w:rFonts w:ascii="Arial" w:hAnsi="Arial"/>
                <w:sz w:val="22"/>
                <w:szCs w:val="22"/>
              </w:rPr>
            </w:pPr>
            <w:r w:rsidRPr="00AE2973">
              <w:rPr>
                <w:rFonts w:ascii="Arial" w:hAnsi="Arial"/>
                <w:sz w:val="22"/>
                <w:szCs w:val="22"/>
              </w:rPr>
              <w:t>Are external moderation arrangements noted in the MOU?</w:t>
            </w:r>
          </w:p>
        </w:tc>
        <w:tc>
          <w:tcPr>
            <w:tcW w:w="709" w:type="dxa"/>
          </w:tcPr>
          <w:p w14:paraId="79D0B3F0" w14:textId="77777777" w:rsidR="00F2303A" w:rsidRPr="006B0BEC" w:rsidRDefault="00F2303A" w:rsidP="00590163">
            <w:pPr>
              <w:pStyle w:val="Subtitle"/>
              <w:spacing w:before="120" w:after="120"/>
              <w:jc w:val="left"/>
              <w:rPr>
                <w:rFonts w:ascii="Arial" w:hAnsi="Arial"/>
                <w:b/>
                <w:sz w:val="22"/>
                <w:szCs w:val="22"/>
              </w:rPr>
            </w:pPr>
          </w:p>
        </w:tc>
      </w:tr>
      <w:tr w:rsidR="00F2303A" w:rsidRPr="003F4E5F" w14:paraId="79C20B6C" w14:textId="77777777" w:rsidTr="00590163">
        <w:trPr>
          <w:trHeight w:val="458"/>
        </w:trPr>
        <w:tc>
          <w:tcPr>
            <w:tcW w:w="8789" w:type="dxa"/>
            <w:vAlign w:val="center"/>
          </w:tcPr>
          <w:p w14:paraId="053D0365" w14:textId="77777777" w:rsidR="00F2303A" w:rsidRPr="00AE2973" w:rsidRDefault="00F2303A" w:rsidP="00590163">
            <w:pPr>
              <w:pStyle w:val="Subtitle"/>
              <w:spacing w:before="120" w:after="120"/>
              <w:jc w:val="left"/>
              <w:rPr>
                <w:rFonts w:ascii="Arial" w:hAnsi="Arial"/>
                <w:sz w:val="22"/>
                <w:szCs w:val="22"/>
              </w:rPr>
            </w:pPr>
            <w:r w:rsidRPr="00AE2973">
              <w:rPr>
                <w:rFonts w:ascii="Arial" w:hAnsi="Arial"/>
                <w:sz w:val="22"/>
                <w:szCs w:val="22"/>
              </w:rPr>
              <w:t>Who is responsible for candidate entries?</w:t>
            </w:r>
          </w:p>
        </w:tc>
        <w:tc>
          <w:tcPr>
            <w:tcW w:w="709" w:type="dxa"/>
          </w:tcPr>
          <w:p w14:paraId="10B7E467" w14:textId="77777777" w:rsidR="00F2303A" w:rsidRPr="006B0BEC" w:rsidRDefault="00F2303A" w:rsidP="00590163">
            <w:pPr>
              <w:pStyle w:val="Subtitle"/>
              <w:spacing w:before="120" w:after="120"/>
              <w:jc w:val="left"/>
              <w:rPr>
                <w:rFonts w:ascii="Arial" w:hAnsi="Arial"/>
                <w:b/>
                <w:sz w:val="22"/>
                <w:szCs w:val="22"/>
              </w:rPr>
            </w:pPr>
          </w:p>
        </w:tc>
      </w:tr>
      <w:tr w:rsidR="00F2303A" w:rsidRPr="003F4E5F" w14:paraId="0246CDA3" w14:textId="77777777" w:rsidTr="00590163">
        <w:trPr>
          <w:trHeight w:val="447"/>
        </w:trPr>
        <w:tc>
          <w:tcPr>
            <w:tcW w:w="8789" w:type="dxa"/>
            <w:vAlign w:val="center"/>
          </w:tcPr>
          <w:p w14:paraId="243D1D6E" w14:textId="77777777" w:rsidR="00F2303A" w:rsidRPr="00AE2973" w:rsidRDefault="00F2303A" w:rsidP="00590163">
            <w:pPr>
              <w:pStyle w:val="Subtitle"/>
              <w:spacing w:before="120" w:after="120"/>
              <w:jc w:val="left"/>
              <w:rPr>
                <w:rFonts w:ascii="Arial" w:hAnsi="Arial"/>
                <w:sz w:val="22"/>
                <w:szCs w:val="22"/>
              </w:rPr>
            </w:pPr>
            <w:r w:rsidRPr="00AE2973">
              <w:rPr>
                <w:rFonts w:ascii="Arial" w:hAnsi="Arial"/>
                <w:sz w:val="22"/>
                <w:szCs w:val="22"/>
              </w:rPr>
              <w:t>Who reports results or other information to NZQA?</w:t>
            </w:r>
          </w:p>
        </w:tc>
        <w:tc>
          <w:tcPr>
            <w:tcW w:w="709" w:type="dxa"/>
          </w:tcPr>
          <w:p w14:paraId="579ECDB7" w14:textId="77777777" w:rsidR="00F2303A" w:rsidRPr="006B0BEC" w:rsidRDefault="00F2303A" w:rsidP="00590163">
            <w:pPr>
              <w:pStyle w:val="Subtitle"/>
              <w:spacing w:before="120" w:after="120"/>
              <w:jc w:val="left"/>
              <w:rPr>
                <w:rFonts w:ascii="Arial" w:hAnsi="Arial"/>
                <w:b/>
                <w:sz w:val="22"/>
                <w:szCs w:val="22"/>
              </w:rPr>
            </w:pPr>
          </w:p>
        </w:tc>
      </w:tr>
      <w:tr w:rsidR="00F2303A" w:rsidRPr="003F4E5F" w14:paraId="258CF603" w14:textId="77777777" w:rsidTr="00590163">
        <w:trPr>
          <w:trHeight w:val="447"/>
        </w:trPr>
        <w:tc>
          <w:tcPr>
            <w:tcW w:w="8789" w:type="dxa"/>
            <w:vAlign w:val="center"/>
          </w:tcPr>
          <w:p w14:paraId="714B85C2" w14:textId="77777777" w:rsidR="00F2303A" w:rsidRPr="00AE2973" w:rsidRDefault="00F2303A" w:rsidP="00590163">
            <w:pPr>
              <w:pStyle w:val="Subtitle"/>
              <w:spacing w:before="120" w:after="120"/>
              <w:jc w:val="left"/>
              <w:rPr>
                <w:rFonts w:ascii="Arial" w:hAnsi="Arial"/>
                <w:sz w:val="22"/>
                <w:szCs w:val="22"/>
              </w:rPr>
            </w:pPr>
            <w:r w:rsidRPr="00AE2973">
              <w:rPr>
                <w:rFonts w:ascii="Arial" w:hAnsi="Arial"/>
                <w:sz w:val="22"/>
                <w:szCs w:val="22"/>
              </w:rPr>
              <w:t>Who is responsible for fee payment, if any?</w:t>
            </w:r>
          </w:p>
        </w:tc>
        <w:tc>
          <w:tcPr>
            <w:tcW w:w="709" w:type="dxa"/>
          </w:tcPr>
          <w:p w14:paraId="79574F5F" w14:textId="77777777" w:rsidR="00F2303A" w:rsidRPr="006B0BEC" w:rsidRDefault="00F2303A" w:rsidP="00590163">
            <w:pPr>
              <w:pStyle w:val="Subtitle"/>
              <w:spacing w:before="120" w:after="120"/>
              <w:jc w:val="left"/>
              <w:rPr>
                <w:rFonts w:ascii="Arial" w:hAnsi="Arial"/>
                <w:b/>
                <w:sz w:val="22"/>
                <w:szCs w:val="22"/>
              </w:rPr>
            </w:pPr>
          </w:p>
        </w:tc>
      </w:tr>
      <w:tr w:rsidR="00F2303A" w:rsidRPr="003F4E5F" w14:paraId="585A9D19" w14:textId="77777777" w:rsidTr="00590163">
        <w:trPr>
          <w:trHeight w:val="447"/>
        </w:trPr>
        <w:tc>
          <w:tcPr>
            <w:tcW w:w="8789" w:type="dxa"/>
            <w:vAlign w:val="center"/>
          </w:tcPr>
          <w:p w14:paraId="2BC6865E" w14:textId="77777777" w:rsidR="00F2303A" w:rsidRPr="003F4E5F" w:rsidRDefault="00F2303A" w:rsidP="00590163">
            <w:pPr>
              <w:pStyle w:val="Subtitle"/>
              <w:spacing w:before="120" w:after="120"/>
              <w:jc w:val="left"/>
              <w:rPr>
                <w:rFonts w:ascii="Arial" w:hAnsi="Arial"/>
                <w:sz w:val="22"/>
                <w:szCs w:val="22"/>
              </w:rPr>
            </w:pPr>
            <w:r w:rsidRPr="003F4E5F">
              <w:rPr>
                <w:rFonts w:ascii="Arial" w:hAnsi="Arial"/>
                <w:sz w:val="22"/>
                <w:szCs w:val="22"/>
              </w:rPr>
              <w:t>Date and format for reporting</w:t>
            </w:r>
          </w:p>
        </w:tc>
        <w:tc>
          <w:tcPr>
            <w:tcW w:w="709" w:type="dxa"/>
          </w:tcPr>
          <w:p w14:paraId="7A1D7D3E" w14:textId="77777777" w:rsidR="00F2303A" w:rsidRPr="006B0BEC" w:rsidRDefault="00F2303A" w:rsidP="00590163">
            <w:pPr>
              <w:pStyle w:val="Subtitle"/>
              <w:spacing w:before="120" w:after="120"/>
              <w:jc w:val="left"/>
              <w:rPr>
                <w:rFonts w:ascii="Arial" w:hAnsi="Arial"/>
                <w:sz w:val="22"/>
                <w:szCs w:val="22"/>
              </w:rPr>
            </w:pPr>
          </w:p>
        </w:tc>
      </w:tr>
      <w:tr w:rsidR="00F2303A" w:rsidRPr="003F4E5F" w14:paraId="50E9DAE3" w14:textId="77777777" w:rsidTr="00590163">
        <w:trPr>
          <w:trHeight w:val="447"/>
        </w:trPr>
        <w:tc>
          <w:tcPr>
            <w:tcW w:w="8789" w:type="dxa"/>
            <w:vAlign w:val="center"/>
          </w:tcPr>
          <w:p w14:paraId="27499F60" w14:textId="77777777" w:rsidR="00F2303A" w:rsidRPr="00AE2973" w:rsidRDefault="00F2303A" w:rsidP="00590163">
            <w:pPr>
              <w:pStyle w:val="Subtitle"/>
              <w:spacing w:before="120" w:after="120"/>
              <w:jc w:val="left"/>
              <w:rPr>
                <w:rFonts w:ascii="Arial" w:hAnsi="Arial"/>
                <w:sz w:val="22"/>
                <w:szCs w:val="22"/>
              </w:rPr>
            </w:pPr>
            <w:r w:rsidRPr="00AE2973">
              <w:rPr>
                <w:rFonts w:ascii="Arial" w:hAnsi="Arial"/>
                <w:sz w:val="22"/>
                <w:szCs w:val="22"/>
              </w:rPr>
              <w:t>Who looks after administration such as student enrolment, student welfare, decisions relating to progress, assessment, etc?</w:t>
            </w:r>
          </w:p>
        </w:tc>
        <w:tc>
          <w:tcPr>
            <w:tcW w:w="709" w:type="dxa"/>
          </w:tcPr>
          <w:p w14:paraId="4E73F0CE" w14:textId="77777777" w:rsidR="00F2303A" w:rsidRPr="006B0BEC" w:rsidRDefault="00F2303A" w:rsidP="00590163">
            <w:pPr>
              <w:pStyle w:val="Subtitle"/>
              <w:spacing w:before="120" w:after="120"/>
              <w:jc w:val="left"/>
              <w:rPr>
                <w:rFonts w:ascii="Arial" w:hAnsi="Arial"/>
                <w:b/>
                <w:sz w:val="22"/>
                <w:szCs w:val="22"/>
              </w:rPr>
            </w:pPr>
          </w:p>
        </w:tc>
      </w:tr>
      <w:tr w:rsidR="00F2303A" w:rsidRPr="003F4E5F" w14:paraId="2C4349AC" w14:textId="77777777" w:rsidTr="00590163">
        <w:trPr>
          <w:trHeight w:val="447"/>
        </w:trPr>
        <w:tc>
          <w:tcPr>
            <w:tcW w:w="8789" w:type="dxa"/>
            <w:vAlign w:val="center"/>
          </w:tcPr>
          <w:p w14:paraId="367F1E51" w14:textId="77777777" w:rsidR="00F2303A" w:rsidRPr="00AE2973" w:rsidRDefault="00F2303A" w:rsidP="00590163">
            <w:pPr>
              <w:pStyle w:val="Subtitle"/>
              <w:spacing w:before="120" w:after="120"/>
              <w:jc w:val="left"/>
              <w:rPr>
                <w:rFonts w:ascii="Arial" w:hAnsi="Arial"/>
                <w:sz w:val="22"/>
                <w:szCs w:val="22"/>
              </w:rPr>
            </w:pPr>
            <w:r w:rsidRPr="00AE2973">
              <w:rPr>
                <w:rFonts w:ascii="Arial" w:hAnsi="Arial"/>
                <w:sz w:val="22"/>
                <w:szCs w:val="22"/>
              </w:rPr>
              <w:t>Agreement about financial arrangements and provision of resources (physical and human)</w:t>
            </w:r>
          </w:p>
        </w:tc>
        <w:tc>
          <w:tcPr>
            <w:tcW w:w="709" w:type="dxa"/>
          </w:tcPr>
          <w:p w14:paraId="45BAD9D3" w14:textId="77777777" w:rsidR="00F2303A" w:rsidRPr="006B0BEC" w:rsidRDefault="00F2303A" w:rsidP="00590163">
            <w:pPr>
              <w:pStyle w:val="Subtitle"/>
              <w:spacing w:before="120" w:after="120"/>
              <w:jc w:val="left"/>
              <w:rPr>
                <w:rFonts w:ascii="Arial" w:hAnsi="Arial"/>
                <w:b/>
                <w:sz w:val="22"/>
                <w:szCs w:val="22"/>
              </w:rPr>
            </w:pPr>
          </w:p>
        </w:tc>
      </w:tr>
      <w:tr w:rsidR="00F2303A" w:rsidRPr="003F4E5F" w14:paraId="66AE34B8" w14:textId="77777777" w:rsidTr="00590163">
        <w:trPr>
          <w:trHeight w:val="447"/>
        </w:trPr>
        <w:tc>
          <w:tcPr>
            <w:tcW w:w="8789" w:type="dxa"/>
            <w:vAlign w:val="center"/>
          </w:tcPr>
          <w:p w14:paraId="2C6E130B" w14:textId="77777777" w:rsidR="00F2303A" w:rsidRPr="003F4E5F" w:rsidRDefault="00F2303A" w:rsidP="00590163">
            <w:pPr>
              <w:pStyle w:val="Subtitle"/>
              <w:spacing w:before="120" w:after="120"/>
              <w:jc w:val="left"/>
              <w:rPr>
                <w:rFonts w:ascii="Arial" w:hAnsi="Arial"/>
                <w:sz w:val="22"/>
                <w:szCs w:val="22"/>
              </w:rPr>
            </w:pPr>
            <w:r w:rsidRPr="003F4E5F">
              <w:rPr>
                <w:rFonts w:ascii="Arial" w:hAnsi="Arial"/>
                <w:sz w:val="22"/>
                <w:szCs w:val="22"/>
              </w:rPr>
              <w:t>Method of resolving any differences which might arise between the two parties</w:t>
            </w:r>
          </w:p>
        </w:tc>
        <w:tc>
          <w:tcPr>
            <w:tcW w:w="709" w:type="dxa"/>
          </w:tcPr>
          <w:p w14:paraId="15DD5262" w14:textId="77777777" w:rsidR="00F2303A" w:rsidRPr="006B0BEC" w:rsidRDefault="00F2303A" w:rsidP="00590163">
            <w:pPr>
              <w:pStyle w:val="Subtitle"/>
              <w:spacing w:before="120" w:after="120"/>
              <w:jc w:val="left"/>
              <w:rPr>
                <w:rFonts w:ascii="Arial" w:hAnsi="Arial"/>
                <w:sz w:val="22"/>
                <w:szCs w:val="22"/>
              </w:rPr>
            </w:pPr>
          </w:p>
        </w:tc>
      </w:tr>
      <w:tr w:rsidR="00F2303A" w:rsidRPr="003F4E5F" w14:paraId="52AFB1AC" w14:textId="77777777" w:rsidTr="00590163">
        <w:trPr>
          <w:trHeight w:val="458"/>
        </w:trPr>
        <w:tc>
          <w:tcPr>
            <w:tcW w:w="8789" w:type="dxa"/>
            <w:vAlign w:val="center"/>
          </w:tcPr>
          <w:p w14:paraId="44295CBF" w14:textId="77777777" w:rsidR="00F2303A" w:rsidRPr="003F4E5F" w:rsidRDefault="00F2303A" w:rsidP="00590163">
            <w:pPr>
              <w:pStyle w:val="Subtitle"/>
              <w:spacing w:before="120" w:after="120"/>
              <w:jc w:val="left"/>
              <w:rPr>
                <w:rFonts w:ascii="Arial" w:hAnsi="Arial"/>
                <w:sz w:val="22"/>
                <w:szCs w:val="22"/>
              </w:rPr>
            </w:pPr>
            <w:r w:rsidRPr="003F4E5F">
              <w:rPr>
                <w:rFonts w:ascii="Arial" w:hAnsi="Arial"/>
                <w:sz w:val="22"/>
                <w:szCs w:val="22"/>
              </w:rPr>
              <w:t>Means by which students are protected should the arrangement terminate</w:t>
            </w:r>
          </w:p>
        </w:tc>
        <w:tc>
          <w:tcPr>
            <w:tcW w:w="709" w:type="dxa"/>
          </w:tcPr>
          <w:p w14:paraId="01D7E66E" w14:textId="510584D0" w:rsidR="00F2303A" w:rsidRPr="006B0BEC" w:rsidRDefault="00F2303A" w:rsidP="00590163">
            <w:pPr>
              <w:pStyle w:val="Subtitle"/>
              <w:spacing w:before="120" w:after="120"/>
              <w:jc w:val="left"/>
              <w:rPr>
                <w:rFonts w:ascii="Arial" w:hAnsi="Arial"/>
                <w:sz w:val="22"/>
                <w:szCs w:val="22"/>
              </w:rPr>
            </w:pPr>
          </w:p>
        </w:tc>
      </w:tr>
    </w:tbl>
    <w:p w14:paraId="393FF7AB" w14:textId="77777777" w:rsidR="00F2303A" w:rsidRDefault="00F2303A" w:rsidP="00F2303A">
      <w:pPr>
        <w:spacing w:after="0" w:line="240" w:lineRule="auto"/>
        <w:ind w:left="-567" w:right="-330"/>
        <w:rPr>
          <w:rFonts w:ascii="Arial" w:hAnsi="Arial" w:cs="Arial"/>
          <w:b/>
          <w:bCs/>
        </w:rPr>
      </w:pPr>
    </w:p>
    <w:p w14:paraId="660D1FFA" w14:textId="77777777" w:rsidR="00F2303A" w:rsidRPr="00363036" w:rsidRDefault="00F2303A" w:rsidP="00F2303A">
      <w:pPr>
        <w:rPr>
          <w:rFonts w:ascii="Arial" w:hAnsi="Arial" w:cs="Arial"/>
        </w:rPr>
      </w:pPr>
      <w:r w:rsidRPr="00200425">
        <w:rPr>
          <w:rFonts w:ascii="Arial" w:hAnsi="Arial" w:cs="Arial"/>
          <w:color w:val="000000" w:themeColor="text1"/>
        </w:rPr>
        <w:t>To protect all parties, it is best for the MOU to be signed and agreed before any assessment takes place.</w:t>
      </w:r>
    </w:p>
    <w:p w14:paraId="6AD2EEA2" w14:textId="2F6B91C6" w:rsidR="00F2303A" w:rsidRPr="002F685B" w:rsidRDefault="00F2303A" w:rsidP="00521034">
      <w:pPr>
        <w:rPr>
          <w:rFonts w:ascii="Arial" w:hAnsi="Arial" w:cs="Arial"/>
          <w:b/>
          <w:bCs/>
          <w:sz w:val="28"/>
          <w:szCs w:val="28"/>
        </w:rPr>
      </w:pPr>
      <w:r w:rsidRPr="00CA45D9">
        <w:rPr>
          <w:rFonts w:ascii="Arial" w:hAnsi="Arial" w:cs="Arial"/>
          <w:b/>
        </w:rPr>
        <w:t>Note: In every instance where any element i</w:t>
      </w:r>
      <w:r>
        <w:rPr>
          <w:rFonts w:ascii="Arial" w:hAnsi="Arial" w:cs="Arial"/>
          <w:b/>
        </w:rPr>
        <w:t>s missing from an</w:t>
      </w:r>
      <w:r w:rsidRPr="00CA45D9">
        <w:rPr>
          <w:rFonts w:ascii="Arial" w:hAnsi="Arial" w:cs="Arial"/>
          <w:b/>
        </w:rPr>
        <w:t xml:space="preserve"> MOU, a </w:t>
      </w:r>
      <w:r>
        <w:rPr>
          <w:rFonts w:ascii="Arial" w:hAnsi="Arial" w:cs="Arial"/>
          <w:b/>
        </w:rPr>
        <w:t xml:space="preserve">potential </w:t>
      </w:r>
      <w:r w:rsidRPr="00CA45D9">
        <w:rPr>
          <w:rFonts w:ascii="Arial" w:hAnsi="Arial" w:cs="Arial"/>
          <w:b/>
        </w:rPr>
        <w:t xml:space="preserve">risk </w:t>
      </w:r>
      <w:r>
        <w:rPr>
          <w:rFonts w:ascii="Arial" w:hAnsi="Arial" w:cs="Arial"/>
          <w:b/>
        </w:rPr>
        <w:t>to the credibility of the reported results</w:t>
      </w:r>
      <w:r w:rsidRPr="00CA45D9">
        <w:rPr>
          <w:rFonts w:ascii="Arial" w:hAnsi="Arial" w:cs="Arial"/>
          <w:b/>
        </w:rPr>
        <w:t xml:space="preserve"> </w:t>
      </w:r>
      <w:r>
        <w:rPr>
          <w:rFonts w:ascii="Arial" w:hAnsi="Arial" w:cs="Arial"/>
          <w:b/>
        </w:rPr>
        <w:t>may exist</w:t>
      </w:r>
      <w:r w:rsidRPr="00CA45D9">
        <w:rPr>
          <w:rFonts w:ascii="Arial" w:hAnsi="Arial" w:cs="Arial"/>
          <w:b/>
        </w:rPr>
        <w:t>.</w:t>
      </w:r>
      <w:r w:rsidR="0053698F">
        <w:rPr>
          <w:rFonts w:ascii="Arial" w:hAnsi="Arial" w:cs="Arial"/>
          <w:b/>
        </w:rPr>
        <w:t xml:space="preserve"> </w:t>
      </w:r>
      <w:r w:rsidR="0053698F">
        <w:rPr>
          <w:rFonts w:ascii="Arial" w:hAnsi="Arial" w:cs="Arial"/>
          <w:b/>
        </w:rPr>
        <w:tab/>
      </w:r>
      <w:r w:rsidR="0053698F">
        <w:rPr>
          <w:rFonts w:ascii="Arial" w:hAnsi="Arial" w:cs="Arial"/>
          <w:b/>
        </w:rPr>
        <w:tab/>
      </w:r>
      <w:r w:rsidR="0053698F">
        <w:rPr>
          <w:rFonts w:ascii="Arial" w:hAnsi="Arial" w:cs="Arial"/>
          <w:b/>
        </w:rPr>
        <w:br w:type="page"/>
      </w:r>
      <w:r w:rsidRPr="002F685B">
        <w:rPr>
          <w:rFonts w:ascii="Arial" w:hAnsi="Arial" w:cs="Arial"/>
          <w:b/>
          <w:bCs/>
          <w:sz w:val="28"/>
          <w:szCs w:val="28"/>
        </w:rPr>
        <w:lastRenderedPageBreak/>
        <w:t xml:space="preserve">MOU Tracking </w:t>
      </w:r>
      <w:r>
        <w:rPr>
          <w:rFonts w:ascii="Arial" w:hAnsi="Arial" w:cs="Arial"/>
          <w:b/>
          <w:bCs/>
          <w:sz w:val="28"/>
          <w:szCs w:val="28"/>
        </w:rPr>
        <w:t>(</w:t>
      </w:r>
      <w:r w:rsidRPr="002F685B">
        <w:rPr>
          <w:rFonts w:ascii="Arial" w:hAnsi="Arial" w:cs="Arial"/>
          <w:b/>
          <w:bCs/>
          <w:sz w:val="28"/>
          <w:szCs w:val="28"/>
        </w:rPr>
        <w:t>Exemplar</w:t>
      </w:r>
      <w:r>
        <w:rPr>
          <w:rFonts w:ascii="Arial" w:hAnsi="Arial" w:cs="Arial"/>
          <w:b/>
          <w:bCs/>
          <w:sz w:val="28"/>
          <w:szCs w:val="28"/>
        </w:rPr>
        <w:t>)</w:t>
      </w:r>
    </w:p>
    <w:p w14:paraId="3919BBA2" w14:textId="77777777" w:rsidR="00F2303A" w:rsidRDefault="00F2303A" w:rsidP="00F2303A">
      <w:pPr>
        <w:spacing w:line="240" w:lineRule="auto"/>
        <w:rPr>
          <w:rFonts w:ascii="Arial" w:hAnsi="Arial" w:cs="Arial"/>
        </w:rPr>
      </w:pPr>
      <w:r w:rsidRPr="007E1DF6">
        <w:rPr>
          <w:rFonts w:ascii="Arial" w:hAnsi="Arial" w:cs="Arial"/>
        </w:rPr>
        <w:t>Track</w:t>
      </w:r>
      <w:r>
        <w:rPr>
          <w:rFonts w:ascii="Arial" w:hAnsi="Arial" w:cs="Arial"/>
        </w:rPr>
        <w:t>ing</w:t>
      </w:r>
      <w:r w:rsidRPr="007E1DF6">
        <w:rPr>
          <w:rFonts w:ascii="Arial" w:hAnsi="Arial" w:cs="Arial"/>
        </w:rPr>
        <w:t xml:space="preserve"> your MOUs </w:t>
      </w:r>
      <w:r>
        <w:rPr>
          <w:rFonts w:ascii="Arial" w:hAnsi="Arial" w:cs="Arial"/>
        </w:rPr>
        <w:t>ensures all MOUs are up-to-date and signed by both parties, assures the BOT that all external providers have Consent to Assess and assists you to</w:t>
      </w:r>
      <w:r w:rsidRPr="007E1DF6">
        <w:rPr>
          <w:rFonts w:ascii="Arial" w:hAnsi="Arial" w:cs="Arial"/>
        </w:rPr>
        <w:t xml:space="preserve"> report results with the correct </w:t>
      </w:r>
      <w:r>
        <w:rPr>
          <w:rFonts w:ascii="Arial" w:hAnsi="Arial" w:cs="Arial"/>
        </w:rPr>
        <w:t>P</w:t>
      </w:r>
      <w:r w:rsidRPr="007E1DF6">
        <w:rPr>
          <w:rFonts w:ascii="Arial" w:hAnsi="Arial" w:cs="Arial"/>
        </w:rPr>
        <w:t>rovider Code</w:t>
      </w:r>
      <w:r>
        <w:rPr>
          <w:rFonts w:ascii="Arial" w:hAnsi="Arial" w:cs="Arial"/>
        </w:rPr>
        <w:t xml:space="preserve">. </w:t>
      </w:r>
    </w:p>
    <w:p w14:paraId="2B3FF637" w14:textId="77777777" w:rsidR="00F2303A" w:rsidRPr="007E1DF6" w:rsidRDefault="00F2303A" w:rsidP="00F2303A">
      <w:pPr>
        <w:spacing w:line="240" w:lineRule="auto"/>
        <w:rPr>
          <w:rFonts w:ascii="Arial" w:hAnsi="Arial" w:cs="Arial"/>
        </w:rPr>
      </w:pPr>
    </w:p>
    <w:tbl>
      <w:tblPr>
        <w:tblStyle w:val="TableGrid"/>
        <w:tblW w:w="9942" w:type="dxa"/>
        <w:tblInd w:w="-5" w:type="dxa"/>
        <w:tblLook w:val="04A0" w:firstRow="1" w:lastRow="0" w:firstColumn="1" w:lastColumn="0" w:noHBand="0" w:noVBand="1"/>
      </w:tblPr>
      <w:tblGrid>
        <w:gridCol w:w="1097"/>
        <w:gridCol w:w="1109"/>
        <w:gridCol w:w="938"/>
        <w:gridCol w:w="974"/>
        <w:gridCol w:w="974"/>
        <w:gridCol w:w="1060"/>
        <w:gridCol w:w="951"/>
        <w:gridCol w:w="951"/>
        <w:gridCol w:w="999"/>
        <w:gridCol w:w="889"/>
      </w:tblGrid>
      <w:tr w:rsidR="007C0C1C" w:rsidRPr="00E61399" w14:paraId="18B92B10" w14:textId="77777777">
        <w:tc>
          <w:tcPr>
            <w:tcW w:w="1097" w:type="dxa"/>
            <w:shd w:val="clear" w:color="auto" w:fill="8ECBCC"/>
          </w:tcPr>
          <w:p w14:paraId="4FD576F1" w14:textId="77777777" w:rsidR="00F2303A" w:rsidRPr="002F685B" w:rsidRDefault="00F2303A" w:rsidP="00590163">
            <w:pPr>
              <w:jc w:val="center"/>
              <w:rPr>
                <w:rFonts w:ascii="Arial" w:hAnsi="Arial" w:cs="Arial"/>
                <w:b/>
                <w:bCs/>
              </w:rPr>
            </w:pPr>
            <w:r w:rsidRPr="002F685B">
              <w:rPr>
                <w:rFonts w:ascii="Arial" w:hAnsi="Arial" w:cs="Arial"/>
                <w:b/>
                <w:bCs/>
              </w:rPr>
              <w:t>ITO / provider</w:t>
            </w:r>
          </w:p>
        </w:tc>
        <w:tc>
          <w:tcPr>
            <w:tcW w:w="1109" w:type="dxa"/>
            <w:shd w:val="clear" w:color="auto" w:fill="8ECBCC"/>
          </w:tcPr>
          <w:p w14:paraId="4B40E905" w14:textId="77777777" w:rsidR="00F2303A" w:rsidRPr="002F685B" w:rsidRDefault="00F2303A" w:rsidP="00590163">
            <w:pPr>
              <w:jc w:val="center"/>
              <w:rPr>
                <w:rFonts w:ascii="Arial" w:hAnsi="Arial" w:cs="Arial"/>
                <w:b/>
                <w:bCs/>
              </w:rPr>
            </w:pPr>
            <w:r w:rsidRPr="002F685B">
              <w:rPr>
                <w:rFonts w:ascii="Arial" w:hAnsi="Arial" w:cs="Arial"/>
                <w:b/>
                <w:bCs/>
              </w:rPr>
              <w:t xml:space="preserve">Provider </w:t>
            </w:r>
            <w:r>
              <w:rPr>
                <w:rFonts w:ascii="Arial" w:hAnsi="Arial" w:cs="Arial"/>
                <w:b/>
                <w:bCs/>
              </w:rPr>
              <w:t>C</w:t>
            </w:r>
            <w:r w:rsidRPr="002F685B">
              <w:rPr>
                <w:rFonts w:ascii="Arial" w:hAnsi="Arial" w:cs="Arial"/>
                <w:b/>
                <w:bCs/>
              </w:rPr>
              <w:t>ode</w:t>
            </w:r>
          </w:p>
        </w:tc>
        <w:tc>
          <w:tcPr>
            <w:tcW w:w="938" w:type="dxa"/>
            <w:shd w:val="clear" w:color="auto" w:fill="8ECBCC"/>
          </w:tcPr>
          <w:p w14:paraId="14384D1F" w14:textId="77777777" w:rsidR="00F2303A" w:rsidRPr="002F685B" w:rsidRDefault="00F2303A" w:rsidP="00590163">
            <w:pPr>
              <w:jc w:val="center"/>
              <w:rPr>
                <w:rFonts w:ascii="Arial" w:hAnsi="Arial" w:cs="Arial"/>
                <w:b/>
                <w:bCs/>
              </w:rPr>
            </w:pPr>
            <w:r w:rsidRPr="002F685B">
              <w:rPr>
                <w:rFonts w:ascii="Arial" w:hAnsi="Arial" w:cs="Arial"/>
                <w:b/>
                <w:bCs/>
              </w:rPr>
              <w:t>No. of results</w:t>
            </w:r>
          </w:p>
        </w:tc>
        <w:tc>
          <w:tcPr>
            <w:tcW w:w="974" w:type="dxa"/>
            <w:shd w:val="clear" w:color="auto" w:fill="8ECBCC"/>
          </w:tcPr>
          <w:p w14:paraId="4EF34BBE" w14:textId="77777777" w:rsidR="00F2303A" w:rsidRPr="002F685B" w:rsidRDefault="00F2303A" w:rsidP="00590163">
            <w:pPr>
              <w:jc w:val="center"/>
              <w:rPr>
                <w:rFonts w:ascii="Arial" w:hAnsi="Arial" w:cs="Arial"/>
                <w:b/>
                <w:bCs/>
              </w:rPr>
            </w:pPr>
            <w:r w:rsidRPr="002F685B">
              <w:rPr>
                <w:rFonts w:ascii="Arial" w:hAnsi="Arial" w:cs="Arial"/>
                <w:b/>
                <w:bCs/>
              </w:rPr>
              <w:t>School reports results Y/N</w:t>
            </w:r>
          </w:p>
        </w:tc>
        <w:tc>
          <w:tcPr>
            <w:tcW w:w="974" w:type="dxa"/>
            <w:shd w:val="clear" w:color="auto" w:fill="8ECBCC"/>
          </w:tcPr>
          <w:p w14:paraId="66AD9BAD" w14:textId="77777777" w:rsidR="00F2303A" w:rsidRPr="002F685B" w:rsidRDefault="00F2303A" w:rsidP="00590163">
            <w:pPr>
              <w:jc w:val="center"/>
              <w:rPr>
                <w:rFonts w:ascii="Arial" w:hAnsi="Arial" w:cs="Arial"/>
                <w:b/>
                <w:bCs/>
              </w:rPr>
            </w:pPr>
            <w:r w:rsidRPr="002F685B">
              <w:rPr>
                <w:rFonts w:ascii="Arial" w:hAnsi="Arial" w:cs="Arial"/>
                <w:b/>
                <w:bCs/>
              </w:rPr>
              <w:t>Course</w:t>
            </w:r>
          </w:p>
        </w:tc>
        <w:tc>
          <w:tcPr>
            <w:tcW w:w="1060" w:type="dxa"/>
            <w:shd w:val="clear" w:color="auto" w:fill="8ECBCC"/>
          </w:tcPr>
          <w:p w14:paraId="2D3A2C04" w14:textId="77777777" w:rsidR="00F2303A" w:rsidRPr="002F685B" w:rsidRDefault="00F2303A" w:rsidP="00590163">
            <w:pPr>
              <w:jc w:val="center"/>
              <w:rPr>
                <w:rFonts w:ascii="Arial" w:hAnsi="Arial" w:cs="Arial"/>
                <w:b/>
                <w:bCs/>
              </w:rPr>
            </w:pPr>
            <w:r w:rsidRPr="002F685B">
              <w:rPr>
                <w:rFonts w:ascii="Arial" w:hAnsi="Arial" w:cs="Arial"/>
                <w:b/>
                <w:bCs/>
              </w:rPr>
              <w:t>Teacher</w:t>
            </w:r>
          </w:p>
        </w:tc>
        <w:tc>
          <w:tcPr>
            <w:tcW w:w="951" w:type="dxa"/>
            <w:shd w:val="clear" w:color="auto" w:fill="8ECBCC"/>
          </w:tcPr>
          <w:p w14:paraId="2BB76C12" w14:textId="77777777" w:rsidR="00F2303A" w:rsidRPr="002F685B" w:rsidRDefault="00F2303A" w:rsidP="00590163">
            <w:pPr>
              <w:jc w:val="center"/>
              <w:rPr>
                <w:rFonts w:ascii="Arial" w:hAnsi="Arial" w:cs="Arial"/>
                <w:b/>
                <w:bCs/>
              </w:rPr>
            </w:pPr>
            <w:r w:rsidRPr="002F685B">
              <w:rPr>
                <w:rFonts w:ascii="Arial" w:hAnsi="Arial" w:cs="Arial"/>
                <w:b/>
                <w:bCs/>
              </w:rPr>
              <w:t>Date MOU signed</w:t>
            </w:r>
          </w:p>
        </w:tc>
        <w:tc>
          <w:tcPr>
            <w:tcW w:w="951" w:type="dxa"/>
            <w:shd w:val="clear" w:color="auto" w:fill="8ECBCC"/>
          </w:tcPr>
          <w:p w14:paraId="36B9C77B" w14:textId="77777777" w:rsidR="00F2303A" w:rsidRPr="002F685B" w:rsidRDefault="00F2303A" w:rsidP="00590163">
            <w:pPr>
              <w:jc w:val="center"/>
              <w:rPr>
                <w:rFonts w:ascii="Arial" w:hAnsi="Arial" w:cs="Arial"/>
                <w:b/>
                <w:bCs/>
              </w:rPr>
            </w:pPr>
            <w:r w:rsidRPr="002F685B">
              <w:rPr>
                <w:rFonts w:ascii="Arial" w:hAnsi="Arial" w:cs="Arial"/>
                <w:b/>
                <w:bCs/>
              </w:rPr>
              <w:t>Finish date</w:t>
            </w:r>
          </w:p>
        </w:tc>
        <w:tc>
          <w:tcPr>
            <w:tcW w:w="999" w:type="dxa"/>
            <w:shd w:val="clear" w:color="auto" w:fill="8ECBCC"/>
          </w:tcPr>
          <w:p w14:paraId="10268477" w14:textId="77777777" w:rsidR="00F2303A" w:rsidRPr="002F685B" w:rsidRDefault="00F2303A" w:rsidP="00590163">
            <w:pPr>
              <w:jc w:val="center"/>
              <w:rPr>
                <w:rFonts w:ascii="Arial" w:hAnsi="Arial" w:cs="Arial"/>
                <w:b/>
                <w:bCs/>
              </w:rPr>
            </w:pPr>
            <w:r w:rsidRPr="002F685B">
              <w:rPr>
                <w:rFonts w:ascii="Arial" w:hAnsi="Arial" w:cs="Arial"/>
                <w:b/>
                <w:bCs/>
              </w:rPr>
              <w:t>PN sighted</w:t>
            </w:r>
          </w:p>
        </w:tc>
        <w:tc>
          <w:tcPr>
            <w:tcW w:w="889" w:type="dxa"/>
            <w:shd w:val="clear" w:color="auto" w:fill="8ECBCC"/>
          </w:tcPr>
          <w:p w14:paraId="30B48759" w14:textId="77777777" w:rsidR="00F2303A" w:rsidRPr="002F685B" w:rsidRDefault="00F2303A" w:rsidP="00590163">
            <w:pPr>
              <w:jc w:val="center"/>
              <w:rPr>
                <w:rFonts w:ascii="Arial" w:hAnsi="Arial" w:cs="Arial"/>
                <w:b/>
                <w:bCs/>
              </w:rPr>
            </w:pPr>
            <w:r w:rsidRPr="002F685B">
              <w:rPr>
                <w:rFonts w:ascii="Arial" w:hAnsi="Arial" w:cs="Arial"/>
                <w:b/>
                <w:bCs/>
              </w:rPr>
              <w:t>Link to digital copy</w:t>
            </w:r>
          </w:p>
        </w:tc>
      </w:tr>
      <w:tr w:rsidR="00F2303A" w14:paraId="6C74D97F" w14:textId="77777777">
        <w:tc>
          <w:tcPr>
            <w:tcW w:w="1097" w:type="dxa"/>
          </w:tcPr>
          <w:p w14:paraId="12B5D477" w14:textId="77777777" w:rsidR="00F2303A" w:rsidRPr="002F685B" w:rsidRDefault="00F2303A" w:rsidP="00590163">
            <w:pPr>
              <w:jc w:val="center"/>
              <w:rPr>
                <w:rFonts w:ascii="Arial" w:hAnsi="Arial" w:cs="Arial"/>
              </w:rPr>
            </w:pPr>
            <w:r w:rsidRPr="002F685B">
              <w:rPr>
                <w:rFonts w:ascii="Arial" w:hAnsi="Arial" w:cs="Arial"/>
              </w:rPr>
              <w:t>BCITO</w:t>
            </w:r>
          </w:p>
        </w:tc>
        <w:tc>
          <w:tcPr>
            <w:tcW w:w="1109" w:type="dxa"/>
          </w:tcPr>
          <w:p w14:paraId="64A48FED" w14:textId="77777777" w:rsidR="00F2303A" w:rsidRPr="002F685B" w:rsidRDefault="00F2303A" w:rsidP="00590163">
            <w:pPr>
              <w:jc w:val="center"/>
              <w:rPr>
                <w:rFonts w:ascii="Arial" w:hAnsi="Arial" w:cs="Arial"/>
              </w:rPr>
            </w:pPr>
            <w:r w:rsidRPr="002F685B">
              <w:rPr>
                <w:rFonts w:ascii="Arial" w:hAnsi="Arial" w:cs="Arial"/>
              </w:rPr>
              <w:t>8101</w:t>
            </w:r>
          </w:p>
        </w:tc>
        <w:tc>
          <w:tcPr>
            <w:tcW w:w="938" w:type="dxa"/>
          </w:tcPr>
          <w:p w14:paraId="183267DE" w14:textId="77777777" w:rsidR="00F2303A" w:rsidRPr="002F685B" w:rsidRDefault="00F2303A" w:rsidP="00590163">
            <w:pPr>
              <w:jc w:val="center"/>
              <w:rPr>
                <w:rFonts w:ascii="Arial" w:hAnsi="Arial" w:cs="Arial"/>
              </w:rPr>
            </w:pPr>
            <w:r w:rsidRPr="002F685B">
              <w:rPr>
                <w:rFonts w:ascii="Arial" w:hAnsi="Arial" w:cs="Arial"/>
              </w:rPr>
              <w:t>25</w:t>
            </w:r>
          </w:p>
        </w:tc>
        <w:tc>
          <w:tcPr>
            <w:tcW w:w="974" w:type="dxa"/>
          </w:tcPr>
          <w:p w14:paraId="60C77149" w14:textId="77777777" w:rsidR="00F2303A" w:rsidRPr="002F685B" w:rsidRDefault="00F2303A" w:rsidP="00590163">
            <w:pPr>
              <w:jc w:val="center"/>
              <w:rPr>
                <w:rFonts w:ascii="Arial" w:hAnsi="Arial" w:cs="Arial"/>
              </w:rPr>
            </w:pPr>
            <w:r w:rsidRPr="002F685B">
              <w:rPr>
                <w:rFonts w:ascii="Arial" w:hAnsi="Arial" w:cs="Arial"/>
              </w:rPr>
              <w:t>Y</w:t>
            </w:r>
          </w:p>
        </w:tc>
        <w:tc>
          <w:tcPr>
            <w:tcW w:w="974" w:type="dxa"/>
          </w:tcPr>
          <w:p w14:paraId="5E51DBDA" w14:textId="77777777" w:rsidR="00F2303A" w:rsidRPr="002F685B" w:rsidRDefault="00F2303A" w:rsidP="00590163">
            <w:pPr>
              <w:jc w:val="center"/>
              <w:rPr>
                <w:rFonts w:ascii="Arial" w:hAnsi="Arial" w:cs="Arial"/>
              </w:rPr>
            </w:pPr>
            <w:r w:rsidRPr="002F685B">
              <w:rPr>
                <w:rFonts w:ascii="Arial" w:hAnsi="Arial" w:cs="Arial"/>
              </w:rPr>
              <w:t>2Tech</w:t>
            </w:r>
          </w:p>
        </w:tc>
        <w:tc>
          <w:tcPr>
            <w:tcW w:w="1060" w:type="dxa"/>
          </w:tcPr>
          <w:p w14:paraId="056C2E57" w14:textId="77777777" w:rsidR="00F2303A" w:rsidRPr="002F685B" w:rsidRDefault="00F2303A" w:rsidP="00590163">
            <w:pPr>
              <w:jc w:val="center"/>
              <w:rPr>
                <w:rFonts w:ascii="Arial" w:hAnsi="Arial" w:cs="Arial"/>
              </w:rPr>
            </w:pPr>
            <w:r w:rsidRPr="002F685B">
              <w:rPr>
                <w:rFonts w:ascii="Arial" w:hAnsi="Arial" w:cs="Arial"/>
              </w:rPr>
              <w:t>DJ</w:t>
            </w:r>
          </w:p>
        </w:tc>
        <w:tc>
          <w:tcPr>
            <w:tcW w:w="951" w:type="dxa"/>
          </w:tcPr>
          <w:p w14:paraId="223A618D" w14:textId="55ACFC18" w:rsidR="00F2303A" w:rsidRPr="002F685B" w:rsidRDefault="00F2303A" w:rsidP="00590163">
            <w:pPr>
              <w:jc w:val="center"/>
              <w:rPr>
                <w:rFonts w:ascii="Arial" w:hAnsi="Arial" w:cs="Arial"/>
              </w:rPr>
            </w:pPr>
            <w:r w:rsidRPr="002F685B">
              <w:rPr>
                <w:rFonts w:ascii="Arial" w:hAnsi="Arial" w:cs="Arial"/>
              </w:rPr>
              <w:t>21/2/2</w:t>
            </w:r>
            <w:r w:rsidR="00FA5BA9">
              <w:rPr>
                <w:rFonts w:ascii="Arial" w:hAnsi="Arial" w:cs="Arial"/>
              </w:rPr>
              <w:t>5</w:t>
            </w:r>
          </w:p>
        </w:tc>
        <w:tc>
          <w:tcPr>
            <w:tcW w:w="951" w:type="dxa"/>
          </w:tcPr>
          <w:p w14:paraId="34BD1C90" w14:textId="1029E2BD" w:rsidR="00F2303A" w:rsidRPr="002F685B" w:rsidRDefault="00F2303A" w:rsidP="00590163">
            <w:pPr>
              <w:jc w:val="center"/>
              <w:rPr>
                <w:rFonts w:ascii="Arial" w:hAnsi="Arial" w:cs="Arial"/>
              </w:rPr>
            </w:pPr>
            <w:r w:rsidRPr="002F685B">
              <w:rPr>
                <w:rFonts w:ascii="Arial" w:hAnsi="Arial" w:cs="Arial"/>
              </w:rPr>
              <w:t>21/2/2</w:t>
            </w:r>
            <w:r w:rsidR="00D61ED3">
              <w:rPr>
                <w:rFonts w:ascii="Arial" w:hAnsi="Arial" w:cs="Arial"/>
              </w:rPr>
              <w:t>5</w:t>
            </w:r>
          </w:p>
        </w:tc>
        <w:tc>
          <w:tcPr>
            <w:tcW w:w="999" w:type="dxa"/>
          </w:tcPr>
          <w:p w14:paraId="55FD9EF2" w14:textId="77777777" w:rsidR="00F2303A" w:rsidRPr="002F685B" w:rsidRDefault="00F2303A" w:rsidP="00590163">
            <w:pPr>
              <w:jc w:val="center"/>
              <w:rPr>
                <w:rFonts w:ascii="Arial" w:hAnsi="Arial" w:cs="Arial"/>
              </w:rPr>
            </w:pPr>
            <w:r w:rsidRPr="002F685B">
              <w:rPr>
                <w:rFonts w:ascii="Arial" w:hAnsi="Arial" w:cs="Arial"/>
              </w:rPr>
              <w:t>AW 22/2</w:t>
            </w:r>
          </w:p>
        </w:tc>
        <w:tc>
          <w:tcPr>
            <w:tcW w:w="889" w:type="dxa"/>
          </w:tcPr>
          <w:p w14:paraId="7DC7938F" w14:textId="77777777" w:rsidR="00F2303A" w:rsidRPr="00797BCD" w:rsidRDefault="00F2303A" w:rsidP="00590163">
            <w:pPr>
              <w:jc w:val="center"/>
              <w:rPr>
                <w:rFonts w:ascii="Arial" w:hAnsi="Arial" w:cs="Arial"/>
                <w:sz w:val="16"/>
                <w:szCs w:val="16"/>
                <w:u w:val="single"/>
              </w:rPr>
            </w:pPr>
            <w:r w:rsidRPr="00797BCD">
              <w:rPr>
                <w:rFonts w:ascii="Arial" w:hAnsi="Arial" w:cs="Arial"/>
                <w:color w:val="0070C0"/>
                <w:sz w:val="16"/>
                <w:szCs w:val="16"/>
                <w:u w:val="single"/>
              </w:rPr>
              <w:t>MOU file – BCITO</w:t>
            </w:r>
          </w:p>
        </w:tc>
      </w:tr>
      <w:tr w:rsidR="00F2303A" w14:paraId="62B82BEE" w14:textId="77777777">
        <w:tc>
          <w:tcPr>
            <w:tcW w:w="1097" w:type="dxa"/>
          </w:tcPr>
          <w:p w14:paraId="59C8C36A" w14:textId="77777777" w:rsidR="00F2303A" w:rsidRPr="002F685B" w:rsidRDefault="00F2303A" w:rsidP="00590163">
            <w:pPr>
              <w:jc w:val="center"/>
              <w:rPr>
                <w:rFonts w:ascii="Arial" w:hAnsi="Arial" w:cs="Arial"/>
              </w:rPr>
            </w:pPr>
          </w:p>
        </w:tc>
        <w:tc>
          <w:tcPr>
            <w:tcW w:w="1109" w:type="dxa"/>
          </w:tcPr>
          <w:p w14:paraId="05FD911A" w14:textId="77777777" w:rsidR="00F2303A" w:rsidRPr="002F685B" w:rsidRDefault="00F2303A" w:rsidP="00590163">
            <w:pPr>
              <w:jc w:val="center"/>
              <w:rPr>
                <w:rFonts w:ascii="Arial" w:hAnsi="Arial" w:cs="Arial"/>
              </w:rPr>
            </w:pPr>
          </w:p>
        </w:tc>
        <w:tc>
          <w:tcPr>
            <w:tcW w:w="938" w:type="dxa"/>
          </w:tcPr>
          <w:p w14:paraId="6BB452E2" w14:textId="77777777" w:rsidR="00F2303A" w:rsidRPr="002F685B" w:rsidRDefault="00F2303A" w:rsidP="00590163">
            <w:pPr>
              <w:jc w:val="center"/>
              <w:rPr>
                <w:rFonts w:ascii="Arial" w:hAnsi="Arial" w:cs="Arial"/>
              </w:rPr>
            </w:pPr>
          </w:p>
        </w:tc>
        <w:tc>
          <w:tcPr>
            <w:tcW w:w="974" w:type="dxa"/>
          </w:tcPr>
          <w:p w14:paraId="7FDC8A07" w14:textId="77777777" w:rsidR="00F2303A" w:rsidRPr="002F685B" w:rsidRDefault="00F2303A" w:rsidP="00590163">
            <w:pPr>
              <w:jc w:val="center"/>
              <w:rPr>
                <w:rFonts w:ascii="Arial" w:hAnsi="Arial" w:cs="Arial"/>
              </w:rPr>
            </w:pPr>
          </w:p>
        </w:tc>
        <w:tc>
          <w:tcPr>
            <w:tcW w:w="974" w:type="dxa"/>
          </w:tcPr>
          <w:p w14:paraId="4AA83E54" w14:textId="77777777" w:rsidR="00F2303A" w:rsidRPr="002F685B" w:rsidRDefault="00F2303A" w:rsidP="00590163">
            <w:pPr>
              <w:jc w:val="center"/>
              <w:rPr>
                <w:rFonts w:ascii="Arial" w:hAnsi="Arial" w:cs="Arial"/>
              </w:rPr>
            </w:pPr>
          </w:p>
        </w:tc>
        <w:tc>
          <w:tcPr>
            <w:tcW w:w="1060" w:type="dxa"/>
          </w:tcPr>
          <w:p w14:paraId="336C0C3C" w14:textId="77777777" w:rsidR="00F2303A" w:rsidRPr="002F685B" w:rsidRDefault="00F2303A" w:rsidP="00590163">
            <w:pPr>
              <w:jc w:val="center"/>
              <w:rPr>
                <w:rFonts w:ascii="Arial" w:hAnsi="Arial" w:cs="Arial"/>
              </w:rPr>
            </w:pPr>
          </w:p>
        </w:tc>
        <w:tc>
          <w:tcPr>
            <w:tcW w:w="951" w:type="dxa"/>
          </w:tcPr>
          <w:p w14:paraId="531E2CF7" w14:textId="77777777" w:rsidR="00F2303A" w:rsidRPr="002F685B" w:rsidRDefault="00F2303A" w:rsidP="00590163">
            <w:pPr>
              <w:jc w:val="center"/>
              <w:rPr>
                <w:rFonts w:ascii="Arial" w:hAnsi="Arial" w:cs="Arial"/>
              </w:rPr>
            </w:pPr>
          </w:p>
        </w:tc>
        <w:tc>
          <w:tcPr>
            <w:tcW w:w="951" w:type="dxa"/>
          </w:tcPr>
          <w:p w14:paraId="47AFF166" w14:textId="77777777" w:rsidR="00F2303A" w:rsidRPr="002F685B" w:rsidRDefault="00F2303A" w:rsidP="00590163">
            <w:pPr>
              <w:jc w:val="center"/>
              <w:rPr>
                <w:rFonts w:ascii="Arial" w:hAnsi="Arial" w:cs="Arial"/>
              </w:rPr>
            </w:pPr>
          </w:p>
        </w:tc>
        <w:tc>
          <w:tcPr>
            <w:tcW w:w="999" w:type="dxa"/>
          </w:tcPr>
          <w:p w14:paraId="43CC9E96" w14:textId="77777777" w:rsidR="00F2303A" w:rsidRPr="002F685B" w:rsidRDefault="00F2303A" w:rsidP="00590163">
            <w:pPr>
              <w:jc w:val="center"/>
              <w:rPr>
                <w:rFonts w:ascii="Arial" w:hAnsi="Arial" w:cs="Arial"/>
              </w:rPr>
            </w:pPr>
          </w:p>
        </w:tc>
        <w:tc>
          <w:tcPr>
            <w:tcW w:w="889" w:type="dxa"/>
          </w:tcPr>
          <w:p w14:paraId="1BECB3BD" w14:textId="77777777" w:rsidR="00F2303A" w:rsidRPr="002F685B" w:rsidRDefault="00F2303A" w:rsidP="00590163">
            <w:pPr>
              <w:jc w:val="center"/>
              <w:rPr>
                <w:rFonts w:ascii="Arial" w:hAnsi="Arial" w:cs="Arial"/>
                <w:color w:val="0070C0"/>
                <w:u w:val="single"/>
              </w:rPr>
            </w:pPr>
          </w:p>
        </w:tc>
      </w:tr>
    </w:tbl>
    <w:p w14:paraId="4E7A343C" w14:textId="77777777" w:rsidR="00F2303A" w:rsidRDefault="00F2303A" w:rsidP="00F2303A">
      <w:pPr>
        <w:spacing w:line="240" w:lineRule="auto"/>
        <w:rPr>
          <w:rFonts w:ascii="Arial" w:hAnsi="Arial" w:cs="Arial"/>
        </w:rPr>
      </w:pPr>
    </w:p>
    <w:p w14:paraId="5166989F" w14:textId="7A4387C2" w:rsidR="00F2303A" w:rsidRPr="0057036B" w:rsidRDefault="00F2303A" w:rsidP="00F2303A">
      <w:pPr>
        <w:rPr>
          <w:rFonts w:ascii="Arial" w:hAnsi="Arial" w:cs="Arial"/>
          <w:b/>
          <w:bCs/>
          <w:color w:val="56B0B2"/>
          <w:sz w:val="28"/>
          <w:szCs w:val="28"/>
        </w:rPr>
      </w:pPr>
      <w:r w:rsidRPr="0057036B">
        <w:rPr>
          <w:rFonts w:ascii="Arial" w:hAnsi="Arial" w:cs="Arial"/>
          <w:b/>
          <w:bCs/>
          <w:color w:val="56B0B2"/>
          <w:sz w:val="28"/>
          <w:szCs w:val="28"/>
        </w:rPr>
        <w:t>Us</w:t>
      </w:r>
      <w:r w:rsidR="00797BCD">
        <w:rPr>
          <w:rFonts w:ascii="Arial" w:hAnsi="Arial" w:cs="Arial"/>
          <w:b/>
          <w:bCs/>
          <w:color w:val="56B0B2"/>
          <w:sz w:val="28"/>
          <w:szCs w:val="28"/>
        </w:rPr>
        <w:t xml:space="preserve">e of </w:t>
      </w:r>
      <w:r w:rsidRPr="0057036B">
        <w:rPr>
          <w:rFonts w:ascii="Arial" w:hAnsi="Arial" w:cs="Arial"/>
          <w:b/>
          <w:bCs/>
          <w:color w:val="56B0B2"/>
          <w:sz w:val="28"/>
          <w:szCs w:val="28"/>
        </w:rPr>
        <w:t>a sub-contractor</w:t>
      </w:r>
    </w:p>
    <w:p w14:paraId="67F9E1ED" w14:textId="77777777" w:rsidR="00F2303A" w:rsidRPr="00200425" w:rsidRDefault="00F2303A" w:rsidP="00F2303A">
      <w:pPr>
        <w:rPr>
          <w:rFonts w:ascii="Arial" w:hAnsi="Arial" w:cs="Arial"/>
          <w:color w:val="000000" w:themeColor="text1"/>
        </w:rPr>
      </w:pPr>
      <w:r w:rsidRPr="00200425">
        <w:rPr>
          <w:rFonts w:ascii="Arial" w:hAnsi="Arial" w:cs="Arial"/>
          <w:color w:val="000000" w:themeColor="text1"/>
        </w:rPr>
        <w:t xml:space="preserve">A sub-contracting arrangement may be used where your school wishes to use a specialist or expert in a sporting, or other field e.g. skiing, to assess students against a standard, where that specialist does NOT have consent to assess. </w:t>
      </w:r>
    </w:p>
    <w:p w14:paraId="785D3CF3" w14:textId="77777777" w:rsidR="00F2303A" w:rsidRPr="00200425" w:rsidRDefault="00F2303A" w:rsidP="00F2303A">
      <w:pPr>
        <w:rPr>
          <w:rFonts w:ascii="Arial" w:hAnsi="Arial" w:cs="Arial"/>
          <w:color w:val="000000" w:themeColor="text1"/>
        </w:rPr>
      </w:pPr>
      <w:r w:rsidRPr="00200425">
        <w:rPr>
          <w:rFonts w:ascii="Arial" w:hAnsi="Arial" w:cs="Arial"/>
          <w:color w:val="000000" w:themeColor="text1"/>
        </w:rPr>
        <w:t>NZQA has an approval process to enable your school to use a third party to assess against a standard.</w:t>
      </w:r>
    </w:p>
    <w:p w14:paraId="2BF84026" w14:textId="1DA2B24D" w:rsidR="00F2303A" w:rsidRPr="00200425" w:rsidRDefault="00F2303A" w:rsidP="00F2303A">
      <w:pPr>
        <w:rPr>
          <w:rFonts w:ascii="Arial" w:hAnsi="Arial" w:cs="Arial"/>
          <w:color w:val="000000" w:themeColor="text1"/>
        </w:rPr>
      </w:pPr>
      <w:hyperlink r:id="rId96">
        <w:r w:rsidRPr="3C8268E2">
          <w:rPr>
            <w:rStyle w:val="Hyperlink"/>
            <w:rFonts w:ascii="Arial" w:hAnsi="Arial" w:cs="Arial"/>
          </w:rPr>
          <w:t>Go here</w:t>
        </w:r>
      </w:hyperlink>
      <w:r w:rsidRPr="3C8268E2">
        <w:rPr>
          <w:rFonts w:ascii="Arial" w:hAnsi="Arial" w:cs="Arial"/>
        </w:rPr>
        <w:t xml:space="preserve"> </w:t>
      </w:r>
      <w:r w:rsidRPr="00200425">
        <w:rPr>
          <w:rFonts w:ascii="Arial" w:hAnsi="Arial" w:cs="Arial"/>
          <w:color w:val="000000" w:themeColor="text1"/>
        </w:rPr>
        <w:t xml:space="preserve">to find out more about how sub-contracting works and how to apply for approval. </w:t>
      </w:r>
    </w:p>
    <w:p w14:paraId="6DC1ADAC" w14:textId="77777777" w:rsidR="00F2303A" w:rsidRPr="00200425" w:rsidRDefault="00F2303A" w:rsidP="00F2303A">
      <w:pPr>
        <w:rPr>
          <w:rFonts w:ascii="Arial" w:hAnsi="Arial" w:cs="Arial"/>
          <w:color w:val="000000" w:themeColor="text1"/>
        </w:rPr>
      </w:pPr>
      <w:r w:rsidRPr="00200425">
        <w:rPr>
          <w:rFonts w:ascii="Arial" w:hAnsi="Arial" w:cs="Arial"/>
          <w:color w:val="000000" w:themeColor="text1"/>
        </w:rPr>
        <w:t>You should discuss the proposed arrangement with your School Relationship Manager, who will advise you.</w:t>
      </w:r>
    </w:p>
    <w:p w14:paraId="3A307E58" w14:textId="4BDAD5FA" w:rsidR="00F2303A" w:rsidRDefault="00F2303A" w:rsidP="00F2303A">
      <w:pPr>
        <w:rPr>
          <w:rFonts w:ascii="Arial" w:hAnsi="Arial" w:cs="Arial"/>
          <w:color w:val="000000" w:themeColor="text1"/>
        </w:rPr>
      </w:pPr>
      <w:r w:rsidRPr="00200425">
        <w:rPr>
          <w:rFonts w:ascii="Arial" w:hAnsi="Arial" w:cs="Arial"/>
          <w:color w:val="000000" w:themeColor="text1"/>
        </w:rPr>
        <w:t xml:space="preserve">Your school, the consent holder, should </w:t>
      </w:r>
      <w:r>
        <w:rPr>
          <w:rFonts w:ascii="Arial" w:hAnsi="Arial" w:cs="Arial"/>
          <w:color w:val="000000" w:themeColor="text1"/>
        </w:rPr>
        <w:t xml:space="preserve">apply to engage in an unconsented sub-contract through your </w:t>
      </w:r>
      <w:proofErr w:type="spellStart"/>
      <w:r w:rsidR="00715343">
        <w:rPr>
          <w:rFonts w:ascii="Arial" w:hAnsi="Arial" w:cs="Arial"/>
          <w:color w:val="000000" w:themeColor="text1"/>
        </w:rPr>
        <w:t>MyNZQA</w:t>
      </w:r>
      <w:proofErr w:type="spellEnd"/>
      <w:r w:rsidR="00C30AB3">
        <w:rPr>
          <w:rFonts w:ascii="Arial" w:hAnsi="Arial" w:cs="Arial"/>
          <w:color w:val="000000" w:themeColor="text1"/>
        </w:rPr>
        <w:t xml:space="preserve"> portal.</w:t>
      </w:r>
    </w:p>
    <w:p w14:paraId="6D27CA4C" w14:textId="77777777" w:rsidR="00FF37F4" w:rsidRDefault="00FF37F4" w:rsidP="00C43BEA">
      <w:pPr>
        <w:rPr>
          <w:rFonts w:ascii="Arial" w:hAnsi="Arial" w:cs="Arial"/>
          <w:color w:val="000000" w:themeColor="text1"/>
        </w:rPr>
      </w:pPr>
    </w:p>
    <w:p w14:paraId="22CED0BA" w14:textId="25D42C84" w:rsidR="00FB266E" w:rsidRDefault="00FB266E">
      <w:pPr>
        <w:rPr>
          <w:rFonts w:ascii="Arial" w:hAnsi="Arial" w:cs="Arial"/>
        </w:rPr>
      </w:pPr>
    </w:p>
    <w:p w14:paraId="3AB7E220" w14:textId="77777777" w:rsidR="00A4468E" w:rsidRDefault="00A4468E">
      <w:pPr>
        <w:rPr>
          <w:rFonts w:ascii="Arial" w:hAnsi="Arial" w:cs="Arial"/>
        </w:rPr>
      </w:pPr>
    </w:p>
    <w:p w14:paraId="091D8B75" w14:textId="77777777" w:rsidR="00A4468E" w:rsidRDefault="00A4468E">
      <w:pPr>
        <w:rPr>
          <w:rFonts w:ascii="Arial" w:hAnsi="Arial" w:cs="Arial"/>
        </w:rPr>
      </w:pPr>
    </w:p>
    <w:p w14:paraId="75CC60DE" w14:textId="77777777" w:rsidR="00A4468E" w:rsidRDefault="00A4468E">
      <w:pPr>
        <w:rPr>
          <w:rFonts w:ascii="Arial" w:hAnsi="Arial" w:cs="Arial"/>
        </w:rPr>
      </w:pPr>
    </w:p>
    <w:p w14:paraId="57B98465" w14:textId="77777777" w:rsidR="00A4468E" w:rsidRDefault="00A4468E">
      <w:pPr>
        <w:rPr>
          <w:rFonts w:ascii="Arial" w:hAnsi="Arial" w:cs="Arial"/>
        </w:rPr>
      </w:pPr>
    </w:p>
    <w:p w14:paraId="7003F53D" w14:textId="77777777" w:rsidR="00A4468E" w:rsidRDefault="00A4468E">
      <w:pPr>
        <w:rPr>
          <w:rFonts w:ascii="Arial" w:hAnsi="Arial" w:cs="Arial"/>
        </w:rPr>
      </w:pPr>
    </w:p>
    <w:p w14:paraId="6291CB07" w14:textId="77777777" w:rsidR="00A4468E" w:rsidRDefault="00A4468E">
      <w:pPr>
        <w:rPr>
          <w:rFonts w:ascii="Arial" w:hAnsi="Arial" w:cs="Arial"/>
        </w:rPr>
      </w:pPr>
    </w:p>
    <w:p w14:paraId="7FFBE039" w14:textId="77777777" w:rsidR="00A4468E" w:rsidRDefault="00A4468E">
      <w:pPr>
        <w:rPr>
          <w:rFonts w:ascii="Arial" w:hAnsi="Arial" w:cs="Arial"/>
        </w:rPr>
      </w:pPr>
    </w:p>
    <w:p w14:paraId="4AC3D5C7" w14:textId="204B7233" w:rsidR="00A4468E" w:rsidRDefault="0053698F">
      <w:pPr>
        <w:rPr>
          <w:rFonts w:ascii="Arial" w:hAnsi="Arial" w:cs="Arial"/>
        </w:rPr>
      </w:pPr>
      <w:r>
        <w:rPr>
          <w:rFonts w:ascii="Arial" w:hAnsi="Arial" w:cs="Arial"/>
        </w:rPr>
        <w:br w:type="page"/>
      </w:r>
    </w:p>
    <w:bookmarkStart w:id="17" w:name="TrackingProgress"/>
    <w:p w14:paraId="3CC5F4E4" w14:textId="77777777" w:rsidR="00A4468E" w:rsidRPr="00936FDE" w:rsidRDefault="00A4468E" w:rsidP="00A4468E">
      <w:pPr>
        <w:rPr>
          <w:rFonts w:ascii="Arial" w:hAnsi="Arial" w:cs="Arial"/>
          <w:color w:val="595959" w:themeColor="text1" w:themeTint="A6"/>
        </w:rPr>
      </w:pPr>
      <w:r w:rsidRPr="00936FDE">
        <w:rPr>
          <w:rFonts w:ascii="Arial" w:hAnsi="Arial" w:cs="Arial"/>
          <w:noProof/>
          <w:color w:val="595959" w:themeColor="text1" w:themeTint="A6"/>
          <w:sz w:val="72"/>
          <w:szCs w:val="72"/>
        </w:rPr>
        <w:lastRenderedPageBreak/>
        <mc:AlternateContent>
          <mc:Choice Requires="wps">
            <w:drawing>
              <wp:anchor distT="0" distB="0" distL="114300" distR="114300" simplePos="0" relativeHeight="251658250" behindDoc="0" locked="0" layoutInCell="1" allowOverlap="1" wp14:anchorId="47286DD8" wp14:editId="04190E43">
                <wp:simplePos x="0" y="0"/>
                <wp:positionH relativeFrom="margin">
                  <wp:align>right</wp:align>
                </wp:positionH>
                <wp:positionV relativeFrom="paragraph">
                  <wp:posOffset>1095374</wp:posOffset>
                </wp:positionV>
                <wp:extent cx="5781675" cy="0"/>
                <wp:effectExtent l="0" t="19050" r="28575" b="19050"/>
                <wp:wrapNone/>
                <wp:docPr id="758278094" name="Straight Connector 758278094"/>
                <wp:cNvGraphicFramePr/>
                <a:graphic xmlns:a="http://schemas.openxmlformats.org/drawingml/2006/main">
                  <a:graphicData uri="http://schemas.microsoft.com/office/word/2010/wordprocessingShape">
                    <wps:wsp>
                      <wps:cNvCnPr/>
                      <wps:spPr>
                        <a:xfrm flipV="1">
                          <a:off x="0" y="0"/>
                          <a:ext cx="5781675" cy="0"/>
                        </a:xfrm>
                        <a:prstGeom prst="line">
                          <a:avLst/>
                        </a:prstGeom>
                        <a:ln w="28575">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1A8C8C" id="Straight Connector 758278094" o:spid="_x0000_s1026" style="position:absolute;flip:y;z-index:25165825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4.05pt,86.25pt" to="859.3pt,8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" strokecolor="#56b0b2" strokeweight="2.25pt">
                <v:stroke joinstyle="miter"/>
                <w10:wrap anchorx="margin"/>
              </v:line>
            </w:pict>
          </mc:Fallback>
        </mc:AlternateContent>
      </w:r>
      <w:r w:rsidRPr="00936FDE">
        <w:rPr>
          <w:rFonts w:ascii="Arial" w:hAnsi="Arial" w:cs="Arial"/>
          <w:noProof/>
          <w:color w:val="595959" w:themeColor="text1" w:themeTint="A6"/>
          <w:sz w:val="72"/>
          <w:szCs w:val="72"/>
        </w:rPr>
        <w:t xml:space="preserve">Tracking progress towards NCEA </w:t>
      </w:r>
    </w:p>
    <w:bookmarkEnd w:id="17"/>
    <w:p w14:paraId="1150A3CD" w14:textId="77777777" w:rsidR="00A4468E" w:rsidRPr="00886493" w:rsidRDefault="00A4468E" w:rsidP="00A4468E">
      <w:pPr>
        <w:rPr>
          <w:rFonts w:ascii="Arial" w:hAnsi="Arial" w:cs="Arial"/>
        </w:rPr>
      </w:pPr>
      <w:r w:rsidRPr="00886493">
        <w:rPr>
          <w:rFonts w:ascii="Arial" w:hAnsi="Arial" w:cs="Arial"/>
        </w:rPr>
        <w:t xml:space="preserve">Your school needs to track the progress of students towards their completion of both their individual academic goals and their progress towards qualifications. </w:t>
      </w:r>
    </w:p>
    <w:p w14:paraId="5DA8A233" w14:textId="17CB4CB8" w:rsidR="00A4468E" w:rsidRPr="00886493" w:rsidRDefault="00A4468E" w:rsidP="00A4468E">
      <w:pPr>
        <w:rPr>
          <w:rFonts w:ascii="Arial" w:hAnsi="Arial" w:cs="Arial"/>
        </w:rPr>
      </w:pPr>
      <w:r w:rsidRPr="00886493">
        <w:rPr>
          <w:rFonts w:ascii="Arial" w:hAnsi="Arial" w:cs="Arial"/>
        </w:rPr>
        <w:t xml:space="preserve">Your tracking could include: the </w:t>
      </w:r>
      <w:hyperlink r:id="rId97" w:history="1">
        <w:r w:rsidRPr="00C82852">
          <w:rPr>
            <w:rStyle w:val="Hyperlink"/>
            <w:rFonts w:ascii="Arial" w:hAnsi="Arial" w:cs="Arial"/>
          </w:rPr>
          <w:t>number of credits in assessment programmes,</w:t>
        </w:r>
      </w:hyperlink>
      <w:r w:rsidRPr="00886493">
        <w:rPr>
          <w:rFonts w:ascii="Arial" w:hAnsi="Arial" w:cs="Arial"/>
        </w:rPr>
        <w:t xml:space="preserve"> the relevance of the programme to students’ career pathways, achievement rates, their courses and levels, etc. </w:t>
      </w:r>
    </w:p>
    <w:p w14:paraId="2963573F" w14:textId="1D072AC0" w:rsidR="00A4468E" w:rsidRPr="00886493" w:rsidRDefault="00A4468E" w:rsidP="00A4468E">
      <w:pPr>
        <w:rPr>
          <w:rFonts w:ascii="Arial" w:hAnsi="Arial" w:cs="Arial"/>
        </w:rPr>
      </w:pPr>
      <w:r w:rsidRPr="00886493">
        <w:rPr>
          <w:rFonts w:ascii="Arial" w:hAnsi="Arial" w:cs="Arial"/>
        </w:rPr>
        <w:t xml:space="preserve">To achieve this, it is important that everybody understands how NCEA works. </w:t>
      </w:r>
      <w:r w:rsidR="00367E21">
        <w:rPr>
          <w:rFonts w:ascii="Arial" w:hAnsi="Arial" w:cs="Arial"/>
        </w:rPr>
        <w:t>For school students</w:t>
      </w:r>
      <w:r w:rsidR="00E13E03">
        <w:rPr>
          <w:rFonts w:ascii="Arial" w:hAnsi="Arial" w:cs="Arial"/>
        </w:rPr>
        <w:t xml:space="preserve"> each certificate is a minimum of 80 credits and</w:t>
      </w:r>
    </w:p>
    <w:tbl>
      <w:tblPr>
        <w:tblStyle w:val="TableGrid"/>
        <w:tblW w:w="0" w:type="auto"/>
        <w:tblLook w:val="04A0" w:firstRow="1" w:lastRow="0" w:firstColumn="1" w:lastColumn="0" w:noHBand="0" w:noVBand="1"/>
      </w:tblPr>
      <w:tblGrid>
        <w:gridCol w:w="4248"/>
        <w:gridCol w:w="4768"/>
      </w:tblGrid>
      <w:tr w:rsidR="00A4468E" w14:paraId="508A2543" w14:textId="77777777" w:rsidTr="00590163">
        <w:tc>
          <w:tcPr>
            <w:tcW w:w="4248" w:type="dxa"/>
            <w:shd w:val="clear" w:color="auto" w:fill="E7E6E6" w:themeFill="background2"/>
          </w:tcPr>
          <w:p w14:paraId="6316C1C2" w14:textId="0E259612" w:rsidR="00A4468E" w:rsidRPr="00F232ED" w:rsidRDefault="00E13E03" w:rsidP="00590163">
            <w:pPr>
              <w:rPr>
                <w:rFonts w:ascii="Arial" w:hAnsi="Arial" w:cs="Arial"/>
                <w:sz w:val="20"/>
                <w:szCs w:val="20"/>
              </w:rPr>
            </w:pPr>
            <w:r>
              <w:rPr>
                <w:rFonts w:ascii="Arial" w:hAnsi="Arial" w:cs="Arial"/>
                <w:sz w:val="20"/>
                <w:szCs w:val="20"/>
              </w:rPr>
              <w:t>t</w:t>
            </w:r>
            <w:r w:rsidR="00A4468E" w:rsidRPr="00F232ED">
              <w:rPr>
                <w:rFonts w:ascii="Arial" w:hAnsi="Arial" w:cs="Arial"/>
                <w:sz w:val="20"/>
                <w:szCs w:val="20"/>
              </w:rPr>
              <w:t>o achieve NCEA Level 1, you need:</w:t>
            </w:r>
          </w:p>
          <w:p w14:paraId="7B142051" w14:textId="77777777" w:rsidR="00A4468E" w:rsidRPr="00F232ED" w:rsidRDefault="00A4468E" w:rsidP="00590163">
            <w:pPr>
              <w:rPr>
                <w:rFonts w:ascii="Arial" w:hAnsi="Arial" w:cs="Arial"/>
                <w:sz w:val="20"/>
                <w:szCs w:val="20"/>
              </w:rPr>
            </w:pPr>
          </w:p>
          <w:p w14:paraId="4E28B265" w14:textId="69299AC7" w:rsidR="00A4468E" w:rsidRPr="00F232ED" w:rsidRDefault="00A4468E" w:rsidP="00590163">
            <w:pPr>
              <w:pStyle w:val="ListParagraph"/>
              <w:numPr>
                <w:ilvl w:val="0"/>
                <w:numId w:val="25"/>
              </w:numPr>
              <w:rPr>
                <w:rFonts w:ascii="Arial" w:hAnsi="Arial" w:cs="Arial"/>
                <w:sz w:val="20"/>
                <w:szCs w:val="20"/>
              </w:rPr>
            </w:pPr>
            <w:r w:rsidRPr="00F232ED">
              <w:rPr>
                <w:rFonts w:ascii="Arial" w:hAnsi="Arial" w:cs="Arial"/>
                <w:sz w:val="20"/>
                <w:szCs w:val="20"/>
              </w:rPr>
              <w:t xml:space="preserve">60 credits at Level 1 or </w:t>
            </w:r>
            <w:r w:rsidR="007A5A7B" w:rsidRPr="00F232ED">
              <w:rPr>
                <w:rFonts w:ascii="Arial" w:hAnsi="Arial" w:cs="Arial"/>
                <w:sz w:val="20"/>
                <w:szCs w:val="20"/>
              </w:rPr>
              <w:t>higher</w:t>
            </w:r>
            <w:r w:rsidRPr="00F232ED">
              <w:rPr>
                <w:rFonts w:ascii="Arial" w:hAnsi="Arial" w:cs="Arial"/>
                <w:sz w:val="20"/>
                <w:szCs w:val="20"/>
              </w:rPr>
              <w:t xml:space="preserve">, and </w:t>
            </w:r>
          </w:p>
          <w:p w14:paraId="7F0B649A" w14:textId="479A16A9" w:rsidR="00CE483D" w:rsidRPr="00F232ED" w:rsidRDefault="00A4468E" w:rsidP="00590163">
            <w:pPr>
              <w:pStyle w:val="ListParagraph"/>
              <w:numPr>
                <w:ilvl w:val="0"/>
                <w:numId w:val="25"/>
              </w:numPr>
              <w:rPr>
                <w:rFonts w:ascii="Arial" w:hAnsi="Arial" w:cs="Arial"/>
                <w:sz w:val="20"/>
                <w:szCs w:val="20"/>
              </w:rPr>
            </w:pPr>
            <w:r w:rsidRPr="00F232ED">
              <w:rPr>
                <w:rFonts w:ascii="Arial" w:hAnsi="Arial" w:cs="Arial"/>
                <w:sz w:val="20"/>
                <w:szCs w:val="20"/>
              </w:rPr>
              <w:t xml:space="preserve">10 </w:t>
            </w:r>
            <w:proofErr w:type="gramStart"/>
            <w:r w:rsidRPr="00F232ED">
              <w:rPr>
                <w:rFonts w:ascii="Arial" w:hAnsi="Arial" w:cs="Arial"/>
                <w:sz w:val="20"/>
                <w:szCs w:val="20"/>
              </w:rPr>
              <w:t>literacy</w:t>
            </w:r>
            <w:proofErr w:type="gramEnd"/>
            <w:r w:rsidRPr="00F232ED">
              <w:rPr>
                <w:rFonts w:ascii="Arial" w:hAnsi="Arial" w:cs="Arial"/>
                <w:sz w:val="20"/>
                <w:szCs w:val="20"/>
              </w:rPr>
              <w:t xml:space="preserve"> </w:t>
            </w:r>
            <w:r w:rsidR="00306476">
              <w:rPr>
                <w:rFonts w:ascii="Arial" w:hAnsi="Arial" w:cs="Arial"/>
                <w:sz w:val="20"/>
                <w:szCs w:val="20"/>
              </w:rPr>
              <w:t>|</w:t>
            </w:r>
            <w:r w:rsidR="00E1070E" w:rsidRPr="00F232ED">
              <w:rPr>
                <w:rFonts w:ascii="Arial" w:hAnsi="Arial" w:cs="Arial"/>
                <w:sz w:val="20"/>
                <w:szCs w:val="20"/>
              </w:rPr>
              <w:t xml:space="preserve"> </w:t>
            </w:r>
            <w:proofErr w:type="spellStart"/>
            <w:r w:rsidR="00E1070E" w:rsidRPr="00F232ED">
              <w:rPr>
                <w:rFonts w:ascii="Arial" w:hAnsi="Arial" w:cs="Arial"/>
                <w:sz w:val="20"/>
                <w:szCs w:val="20"/>
              </w:rPr>
              <w:t>te</w:t>
            </w:r>
            <w:proofErr w:type="spellEnd"/>
            <w:r w:rsidR="00E1070E" w:rsidRPr="00F232ED">
              <w:rPr>
                <w:rFonts w:ascii="Arial" w:hAnsi="Arial" w:cs="Arial"/>
                <w:sz w:val="20"/>
                <w:szCs w:val="20"/>
              </w:rPr>
              <w:t xml:space="preserve"> </w:t>
            </w:r>
            <w:proofErr w:type="spellStart"/>
            <w:r w:rsidR="00E1070E" w:rsidRPr="00F232ED">
              <w:rPr>
                <w:rFonts w:ascii="Arial" w:hAnsi="Arial" w:cs="Arial"/>
                <w:sz w:val="20"/>
                <w:szCs w:val="20"/>
              </w:rPr>
              <w:t>reo</w:t>
            </w:r>
            <w:proofErr w:type="spellEnd"/>
            <w:r w:rsidR="00E1070E" w:rsidRPr="00F232ED">
              <w:rPr>
                <w:rFonts w:ascii="Arial" w:hAnsi="Arial" w:cs="Arial"/>
                <w:sz w:val="20"/>
                <w:szCs w:val="20"/>
              </w:rPr>
              <w:t xml:space="preserve"> </w:t>
            </w:r>
            <w:proofErr w:type="spellStart"/>
            <w:r w:rsidR="00E1070E" w:rsidRPr="00F232ED">
              <w:rPr>
                <w:rFonts w:ascii="Arial" w:hAnsi="Arial" w:cs="Arial"/>
                <w:sz w:val="20"/>
                <w:szCs w:val="20"/>
              </w:rPr>
              <w:t>mata</w:t>
            </w:r>
            <w:r w:rsidR="00773C55" w:rsidRPr="00F232ED">
              <w:rPr>
                <w:rFonts w:ascii="Arial" w:hAnsi="Arial" w:cs="Arial"/>
                <w:sz w:val="20"/>
                <w:szCs w:val="20"/>
              </w:rPr>
              <w:t>t</w:t>
            </w:r>
            <w:r w:rsidR="00E1070E" w:rsidRPr="00F232ED">
              <w:rPr>
                <w:rFonts w:ascii="Arial" w:hAnsi="Arial" w:cs="Arial"/>
                <w:sz w:val="20"/>
                <w:szCs w:val="20"/>
              </w:rPr>
              <w:t>ini</w:t>
            </w:r>
            <w:proofErr w:type="spellEnd"/>
            <w:r w:rsidR="00F40484" w:rsidRPr="00F232ED">
              <w:rPr>
                <w:rFonts w:ascii="Arial" w:hAnsi="Arial" w:cs="Arial"/>
                <w:sz w:val="20"/>
                <w:szCs w:val="20"/>
              </w:rPr>
              <w:t xml:space="preserve"> credits</w:t>
            </w:r>
            <w:r w:rsidR="00C40BCA" w:rsidRPr="00F232ED">
              <w:rPr>
                <w:rFonts w:ascii="Arial" w:hAnsi="Arial" w:cs="Arial"/>
                <w:sz w:val="20"/>
                <w:szCs w:val="20"/>
              </w:rPr>
              <w:t xml:space="preserve"> </w:t>
            </w:r>
          </w:p>
          <w:p w14:paraId="0A50A6FC" w14:textId="1826C11E" w:rsidR="00A4468E" w:rsidRPr="00F232ED" w:rsidRDefault="00A97D1F" w:rsidP="00CE483D">
            <w:pPr>
              <w:pStyle w:val="ListParagraph"/>
              <w:rPr>
                <w:rFonts w:ascii="Arial" w:hAnsi="Arial" w:cs="Arial"/>
                <w:sz w:val="20"/>
                <w:szCs w:val="20"/>
              </w:rPr>
            </w:pPr>
            <w:r w:rsidRPr="00F232ED">
              <w:rPr>
                <w:rFonts w:ascii="Arial" w:hAnsi="Arial" w:cs="Arial"/>
                <w:sz w:val="20"/>
                <w:szCs w:val="20"/>
              </w:rPr>
              <w:t xml:space="preserve">or </w:t>
            </w:r>
            <w:r w:rsidR="00D7639C" w:rsidRPr="00F232ED">
              <w:rPr>
                <w:rFonts w:ascii="Arial" w:hAnsi="Arial" w:cs="Arial"/>
                <w:sz w:val="20"/>
                <w:szCs w:val="20"/>
              </w:rPr>
              <w:t xml:space="preserve">from </w:t>
            </w:r>
            <w:hyperlink r:id="rId98" w:history="1">
              <w:r w:rsidR="00D7639C" w:rsidRPr="00F232ED">
                <w:rPr>
                  <w:rStyle w:val="Hyperlink"/>
                  <w:rFonts w:ascii="Arial" w:hAnsi="Arial" w:cs="Arial"/>
                  <w:sz w:val="20"/>
                  <w:szCs w:val="20"/>
                </w:rPr>
                <w:t>additional standards</w:t>
              </w:r>
            </w:hyperlink>
          </w:p>
          <w:p w14:paraId="35C96F78" w14:textId="147FE647" w:rsidR="002F77D4" w:rsidRPr="00F232ED" w:rsidRDefault="002F77D4" w:rsidP="00F232ED">
            <w:pPr>
              <w:pStyle w:val="ListParagraph"/>
              <w:rPr>
                <w:rFonts w:ascii="Arial" w:hAnsi="Arial" w:cs="Arial"/>
                <w:sz w:val="20"/>
                <w:szCs w:val="20"/>
              </w:rPr>
            </w:pPr>
            <w:r w:rsidRPr="00F232ED">
              <w:rPr>
                <w:rFonts w:ascii="Arial" w:hAnsi="Arial" w:cs="Arial"/>
                <w:sz w:val="20"/>
                <w:szCs w:val="20"/>
              </w:rPr>
              <w:t>and</w:t>
            </w:r>
          </w:p>
          <w:p w14:paraId="5322C04D" w14:textId="0FA7C0F3" w:rsidR="00A4468E" w:rsidRPr="00F232ED" w:rsidRDefault="00A4468E" w:rsidP="00590163">
            <w:pPr>
              <w:pStyle w:val="ListParagraph"/>
              <w:numPr>
                <w:ilvl w:val="0"/>
                <w:numId w:val="25"/>
              </w:numPr>
              <w:rPr>
                <w:rFonts w:ascii="Arial" w:hAnsi="Arial" w:cs="Arial"/>
                <w:sz w:val="20"/>
                <w:szCs w:val="20"/>
              </w:rPr>
            </w:pPr>
            <w:r w:rsidRPr="00F232ED">
              <w:rPr>
                <w:rFonts w:ascii="Arial" w:hAnsi="Arial" w:cs="Arial"/>
                <w:sz w:val="20"/>
                <w:szCs w:val="20"/>
              </w:rPr>
              <w:t xml:space="preserve">10 numeracy </w:t>
            </w:r>
            <w:r w:rsidR="00306476">
              <w:rPr>
                <w:rFonts w:ascii="Arial" w:hAnsi="Arial" w:cs="Arial"/>
                <w:sz w:val="20"/>
                <w:szCs w:val="20"/>
              </w:rPr>
              <w:t>|</w:t>
            </w:r>
            <w:r w:rsidR="002F77D4" w:rsidRPr="00F232ED">
              <w:rPr>
                <w:rFonts w:ascii="Arial" w:hAnsi="Arial" w:cs="Arial"/>
                <w:sz w:val="20"/>
                <w:szCs w:val="20"/>
              </w:rPr>
              <w:t xml:space="preserve"> </w:t>
            </w:r>
            <w:proofErr w:type="spellStart"/>
            <w:r w:rsidR="002F77D4" w:rsidRPr="00F232ED">
              <w:rPr>
                <w:rFonts w:ascii="Arial" w:hAnsi="Arial" w:cs="Arial"/>
                <w:sz w:val="20"/>
                <w:szCs w:val="20"/>
              </w:rPr>
              <w:t>te</w:t>
            </w:r>
            <w:proofErr w:type="spellEnd"/>
            <w:r w:rsidR="002F77D4" w:rsidRPr="00F232ED">
              <w:rPr>
                <w:rFonts w:ascii="Arial" w:hAnsi="Arial" w:cs="Arial"/>
                <w:sz w:val="20"/>
                <w:szCs w:val="20"/>
              </w:rPr>
              <w:t xml:space="preserve"> </w:t>
            </w:r>
            <w:proofErr w:type="spellStart"/>
            <w:r w:rsidR="005165C9" w:rsidRPr="00F232ED">
              <w:rPr>
                <w:rFonts w:ascii="Arial" w:hAnsi="Arial" w:cs="Arial"/>
                <w:sz w:val="20"/>
                <w:szCs w:val="20"/>
              </w:rPr>
              <w:t>pāngarau</w:t>
            </w:r>
            <w:proofErr w:type="spellEnd"/>
            <w:r w:rsidR="002F77D4" w:rsidRPr="00F232ED">
              <w:rPr>
                <w:rFonts w:ascii="Arial" w:hAnsi="Arial" w:cs="Arial"/>
                <w:sz w:val="20"/>
                <w:szCs w:val="20"/>
              </w:rPr>
              <w:t xml:space="preserve"> </w:t>
            </w:r>
            <w:r w:rsidRPr="00F232ED">
              <w:rPr>
                <w:rFonts w:ascii="Arial" w:hAnsi="Arial" w:cs="Arial"/>
                <w:sz w:val="20"/>
                <w:szCs w:val="20"/>
              </w:rPr>
              <w:t>credits</w:t>
            </w:r>
            <w:r w:rsidR="000C2FEB" w:rsidRPr="00F232ED">
              <w:rPr>
                <w:rFonts w:ascii="Arial" w:hAnsi="Arial" w:cs="Arial"/>
                <w:sz w:val="20"/>
                <w:szCs w:val="20"/>
              </w:rPr>
              <w:t xml:space="preserve"> or from </w:t>
            </w:r>
            <w:hyperlink r:id="rId99" w:history="1">
              <w:r w:rsidR="000C2FEB" w:rsidRPr="00F232ED">
                <w:rPr>
                  <w:rStyle w:val="Hyperlink"/>
                  <w:rFonts w:ascii="Arial" w:hAnsi="Arial" w:cs="Arial"/>
                  <w:sz w:val="20"/>
                  <w:szCs w:val="20"/>
                </w:rPr>
                <w:t>additional standards</w:t>
              </w:r>
            </w:hyperlink>
          </w:p>
        </w:tc>
        <w:tc>
          <w:tcPr>
            <w:tcW w:w="4768" w:type="dxa"/>
            <w:shd w:val="clear" w:color="auto" w:fill="E7E6E6" w:themeFill="background2"/>
          </w:tcPr>
          <w:p w14:paraId="41BC9D79" w14:textId="66233B48" w:rsidR="00A4468E" w:rsidRPr="00F232ED" w:rsidRDefault="00A4468E" w:rsidP="00590163">
            <w:pPr>
              <w:rPr>
                <w:rFonts w:ascii="Arial" w:hAnsi="Arial" w:cs="Arial"/>
                <w:sz w:val="20"/>
                <w:szCs w:val="20"/>
              </w:rPr>
            </w:pPr>
            <w:r w:rsidRPr="00F232ED">
              <w:rPr>
                <w:rFonts w:ascii="Arial" w:hAnsi="Arial" w:cs="Arial"/>
                <w:sz w:val="20"/>
                <w:szCs w:val="20"/>
              </w:rPr>
              <w:t>Please note:</w:t>
            </w:r>
          </w:p>
          <w:p w14:paraId="70701ED7" w14:textId="5B4E059C" w:rsidR="00912410" w:rsidRPr="00F232ED" w:rsidRDefault="00292B7D" w:rsidP="00590163">
            <w:pPr>
              <w:pStyle w:val="ListParagraph"/>
              <w:numPr>
                <w:ilvl w:val="0"/>
                <w:numId w:val="26"/>
              </w:numPr>
              <w:rPr>
                <w:rFonts w:ascii="Arial" w:hAnsi="Arial" w:cs="Arial"/>
                <w:sz w:val="20"/>
                <w:szCs w:val="20"/>
              </w:rPr>
            </w:pPr>
            <w:r w:rsidRPr="00F232ED">
              <w:rPr>
                <w:rFonts w:ascii="Arial" w:hAnsi="Arial" w:cs="Arial"/>
                <w:sz w:val="20"/>
                <w:szCs w:val="20"/>
              </w:rPr>
              <w:t xml:space="preserve">The literacy </w:t>
            </w:r>
            <w:r w:rsidR="002D0EE0" w:rsidRPr="00F232ED">
              <w:rPr>
                <w:rFonts w:ascii="Arial" w:hAnsi="Arial" w:cs="Arial"/>
                <w:sz w:val="20"/>
                <w:szCs w:val="20"/>
              </w:rPr>
              <w:t>corequisite</w:t>
            </w:r>
            <w:r w:rsidRPr="00F232ED">
              <w:rPr>
                <w:rFonts w:ascii="Arial" w:hAnsi="Arial" w:cs="Arial"/>
                <w:sz w:val="20"/>
                <w:szCs w:val="20"/>
              </w:rPr>
              <w:t xml:space="preserve"> </w:t>
            </w:r>
            <w:r w:rsidR="002D0EE0" w:rsidRPr="00F232ED">
              <w:rPr>
                <w:rFonts w:ascii="Arial" w:hAnsi="Arial" w:cs="Arial"/>
                <w:sz w:val="20"/>
                <w:szCs w:val="20"/>
              </w:rPr>
              <w:t>standards</w:t>
            </w:r>
            <w:r w:rsidRPr="00F232ED">
              <w:rPr>
                <w:rFonts w:ascii="Arial" w:hAnsi="Arial" w:cs="Arial"/>
                <w:sz w:val="20"/>
                <w:szCs w:val="20"/>
              </w:rPr>
              <w:t xml:space="preserve"> are 32403 and 32405</w:t>
            </w:r>
            <w:r w:rsidR="002D0EE0" w:rsidRPr="00F232ED">
              <w:rPr>
                <w:rFonts w:ascii="Arial" w:hAnsi="Arial" w:cs="Arial"/>
                <w:sz w:val="20"/>
                <w:szCs w:val="20"/>
              </w:rPr>
              <w:t xml:space="preserve">. For </w:t>
            </w:r>
            <w:proofErr w:type="spellStart"/>
            <w:r w:rsidR="002D0EE0" w:rsidRPr="00F232ED">
              <w:rPr>
                <w:rFonts w:ascii="Arial" w:hAnsi="Arial" w:cs="Arial"/>
                <w:sz w:val="20"/>
                <w:szCs w:val="20"/>
              </w:rPr>
              <w:t>te</w:t>
            </w:r>
            <w:proofErr w:type="spellEnd"/>
            <w:r w:rsidR="002D0EE0" w:rsidRPr="00F232ED">
              <w:rPr>
                <w:rFonts w:ascii="Arial" w:hAnsi="Arial" w:cs="Arial"/>
                <w:sz w:val="20"/>
                <w:szCs w:val="20"/>
              </w:rPr>
              <w:t xml:space="preserve"> </w:t>
            </w:r>
            <w:proofErr w:type="spellStart"/>
            <w:r w:rsidR="002D0EE0" w:rsidRPr="00F232ED">
              <w:rPr>
                <w:rFonts w:ascii="Arial" w:hAnsi="Arial" w:cs="Arial"/>
                <w:sz w:val="20"/>
                <w:szCs w:val="20"/>
              </w:rPr>
              <w:t>reo</w:t>
            </w:r>
            <w:proofErr w:type="spellEnd"/>
            <w:r w:rsidR="002D0EE0" w:rsidRPr="00F232ED">
              <w:rPr>
                <w:rFonts w:ascii="Arial" w:hAnsi="Arial" w:cs="Arial"/>
                <w:sz w:val="20"/>
                <w:szCs w:val="20"/>
              </w:rPr>
              <w:t xml:space="preserve"> </w:t>
            </w:r>
            <w:proofErr w:type="spellStart"/>
            <w:r w:rsidR="006E5FCA" w:rsidRPr="00F232ED">
              <w:rPr>
                <w:rFonts w:ascii="Arial" w:hAnsi="Arial" w:cs="Arial"/>
                <w:sz w:val="20"/>
                <w:szCs w:val="20"/>
              </w:rPr>
              <w:t>matatini</w:t>
            </w:r>
            <w:proofErr w:type="spellEnd"/>
            <w:r w:rsidR="006E5FCA" w:rsidRPr="00F232ED">
              <w:rPr>
                <w:rFonts w:ascii="Arial" w:hAnsi="Arial" w:cs="Arial"/>
                <w:sz w:val="20"/>
                <w:szCs w:val="20"/>
              </w:rPr>
              <w:t xml:space="preserve"> </w:t>
            </w:r>
            <w:r w:rsidR="009E3CD4">
              <w:rPr>
                <w:rFonts w:ascii="Arial" w:hAnsi="Arial" w:cs="Arial"/>
                <w:sz w:val="20"/>
                <w:szCs w:val="20"/>
              </w:rPr>
              <w:t>it is</w:t>
            </w:r>
            <w:r w:rsidR="006E5FCA" w:rsidRPr="00F232ED">
              <w:rPr>
                <w:rFonts w:ascii="Arial" w:hAnsi="Arial" w:cs="Arial"/>
                <w:sz w:val="20"/>
                <w:szCs w:val="20"/>
              </w:rPr>
              <w:t xml:space="preserve"> 32414</w:t>
            </w:r>
          </w:p>
          <w:p w14:paraId="470D8752" w14:textId="48BA7770" w:rsidR="006E5A41" w:rsidRPr="00F232ED" w:rsidRDefault="006E5A41" w:rsidP="00590163">
            <w:pPr>
              <w:pStyle w:val="ListParagraph"/>
              <w:numPr>
                <w:ilvl w:val="0"/>
                <w:numId w:val="26"/>
              </w:numPr>
              <w:rPr>
                <w:rFonts w:ascii="Arial" w:hAnsi="Arial" w:cs="Arial"/>
                <w:sz w:val="20"/>
                <w:szCs w:val="20"/>
              </w:rPr>
            </w:pPr>
            <w:r w:rsidRPr="00F232ED">
              <w:rPr>
                <w:rFonts w:ascii="Arial" w:hAnsi="Arial" w:cs="Arial"/>
                <w:sz w:val="20"/>
                <w:szCs w:val="20"/>
              </w:rPr>
              <w:t xml:space="preserve">The numeracy corequisite standard is </w:t>
            </w:r>
            <w:r w:rsidR="00BE34A6" w:rsidRPr="00F232ED">
              <w:rPr>
                <w:rFonts w:ascii="Arial" w:hAnsi="Arial" w:cs="Arial"/>
                <w:sz w:val="20"/>
                <w:szCs w:val="20"/>
              </w:rPr>
              <w:t xml:space="preserve">32406 and </w:t>
            </w:r>
            <w:proofErr w:type="spellStart"/>
            <w:r w:rsidR="00BE34A6" w:rsidRPr="00F232ED">
              <w:rPr>
                <w:rFonts w:ascii="Arial" w:hAnsi="Arial" w:cs="Arial"/>
                <w:sz w:val="20"/>
                <w:szCs w:val="20"/>
              </w:rPr>
              <w:t>te</w:t>
            </w:r>
            <w:proofErr w:type="spellEnd"/>
            <w:r w:rsidR="00BE34A6" w:rsidRPr="00F232ED">
              <w:rPr>
                <w:rFonts w:ascii="Arial" w:hAnsi="Arial" w:cs="Arial"/>
                <w:sz w:val="20"/>
                <w:szCs w:val="20"/>
              </w:rPr>
              <w:t xml:space="preserve"> </w:t>
            </w:r>
            <w:proofErr w:type="spellStart"/>
            <w:r w:rsidR="00B33E67" w:rsidRPr="00F232ED">
              <w:rPr>
                <w:rFonts w:ascii="Arial" w:hAnsi="Arial" w:cs="Arial"/>
                <w:sz w:val="20"/>
                <w:szCs w:val="20"/>
              </w:rPr>
              <w:t>pāngarau</w:t>
            </w:r>
            <w:proofErr w:type="spellEnd"/>
            <w:r w:rsidR="00BE34A6" w:rsidRPr="00F232ED">
              <w:rPr>
                <w:rFonts w:ascii="Arial" w:hAnsi="Arial" w:cs="Arial"/>
                <w:sz w:val="20"/>
                <w:szCs w:val="20"/>
              </w:rPr>
              <w:t xml:space="preserve"> is 32412</w:t>
            </w:r>
          </w:p>
          <w:p w14:paraId="0F2D5218" w14:textId="3484DB5B" w:rsidR="00A4468E" w:rsidRPr="00F232ED" w:rsidRDefault="00A4468E" w:rsidP="00590163">
            <w:pPr>
              <w:pStyle w:val="ListParagraph"/>
              <w:numPr>
                <w:ilvl w:val="0"/>
                <w:numId w:val="26"/>
              </w:numPr>
              <w:rPr>
                <w:rFonts w:ascii="Arial" w:hAnsi="Arial" w:cs="Arial"/>
                <w:sz w:val="20"/>
                <w:szCs w:val="20"/>
              </w:rPr>
            </w:pPr>
            <w:r w:rsidRPr="00F232ED">
              <w:rPr>
                <w:rFonts w:ascii="Arial" w:hAnsi="Arial" w:cs="Arial"/>
                <w:sz w:val="20"/>
                <w:szCs w:val="20"/>
              </w:rPr>
              <w:t xml:space="preserve">If students are ready, they can be offered standards at any level, regardless of their school </w:t>
            </w:r>
            <w:r w:rsidR="005B4E7B" w:rsidRPr="00F232ED">
              <w:rPr>
                <w:rFonts w:ascii="Arial" w:hAnsi="Arial" w:cs="Arial"/>
                <w:sz w:val="20"/>
                <w:szCs w:val="20"/>
              </w:rPr>
              <w:t>y</w:t>
            </w:r>
            <w:r w:rsidRPr="00F232ED">
              <w:rPr>
                <w:rFonts w:ascii="Arial" w:hAnsi="Arial" w:cs="Arial"/>
                <w:sz w:val="20"/>
                <w:szCs w:val="20"/>
              </w:rPr>
              <w:t>ear level, or whether they have completed an NCEA certificate</w:t>
            </w:r>
          </w:p>
          <w:p w14:paraId="6AEE3C3F" w14:textId="43750E37" w:rsidR="00A4468E" w:rsidRPr="00F232ED" w:rsidRDefault="00A4468E" w:rsidP="00F232ED">
            <w:pPr>
              <w:ind w:left="360"/>
              <w:rPr>
                <w:rFonts w:ascii="Arial" w:hAnsi="Arial" w:cs="Arial"/>
                <w:sz w:val="20"/>
                <w:szCs w:val="20"/>
              </w:rPr>
            </w:pPr>
          </w:p>
        </w:tc>
      </w:tr>
      <w:tr w:rsidR="00A4468E" w14:paraId="460E6ACB" w14:textId="77777777" w:rsidTr="00590163">
        <w:tc>
          <w:tcPr>
            <w:tcW w:w="4248" w:type="dxa"/>
            <w:shd w:val="clear" w:color="auto" w:fill="D9E2F3" w:themeFill="accent1" w:themeFillTint="33"/>
          </w:tcPr>
          <w:p w14:paraId="5EC4563A" w14:textId="7E0A3F1F" w:rsidR="00A4468E" w:rsidRPr="00F232ED" w:rsidRDefault="00E13E03" w:rsidP="00590163">
            <w:pPr>
              <w:rPr>
                <w:rFonts w:ascii="Arial" w:hAnsi="Arial" w:cs="Arial"/>
                <w:sz w:val="20"/>
                <w:szCs w:val="20"/>
              </w:rPr>
            </w:pPr>
            <w:r>
              <w:rPr>
                <w:rFonts w:ascii="Arial" w:hAnsi="Arial" w:cs="Arial"/>
                <w:sz w:val="20"/>
                <w:szCs w:val="20"/>
              </w:rPr>
              <w:t>t</w:t>
            </w:r>
            <w:r w:rsidR="00A4468E" w:rsidRPr="00F232ED">
              <w:rPr>
                <w:rFonts w:ascii="Arial" w:hAnsi="Arial" w:cs="Arial"/>
                <w:sz w:val="20"/>
                <w:szCs w:val="20"/>
              </w:rPr>
              <w:t>o achieve NCEA Level 2, you need:</w:t>
            </w:r>
          </w:p>
          <w:p w14:paraId="2D2CD593" w14:textId="77777777" w:rsidR="00A4468E" w:rsidRPr="00F232ED" w:rsidRDefault="00A4468E" w:rsidP="00590163">
            <w:pPr>
              <w:rPr>
                <w:rFonts w:ascii="Arial" w:hAnsi="Arial" w:cs="Arial"/>
                <w:sz w:val="20"/>
                <w:szCs w:val="20"/>
              </w:rPr>
            </w:pPr>
          </w:p>
          <w:p w14:paraId="2C0A2E76" w14:textId="7CAF24AD" w:rsidR="00A4468E" w:rsidRPr="00F232ED" w:rsidRDefault="00A4468E" w:rsidP="00590163">
            <w:pPr>
              <w:pStyle w:val="ListParagraph"/>
              <w:numPr>
                <w:ilvl w:val="0"/>
                <w:numId w:val="27"/>
              </w:numPr>
              <w:rPr>
                <w:rFonts w:ascii="Arial" w:hAnsi="Arial" w:cs="Arial"/>
                <w:sz w:val="20"/>
                <w:szCs w:val="20"/>
              </w:rPr>
            </w:pPr>
            <w:r w:rsidRPr="00F232ED">
              <w:rPr>
                <w:rFonts w:ascii="Arial" w:hAnsi="Arial" w:cs="Arial"/>
                <w:sz w:val="20"/>
                <w:szCs w:val="20"/>
              </w:rPr>
              <w:t xml:space="preserve">60 credits at Level 2 or </w:t>
            </w:r>
            <w:r w:rsidR="00447AA0" w:rsidRPr="00F232ED">
              <w:rPr>
                <w:rFonts w:ascii="Arial" w:hAnsi="Arial" w:cs="Arial"/>
                <w:sz w:val="20"/>
                <w:szCs w:val="20"/>
              </w:rPr>
              <w:t>higher</w:t>
            </w:r>
            <w:r w:rsidRPr="00F232ED">
              <w:rPr>
                <w:rFonts w:ascii="Arial" w:hAnsi="Arial" w:cs="Arial"/>
                <w:sz w:val="20"/>
                <w:szCs w:val="20"/>
              </w:rPr>
              <w:t xml:space="preserve">, and </w:t>
            </w:r>
          </w:p>
          <w:p w14:paraId="1DA53857" w14:textId="3E0DB463" w:rsidR="00A4468E" w:rsidRPr="00F232ED" w:rsidRDefault="00A42ADC" w:rsidP="00590163">
            <w:pPr>
              <w:pStyle w:val="ListParagraph"/>
              <w:numPr>
                <w:ilvl w:val="0"/>
                <w:numId w:val="27"/>
              </w:numPr>
              <w:rPr>
                <w:rFonts w:ascii="Arial" w:hAnsi="Arial" w:cs="Arial"/>
                <w:sz w:val="20"/>
                <w:szCs w:val="20"/>
              </w:rPr>
            </w:pPr>
            <w:r w:rsidRPr="00F232ED">
              <w:rPr>
                <w:rFonts w:ascii="Arial" w:hAnsi="Arial" w:cs="Arial"/>
                <w:sz w:val="20"/>
                <w:szCs w:val="20"/>
              </w:rPr>
              <w:t xml:space="preserve">10 </w:t>
            </w:r>
            <w:proofErr w:type="gramStart"/>
            <w:r w:rsidRPr="00F232ED">
              <w:rPr>
                <w:rFonts w:ascii="Arial" w:hAnsi="Arial" w:cs="Arial"/>
                <w:sz w:val="20"/>
                <w:szCs w:val="20"/>
              </w:rPr>
              <w:t>literacy</w:t>
            </w:r>
            <w:proofErr w:type="gramEnd"/>
            <w:r w:rsidRPr="00F232ED">
              <w:rPr>
                <w:rFonts w:ascii="Arial" w:hAnsi="Arial" w:cs="Arial"/>
                <w:sz w:val="20"/>
                <w:szCs w:val="20"/>
              </w:rPr>
              <w:t xml:space="preserve"> </w:t>
            </w:r>
            <w:r w:rsidR="007A0538" w:rsidRPr="00F232ED">
              <w:rPr>
                <w:rFonts w:ascii="Arial" w:hAnsi="Arial" w:cs="Arial"/>
                <w:sz w:val="20"/>
                <w:szCs w:val="20"/>
              </w:rPr>
              <w:t>|</w:t>
            </w:r>
            <w:r w:rsidRPr="00F232ED">
              <w:rPr>
                <w:rFonts w:ascii="Arial" w:hAnsi="Arial" w:cs="Arial"/>
                <w:sz w:val="20"/>
                <w:szCs w:val="20"/>
              </w:rPr>
              <w:t xml:space="preserve"> </w:t>
            </w:r>
            <w:proofErr w:type="spellStart"/>
            <w:r w:rsidRPr="00F232ED">
              <w:rPr>
                <w:rFonts w:ascii="Arial" w:hAnsi="Arial" w:cs="Arial"/>
                <w:sz w:val="20"/>
                <w:szCs w:val="20"/>
              </w:rPr>
              <w:t>te</w:t>
            </w:r>
            <w:proofErr w:type="spellEnd"/>
            <w:r w:rsidRPr="00F232ED">
              <w:rPr>
                <w:rFonts w:ascii="Arial" w:hAnsi="Arial" w:cs="Arial"/>
                <w:sz w:val="20"/>
                <w:szCs w:val="20"/>
              </w:rPr>
              <w:t xml:space="preserve"> </w:t>
            </w:r>
            <w:proofErr w:type="spellStart"/>
            <w:r w:rsidRPr="00F232ED">
              <w:rPr>
                <w:rFonts w:ascii="Arial" w:hAnsi="Arial" w:cs="Arial"/>
                <w:sz w:val="20"/>
                <w:szCs w:val="20"/>
              </w:rPr>
              <w:t>reo</w:t>
            </w:r>
            <w:proofErr w:type="spellEnd"/>
            <w:r w:rsidRPr="00F232ED">
              <w:rPr>
                <w:rFonts w:ascii="Arial" w:hAnsi="Arial" w:cs="Arial"/>
                <w:sz w:val="20"/>
                <w:szCs w:val="20"/>
              </w:rPr>
              <w:t xml:space="preserve"> </w:t>
            </w:r>
            <w:proofErr w:type="spellStart"/>
            <w:r w:rsidR="00CD3EBA">
              <w:rPr>
                <w:rFonts w:ascii="Arial" w:hAnsi="Arial" w:cs="Arial"/>
                <w:sz w:val="20"/>
                <w:szCs w:val="20"/>
              </w:rPr>
              <w:t>m</w:t>
            </w:r>
            <w:r w:rsidRPr="00F232ED">
              <w:rPr>
                <w:rFonts w:ascii="Arial" w:hAnsi="Arial" w:cs="Arial"/>
                <w:sz w:val="20"/>
                <w:szCs w:val="20"/>
              </w:rPr>
              <w:t>atatini</w:t>
            </w:r>
            <w:proofErr w:type="spellEnd"/>
            <w:r w:rsidRPr="00F232ED">
              <w:rPr>
                <w:rFonts w:ascii="Arial" w:hAnsi="Arial" w:cs="Arial"/>
                <w:sz w:val="20"/>
                <w:szCs w:val="20"/>
              </w:rPr>
              <w:t xml:space="preserve"> credits,</w:t>
            </w:r>
            <w:r w:rsidR="00A4468E" w:rsidRPr="00F232ED">
              <w:rPr>
                <w:rFonts w:ascii="Arial" w:hAnsi="Arial" w:cs="Arial"/>
                <w:sz w:val="20"/>
                <w:szCs w:val="20"/>
              </w:rPr>
              <w:t xml:space="preserve"> and </w:t>
            </w:r>
          </w:p>
          <w:p w14:paraId="1FD4F0FF" w14:textId="7DD615BB" w:rsidR="00A42ADC" w:rsidRPr="00F232ED" w:rsidRDefault="00A42ADC" w:rsidP="00590163">
            <w:pPr>
              <w:pStyle w:val="ListParagraph"/>
              <w:numPr>
                <w:ilvl w:val="0"/>
                <w:numId w:val="27"/>
              </w:numPr>
              <w:rPr>
                <w:rFonts w:ascii="Arial" w:hAnsi="Arial" w:cs="Arial"/>
                <w:sz w:val="20"/>
                <w:szCs w:val="20"/>
              </w:rPr>
            </w:pPr>
            <w:r w:rsidRPr="00F232ED">
              <w:rPr>
                <w:rFonts w:ascii="Arial" w:hAnsi="Arial" w:cs="Arial"/>
                <w:sz w:val="20"/>
                <w:szCs w:val="20"/>
              </w:rPr>
              <w:t xml:space="preserve">10 </w:t>
            </w:r>
            <w:proofErr w:type="gramStart"/>
            <w:r w:rsidRPr="00F232ED">
              <w:rPr>
                <w:rFonts w:ascii="Arial" w:hAnsi="Arial" w:cs="Arial"/>
                <w:sz w:val="20"/>
                <w:szCs w:val="20"/>
              </w:rPr>
              <w:t>numeracy</w:t>
            </w:r>
            <w:proofErr w:type="gramEnd"/>
            <w:r w:rsidRPr="00F232ED">
              <w:rPr>
                <w:rFonts w:ascii="Arial" w:hAnsi="Arial" w:cs="Arial"/>
                <w:sz w:val="20"/>
                <w:szCs w:val="20"/>
              </w:rPr>
              <w:t xml:space="preserve"> </w:t>
            </w:r>
            <w:r w:rsidR="007A0538" w:rsidRPr="00F232ED">
              <w:rPr>
                <w:rFonts w:ascii="Arial" w:hAnsi="Arial" w:cs="Arial"/>
                <w:sz w:val="20"/>
                <w:szCs w:val="20"/>
              </w:rPr>
              <w:t xml:space="preserve">| </w:t>
            </w:r>
            <w:proofErr w:type="spellStart"/>
            <w:r w:rsidRPr="00F232ED">
              <w:rPr>
                <w:rFonts w:ascii="Arial" w:hAnsi="Arial" w:cs="Arial"/>
                <w:sz w:val="20"/>
                <w:szCs w:val="20"/>
              </w:rPr>
              <w:t>te</w:t>
            </w:r>
            <w:proofErr w:type="spellEnd"/>
            <w:r w:rsidRPr="00F232ED">
              <w:rPr>
                <w:rFonts w:ascii="Arial" w:hAnsi="Arial" w:cs="Arial"/>
                <w:sz w:val="20"/>
                <w:szCs w:val="20"/>
              </w:rPr>
              <w:t xml:space="preserve"> </w:t>
            </w:r>
            <w:proofErr w:type="spellStart"/>
            <w:r w:rsidR="005165C9" w:rsidRPr="00F232ED">
              <w:rPr>
                <w:rFonts w:ascii="Arial" w:hAnsi="Arial" w:cs="Arial"/>
                <w:sz w:val="20"/>
                <w:szCs w:val="20"/>
              </w:rPr>
              <w:t>pāngarau</w:t>
            </w:r>
            <w:proofErr w:type="spellEnd"/>
            <w:r w:rsidRPr="00F232ED">
              <w:rPr>
                <w:rFonts w:ascii="Arial" w:hAnsi="Arial" w:cs="Arial"/>
                <w:sz w:val="20"/>
                <w:szCs w:val="20"/>
              </w:rPr>
              <w:t xml:space="preserve"> credits</w:t>
            </w:r>
          </w:p>
          <w:p w14:paraId="666F226B" w14:textId="4E7B0144" w:rsidR="00A4468E" w:rsidRPr="00F232ED" w:rsidRDefault="00A4468E" w:rsidP="00F232ED">
            <w:pPr>
              <w:pStyle w:val="ListParagraph"/>
              <w:rPr>
                <w:rFonts w:ascii="Arial" w:hAnsi="Arial" w:cs="Arial"/>
                <w:sz w:val="20"/>
                <w:szCs w:val="20"/>
              </w:rPr>
            </w:pPr>
          </w:p>
        </w:tc>
        <w:tc>
          <w:tcPr>
            <w:tcW w:w="4768" w:type="dxa"/>
            <w:shd w:val="clear" w:color="auto" w:fill="D9E2F3" w:themeFill="accent1" w:themeFillTint="33"/>
          </w:tcPr>
          <w:p w14:paraId="163D3BE7" w14:textId="5FD13CAE" w:rsidR="00A4468E" w:rsidRPr="00F232ED" w:rsidRDefault="00A4468E" w:rsidP="00590163">
            <w:pPr>
              <w:rPr>
                <w:rFonts w:ascii="Arial" w:hAnsi="Arial" w:cs="Arial"/>
                <w:sz w:val="20"/>
                <w:szCs w:val="20"/>
              </w:rPr>
            </w:pPr>
            <w:r w:rsidRPr="00F232ED">
              <w:rPr>
                <w:rFonts w:ascii="Arial" w:hAnsi="Arial" w:cs="Arial"/>
                <w:sz w:val="20"/>
                <w:szCs w:val="20"/>
              </w:rPr>
              <w:t>Please note:</w:t>
            </w:r>
          </w:p>
          <w:p w14:paraId="462FD11A" w14:textId="522C929D" w:rsidR="00A4468E" w:rsidRPr="00F232ED" w:rsidRDefault="00A4468E" w:rsidP="00590163">
            <w:pPr>
              <w:pStyle w:val="ListParagraph"/>
              <w:numPr>
                <w:ilvl w:val="0"/>
                <w:numId w:val="29"/>
              </w:numPr>
              <w:rPr>
                <w:rFonts w:ascii="Arial" w:hAnsi="Arial" w:cs="Arial"/>
                <w:sz w:val="20"/>
                <w:szCs w:val="20"/>
              </w:rPr>
            </w:pPr>
            <w:hyperlink r:id="rId100" w:history="1">
              <w:r w:rsidRPr="00F232ED">
                <w:rPr>
                  <w:rStyle w:val="Hyperlink"/>
                  <w:rFonts w:ascii="Arial" w:hAnsi="Arial" w:cs="Arial"/>
                  <w:sz w:val="20"/>
                  <w:szCs w:val="20"/>
                </w:rPr>
                <w:t>UE literacy credits</w:t>
              </w:r>
            </w:hyperlink>
            <w:r w:rsidRPr="00F232ED">
              <w:rPr>
                <w:rFonts w:ascii="Arial" w:hAnsi="Arial" w:cs="Arial"/>
                <w:sz w:val="20"/>
                <w:szCs w:val="20"/>
              </w:rPr>
              <w:t xml:space="preserve"> are available from some Level 2 achievement standards. Start tracking for relevant L2 students</w:t>
            </w:r>
          </w:p>
          <w:p w14:paraId="3375B786" w14:textId="7911BCF1" w:rsidR="00A4468E" w:rsidRPr="00F232ED" w:rsidRDefault="00A4468E" w:rsidP="00590163">
            <w:pPr>
              <w:pStyle w:val="ListParagraph"/>
              <w:numPr>
                <w:ilvl w:val="0"/>
                <w:numId w:val="29"/>
              </w:numPr>
              <w:rPr>
                <w:rFonts w:ascii="Arial" w:hAnsi="Arial" w:cs="Arial"/>
                <w:sz w:val="20"/>
                <w:szCs w:val="20"/>
              </w:rPr>
            </w:pPr>
          </w:p>
        </w:tc>
      </w:tr>
      <w:tr w:rsidR="00A4468E" w14:paraId="21B791DD" w14:textId="77777777" w:rsidTr="00590163">
        <w:tc>
          <w:tcPr>
            <w:tcW w:w="4248" w:type="dxa"/>
            <w:shd w:val="clear" w:color="auto" w:fill="E2EFD9" w:themeFill="accent6" w:themeFillTint="33"/>
          </w:tcPr>
          <w:p w14:paraId="3223C2CA" w14:textId="1682CFC2" w:rsidR="00A4468E" w:rsidRPr="00F232ED" w:rsidRDefault="00E13E03" w:rsidP="00590163">
            <w:pPr>
              <w:rPr>
                <w:rFonts w:ascii="Arial" w:hAnsi="Arial" w:cs="Arial"/>
                <w:sz w:val="20"/>
                <w:szCs w:val="20"/>
              </w:rPr>
            </w:pPr>
            <w:r>
              <w:rPr>
                <w:rFonts w:ascii="Arial" w:hAnsi="Arial" w:cs="Arial"/>
                <w:sz w:val="20"/>
                <w:szCs w:val="20"/>
              </w:rPr>
              <w:t>t</w:t>
            </w:r>
            <w:r w:rsidR="00A4468E" w:rsidRPr="00F232ED">
              <w:rPr>
                <w:rFonts w:ascii="Arial" w:hAnsi="Arial" w:cs="Arial"/>
                <w:sz w:val="20"/>
                <w:szCs w:val="20"/>
              </w:rPr>
              <w:t>o achieve NCEA Level 3, you need:</w:t>
            </w:r>
          </w:p>
          <w:p w14:paraId="20F49F71" w14:textId="77777777" w:rsidR="00A4468E" w:rsidRPr="00F232ED" w:rsidRDefault="00A4468E" w:rsidP="00590163">
            <w:pPr>
              <w:rPr>
                <w:rFonts w:ascii="Arial" w:hAnsi="Arial" w:cs="Arial"/>
                <w:sz w:val="20"/>
                <w:szCs w:val="20"/>
              </w:rPr>
            </w:pPr>
          </w:p>
          <w:p w14:paraId="639586A5" w14:textId="388A72AC" w:rsidR="00A4468E" w:rsidRPr="00F232ED" w:rsidRDefault="00A4468E" w:rsidP="007A0538">
            <w:pPr>
              <w:pStyle w:val="ListParagraph"/>
              <w:numPr>
                <w:ilvl w:val="0"/>
                <w:numId w:val="28"/>
              </w:numPr>
              <w:rPr>
                <w:rFonts w:ascii="Arial" w:hAnsi="Arial" w:cs="Arial"/>
                <w:sz w:val="20"/>
                <w:szCs w:val="20"/>
              </w:rPr>
            </w:pPr>
            <w:r w:rsidRPr="00F232ED">
              <w:rPr>
                <w:rFonts w:ascii="Arial" w:hAnsi="Arial" w:cs="Arial"/>
                <w:sz w:val="20"/>
                <w:szCs w:val="20"/>
              </w:rPr>
              <w:t xml:space="preserve">60 credits at Level 3 or </w:t>
            </w:r>
            <w:r w:rsidR="00CC41DD" w:rsidRPr="00F232ED">
              <w:rPr>
                <w:rFonts w:ascii="Arial" w:hAnsi="Arial" w:cs="Arial"/>
                <w:sz w:val="20"/>
                <w:szCs w:val="20"/>
              </w:rPr>
              <w:t>higher</w:t>
            </w:r>
            <w:r w:rsidRPr="00F232ED">
              <w:rPr>
                <w:rFonts w:ascii="Arial" w:hAnsi="Arial" w:cs="Arial"/>
                <w:sz w:val="20"/>
                <w:szCs w:val="20"/>
              </w:rPr>
              <w:t xml:space="preserve">, and </w:t>
            </w:r>
          </w:p>
          <w:p w14:paraId="7E517AD8" w14:textId="2ECE171A" w:rsidR="007A0538" w:rsidRPr="00F232ED" w:rsidRDefault="007A0538" w:rsidP="007A0538">
            <w:pPr>
              <w:pStyle w:val="ListParagraph"/>
              <w:numPr>
                <w:ilvl w:val="0"/>
                <w:numId w:val="28"/>
              </w:numPr>
              <w:rPr>
                <w:rFonts w:ascii="Arial" w:hAnsi="Arial" w:cs="Arial"/>
                <w:sz w:val="20"/>
                <w:szCs w:val="20"/>
              </w:rPr>
            </w:pPr>
            <w:r w:rsidRPr="00F232ED">
              <w:rPr>
                <w:rFonts w:ascii="Arial" w:hAnsi="Arial" w:cs="Arial"/>
                <w:sz w:val="20"/>
                <w:szCs w:val="20"/>
              </w:rPr>
              <w:t xml:space="preserve">10 </w:t>
            </w:r>
            <w:proofErr w:type="gramStart"/>
            <w:r w:rsidRPr="00F232ED">
              <w:rPr>
                <w:rFonts w:ascii="Arial" w:hAnsi="Arial" w:cs="Arial"/>
                <w:sz w:val="20"/>
                <w:szCs w:val="20"/>
              </w:rPr>
              <w:t>literacy</w:t>
            </w:r>
            <w:proofErr w:type="gramEnd"/>
            <w:r w:rsidRPr="00F232ED">
              <w:rPr>
                <w:rFonts w:ascii="Arial" w:hAnsi="Arial" w:cs="Arial"/>
                <w:sz w:val="20"/>
                <w:szCs w:val="20"/>
              </w:rPr>
              <w:t xml:space="preserve"> | </w:t>
            </w:r>
            <w:proofErr w:type="spellStart"/>
            <w:r w:rsidRPr="00F232ED">
              <w:rPr>
                <w:rFonts w:ascii="Arial" w:hAnsi="Arial" w:cs="Arial"/>
                <w:sz w:val="20"/>
                <w:szCs w:val="20"/>
              </w:rPr>
              <w:t>te</w:t>
            </w:r>
            <w:proofErr w:type="spellEnd"/>
            <w:r w:rsidRPr="00F232ED">
              <w:rPr>
                <w:rFonts w:ascii="Arial" w:hAnsi="Arial" w:cs="Arial"/>
                <w:sz w:val="20"/>
                <w:szCs w:val="20"/>
              </w:rPr>
              <w:t xml:space="preserve"> </w:t>
            </w:r>
            <w:proofErr w:type="spellStart"/>
            <w:r w:rsidRPr="00F232ED">
              <w:rPr>
                <w:rFonts w:ascii="Arial" w:hAnsi="Arial" w:cs="Arial"/>
                <w:sz w:val="20"/>
                <w:szCs w:val="20"/>
              </w:rPr>
              <w:t>reo</w:t>
            </w:r>
            <w:proofErr w:type="spellEnd"/>
            <w:r w:rsidRPr="00F232ED">
              <w:rPr>
                <w:rFonts w:ascii="Arial" w:hAnsi="Arial" w:cs="Arial"/>
                <w:sz w:val="20"/>
                <w:szCs w:val="20"/>
              </w:rPr>
              <w:t xml:space="preserve"> </w:t>
            </w:r>
            <w:proofErr w:type="spellStart"/>
            <w:r w:rsidR="00CD3EBA">
              <w:rPr>
                <w:rFonts w:ascii="Arial" w:hAnsi="Arial" w:cs="Arial"/>
                <w:sz w:val="20"/>
                <w:szCs w:val="20"/>
              </w:rPr>
              <w:t>m</w:t>
            </w:r>
            <w:r w:rsidRPr="00F232ED">
              <w:rPr>
                <w:rFonts w:ascii="Arial" w:hAnsi="Arial" w:cs="Arial"/>
                <w:sz w:val="20"/>
                <w:szCs w:val="20"/>
              </w:rPr>
              <w:t>atatini</w:t>
            </w:r>
            <w:proofErr w:type="spellEnd"/>
            <w:r w:rsidRPr="00F232ED">
              <w:rPr>
                <w:rFonts w:ascii="Arial" w:hAnsi="Arial" w:cs="Arial"/>
                <w:sz w:val="20"/>
                <w:szCs w:val="20"/>
              </w:rPr>
              <w:t xml:space="preserve"> credits, and </w:t>
            </w:r>
          </w:p>
          <w:p w14:paraId="16E2BF82" w14:textId="50A23273" w:rsidR="007A0538" w:rsidRPr="00F232ED" w:rsidRDefault="007A0538" w:rsidP="007A0538">
            <w:pPr>
              <w:pStyle w:val="ListParagraph"/>
              <w:numPr>
                <w:ilvl w:val="0"/>
                <w:numId w:val="28"/>
              </w:numPr>
              <w:rPr>
                <w:rFonts w:ascii="Arial" w:hAnsi="Arial" w:cs="Arial"/>
                <w:sz w:val="20"/>
                <w:szCs w:val="20"/>
              </w:rPr>
            </w:pPr>
            <w:r w:rsidRPr="00F232ED">
              <w:rPr>
                <w:rFonts w:ascii="Arial" w:hAnsi="Arial" w:cs="Arial"/>
                <w:sz w:val="20"/>
                <w:szCs w:val="20"/>
              </w:rPr>
              <w:t xml:space="preserve">10 </w:t>
            </w:r>
            <w:proofErr w:type="gramStart"/>
            <w:r w:rsidRPr="00F232ED">
              <w:rPr>
                <w:rFonts w:ascii="Arial" w:hAnsi="Arial" w:cs="Arial"/>
                <w:sz w:val="20"/>
                <w:szCs w:val="20"/>
              </w:rPr>
              <w:t>numeracy</w:t>
            </w:r>
            <w:proofErr w:type="gramEnd"/>
            <w:r w:rsidRPr="00F232ED">
              <w:rPr>
                <w:rFonts w:ascii="Arial" w:hAnsi="Arial" w:cs="Arial"/>
                <w:sz w:val="20"/>
                <w:szCs w:val="20"/>
              </w:rPr>
              <w:t xml:space="preserve"> | </w:t>
            </w:r>
            <w:proofErr w:type="spellStart"/>
            <w:r w:rsidRPr="00F232ED">
              <w:rPr>
                <w:rFonts w:ascii="Arial" w:hAnsi="Arial" w:cs="Arial"/>
                <w:sz w:val="20"/>
                <w:szCs w:val="20"/>
              </w:rPr>
              <w:t>te</w:t>
            </w:r>
            <w:proofErr w:type="spellEnd"/>
            <w:r w:rsidRPr="00F232ED">
              <w:rPr>
                <w:rFonts w:ascii="Arial" w:hAnsi="Arial" w:cs="Arial"/>
                <w:sz w:val="20"/>
                <w:szCs w:val="20"/>
              </w:rPr>
              <w:t xml:space="preserve"> </w:t>
            </w:r>
            <w:proofErr w:type="spellStart"/>
            <w:r w:rsidRPr="00F232ED">
              <w:rPr>
                <w:rFonts w:ascii="Arial" w:hAnsi="Arial" w:cs="Arial"/>
                <w:sz w:val="20"/>
                <w:szCs w:val="20"/>
              </w:rPr>
              <w:t>pāngarau</w:t>
            </w:r>
            <w:proofErr w:type="spellEnd"/>
            <w:r w:rsidRPr="00F232ED">
              <w:rPr>
                <w:rFonts w:ascii="Arial" w:hAnsi="Arial" w:cs="Arial"/>
                <w:sz w:val="20"/>
                <w:szCs w:val="20"/>
              </w:rPr>
              <w:t xml:space="preserve"> credits</w:t>
            </w:r>
          </w:p>
          <w:p w14:paraId="1A61C28C" w14:textId="72226148" w:rsidR="00A4468E" w:rsidRPr="00F232ED" w:rsidRDefault="00A4468E" w:rsidP="00F232ED">
            <w:pPr>
              <w:pStyle w:val="ListParagraph"/>
              <w:rPr>
                <w:rFonts w:ascii="Arial" w:hAnsi="Arial" w:cs="Arial"/>
                <w:sz w:val="20"/>
                <w:szCs w:val="20"/>
              </w:rPr>
            </w:pPr>
          </w:p>
        </w:tc>
        <w:tc>
          <w:tcPr>
            <w:tcW w:w="4768" w:type="dxa"/>
            <w:shd w:val="clear" w:color="auto" w:fill="E2EFD9" w:themeFill="accent6" w:themeFillTint="33"/>
          </w:tcPr>
          <w:p w14:paraId="173C3BE2" w14:textId="52BF0A55" w:rsidR="00A4468E" w:rsidRPr="00F232ED" w:rsidRDefault="00A4468E" w:rsidP="00590163">
            <w:pPr>
              <w:rPr>
                <w:rFonts w:ascii="Arial" w:hAnsi="Arial" w:cs="Arial"/>
                <w:sz w:val="20"/>
                <w:szCs w:val="20"/>
              </w:rPr>
            </w:pPr>
            <w:r w:rsidRPr="00F232ED">
              <w:rPr>
                <w:rFonts w:ascii="Arial" w:hAnsi="Arial" w:cs="Arial"/>
                <w:sz w:val="20"/>
                <w:szCs w:val="20"/>
              </w:rPr>
              <w:t>Please note:</w:t>
            </w:r>
          </w:p>
          <w:p w14:paraId="7CD20585" w14:textId="60D32B6D" w:rsidR="00A4468E" w:rsidRPr="00F232ED" w:rsidRDefault="00A4468E" w:rsidP="00590163">
            <w:pPr>
              <w:pStyle w:val="ListParagraph"/>
              <w:numPr>
                <w:ilvl w:val="0"/>
                <w:numId w:val="29"/>
              </w:numPr>
              <w:rPr>
                <w:rFonts w:ascii="Arial" w:hAnsi="Arial" w:cs="Arial"/>
                <w:sz w:val="20"/>
                <w:szCs w:val="20"/>
              </w:rPr>
            </w:pPr>
            <w:hyperlink r:id="rId101" w:history="1">
              <w:r w:rsidRPr="00F232ED">
                <w:rPr>
                  <w:rStyle w:val="Hyperlink"/>
                  <w:rFonts w:ascii="Arial" w:hAnsi="Arial" w:cs="Arial"/>
                  <w:sz w:val="20"/>
                  <w:szCs w:val="20"/>
                </w:rPr>
                <w:t>UE requirements</w:t>
              </w:r>
            </w:hyperlink>
            <w:r w:rsidRPr="00F232ED">
              <w:rPr>
                <w:rFonts w:ascii="Arial" w:hAnsi="Arial" w:cs="Arial"/>
                <w:sz w:val="20"/>
                <w:szCs w:val="20"/>
              </w:rPr>
              <w:t xml:space="preserve"> are complex. Ensure that students who are aiming for UE have assessment programmes that will allow them to meet the</w:t>
            </w:r>
            <w:r w:rsidR="009F7083">
              <w:rPr>
                <w:rFonts w:ascii="Arial" w:hAnsi="Arial" w:cs="Arial"/>
                <w:sz w:val="20"/>
                <w:szCs w:val="20"/>
              </w:rPr>
              <w:t xml:space="preserve"> requirements</w:t>
            </w:r>
          </w:p>
          <w:p w14:paraId="202AB6E7" w14:textId="3476F15C" w:rsidR="00A4468E" w:rsidRPr="00F232ED" w:rsidRDefault="00A4468E" w:rsidP="00590163">
            <w:pPr>
              <w:pStyle w:val="ListParagraph"/>
              <w:numPr>
                <w:ilvl w:val="0"/>
                <w:numId w:val="29"/>
              </w:numPr>
              <w:rPr>
                <w:rFonts w:ascii="Arial" w:hAnsi="Arial" w:cs="Arial"/>
                <w:sz w:val="20"/>
                <w:szCs w:val="20"/>
              </w:rPr>
            </w:pPr>
            <w:r w:rsidRPr="00F232ED">
              <w:rPr>
                <w:rFonts w:ascii="Arial" w:hAnsi="Arial" w:cs="Arial"/>
                <w:sz w:val="20"/>
                <w:szCs w:val="20"/>
              </w:rPr>
              <w:t>Ensure that students have a pathway into their next step beyond school</w:t>
            </w:r>
          </w:p>
        </w:tc>
      </w:tr>
    </w:tbl>
    <w:p w14:paraId="457DC08F" w14:textId="449A6B61" w:rsidR="00722E69" w:rsidRPr="00F232ED" w:rsidRDefault="00AB6933" w:rsidP="004130CA">
      <w:pPr>
        <w:rPr>
          <w:rFonts w:ascii="Arial" w:hAnsi="Arial" w:cs="Arial"/>
        </w:rPr>
      </w:pPr>
      <w:r>
        <w:rPr>
          <w:rFonts w:ascii="Arial" w:hAnsi="Arial" w:cs="Arial"/>
        </w:rPr>
        <w:br/>
      </w:r>
      <w:r w:rsidR="004E1A24">
        <w:rPr>
          <w:rFonts w:ascii="Arial" w:hAnsi="Arial" w:cs="Arial"/>
        </w:rPr>
        <w:t>NOTE</w:t>
      </w:r>
      <w:r w:rsidR="004130CA">
        <w:rPr>
          <w:rFonts w:ascii="Arial" w:hAnsi="Arial" w:cs="Arial"/>
        </w:rPr>
        <w:t>:</w:t>
      </w:r>
    </w:p>
    <w:p w14:paraId="2BD23F48" w14:textId="1F672025" w:rsidR="004E1A24" w:rsidRDefault="00183C0D" w:rsidP="00722E69">
      <w:pPr>
        <w:pStyle w:val="ListParagraph"/>
        <w:numPr>
          <w:ilvl w:val="0"/>
          <w:numId w:val="60"/>
        </w:numPr>
        <w:rPr>
          <w:rFonts w:ascii="Arial" w:hAnsi="Arial" w:cs="Arial"/>
        </w:rPr>
      </w:pPr>
      <w:r>
        <w:rPr>
          <w:rFonts w:ascii="Arial" w:hAnsi="Arial" w:cs="Arial"/>
        </w:rPr>
        <w:t>C</w:t>
      </w:r>
      <w:r w:rsidR="004E1A24" w:rsidRPr="00F232ED">
        <w:rPr>
          <w:rFonts w:ascii="Arial" w:hAnsi="Arial" w:cs="Arial"/>
        </w:rPr>
        <w:t xml:space="preserve">andidates </w:t>
      </w:r>
      <w:r w:rsidR="006B3E54" w:rsidRPr="00F232ED">
        <w:rPr>
          <w:rFonts w:ascii="Arial" w:hAnsi="Arial" w:cs="Arial"/>
        </w:rPr>
        <w:t>who</w:t>
      </w:r>
      <w:r w:rsidR="004E1A24" w:rsidRPr="00F232ED">
        <w:rPr>
          <w:rFonts w:ascii="Arial" w:hAnsi="Arial" w:cs="Arial"/>
        </w:rPr>
        <w:t xml:space="preserve"> achieved the literacy or </w:t>
      </w:r>
      <w:proofErr w:type="spellStart"/>
      <w:r w:rsidR="004E1A24" w:rsidRPr="00F232ED">
        <w:rPr>
          <w:rFonts w:ascii="Arial" w:hAnsi="Arial" w:cs="Arial"/>
        </w:rPr>
        <w:t>te</w:t>
      </w:r>
      <w:proofErr w:type="spellEnd"/>
      <w:r w:rsidR="004E1A24" w:rsidRPr="00F232ED">
        <w:rPr>
          <w:rFonts w:ascii="Arial" w:hAnsi="Arial" w:cs="Arial"/>
        </w:rPr>
        <w:t xml:space="preserve"> </w:t>
      </w:r>
      <w:proofErr w:type="spellStart"/>
      <w:r w:rsidR="004E1A24" w:rsidRPr="00F232ED">
        <w:rPr>
          <w:rFonts w:ascii="Arial" w:hAnsi="Arial" w:cs="Arial"/>
        </w:rPr>
        <w:t>reo</w:t>
      </w:r>
      <w:proofErr w:type="spellEnd"/>
      <w:r w:rsidR="004E1A24" w:rsidRPr="00F232ED">
        <w:rPr>
          <w:rFonts w:ascii="Arial" w:hAnsi="Arial" w:cs="Arial"/>
        </w:rPr>
        <w:t xml:space="preserve"> </w:t>
      </w:r>
      <w:proofErr w:type="spellStart"/>
      <w:r w:rsidR="004E1A24" w:rsidRPr="00F232ED">
        <w:rPr>
          <w:rFonts w:ascii="Arial" w:hAnsi="Arial" w:cs="Arial"/>
        </w:rPr>
        <w:t>mataini</w:t>
      </w:r>
      <w:proofErr w:type="spellEnd"/>
      <w:r w:rsidR="004E1A24" w:rsidRPr="00F232ED">
        <w:rPr>
          <w:rFonts w:ascii="Arial" w:hAnsi="Arial" w:cs="Arial"/>
        </w:rPr>
        <w:t xml:space="preserve"> and/or numeracy |</w:t>
      </w:r>
      <w:r w:rsidR="006B3E54" w:rsidRPr="00F232ED">
        <w:rPr>
          <w:rFonts w:ascii="Arial" w:hAnsi="Arial" w:cs="Arial"/>
        </w:rPr>
        <w:t xml:space="preserve"> </w:t>
      </w:r>
      <w:proofErr w:type="spellStart"/>
      <w:r w:rsidR="004E1A24" w:rsidRPr="00F232ED">
        <w:rPr>
          <w:rFonts w:ascii="Arial" w:hAnsi="Arial" w:cs="Arial"/>
        </w:rPr>
        <w:t>te</w:t>
      </w:r>
      <w:proofErr w:type="spellEnd"/>
      <w:r w:rsidR="004E1A24" w:rsidRPr="00F232ED">
        <w:rPr>
          <w:rFonts w:ascii="Arial" w:hAnsi="Arial" w:cs="Arial"/>
        </w:rPr>
        <w:t xml:space="preserve"> </w:t>
      </w:r>
      <w:proofErr w:type="spellStart"/>
      <w:r w:rsidR="006B3E54" w:rsidRPr="00F232ED">
        <w:rPr>
          <w:rFonts w:ascii="Arial" w:hAnsi="Arial" w:cs="Arial"/>
        </w:rPr>
        <w:t>pāngarau</w:t>
      </w:r>
      <w:proofErr w:type="spellEnd"/>
      <w:r w:rsidR="004E1A24" w:rsidRPr="00F232ED">
        <w:rPr>
          <w:rFonts w:ascii="Arial" w:hAnsi="Arial" w:cs="Arial"/>
        </w:rPr>
        <w:t xml:space="preserve"> </w:t>
      </w:r>
      <w:r w:rsidR="006B3E54" w:rsidRPr="00F232ED">
        <w:rPr>
          <w:rFonts w:ascii="Arial" w:hAnsi="Arial" w:cs="Arial"/>
        </w:rPr>
        <w:t>requirements</w:t>
      </w:r>
      <w:r w:rsidR="004E1A24" w:rsidRPr="00F232ED">
        <w:rPr>
          <w:rFonts w:ascii="Arial" w:hAnsi="Arial" w:cs="Arial"/>
        </w:rPr>
        <w:t xml:space="preserve"> </w:t>
      </w:r>
      <w:r w:rsidR="001C6850" w:rsidRPr="00F232ED">
        <w:rPr>
          <w:rFonts w:ascii="Arial" w:hAnsi="Arial" w:cs="Arial"/>
        </w:rPr>
        <w:t xml:space="preserve">for the 2023 academic </w:t>
      </w:r>
      <w:r w:rsidR="006B3E54" w:rsidRPr="00F232ED">
        <w:rPr>
          <w:rFonts w:ascii="Arial" w:hAnsi="Arial" w:cs="Arial"/>
        </w:rPr>
        <w:t>y</w:t>
      </w:r>
      <w:r w:rsidR="001C6850" w:rsidRPr="00F232ED">
        <w:rPr>
          <w:rFonts w:ascii="Arial" w:hAnsi="Arial" w:cs="Arial"/>
        </w:rPr>
        <w:t xml:space="preserve">ear will be </w:t>
      </w:r>
      <w:r w:rsidR="006B3E54" w:rsidRPr="00F232ED">
        <w:rPr>
          <w:rFonts w:ascii="Arial" w:hAnsi="Arial" w:cs="Arial"/>
        </w:rPr>
        <w:t>considered to</w:t>
      </w:r>
      <w:r w:rsidR="001C6850" w:rsidRPr="00F232ED">
        <w:rPr>
          <w:rFonts w:ascii="Arial" w:hAnsi="Arial" w:cs="Arial"/>
        </w:rPr>
        <w:t xml:space="preserve"> have met the relevant NCEA corequisite standards</w:t>
      </w:r>
      <w:r w:rsidR="006B3E54" w:rsidRPr="00F232ED">
        <w:rPr>
          <w:rFonts w:ascii="Arial" w:hAnsi="Arial" w:cs="Arial"/>
        </w:rPr>
        <w:t xml:space="preserve"> in respect of academic years 20</w:t>
      </w:r>
      <w:r w:rsidR="00ED4BA0" w:rsidRPr="00F232ED">
        <w:rPr>
          <w:rFonts w:ascii="Arial" w:hAnsi="Arial" w:cs="Arial"/>
        </w:rPr>
        <w:t>2</w:t>
      </w:r>
      <w:r w:rsidR="006B3E54" w:rsidRPr="00F232ED">
        <w:rPr>
          <w:rFonts w:ascii="Arial" w:hAnsi="Arial" w:cs="Arial"/>
        </w:rPr>
        <w:t>4-202</w:t>
      </w:r>
      <w:r w:rsidR="00066DD9">
        <w:rPr>
          <w:rFonts w:ascii="Arial" w:hAnsi="Arial" w:cs="Arial"/>
        </w:rPr>
        <w:t>7</w:t>
      </w:r>
    </w:p>
    <w:p w14:paraId="117C27C5" w14:textId="4A079189" w:rsidR="004130CA" w:rsidRDefault="00A75C9A" w:rsidP="00722E69">
      <w:pPr>
        <w:pStyle w:val="ListParagraph"/>
        <w:numPr>
          <w:ilvl w:val="0"/>
          <w:numId w:val="60"/>
        </w:numPr>
        <w:rPr>
          <w:rFonts w:ascii="Arial" w:hAnsi="Arial" w:cs="Arial"/>
        </w:rPr>
      </w:pPr>
      <w:r>
        <w:rPr>
          <w:rFonts w:ascii="Arial" w:hAnsi="Arial" w:cs="Arial"/>
        </w:rPr>
        <w:t>W</w:t>
      </w:r>
      <w:r w:rsidR="00B4719C">
        <w:rPr>
          <w:rFonts w:ascii="Arial" w:hAnsi="Arial" w:cs="Arial"/>
        </w:rPr>
        <w:t xml:space="preserve">here credits from the additional </w:t>
      </w:r>
      <w:r w:rsidR="00A25424">
        <w:rPr>
          <w:rFonts w:ascii="Arial" w:hAnsi="Arial" w:cs="Arial"/>
        </w:rPr>
        <w:t xml:space="preserve">standards are used towards the corequisite they cannot also be used towards the </w:t>
      </w:r>
      <w:proofErr w:type="gramStart"/>
      <w:r w:rsidR="00A25424">
        <w:rPr>
          <w:rFonts w:ascii="Arial" w:hAnsi="Arial" w:cs="Arial"/>
        </w:rPr>
        <w:t xml:space="preserve">60 </w:t>
      </w:r>
      <w:r w:rsidR="00F710A5">
        <w:rPr>
          <w:rFonts w:ascii="Arial" w:hAnsi="Arial" w:cs="Arial"/>
        </w:rPr>
        <w:t>credit</w:t>
      </w:r>
      <w:proofErr w:type="gramEnd"/>
      <w:r w:rsidR="00A25424">
        <w:rPr>
          <w:rFonts w:ascii="Arial" w:hAnsi="Arial" w:cs="Arial"/>
        </w:rPr>
        <w:t xml:space="preserve"> requirement</w:t>
      </w:r>
    </w:p>
    <w:p w14:paraId="6EA0B27B" w14:textId="2D2A478C" w:rsidR="00F710A5" w:rsidRDefault="00A75C9A" w:rsidP="00722E69">
      <w:pPr>
        <w:pStyle w:val="ListParagraph"/>
        <w:numPr>
          <w:ilvl w:val="0"/>
          <w:numId w:val="60"/>
        </w:numPr>
        <w:rPr>
          <w:rFonts w:ascii="Arial" w:hAnsi="Arial" w:cs="Arial"/>
        </w:rPr>
      </w:pPr>
      <w:r>
        <w:rPr>
          <w:rFonts w:ascii="Arial" w:hAnsi="Arial" w:cs="Arial"/>
        </w:rPr>
        <w:t>W</w:t>
      </w:r>
      <w:r w:rsidR="00F710A5">
        <w:rPr>
          <w:rFonts w:ascii="Arial" w:hAnsi="Arial" w:cs="Arial"/>
        </w:rPr>
        <w:t xml:space="preserve">here </w:t>
      </w:r>
      <w:r w:rsidR="009C12DB">
        <w:rPr>
          <w:rFonts w:ascii="Arial" w:hAnsi="Arial" w:cs="Arial"/>
        </w:rPr>
        <w:t>mor</w:t>
      </w:r>
      <w:r w:rsidR="00F710A5">
        <w:rPr>
          <w:rFonts w:ascii="Arial" w:hAnsi="Arial" w:cs="Arial"/>
        </w:rPr>
        <w:t xml:space="preserve">e than 10 </w:t>
      </w:r>
      <w:r w:rsidR="00E36FB8">
        <w:rPr>
          <w:rFonts w:ascii="Arial" w:hAnsi="Arial" w:cs="Arial"/>
        </w:rPr>
        <w:t>literacy/numeracy</w:t>
      </w:r>
      <w:r w:rsidR="00F710A5">
        <w:rPr>
          <w:rFonts w:ascii="Arial" w:hAnsi="Arial" w:cs="Arial"/>
        </w:rPr>
        <w:t xml:space="preserve"> credits are achieved through the additional standards</w:t>
      </w:r>
      <w:r w:rsidR="009C12DB">
        <w:rPr>
          <w:rFonts w:ascii="Arial" w:hAnsi="Arial" w:cs="Arial"/>
        </w:rPr>
        <w:t xml:space="preserve">, the surplus credits can be used </w:t>
      </w:r>
      <w:r w:rsidR="00052868">
        <w:rPr>
          <w:rFonts w:ascii="Arial" w:hAnsi="Arial" w:cs="Arial"/>
        </w:rPr>
        <w:t xml:space="preserve">towards the </w:t>
      </w:r>
      <w:proofErr w:type="gramStart"/>
      <w:r w:rsidR="00052868">
        <w:rPr>
          <w:rFonts w:ascii="Arial" w:hAnsi="Arial" w:cs="Arial"/>
        </w:rPr>
        <w:t>60 credit</w:t>
      </w:r>
      <w:proofErr w:type="gramEnd"/>
      <w:r w:rsidR="00052868">
        <w:rPr>
          <w:rFonts w:ascii="Arial" w:hAnsi="Arial" w:cs="Arial"/>
        </w:rPr>
        <w:t xml:space="preserve"> requirement</w:t>
      </w:r>
    </w:p>
    <w:p w14:paraId="08525B6B" w14:textId="5C2B837E" w:rsidR="00052868" w:rsidRPr="00F232ED" w:rsidRDefault="00A75C9A" w:rsidP="00F232ED">
      <w:pPr>
        <w:pStyle w:val="ListParagraph"/>
        <w:numPr>
          <w:ilvl w:val="0"/>
          <w:numId w:val="60"/>
        </w:numPr>
        <w:rPr>
          <w:rFonts w:ascii="Arial" w:hAnsi="Arial" w:cs="Arial"/>
        </w:rPr>
      </w:pPr>
      <w:r>
        <w:rPr>
          <w:rFonts w:ascii="Arial" w:hAnsi="Arial" w:cs="Arial"/>
        </w:rPr>
        <w:t>C</w:t>
      </w:r>
      <w:r w:rsidR="00D5639A">
        <w:rPr>
          <w:rFonts w:ascii="Arial" w:hAnsi="Arial" w:cs="Arial"/>
        </w:rPr>
        <w:t>r</w:t>
      </w:r>
      <w:r w:rsidR="007B4163">
        <w:rPr>
          <w:rFonts w:ascii="Arial" w:hAnsi="Arial" w:cs="Arial"/>
        </w:rPr>
        <w:t xml:space="preserve">edits </w:t>
      </w:r>
      <w:r w:rsidR="00EC3D6F">
        <w:rPr>
          <w:rFonts w:ascii="Arial" w:hAnsi="Arial" w:cs="Arial"/>
        </w:rPr>
        <w:t xml:space="preserve">must be derived </w:t>
      </w:r>
      <w:r w:rsidR="00857841">
        <w:rPr>
          <w:rFonts w:ascii="Arial" w:hAnsi="Arial" w:cs="Arial"/>
        </w:rPr>
        <w:t xml:space="preserve">from </w:t>
      </w:r>
      <w:r w:rsidR="007B4163">
        <w:rPr>
          <w:rFonts w:ascii="Arial" w:hAnsi="Arial" w:cs="Arial"/>
        </w:rPr>
        <w:t>e</w:t>
      </w:r>
      <w:r w:rsidR="00F232ED">
        <w:rPr>
          <w:rFonts w:ascii="Arial" w:hAnsi="Arial" w:cs="Arial"/>
        </w:rPr>
        <w:t>i</w:t>
      </w:r>
      <w:r w:rsidR="007B4163">
        <w:rPr>
          <w:rFonts w:ascii="Arial" w:hAnsi="Arial" w:cs="Arial"/>
        </w:rPr>
        <w:t>ther the</w:t>
      </w:r>
      <w:r w:rsidR="00857841">
        <w:rPr>
          <w:rFonts w:ascii="Arial" w:hAnsi="Arial" w:cs="Arial"/>
        </w:rPr>
        <w:t xml:space="preserve"> </w:t>
      </w:r>
      <w:r w:rsidR="002457D0">
        <w:rPr>
          <w:rFonts w:ascii="Arial" w:hAnsi="Arial" w:cs="Arial"/>
        </w:rPr>
        <w:t xml:space="preserve">corequisite </w:t>
      </w:r>
      <w:r w:rsidR="004C64AD">
        <w:rPr>
          <w:rFonts w:ascii="Arial" w:hAnsi="Arial" w:cs="Arial"/>
        </w:rPr>
        <w:t>standards</w:t>
      </w:r>
      <w:r w:rsidR="002457D0">
        <w:rPr>
          <w:rFonts w:ascii="Arial" w:hAnsi="Arial" w:cs="Arial"/>
        </w:rPr>
        <w:t xml:space="preserve"> or the </w:t>
      </w:r>
      <w:r w:rsidR="004C64AD">
        <w:rPr>
          <w:rFonts w:ascii="Arial" w:hAnsi="Arial" w:cs="Arial"/>
        </w:rPr>
        <w:t>additional</w:t>
      </w:r>
      <w:r w:rsidR="002457D0">
        <w:rPr>
          <w:rFonts w:ascii="Arial" w:hAnsi="Arial" w:cs="Arial"/>
        </w:rPr>
        <w:t xml:space="preserve"> standards</w:t>
      </w:r>
      <w:r w:rsidR="004C64AD">
        <w:rPr>
          <w:rFonts w:ascii="Arial" w:hAnsi="Arial" w:cs="Arial"/>
        </w:rPr>
        <w:t>, (they cannot be a mix)</w:t>
      </w:r>
      <w:r>
        <w:rPr>
          <w:rFonts w:ascii="Arial" w:hAnsi="Arial" w:cs="Arial"/>
        </w:rPr>
        <w:t>.</w:t>
      </w:r>
    </w:p>
    <w:p w14:paraId="0C25BE39" w14:textId="4C10B0E9" w:rsidR="005B4E7B" w:rsidRPr="0053698F" w:rsidRDefault="0053698F" w:rsidP="00C93E90">
      <w:bookmarkStart w:id="18" w:name="UErequirements"/>
      <w:r>
        <w:br w:type="page"/>
      </w:r>
    </w:p>
    <w:p w14:paraId="3F1DEC48" w14:textId="0F2E9409" w:rsidR="00A4468E" w:rsidRPr="00936FDE" w:rsidRDefault="00A4468E" w:rsidP="00A4468E">
      <w:pPr>
        <w:ind w:left="-851" w:right="-874" w:firstLine="142"/>
        <w:rPr>
          <w:rFonts w:ascii="Arial" w:hAnsi="Arial" w:cs="Arial"/>
          <w:color w:val="595959" w:themeColor="text1" w:themeTint="A6"/>
          <w:sz w:val="68"/>
          <w:szCs w:val="68"/>
        </w:rPr>
      </w:pPr>
      <w:r w:rsidRPr="00936FDE">
        <w:rPr>
          <w:rFonts w:ascii="Arial" w:hAnsi="Arial" w:cs="Arial"/>
          <w:noProof/>
          <w:color w:val="595959" w:themeColor="text1" w:themeTint="A6"/>
          <w:sz w:val="72"/>
          <w:szCs w:val="72"/>
        </w:rPr>
        <w:lastRenderedPageBreak/>
        <mc:AlternateContent>
          <mc:Choice Requires="wps">
            <w:drawing>
              <wp:anchor distT="0" distB="0" distL="114300" distR="114300" simplePos="0" relativeHeight="251658251" behindDoc="0" locked="0" layoutInCell="1" allowOverlap="1" wp14:anchorId="37F1EBE7" wp14:editId="474DFA11">
                <wp:simplePos x="0" y="0"/>
                <wp:positionH relativeFrom="margin">
                  <wp:posOffset>-410210</wp:posOffset>
                </wp:positionH>
                <wp:positionV relativeFrom="paragraph">
                  <wp:posOffset>533399</wp:posOffset>
                </wp:positionV>
                <wp:extent cx="6410325" cy="0"/>
                <wp:effectExtent l="0" t="19050" r="28575" b="19050"/>
                <wp:wrapNone/>
                <wp:docPr id="652863223" name="Straight Connector 652863223"/>
                <wp:cNvGraphicFramePr/>
                <a:graphic xmlns:a="http://schemas.openxmlformats.org/drawingml/2006/main">
                  <a:graphicData uri="http://schemas.microsoft.com/office/word/2010/wordprocessingShape">
                    <wps:wsp>
                      <wps:cNvCnPr/>
                      <wps:spPr>
                        <a:xfrm flipV="1">
                          <a:off x="0" y="0"/>
                          <a:ext cx="6410325" cy="0"/>
                        </a:xfrm>
                        <a:prstGeom prst="line">
                          <a:avLst/>
                        </a:prstGeom>
                        <a:ln w="28575">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A11DDC" id="Straight Connector 652863223" o:spid="_x0000_s1026" style="position:absolute;flip:y;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3pt,42pt" to="472.4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" strokecolor="#56b0b2" strokeweight="2.25pt">
                <v:stroke joinstyle="miter"/>
                <w10:wrap anchorx="margin"/>
              </v:line>
            </w:pict>
          </mc:Fallback>
        </mc:AlternateContent>
      </w:r>
      <w:r w:rsidRPr="00936FDE">
        <w:rPr>
          <w:rFonts w:ascii="Arial" w:hAnsi="Arial" w:cs="Arial"/>
          <w:color w:val="595959" w:themeColor="text1" w:themeTint="A6"/>
          <w:sz w:val="68"/>
          <w:szCs w:val="68"/>
        </w:rPr>
        <w:t>University Entrance requirements</w:t>
      </w:r>
    </w:p>
    <w:bookmarkEnd w:id="18"/>
    <w:p w14:paraId="79FE513C" w14:textId="77777777" w:rsidR="00A4468E" w:rsidRDefault="00A4468E" w:rsidP="00A4468E">
      <w:pPr>
        <w:spacing w:after="0" w:line="240" w:lineRule="auto"/>
        <w:ind w:left="-567"/>
        <w:textAlignment w:val="baseline"/>
        <w:rPr>
          <w:rFonts w:ascii="Arial" w:eastAsia="Times New Roman" w:hAnsi="Arial" w:cs="Arial"/>
          <w:color w:val="333333"/>
        </w:rPr>
      </w:pPr>
      <w:r w:rsidRPr="3C8268E2">
        <w:rPr>
          <w:rFonts w:ascii="Arial" w:eastAsia="Times New Roman" w:hAnsi="Arial" w:cs="Arial"/>
          <w:color w:val="333333"/>
        </w:rPr>
        <w:t xml:space="preserve">University Entrance (UE) is the minimum requirement to go to a New Zealand university. </w:t>
      </w:r>
    </w:p>
    <w:p w14:paraId="2C7F5BCA" w14:textId="77777777" w:rsidR="00A4468E" w:rsidRDefault="00A4468E" w:rsidP="00A4468E">
      <w:pPr>
        <w:spacing w:line="240" w:lineRule="auto"/>
        <w:ind w:left="-567"/>
        <w:textAlignment w:val="baseline"/>
        <w:rPr>
          <w:rFonts w:ascii="Arial" w:eastAsia="Times New Roman" w:hAnsi="Arial" w:cs="Arial"/>
          <w:color w:val="333333"/>
        </w:rPr>
      </w:pPr>
      <w:r w:rsidRPr="3C8268E2">
        <w:rPr>
          <w:rFonts w:ascii="Arial" w:eastAsia="Times New Roman" w:hAnsi="Arial" w:cs="Arial"/>
          <w:color w:val="333333"/>
        </w:rPr>
        <w:t xml:space="preserve">Students who are aiming for UE through NCEA need to check that their programmes meet not only the minimum requirement, but also the entry requirements for the </w:t>
      </w:r>
      <w:proofErr w:type="gramStart"/>
      <w:r w:rsidRPr="3C8268E2">
        <w:rPr>
          <w:rFonts w:ascii="Arial" w:eastAsia="Times New Roman" w:hAnsi="Arial" w:cs="Arial"/>
          <w:color w:val="333333"/>
        </w:rPr>
        <w:t>particular institution</w:t>
      </w:r>
      <w:proofErr w:type="gramEnd"/>
      <w:r w:rsidRPr="3C8268E2">
        <w:rPr>
          <w:rFonts w:ascii="Arial" w:eastAsia="Times New Roman" w:hAnsi="Arial" w:cs="Arial"/>
          <w:color w:val="333333"/>
        </w:rPr>
        <w:t xml:space="preserve"> they wish to attend</w:t>
      </w:r>
      <w:r>
        <w:rPr>
          <w:rFonts w:ascii="Arial" w:eastAsia="Times New Roman" w:hAnsi="Arial" w:cs="Arial"/>
          <w:color w:val="333333"/>
        </w:rPr>
        <w:t>,</w:t>
      </w:r>
      <w:r w:rsidRPr="3C8268E2">
        <w:rPr>
          <w:rFonts w:ascii="Arial" w:eastAsia="Times New Roman" w:hAnsi="Arial" w:cs="Arial"/>
          <w:color w:val="333333"/>
        </w:rPr>
        <w:t xml:space="preserve"> and the programme they wish to study. </w:t>
      </w:r>
      <w:r w:rsidRPr="3C8268E2">
        <w:rPr>
          <w:rFonts w:ascii="Arial" w:eastAsia="Times New Roman" w:hAnsi="Arial" w:cs="Arial"/>
          <w:color w:val="333333"/>
          <w:sz w:val="21"/>
          <w:szCs w:val="21"/>
        </w:rPr>
        <w:t>UE subject requirements are complex. Ensure that your students get good guidance on tracking their progress, and which standards will help them complete the requirements.</w:t>
      </w:r>
    </w:p>
    <w:p w14:paraId="2CF12AED" w14:textId="77777777" w:rsidR="00A4468E" w:rsidRPr="00147FEA" w:rsidRDefault="00A4468E" w:rsidP="00A4468E">
      <w:pPr>
        <w:spacing w:after="0" w:line="240" w:lineRule="auto"/>
        <w:textAlignment w:val="baseline"/>
        <w:rPr>
          <w:rFonts w:ascii="Arial" w:eastAsia="Times New Roman" w:hAnsi="Arial" w:cs="Arial"/>
          <w:color w:val="333333"/>
        </w:rPr>
      </w:pPr>
    </w:p>
    <w:tbl>
      <w:tblPr>
        <w:tblStyle w:val="TableGrid"/>
        <w:tblW w:w="10349" w:type="dxa"/>
        <w:tblInd w:w="-572" w:type="dxa"/>
        <w:tblLook w:val="04A0" w:firstRow="1" w:lastRow="0" w:firstColumn="1" w:lastColumn="0" w:noHBand="0" w:noVBand="1"/>
      </w:tblPr>
      <w:tblGrid>
        <w:gridCol w:w="1844"/>
        <w:gridCol w:w="8505"/>
      </w:tblGrid>
      <w:tr w:rsidR="00A4468E" w:rsidRPr="00FA2219" w14:paraId="08C01BE5" w14:textId="77777777">
        <w:trPr>
          <w:trHeight w:val="594"/>
        </w:trPr>
        <w:tc>
          <w:tcPr>
            <w:tcW w:w="1844" w:type="dxa"/>
          </w:tcPr>
          <w:p w14:paraId="3B089812" w14:textId="77777777" w:rsidR="00A4468E" w:rsidRPr="00886493" w:rsidRDefault="00A4468E" w:rsidP="00590163">
            <w:pPr>
              <w:spacing w:after="240"/>
              <w:textAlignment w:val="baseline"/>
              <w:rPr>
                <w:rFonts w:ascii="Arial" w:eastAsia="Times New Roman" w:hAnsi="Arial" w:cs="Arial"/>
                <w:b/>
                <w:bCs/>
                <w:color w:val="333333"/>
              </w:rPr>
            </w:pPr>
            <w:r w:rsidRPr="00936FDE">
              <w:rPr>
                <w:rFonts w:ascii="Arial" w:eastAsia="Times New Roman" w:hAnsi="Arial" w:cs="Arial"/>
                <w:b/>
                <w:bCs/>
                <w:color w:val="56B0B2"/>
              </w:rPr>
              <w:t xml:space="preserve">Level 3 NCEA </w:t>
            </w:r>
            <w:r w:rsidRPr="00886493">
              <w:rPr>
                <w:rFonts w:ascii="Arial" w:eastAsia="Times New Roman" w:hAnsi="Arial" w:cs="Arial"/>
                <w:b/>
                <w:bCs/>
                <w:color w:val="333333"/>
              </w:rPr>
              <w:t>and:</w:t>
            </w:r>
          </w:p>
        </w:tc>
        <w:tc>
          <w:tcPr>
            <w:tcW w:w="8505" w:type="dxa"/>
          </w:tcPr>
          <w:p w14:paraId="53BEB970" w14:textId="77777777" w:rsidR="00A4468E" w:rsidRDefault="00A4468E" w:rsidP="00590163">
            <w:pPr>
              <w:pStyle w:val="ListParagraph"/>
              <w:numPr>
                <w:ilvl w:val="0"/>
                <w:numId w:val="58"/>
              </w:numPr>
              <w:rPr>
                <w:rFonts w:ascii="Arial" w:eastAsia="Times New Roman" w:hAnsi="Arial" w:cs="Arial"/>
                <w:color w:val="333333"/>
              </w:rPr>
            </w:pPr>
            <w:r w:rsidRPr="006B56B6">
              <w:rPr>
                <w:rFonts w:ascii="Arial" w:eastAsia="Times New Roman" w:hAnsi="Arial" w:cs="Arial"/>
                <w:color w:val="333333"/>
              </w:rPr>
              <w:t>At least 60 credits at Level 3, or above needed</w:t>
            </w:r>
          </w:p>
          <w:p w14:paraId="56DCE1CA" w14:textId="77777777" w:rsidR="00A4468E" w:rsidRPr="006B56B6" w:rsidRDefault="00A4468E" w:rsidP="00590163">
            <w:pPr>
              <w:pStyle w:val="ListParagraph"/>
              <w:numPr>
                <w:ilvl w:val="0"/>
                <w:numId w:val="58"/>
              </w:numPr>
              <w:rPr>
                <w:rFonts w:ascii="Arial" w:eastAsia="Times New Roman" w:hAnsi="Arial" w:cs="Arial"/>
                <w:color w:val="333333"/>
              </w:rPr>
            </w:pPr>
            <w:r w:rsidRPr="00983C82">
              <w:rPr>
                <w:rFonts w:ascii="Arial" w:eastAsia="Times New Roman" w:hAnsi="Arial" w:cs="Arial"/>
                <w:color w:val="333333"/>
              </w:rPr>
              <w:t>Can include both Achievement Standards and Unit Standards</w:t>
            </w:r>
          </w:p>
          <w:p w14:paraId="72CEF5FF" w14:textId="77777777" w:rsidR="00A4468E" w:rsidRPr="00985C92" w:rsidRDefault="00A4468E" w:rsidP="00590163">
            <w:pPr>
              <w:rPr>
                <w:rFonts w:eastAsia="Times New Roman"/>
              </w:rPr>
            </w:pPr>
          </w:p>
        </w:tc>
      </w:tr>
      <w:tr w:rsidR="00A4468E" w:rsidRPr="00FA2219" w14:paraId="55C2A708" w14:textId="77777777" w:rsidTr="007F0A35">
        <w:trPr>
          <w:trHeight w:val="1092"/>
        </w:trPr>
        <w:tc>
          <w:tcPr>
            <w:tcW w:w="1844" w:type="dxa"/>
          </w:tcPr>
          <w:p w14:paraId="4CFAD52A" w14:textId="77777777" w:rsidR="00A4468E" w:rsidRPr="00886493" w:rsidRDefault="00A4468E" w:rsidP="00590163">
            <w:pPr>
              <w:spacing w:after="240"/>
              <w:textAlignment w:val="baseline"/>
              <w:rPr>
                <w:rFonts w:ascii="Arial" w:hAnsi="Arial" w:cs="Arial"/>
                <w:b/>
                <w:bCs/>
              </w:rPr>
            </w:pPr>
            <w:r w:rsidRPr="00936FDE">
              <w:rPr>
                <w:rFonts w:ascii="Arial" w:eastAsia="Times New Roman" w:hAnsi="Arial" w:cs="Arial"/>
                <w:b/>
                <w:bCs/>
                <w:color w:val="56B0B2"/>
              </w:rPr>
              <w:t xml:space="preserve">Level 1 Numeracy </w:t>
            </w:r>
            <w:r w:rsidRPr="00886493">
              <w:rPr>
                <w:rFonts w:ascii="Arial" w:hAnsi="Arial" w:cs="Arial"/>
                <w:b/>
                <w:bCs/>
                <w:color w:val="333333"/>
              </w:rPr>
              <w:t>and:</w:t>
            </w:r>
          </w:p>
        </w:tc>
        <w:tc>
          <w:tcPr>
            <w:tcW w:w="8505" w:type="dxa"/>
          </w:tcPr>
          <w:p w14:paraId="4DD09635" w14:textId="12111914" w:rsidR="00A4468E" w:rsidRPr="009F4C3C" w:rsidRDefault="00A4468E" w:rsidP="00590163">
            <w:pPr>
              <w:pStyle w:val="ListParagraph"/>
              <w:numPr>
                <w:ilvl w:val="0"/>
                <w:numId w:val="58"/>
              </w:numPr>
              <w:textAlignment w:val="baseline"/>
              <w:rPr>
                <w:rFonts w:ascii="Arial" w:eastAsia="Times New Roman" w:hAnsi="Arial" w:cs="Arial"/>
                <w:color w:val="333333"/>
              </w:rPr>
            </w:pPr>
            <w:r w:rsidRPr="007B28A6">
              <w:rPr>
                <w:rFonts w:ascii="Arial" w:hAnsi="Arial" w:cs="Arial"/>
                <w:bdr w:val="none" w:sz="0" w:space="0" w:color="auto" w:frame="1"/>
              </w:rPr>
              <w:t>10 credits at </w:t>
            </w:r>
            <w:r w:rsidRPr="007B28A6">
              <w:rPr>
                <w:rStyle w:val="Strong"/>
                <w:rFonts w:ascii="Arial" w:hAnsi="Arial" w:cs="Arial"/>
                <w:bdr w:val="none" w:sz="0" w:space="0" w:color="auto" w:frame="1"/>
              </w:rPr>
              <w:t>Level 1 or above</w:t>
            </w:r>
            <w:r w:rsidRPr="007B28A6">
              <w:rPr>
                <w:rFonts w:ascii="Arial" w:hAnsi="Arial" w:cs="Arial"/>
              </w:rPr>
              <w:t xml:space="preserve">, </w:t>
            </w:r>
            <w:r w:rsidRPr="009F4C3C">
              <w:rPr>
                <w:rFonts w:ascii="Arial" w:hAnsi="Arial" w:cs="Arial"/>
                <w:color w:val="333333"/>
              </w:rPr>
              <w:t>made up of</w:t>
            </w:r>
            <w:r w:rsidR="005A7EDF">
              <w:rPr>
                <w:rFonts w:ascii="Arial" w:hAnsi="Arial" w:cs="Arial"/>
                <w:color w:val="333333"/>
              </w:rPr>
              <w:t xml:space="preserve"> either</w:t>
            </w:r>
            <w:r w:rsidRPr="009F4C3C">
              <w:rPr>
                <w:rFonts w:ascii="Arial" w:hAnsi="Arial" w:cs="Arial"/>
                <w:color w:val="333333"/>
              </w:rPr>
              <w:t>:</w:t>
            </w:r>
          </w:p>
          <w:p w14:paraId="561F42F3" w14:textId="6499467B" w:rsidR="00A4468E" w:rsidRDefault="00524E1B" w:rsidP="00590163">
            <w:pPr>
              <w:pStyle w:val="ListParagraph"/>
              <w:numPr>
                <w:ilvl w:val="0"/>
                <w:numId w:val="58"/>
              </w:numPr>
              <w:textAlignment w:val="baseline"/>
              <w:rPr>
                <w:rFonts w:ascii="Arial" w:hAnsi="Arial" w:cs="Arial"/>
                <w:color w:val="333333"/>
              </w:rPr>
            </w:pPr>
            <w:r>
              <w:rPr>
                <w:rFonts w:ascii="Arial" w:hAnsi="Arial" w:cs="Arial"/>
                <w:color w:val="333333"/>
              </w:rPr>
              <w:t>the corequi</w:t>
            </w:r>
            <w:r w:rsidR="00FE2CFF">
              <w:rPr>
                <w:rFonts w:ascii="Arial" w:hAnsi="Arial" w:cs="Arial"/>
                <w:color w:val="333333"/>
              </w:rPr>
              <w:t xml:space="preserve">site level 1 numeracy standard, 32406, or </w:t>
            </w:r>
            <w:proofErr w:type="spellStart"/>
            <w:r w:rsidR="00FE2CFF">
              <w:rPr>
                <w:rFonts w:ascii="Arial" w:hAnsi="Arial" w:cs="Arial"/>
                <w:color w:val="333333"/>
              </w:rPr>
              <w:t>te</w:t>
            </w:r>
            <w:proofErr w:type="spellEnd"/>
            <w:r w:rsidR="00FE2CFF">
              <w:rPr>
                <w:rFonts w:ascii="Arial" w:hAnsi="Arial" w:cs="Arial"/>
                <w:color w:val="333333"/>
              </w:rPr>
              <w:t xml:space="preserve"> </w:t>
            </w:r>
            <w:proofErr w:type="spellStart"/>
            <w:r w:rsidR="00FE2CFF">
              <w:rPr>
                <w:rFonts w:ascii="Arial" w:hAnsi="Arial" w:cs="Arial"/>
                <w:color w:val="333333"/>
              </w:rPr>
              <w:t>pāngarau</w:t>
            </w:r>
            <w:proofErr w:type="spellEnd"/>
            <w:r w:rsidR="005A7EDF">
              <w:rPr>
                <w:rFonts w:ascii="Arial" w:hAnsi="Arial" w:cs="Arial"/>
                <w:color w:val="333333"/>
              </w:rPr>
              <w:t>,</w:t>
            </w:r>
            <w:r w:rsidR="00FE2CFF">
              <w:rPr>
                <w:rFonts w:ascii="Arial" w:hAnsi="Arial" w:cs="Arial"/>
                <w:color w:val="333333"/>
              </w:rPr>
              <w:t xml:space="preserve"> </w:t>
            </w:r>
            <w:r w:rsidR="005A7EDF">
              <w:rPr>
                <w:rFonts w:ascii="Arial" w:hAnsi="Arial" w:cs="Arial"/>
                <w:color w:val="333333"/>
              </w:rPr>
              <w:t>32412 or</w:t>
            </w:r>
          </w:p>
          <w:p w14:paraId="463AB871" w14:textId="3B628D44" w:rsidR="00A4468E" w:rsidRPr="00AE5495" w:rsidRDefault="00E15D19" w:rsidP="007F0A35">
            <w:pPr>
              <w:pStyle w:val="ListParagraph"/>
              <w:textAlignment w:val="baseline"/>
              <w:rPr>
                <w:rFonts w:ascii="Arial" w:hAnsi="Arial" w:cs="Arial"/>
                <w:color w:val="333333"/>
              </w:rPr>
            </w:pPr>
            <w:r>
              <w:rPr>
                <w:rFonts w:ascii="Arial" w:hAnsi="Arial" w:cs="Arial"/>
                <w:color w:val="333333"/>
              </w:rPr>
              <w:t xml:space="preserve">through the </w:t>
            </w:r>
            <w:hyperlink r:id="rId102" w:history="1">
              <w:r w:rsidRPr="003F366A">
                <w:rPr>
                  <w:rStyle w:val="Hyperlink"/>
                  <w:rFonts w:ascii="Arial" w:hAnsi="Arial" w:cs="Arial"/>
                </w:rPr>
                <w:t>additional standards</w:t>
              </w:r>
            </w:hyperlink>
            <w:r>
              <w:rPr>
                <w:rFonts w:ascii="Arial" w:hAnsi="Arial" w:cs="Arial"/>
                <w:color w:val="333333"/>
              </w:rPr>
              <w:t xml:space="preserve"> </w:t>
            </w:r>
          </w:p>
        </w:tc>
      </w:tr>
      <w:tr w:rsidR="00A4468E" w:rsidRPr="00FA2219" w14:paraId="733D7B9F" w14:textId="77777777">
        <w:trPr>
          <w:trHeight w:val="2363"/>
        </w:trPr>
        <w:tc>
          <w:tcPr>
            <w:tcW w:w="1844" w:type="dxa"/>
          </w:tcPr>
          <w:p w14:paraId="278ED1E6" w14:textId="77777777" w:rsidR="00A4468E" w:rsidRPr="00886493" w:rsidRDefault="00A4468E" w:rsidP="00590163">
            <w:pPr>
              <w:spacing w:after="240"/>
              <w:textAlignment w:val="baseline"/>
              <w:rPr>
                <w:rFonts w:ascii="Arial" w:eastAsia="Times New Roman" w:hAnsi="Arial" w:cs="Arial"/>
                <w:b/>
                <w:bCs/>
                <w:color w:val="333333"/>
              </w:rPr>
            </w:pPr>
            <w:r w:rsidRPr="00936FDE">
              <w:rPr>
                <w:rFonts w:ascii="Arial" w:eastAsia="Times New Roman" w:hAnsi="Arial" w:cs="Arial"/>
                <w:b/>
                <w:bCs/>
                <w:color w:val="56B0B2"/>
              </w:rPr>
              <w:t xml:space="preserve">UE Literacy </w:t>
            </w:r>
            <w:r w:rsidRPr="00886493">
              <w:rPr>
                <w:rStyle w:val="Hyperlink"/>
                <w:rFonts w:ascii="Arial" w:eastAsia="Times New Roman" w:hAnsi="Arial" w:cs="Arial"/>
                <w:b/>
                <w:bCs/>
                <w:color w:val="auto"/>
                <w:u w:val="none"/>
              </w:rPr>
              <w:t>and:</w:t>
            </w:r>
          </w:p>
        </w:tc>
        <w:tc>
          <w:tcPr>
            <w:tcW w:w="8505" w:type="dxa"/>
          </w:tcPr>
          <w:p w14:paraId="2D171EED" w14:textId="2F67E4A5" w:rsidR="00A4468E" w:rsidRPr="008F6DFA" w:rsidRDefault="00A4468E" w:rsidP="00590163">
            <w:pPr>
              <w:pStyle w:val="ListParagraph"/>
              <w:numPr>
                <w:ilvl w:val="0"/>
                <w:numId w:val="32"/>
              </w:numPr>
              <w:spacing w:after="240"/>
              <w:textAlignment w:val="baseline"/>
              <w:rPr>
                <w:rFonts w:ascii="Arial" w:eastAsia="Arial" w:hAnsi="Arial" w:cs="Arial"/>
                <w:color w:val="333333"/>
              </w:rPr>
            </w:pPr>
            <w:r w:rsidRPr="008F6DFA">
              <w:rPr>
                <w:rFonts w:ascii="Arial" w:eastAsia="Arial" w:hAnsi="Arial" w:cs="Arial"/>
                <w:color w:val="333333"/>
              </w:rPr>
              <w:t xml:space="preserve">10 credits from the standards on </w:t>
            </w:r>
            <w:hyperlink r:id="rId103">
              <w:r w:rsidRPr="006B56B6">
                <w:rPr>
                  <w:rStyle w:val="Hyperlink"/>
                  <w:rFonts w:ascii="Arial" w:eastAsia="Arial" w:hAnsi="Arial" w:cs="Arial"/>
                </w:rPr>
                <w:t>this list</w:t>
              </w:r>
            </w:hyperlink>
            <w:r w:rsidRPr="008F6DFA">
              <w:rPr>
                <w:rFonts w:ascii="Arial" w:eastAsia="Arial" w:hAnsi="Arial" w:cs="Arial"/>
                <w:color w:val="333333"/>
              </w:rPr>
              <w:t xml:space="preserve"> </w:t>
            </w:r>
            <w:r w:rsidRPr="006B56B6">
              <w:rPr>
                <w:rFonts w:ascii="Arial" w:eastAsia="Arial" w:hAnsi="Arial" w:cs="Arial"/>
                <w:color w:val="333333"/>
              </w:rPr>
              <w:t>which includes</w:t>
            </w:r>
            <w:r w:rsidRPr="008F6DFA">
              <w:rPr>
                <w:rFonts w:ascii="Arial" w:eastAsia="Arial" w:hAnsi="Arial" w:cs="Arial"/>
                <w:color w:val="333333"/>
              </w:rPr>
              <w:t xml:space="preserve"> both Level 2 and Level 3 achievement standards, and a few Level 4 unit standards.</w:t>
            </w:r>
          </w:p>
          <w:p w14:paraId="6B0A30AE" w14:textId="77777777" w:rsidR="00A4468E" w:rsidRPr="008F6DFA" w:rsidRDefault="00A4468E" w:rsidP="00590163">
            <w:pPr>
              <w:pStyle w:val="ListParagraph"/>
              <w:numPr>
                <w:ilvl w:val="0"/>
                <w:numId w:val="32"/>
              </w:numPr>
              <w:spacing w:after="240"/>
              <w:textAlignment w:val="baseline"/>
              <w:rPr>
                <w:rFonts w:ascii="Arial" w:eastAsia="Arial" w:hAnsi="Arial" w:cs="Arial"/>
                <w:color w:val="333333"/>
              </w:rPr>
            </w:pPr>
            <w:r w:rsidRPr="008F6DFA">
              <w:rPr>
                <w:rFonts w:ascii="Arial" w:eastAsia="Arial" w:hAnsi="Arial" w:cs="Arial"/>
                <w:color w:val="333333"/>
              </w:rPr>
              <w:t>Students may complete this requirement before Year 13.</w:t>
            </w:r>
          </w:p>
          <w:p w14:paraId="00FA611A" w14:textId="77777777" w:rsidR="00A4468E" w:rsidRPr="008F6DFA" w:rsidRDefault="00A4468E" w:rsidP="00590163">
            <w:pPr>
              <w:pStyle w:val="ListParagraph"/>
              <w:numPr>
                <w:ilvl w:val="0"/>
                <w:numId w:val="32"/>
              </w:numPr>
              <w:spacing w:after="240"/>
              <w:textAlignment w:val="baseline"/>
              <w:rPr>
                <w:rFonts w:ascii="Arial" w:eastAsia="Arial" w:hAnsi="Arial" w:cs="Arial"/>
                <w:color w:val="333333"/>
              </w:rPr>
            </w:pPr>
            <w:r w:rsidRPr="008F6DFA">
              <w:rPr>
                <w:rFonts w:ascii="Arial" w:eastAsia="Arial" w:hAnsi="Arial" w:cs="Arial"/>
                <w:color w:val="333333"/>
              </w:rPr>
              <w:t>UE Literacy can come from a range of subjects.</w:t>
            </w:r>
          </w:p>
          <w:p w14:paraId="206BC67D" w14:textId="77777777" w:rsidR="00A4468E" w:rsidRPr="008F6DFA" w:rsidRDefault="00A4468E" w:rsidP="00590163">
            <w:pPr>
              <w:pStyle w:val="ListParagraph"/>
              <w:numPr>
                <w:ilvl w:val="1"/>
                <w:numId w:val="32"/>
              </w:numPr>
              <w:spacing w:after="240"/>
              <w:textAlignment w:val="baseline"/>
              <w:rPr>
                <w:rFonts w:ascii="Arial" w:eastAsia="Arial" w:hAnsi="Arial" w:cs="Arial"/>
                <w:b/>
                <w:bCs/>
                <w:color w:val="333333"/>
              </w:rPr>
            </w:pPr>
            <w:r w:rsidRPr="008F6DFA">
              <w:rPr>
                <w:rFonts w:ascii="Arial" w:eastAsia="Arial" w:hAnsi="Arial" w:cs="Arial"/>
                <w:b/>
                <w:bCs/>
                <w:color w:val="333333"/>
              </w:rPr>
              <w:t>At least 5 credits must be writing.</w:t>
            </w:r>
          </w:p>
          <w:p w14:paraId="61AA6B0C" w14:textId="77777777" w:rsidR="00A4468E" w:rsidRPr="008F6DFA" w:rsidRDefault="00A4468E" w:rsidP="00590163">
            <w:pPr>
              <w:pStyle w:val="ListParagraph"/>
              <w:numPr>
                <w:ilvl w:val="1"/>
                <w:numId w:val="32"/>
              </w:numPr>
              <w:spacing w:after="240"/>
              <w:textAlignment w:val="baseline"/>
              <w:rPr>
                <w:rFonts w:ascii="Arial" w:eastAsia="Arial" w:hAnsi="Arial" w:cs="Arial"/>
                <w:b/>
                <w:bCs/>
                <w:color w:val="333333"/>
              </w:rPr>
            </w:pPr>
            <w:r w:rsidRPr="008F6DFA">
              <w:rPr>
                <w:rFonts w:ascii="Arial" w:eastAsia="Arial" w:hAnsi="Arial" w:cs="Arial"/>
                <w:b/>
                <w:bCs/>
                <w:color w:val="333333"/>
              </w:rPr>
              <w:t>At least 5 credits must be reading.</w:t>
            </w:r>
          </w:p>
          <w:p w14:paraId="61D99532" w14:textId="77777777" w:rsidR="00A4468E" w:rsidRPr="00AE5495" w:rsidRDefault="00A4468E" w:rsidP="00590163">
            <w:pPr>
              <w:pStyle w:val="ListParagraph"/>
              <w:numPr>
                <w:ilvl w:val="0"/>
                <w:numId w:val="32"/>
              </w:numPr>
              <w:spacing w:after="240"/>
              <w:textAlignment w:val="baseline"/>
              <w:rPr>
                <w:rFonts w:ascii="Arial" w:eastAsia="Arial" w:hAnsi="Arial" w:cs="Arial"/>
                <w:color w:val="333333"/>
              </w:rPr>
            </w:pPr>
            <w:r w:rsidRPr="008F6DFA">
              <w:rPr>
                <w:rFonts w:ascii="Arial" w:eastAsia="Arial" w:hAnsi="Arial" w:cs="Arial"/>
                <w:color w:val="333333"/>
              </w:rPr>
              <w:t>In your SMS, literacy standards may be flagged as R (reading), W (writing), or B (both). If they are B, they can count towards either reading or writing or both</w:t>
            </w:r>
            <w:r>
              <w:rPr>
                <w:rFonts w:ascii="Arial" w:eastAsia="Arial" w:hAnsi="Arial" w:cs="Arial"/>
                <w:color w:val="333333"/>
              </w:rPr>
              <w:t>.</w:t>
            </w:r>
          </w:p>
        </w:tc>
      </w:tr>
      <w:tr w:rsidR="00A4468E" w:rsidRPr="00FA2219" w14:paraId="47F90998" w14:textId="77777777">
        <w:tc>
          <w:tcPr>
            <w:tcW w:w="1844" w:type="dxa"/>
          </w:tcPr>
          <w:p w14:paraId="18BC8883" w14:textId="77777777" w:rsidR="00A4468E" w:rsidRPr="00886493" w:rsidRDefault="00A4468E" w:rsidP="00590163">
            <w:pPr>
              <w:spacing w:after="240"/>
              <w:textAlignment w:val="baseline"/>
              <w:rPr>
                <w:rFonts w:ascii="Arial" w:eastAsia="Times New Roman" w:hAnsi="Arial" w:cs="Arial"/>
                <w:b/>
                <w:bCs/>
                <w:color w:val="333333"/>
              </w:rPr>
            </w:pPr>
            <w:r w:rsidRPr="00886493">
              <w:rPr>
                <w:rFonts w:ascii="Arial" w:eastAsia="Times New Roman" w:hAnsi="Arial" w:cs="Arial"/>
                <w:b/>
                <w:bCs/>
                <w:color w:val="333333"/>
              </w:rPr>
              <w:t xml:space="preserve">14 credits in each of </w:t>
            </w:r>
            <w:r w:rsidRPr="00936FDE">
              <w:rPr>
                <w:rFonts w:ascii="Arial" w:eastAsia="Times New Roman" w:hAnsi="Arial" w:cs="Arial"/>
                <w:b/>
                <w:bCs/>
                <w:color w:val="56B0B2"/>
              </w:rPr>
              <w:t>three approved</w:t>
            </w:r>
            <w:r w:rsidRPr="00886493">
              <w:rPr>
                <w:rFonts w:ascii="Arial" w:eastAsia="Times New Roman" w:hAnsi="Arial" w:cs="Arial"/>
                <w:b/>
                <w:bCs/>
                <w:color w:val="FF0000"/>
              </w:rPr>
              <w:t xml:space="preserve"> </w:t>
            </w:r>
            <w:r w:rsidRPr="00886493">
              <w:rPr>
                <w:rFonts w:ascii="Arial" w:eastAsia="Times New Roman" w:hAnsi="Arial" w:cs="Arial"/>
                <w:b/>
                <w:bCs/>
                <w:color w:val="333333"/>
              </w:rPr>
              <w:t>subjects.</w:t>
            </w:r>
          </w:p>
        </w:tc>
        <w:tc>
          <w:tcPr>
            <w:tcW w:w="8505" w:type="dxa"/>
          </w:tcPr>
          <w:p w14:paraId="13CDC5E9" w14:textId="77777777" w:rsidR="00A4468E" w:rsidRPr="00AE5495" w:rsidRDefault="00A4468E" w:rsidP="00590163">
            <w:pPr>
              <w:pStyle w:val="ListParagraph"/>
              <w:numPr>
                <w:ilvl w:val="0"/>
                <w:numId w:val="33"/>
              </w:numPr>
              <w:spacing w:after="240"/>
              <w:textAlignment w:val="baseline"/>
              <w:rPr>
                <w:rFonts w:ascii="Arial" w:eastAsia="Arial" w:hAnsi="Arial" w:cs="Arial"/>
                <w:color w:val="333333"/>
              </w:rPr>
            </w:pPr>
            <w:r w:rsidRPr="00AE5495">
              <w:rPr>
                <w:rFonts w:ascii="Arial" w:eastAsia="Arial" w:hAnsi="Arial" w:cs="Arial"/>
                <w:color w:val="333333"/>
              </w:rPr>
              <w:t>Check that students can get 14 credits from approved standards in each of the UE subjects they are aiming for.</w:t>
            </w:r>
          </w:p>
          <w:p w14:paraId="582E3796" w14:textId="4A81746D" w:rsidR="00A4468E" w:rsidRPr="006B56B6" w:rsidRDefault="00A4468E" w:rsidP="00590163">
            <w:pPr>
              <w:pStyle w:val="ListParagraph"/>
              <w:numPr>
                <w:ilvl w:val="0"/>
                <w:numId w:val="33"/>
              </w:numPr>
              <w:spacing w:after="240"/>
              <w:textAlignment w:val="baseline"/>
              <w:rPr>
                <w:rFonts w:ascii="Arial" w:eastAsia="Arial" w:hAnsi="Arial" w:cs="Arial"/>
                <w:color w:val="333333"/>
              </w:rPr>
            </w:pPr>
            <w:r w:rsidRPr="006B56B6">
              <w:rPr>
                <w:rFonts w:ascii="Arial" w:eastAsia="Arial" w:hAnsi="Arial" w:cs="Arial"/>
                <w:color w:val="333333"/>
              </w:rPr>
              <w:t xml:space="preserve">An </w:t>
            </w:r>
            <w:hyperlink r:id="rId104">
              <w:r w:rsidRPr="006B56B6">
                <w:rPr>
                  <w:rStyle w:val="Hyperlink"/>
                  <w:rFonts w:ascii="Arial" w:eastAsia="Arial" w:hAnsi="Arial" w:cs="Arial"/>
                </w:rPr>
                <w:t>approved subject</w:t>
              </w:r>
            </w:hyperlink>
            <w:r w:rsidRPr="006B56B6">
              <w:rPr>
                <w:rFonts w:ascii="Arial" w:eastAsia="Arial" w:hAnsi="Arial" w:cs="Arial"/>
                <w:color w:val="333333"/>
              </w:rPr>
              <w:t xml:space="preserve"> is not the same as a </w:t>
            </w:r>
            <w:hyperlink r:id="rId105">
              <w:r w:rsidRPr="006B56B6">
                <w:rPr>
                  <w:rStyle w:val="Hyperlink"/>
                  <w:rFonts w:ascii="Arial" w:eastAsia="Arial" w:hAnsi="Arial" w:cs="Arial"/>
                </w:rPr>
                <w:t>school course</w:t>
              </w:r>
            </w:hyperlink>
            <w:r w:rsidRPr="006B56B6">
              <w:rPr>
                <w:rFonts w:ascii="Arial" w:eastAsia="Arial" w:hAnsi="Arial" w:cs="Arial"/>
                <w:color w:val="333333"/>
              </w:rPr>
              <w:t>. Standards must be Level 3 achievement standards from the same UE approved subject. It is not relevant whether they have been assessed in the same school course.</w:t>
            </w:r>
          </w:p>
          <w:p w14:paraId="00175B53" w14:textId="45C1731D" w:rsidR="00A4468E" w:rsidRPr="00AE5495" w:rsidRDefault="00A4468E" w:rsidP="00590163">
            <w:pPr>
              <w:pStyle w:val="ListParagraph"/>
              <w:numPr>
                <w:ilvl w:val="0"/>
                <w:numId w:val="33"/>
              </w:numPr>
              <w:spacing w:after="240"/>
              <w:textAlignment w:val="baseline"/>
              <w:rPr>
                <w:rFonts w:ascii="Arial" w:eastAsia="Arial" w:hAnsi="Arial" w:cs="Arial"/>
                <w:color w:val="333333"/>
              </w:rPr>
            </w:pPr>
            <w:r w:rsidRPr="00AE5495">
              <w:rPr>
                <w:rFonts w:ascii="Arial" w:eastAsia="Arial" w:hAnsi="Arial" w:cs="Arial"/>
                <w:color w:val="333333"/>
              </w:rPr>
              <w:t xml:space="preserve">The approved subject list is not negotiable. If the 14 credits are not all listed </w:t>
            </w:r>
            <w:r w:rsidR="00896390">
              <w:rPr>
                <w:rFonts w:ascii="Arial" w:eastAsia="Arial" w:hAnsi="Arial" w:cs="Arial"/>
                <w:color w:val="333333"/>
              </w:rPr>
              <w:t xml:space="preserve">on the approved subject list </w:t>
            </w:r>
            <w:r w:rsidRPr="00AE5495">
              <w:rPr>
                <w:rFonts w:ascii="Arial" w:eastAsia="Arial" w:hAnsi="Arial" w:cs="Arial"/>
                <w:color w:val="333333"/>
              </w:rPr>
              <w:t xml:space="preserve">for a subject, they will not </w:t>
            </w:r>
            <w:r w:rsidR="00343028">
              <w:rPr>
                <w:rFonts w:ascii="Arial" w:eastAsia="Arial" w:hAnsi="Arial" w:cs="Arial"/>
                <w:color w:val="333333"/>
              </w:rPr>
              <w:t xml:space="preserve">be approved for that </w:t>
            </w:r>
            <w:r w:rsidRPr="00AE5495">
              <w:rPr>
                <w:rFonts w:ascii="Arial" w:eastAsia="Arial" w:hAnsi="Arial" w:cs="Arial"/>
                <w:color w:val="333333"/>
              </w:rPr>
              <w:t>subject.</w:t>
            </w:r>
          </w:p>
          <w:p w14:paraId="1B172CDC" w14:textId="77777777" w:rsidR="00A4468E" w:rsidRPr="00AE5495" w:rsidRDefault="00A4468E" w:rsidP="00590163">
            <w:pPr>
              <w:pStyle w:val="ListParagraph"/>
              <w:numPr>
                <w:ilvl w:val="0"/>
                <w:numId w:val="33"/>
              </w:numPr>
              <w:spacing w:after="240"/>
              <w:textAlignment w:val="baseline"/>
              <w:rPr>
                <w:rFonts w:ascii="Arial" w:eastAsia="Arial" w:hAnsi="Arial" w:cs="Arial"/>
                <w:color w:val="333333"/>
              </w:rPr>
            </w:pPr>
            <w:r w:rsidRPr="00AE5495">
              <w:rPr>
                <w:rFonts w:ascii="Arial" w:eastAsia="Arial" w:hAnsi="Arial" w:cs="Arial"/>
                <w:color w:val="333333"/>
              </w:rPr>
              <w:t xml:space="preserve">Some standards appear in more than one subject. When NZQA calculates the award, the standards will be grouped in a way that most advantages the student. Each standard can only be used once. </w:t>
            </w:r>
          </w:p>
          <w:p w14:paraId="6320C61E" w14:textId="14DDEDE0" w:rsidR="00A4468E" w:rsidRPr="006B56B6" w:rsidRDefault="00A4468E" w:rsidP="00590163">
            <w:pPr>
              <w:pStyle w:val="ListParagraph"/>
              <w:numPr>
                <w:ilvl w:val="0"/>
                <w:numId w:val="33"/>
              </w:numPr>
              <w:spacing w:after="240"/>
              <w:textAlignment w:val="baseline"/>
              <w:rPr>
                <w:rFonts w:ascii="Arial" w:eastAsia="Arial" w:hAnsi="Arial" w:cs="Arial"/>
                <w:color w:val="333333"/>
              </w:rPr>
            </w:pPr>
            <w:r w:rsidRPr="00AE5495">
              <w:rPr>
                <w:rFonts w:ascii="Arial" w:eastAsia="Arial" w:hAnsi="Arial" w:cs="Arial"/>
                <w:color w:val="333333"/>
              </w:rPr>
              <w:t>Examples of subjects that include standards from other subjects are Mathematics, Technology, and Science</w:t>
            </w:r>
            <w:r>
              <w:rPr>
                <w:rFonts w:ascii="Arial" w:eastAsia="Arial" w:hAnsi="Arial" w:cs="Arial"/>
                <w:color w:val="333333"/>
                <w:sz w:val="24"/>
                <w:szCs w:val="24"/>
              </w:rPr>
              <w:t>.</w:t>
            </w:r>
            <w:r>
              <w:rPr>
                <w:rFonts w:ascii="Arial" w:eastAsia="Arial" w:hAnsi="Arial" w:cs="Arial"/>
                <w:i/>
                <w:iCs/>
                <w:color w:val="333333"/>
              </w:rPr>
              <w:t xml:space="preserve"> </w:t>
            </w:r>
            <w:r w:rsidRPr="006B56B6">
              <w:rPr>
                <w:rFonts w:ascii="Arial" w:eastAsia="Arial" w:hAnsi="Arial" w:cs="Arial"/>
                <w:color w:val="333333"/>
              </w:rPr>
              <w:t xml:space="preserve">For </w:t>
            </w:r>
            <w:r w:rsidR="00CD632A" w:rsidRPr="00B365D7">
              <w:rPr>
                <w:rFonts w:ascii="Arial" w:eastAsia="Arial" w:hAnsi="Arial" w:cs="Arial"/>
                <w:color w:val="333333"/>
              </w:rPr>
              <w:t>example,</w:t>
            </w:r>
            <w:r w:rsidRPr="006B56B6">
              <w:rPr>
                <w:rFonts w:ascii="Arial" w:eastAsia="Arial" w:hAnsi="Arial" w:cs="Arial"/>
                <w:i/>
                <w:iCs/>
                <w:color w:val="333333"/>
                <w:sz w:val="24"/>
                <w:szCs w:val="24"/>
              </w:rPr>
              <w:t xml:space="preserve"> </w:t>
            </w:r>
            <w:r w:rsidRPr="006B56B6">
              <w:rPr>
                <w:rFonts w:ascii="Arial" w:eastAsia="Arial" w:hAnsi="Arial" w:cs="Arial"/>
                <w:i/>
                <w:iCs/>
                <w:color w:val="333333"/>
              </w:rPr>
              <w:t xml:space="preserve">Digital Technologies and DVC </w:t>
            </w:r>
            <w:r w:rsidRPr="006B56B6">
              <w:rPr>
                <w:rFonts w:ascii="Arial" w:eastAsia="Arial" w:hAnsi="Arial" w:cs="Arial"/>
                <w:color w:val="333333"/>
              </w:rPr>
              <w:t>are individual subjects. Their standards also appear under</w:t>
            </w:r>
            <w:r w:rsidRPr="006B56B6">
              <w:rPr>
                <w:rFonts w:ascii="Arial" w:eastAsia="Arial" w:hAnsi="Arial" w:cs="Arial"/>
                <w:i/>
                <w:iCs/>
                <w:color w:val="333333"/>
              </w:rPr>
              <w:t xml:space="preserve"> Technology/</w:t>
            </w:r>
            <w:proofErr w:type="spellStart"/>
            <w:r w:rsidRPr="006B56B6">
              <w:rPr>
                <w:rFonts w:ascii="Arial" w:eastAsia="Arial" w:hAnsi="Arial" w:cs="Arial"/>
                <w:i/>
                <w:iCs/>
                <w:color w:val="333333"/>
              </w:rPr>
              <w:t>Hangarau</w:t>
            </w:r>
            <w:proofErr w:type="spellEnd"/>
            <w:r w:rsidRPr="006B56B6">
              <w:rPr>
                <w:rFonts w:ascii="Arial" w:eastAsia="Arial" w:hAnsi="Arial" w:cs="Arial"/>
                <w:i/>
                <w:iCs/>
                <w:color w:val="333333"/>
              </w:rPr>
              <w:t xml:space="preserve"> </w:t>
            </w:r>
            <w:r w:rsidRPr="006B56B6">
              <w:rPr>
                <w:rFonts w:ascii="Arial" w:eastAsia="Arial" w:hAnsi="Arial" w:cs="Arial"/>
                <w:color w:val="333333"/>
              </w:rPr>
              <w:t>and can be combined if needed.</w:t>
            </w:r>
          </w:p>
          <w:p w14:paraId="7B5D5E56" w14:textId="77777777" w:rsidR="00A4468E" w:rsidRPr="00AE5495" w:rsidRDefault="00A4468E" w:rsidP="00590163">
            <w:pPr>
              <w:pStyle w:val="ListParagraph"/>
              <w:spacing w:after="240"/>
              <w:textAlignment w:val="baseline"/>
              <w:rPr>
                <w:rFonts w:ascii="Arial" w:eastAsia="Arial" w:hAnsi="Arial" w:cs="Arial"/>
                <w:color w:val="333333"/>
              </w:rPr>
            </w:pPr>
            <w:r w:rsidRPr="00AE5495">
              <w:rPr>
                <w:rFonts w:ascii="Arial" w:eastAsia="Arial" w:hAnsi="Arial" w:cs="Arial"/>
                <w:color w:val="333333"/>
              </w:rPr>
              <w:t xml:space="preserve">However: </w:t>
            </w:r>
            <w:r w:rsidRPr="00AE5495">
              <w:rPr>
                <w:rFonts w:ascii="Arial" w:eastAsia="Arial" w:hAnsi="Arial" w:cs="Arial"/>
                <w:i/>
                <w:iCs/>
                <w:color w:val="333333"/>
              </w:rPr>
              <w:t xml:space="preserve">Geography and History </w:t>
            </w:r>
            <w:r w:rsidRPr="00AE5495">
              <w:rPr>
                <w:rFonts w:ascii="Arial" w:eastAsia="Arial" w:hAnsi="Arial" w:cs="Arial"/>
                <w:color w:val="333333"/>
              </w:rPr>
              <w:t>standards only appear in their ‘own’ list. They can’t be combined with any other standards.</w:t>
            </w:r>
          </w:p>
        </w:tc>
      </w:tr>
    </w:tbl>
    <w:p w14:paraId="33D94866" w14:textId="77777777" w:rsidR="009F2A4E" w:rsidRDefault="009F2A4E" w:rsidP="00287C61">
      <w:pPr>
        <w:rPr>
          <w:rFonts w:ascii="Arial" w:hAnsi="Arial" w:cs="Arial"/>
          <w:sz w:val="68"/>
          <w:szCs w:val="68"/>
        </w:rPr>
      </w:pPr>
      <w:bookmarkStart w:id="19" w:name="Calculatingendorsements"/>
      <w:bookmarkEnd w:id="12"/>
    </w:p>
    <w:p w14:paraId="78C7D829" w14:textId="77777777" w:rsidR="009F2A4E" w:rsidRDefault="009F2A4E" w:rsidP="00287C61">
      <w:pPr>
        <w:rPr>
          <w:rFonts w:ascii="Arial" w:hAnsi="Arial" w:cs="Arial"/>
          <w:sz w:val="68"/>
          <w:szCs w:val="68"/>
        </w:rPr>
      </w:pPr>
    </w:p>
    <w:p w14:paraId="14EAA4AC" w14:textId="31BB480D" w:rsidR="00013D64" w:rsidRPr="00F7316A" w:rsidRDefault="00F7316A" w:rsidP="00287C61">
      <w:pPr>
        <w:rPr>
          <w:rFonts w:ascii="Arial" w:hAnsi="Arial" w:cs="Arial"/>
          <w:sz w:val="68"/>
          <w:szCs w:val="68"/>
        </w:rPr>
      </w:pPr>
      <w:r w:rsidRPr="00936FDE">
        <w:rPr>
          <w:rFonts w:ascii="Arial" w:hAnsi="Arial" w:cs="Arial"/>
          <w:noProof/>
          <w:color w:val="595959" w:themeColor="text1" w:themeTint="A6"/>
        </w:rPr>
        <w:lastRenderedPageBreak/>
        <mc:AlternateContent>
          <mc:Choice Requires="wps">
            <w:drawing>
              <wp:anchor distT="0" distB="0" distL="114300" distR="114300" simplePos="0" relativeHeight="251658252" behindDoc="0" locked="0" layoutInCell="1" allowOverlap="1" wp14:anchorId="1CC90213" wp14:editId="15EB7890">
                <wp:simplePos x="0" y="0"/>
                <wp:positionH relativeFrom="margin">
                  <wp:align>right</wp:align>
                </wp:positionH>
                <wp:positionV relativeFrom="paragraph">
                  <wp:posOffset>476250</wp:posOffset>
                </wp:positionV>
                <wp:extent cx="5753100" cy="28575"/>
                <wp:effectExtent l="19050" t="19050" r="19050" b="28575"/>
                <wp:wrapNone/>
                <wp:docPr id="911007807" name="Straight Connector 911007807"/>
                <wp:cNvGraphicFramePr/>
                <a:graphic xmlns:a="http://schemas.openxmlformats.org/drawingml/2006/main">
                  <a:graphicData uri="http://schemas.microsoft.com/office/word/2010/wordprocessingShape">
                    <wps:wsp>
                      <wps:cNvCnPr/>
                      <wps:spPr>
                        <a:xfrm flipV="1">
                          <a:off x="0" y="0"/>
                          <a:ext cx="5753100" cy="28575"/>
                        </a:xfrm>
                        <a:prstGeom prst="line">
                          <a:avLst/>
                        </a:prstGeom>
                        <a:ln w="28575">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1051A6" id="Straight Connector 911007807" o:spid="_x0000_s1026" style="position:absolute;flip:y;z-index:2516582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1.8pt,37.5pt" to="854.8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" strokecolor="#56b0b2" strokeweight="2.25pt">
                <v:stroke joinstyle="miter"/>
                <w10:wrap anchorx="margin"/>
              </v:line>
            </w:pict>
          </mc:Fallback>
        </mc:AlternateContent>
      </w:r>
      <w:r w:rsidRPr="00F7316A">
        <w:rPr>
          <w:rFonts w:ascii="Arial" w:hAnsi="Arial" w:cs="Arial"/>
          <w:sz w:val="68"/>
          <w:szCs w:val="68"/>
        </w:rPr>
        <w:t>Calculating Endorsements</w:t>
      </w:r>
    </w:p>
    <w:bookmarkEnd w:id="19"/>
    <w:p w14:paraId="08BC0CB1" w14:textId="7999CBA3" w:rsidR="00013D64" w:rsidRPr="006B56B6" w:rsidRDefault="0095000A" w:rsidP="00013D64">
      <w:pPr>
        <w:pStyle w:val="Heading1"/>
        <w:kinsoku w:val="0"/>
        <w:overflowPunct w:val="0"/>
        <w:spacing w:line="357" w:lineRule="exact"/>
        <w:ind w:right="3235"/>
        <w:rPr>
          <w:rFonts w:ascii="Arial" w:hAnsi="Arial" w:cs="Arial"/>
          <w:color w:val="56B0B2"/>
          <w:sz w:val="20"/>
          <w:szCs w:val="20"/>
        </w:rPr>
      </w:pPr>
      <w:r>
        <w:fldChar w:fldCharType="begin"/>
      </w:r>
      <w:r>
        <w:instrText>HYPERLINK "https://www2.nzqa.govt.nz/ncea/about-ncea/ncea-endorsements/"</w:instrText>
      </w:r>
      <w:r>
        <w:fldChar w:fldCharType="separate"/>
      </w:r>
      <w:r w:rsidR="00013D64" w:rsidRPr="006B56B6">
        <w:rPr>
          <w:rStyle w:val="Hyperlink"/>
          <w:rFonts w:ascii="Arial" w:hAnsi="Arial" w:cs="Arial"/>
          <w:sz w:val="20"/>
          <w:szCs w:val="20"/>
        </w:rPr>
        <w:t>NCEA endorsements</w:t>
      </w:r>
      <w:r>
        <w:rPr>
          <w:rStyle w:val="Hyperlink"/>
          <w:rFonts w:ascii="Arial" w:hAnsi="Arial" w:cs="Arial"/>
          <w:sz w:val="20"/>
          <w:szCs w:val="20"/>
        </w:rPr>
        <w:fldChar w:fldCharType="end"/>
      </w:r>
    </w:p>
    <w:p w14:paraId="313F8A3D" w14:textId="77777777" w:rsidR="00013D64" w:rsidRDefault="00013D64" w:rsidP="00013D64">
      <w:pPr>
        <w:pStyle w:val="Heading1"/>
        <w:kinsoku w:val="0"/>
        <w:overflowPunct w:val="0"/>
        <w:spacing w:line="357" w:lineRule="exact"/>
        <w:ind w:right="3235"/>
        <w:rPr>
          <w:rFonts w:ascii="Arial" w:hAnsi="Arial" w:cs="Arial"/>
          <w:color w:val="56B0B2"/>
          <w:sz w:val="28"/>
          <w:szCs w:val="28"/>
        </w:rPr>
      </w:pPr>
      <w:r w:rsidRPr="00936FDE">
        <w:rPr>
          <w:rFonts w:ascii="Arial" w:hAnsi="Arial" w:cs="Arial"/>
          <w:color w:val="56B0B2"/>
          <w:sz w:val="28"/>
          <w:szCs w:val="28"/>
        </w:rPr>
        <w:t>Certificate</w:t>
      </w:r>
      <w:r w:rsidRPr="00936FDE">
        <w:rPr>
          <w:rFonts w:ascii="Arial" w:hAnsi="Arial" w:cs="Arial"/>
          <w:color w:val="56B0B2"/>
          <w:spacing w:val="-1"/>
          <w:sz w:val="28"/>
          <w:szCs w:val="28"/>
        </w:rPr>
        <w:t xml:space="preserve"> </w:t>
      </w:r>
      <w:r w:rsidRPr="00936FDE">
        <w:rPr>
          <w:rFonts w:ascii="Arial" w:hAnsi="Arial" w:cs="Arial"/>
          <w:color w:val="56B0B2"/>
          <w:sz w:val="28"/>
          <w:szCs w:val="28"/>
        </w:rPr>
        <w:t>Endorsement</w:t>
      </w:r>
    </w:p>
    <w:p w14:paraId="6DA718E1" w14:textId="77777777" w:rsidR="00013D64" w:rsidRPr="00292F81" w:rsidRDefault="00013D64" w:rsidP="00013D64">
      <w:pPr>
        <w:pStyle w:val="BodyText"/>
        <w:kinsoku w:val="0"/>
        <w:overflowPunct w:val="0"/>
        <w:spacing w:before="50" w:after="240"/>
        <w:rPr>
          <w:sz w:val="22"/>
          <w:szCs w:val="22"/>
        </w:rPr>
      </w:pPr>
      <w:r>
        <w:rPr>
          <w:sz w:val="22"/>
          <w:szCs w:val="22"/>
        </w:rPr>
        <w:t>NCEA</w:t>
      </w:r>
      <w:r w:rsidRPr="00292F81">
        <w:rPr>
          <w:spacing w:val="-1"/>
          <w:sz w:val="22"/>
          <w:szCs w:val="22"/>
        </w:rPr>
        <w:t xml:space="preserve"> </w:t>
      </w:r>
      <w:r w:rsidRPr="00292F81">
        <w:rPr>
          <w:sz w:val="22"/>
          <w:szCs w:val="22"/>
        </w:rPr>
        <w:t>endorsement</w:t>
      </w:r>
      <w:r w:rsidRPr="00292F81">
        <w:rPr>
          <w:spacing w:val="-1"/>
          <w:sz w:val="22"/>
          <w:szCs w:val="22"/>
        </w:rPr>
        <w:t xml:space="preserve"> </w:t>
      </w:r>
      <w:r w:rsidRPr="00292F81">
        <w:rPr>
          <w:sz w:val="22"/>
          <w:szCs w:val="22"/>
        </w:rPr>
        <w:t>shows</w:t>
      </w:r>
      <w:r w:rsidRPr="00292F81">
        <w:rPr>
          <w:spacing w:val="-2"/>
          <w:sz w:val="22"/>
          <w:szCs w:val="22"/>
        </w:rPr>
        <w:t xml:space="preserve"> </w:t>
      </w:r>
      <w:r w:rsidRPr="00292F81">
        <w:rPr>
          <w:sz w:val="22"/>
          <w:szCs w:val="22"/>
        </w:rPr>
        <w:t>achievement</w:t>
      </w:r>
      <w:r w:rsidRPr="00292F81">
        <w:rPr>
          <w:spacing w:val="-1"/>
          <w:sz w:val="22"/>
          <w:szCs w:val="22"/>
        </w:rPr>
        <w:t xml:space="preserve"> </w:t>
      </w:r>
      <w:r w:rsidRPr="00292F81">
        <w:rPr>
          <w:sz w:val="22"/>
          <w:szCs w:val="22"/>
        </w:rPr>
        <w:t>in</w:t>
      </w:r>
      <w:r w:rsidRPr="00292F81">
        <w:rPr>
          <w:spacing w:val="-1"/>
          <w:sz w:val="22"/>
          <w:szCs w:val="22"/>
        </w:rPr>
        <w:t xml:space="preserve"> </w:t>
      </w:r>
      <w:r w:rsidRPr="00292F81">
        <w:rPr>
          <w:sz w:val="22"/>
          <w:szCs w:val="22"/>
        </w:rPr>
        <w:t>the qualification.</w:t>
      </w:r>
    </w:p>
    <w:p w14:paraId="3E725DF5" w14:textId="77777777" w:rsidR="00013D64" w:rsidRPr="00F46A3F" w:rsidRDefault="00013D64" w:rsidP="00013D64">
      <w:pPr>
        <w:pStyle w:val="Heading2"/>
        <w:kinsoku w:val="0"/>
        <w:overflowPunct w:val="0"/>
        <w:spacing w:after="240"/>
        <w:rPr>
          <w:rFonts w:ascii="Arial" w:hAnsi="Arial" w:cs="Arial"/>
          <w:b/>
          <w:bCs/>
          <w:color w:val="FF0000"/>
          <w:sz w:val="22"/>
          <w:szCs w:val="22"/>
        </w:rPr>
      </w:pPr>
      <w:r w:rsidRPr="00F46A3F">
        <w:rPr>
          <w:rFonts w:ascii="Arial" w:hAnsi="Arial" w:cs="Arial"/>
          <w:b/>
          <w:bCs/>
          <w:color w:val="auto"/>
          <w:sz w:val="22"/>
          <w:szCs w:val="22"/>
        </w:rPr>
        <w:t>NCEA</w:t>
      </w:r>
      <w:r w:rsidRPr="00F46A3F">
        <w:rPr>
          <w:rFonts w:ascii="Arial" w:hAnsi="Arial" w:cs="Arial"/>
          <w:b/>
          <w:bCs/>
          <w:color w:val="auto"/>
          <w:spacing w:val="-1"/>
          <w:sz w:val="22"/>
          <w:szCs w:val="22"/>
        </w:rPr>
        <w:t xml:space="preserve"> </w:t>
      </w:r>
      <w:r w:rsidRPr="00F46A3F">
        <w:rPr>
          <w:rFonts w:ascii="Arial" w:hAnsi="Arial" w:cs="Arial"/>
          <w:b/>
          <w:bCs/>
          <w:color w:val="auto"/>
          <w:sz w:val="22"/>
          <w:szCs w:val="22"/>
        </w:rPr>
        <w:t>endorsed</w:t>
      </w:r>
      <w:r w:rsidRPr="00F46A3F">
        <w:rPr>
          <w:rFonts w:ascii="Arial" w:hAnsi="Arial" w:cs="Arial"/>
          <w:b/>
          <w:bCs/>
          <w:color w:val="auto"/>
          <w:spacing w:val="-1"/>
          <w:sz w:val="22"/>
          <w:szCs w:val="22"/>
        </w:rPr>
        <w:t xml:space="preserve"> </w:t>
      </w:r>
      <w:r w:rsidRPr="00F46A3F">
        <w:rPr>
          <w:rFonts w:ascii="Arial" w:hAnsi="Arial" w:cs="Arial"/>
          <w:b/>
          <w:bCs/>
          <w:color w:val="auto"/>
          <w:sz w:val="22"/>
          <w:szCs w:val="22"/>
        </w:rPr>
        <w:t>with Excellence</w:t>
      </w:r>
    </w:p>
    <w:p w14:paraId="448B6156" w14:textId="77777777" w:rsidR="00013D64" w:rsidRPr="00292F81" w:rsidRDefault="00013D64" w:rsidP="00013D64">
      <w:pPr>
        <w:pStyle w:val="BodyText"/>
        <w:kinsoku w:val="0"/>
        <w:overflowPunct w:val="0"/>
        <w:spacing w:before="12" w:after="240" w:line="249" w:lineRule="auto"/>
        <w:ind w:right="106"/>
        <w:rPr>
          <w:sz w:val="22"/>
          <w:szCs w:val="22"/>
        </w:rPr>
      </w:pPr>
      <w:r w:rsidRPr="00292F81">
        <w:rPr>
          <w:sz w:val="22"/>
          <w:szCs w:val="22"/>
        </w:rPr>
        <w:t>When you gain</w:t>
      </w:r>
      <w:r w:rsidRPr="00292F81">
        <w:rPr>
          <w:spacing w:val="-1"/>
          <w:sz w:val="22"/>
          <w:szCs w:val="22"/>
        </w:rPr>
        <w:t xml:space="preserve"> </w:t>
      </w:r>
      <w:r w:rsidRPr="00292F81">
        <w:rPr>
          <w:sz w:val="22"/>
          <w:szCs w:val="22"/>
        </w:rPr>
        <w:t>50</w:t>
      </w:r>
      <w:r w:rsidRPr="00292F81">
        <w:rPr>
          <w:spacing w:val="-1"/>
          <w:sz w:val="22"/>
          <w:szCs w:val="22"/>
        </w:rPr>
        <w:t xml:space="preserve"> </w:t>
      </w:r>
      <w:r w:rsidRPr="00292F81">
        <w:rPr>
          <w:sz w:val="22"/>
          <w:szCs w:val="22"/>
        </w:rPr>
        <w:t>or</w:t>
      </w:r>
      <w:r w:rsidRPr="00292F81">
        <w:rPr>
          <w:spacing w:val="-1"/>
          <w:sz w:val="22"/>
          <w:szCs w:val="22"/>
        </w:rPr>
        <w:t xml:space="preserve"> </w:t>
      </w:r>
      <w:r w:rsidRPr="00292F81">
        <w:rPr>
          <w:sz w:val="22"/>
          <w:szCs w:val="22"/>
        </w:rPr>
        <w:t>more</w:t>
      </w:r>
      <w:r w:rsidRPr="00292F81">
        <w:rPr>
          <w:spacing w:val="-1"/>
          <w:sz w:val="22"/>
          <w:szCs w:val="22"/>
        </w:rPr>
        <w:t xml:space="preserve"> </w:t>
      </w:r>
      <w:r w:rsidRPr="00292F81">
        <w:rPr>
          <w:sz w:val="22"/>
          <w:szCs w:val="22"/>
        </w:rPr>
        <w:t>credits at</w:t>
      </w:r>
      <w:r w:rsidRPr="00292F81">
        <w:rPr>
          <w:spacing w:val="-1"/>
          <w:sz w:val="22"/>
          <w:szCs w:val="22"/>
        </w:rPr>
        <w:t xml:space="preserve"> </w:t>
      </w:r>
      <w:r w:rsidRPr="00292F81">
        <w:rPr>
          <w:sz w:val="22"/>
          <w:szCs w:val="22"/>
        </w:rPr>
        <w:t>Excellence at</w:t>
      </w:r>
      <w:r w:rsidRPr="00292F81">
        <w:rPr>
          <w:spacing w:val="-1"/>
          <w:sz w:val="22"/>
          <w:szCs w:val="22"/>
        </w:rPr>
        <w:t xml:space="preserve"> </w:t>
      </w:r>
      <w:r w:rsidRPr="00292F81">
        <w:rPr>
          <w:sz w:val="22"/>
          <w:szCs w:val="22"/>
        </w:rPr>
        <w:t>the level</w:t>
      </w:r>
      <w:r w:rsidRPr="00292F81">
        <w:rPr>
          <w:spacing w:val="-1"/>
          <w:sz w:val="22"/>
          <w:szCs w:val="22"/>
        </w:rPr>
        <w:t xml:space="preserve"> </w:t>
      </w:r>
      <w:r w:rsidRPr="00292F81">
        <w:rPr>
          <w:sz w:val="22"/>
          <w:szCs w:val="22"/>
        </w:rPr>
        <w:t>of</w:t>
      </w:r>
      <w:r w:rsidRPr="00292F81">
        <w:rPr>
          <w:spacing w:val="-1"/>
          <w:sz w:val="22"/>
          <w:szCs w:val="22"/>
        </w:rPr>
        <w:t xml:space="preserve"> </w:t>
      </w:r>
      <w:r w:rsidRPr="00292F81">
        <w:rPr>
          <w:sz w:val="22"/>
          <w:szCs w:val="22"/>
        </w:rPr>
        <w:t>the certificate or</w:t>
      </w:r>
      <w:r w:rsidRPr="00292F81">
        <w:rPr>
          <w:spacing w:val="-1"/>
          <w:sz w:val="22"/>
          <w:szCs w:val="22"/>
        </w:rPr>
        <w:t xml:space="preserve"> </w:t>
      </w:r>
      <w:r w:rsidRPr="00292F81">
        <w:rPr>
          <w:sz w:val="22"/>
          <w:szCs w:val="22"/>
        </w:rPr>
        <w:t>above,</w:t>
      </w:r>
      <w:r w:rsidRPr="00292F81">
        <w:rPr>
          <w:spacing w:val="-1"/>
          <w:sz w:val="22"/>
          <w:szCs w:val="22"/>
        </w:rPr>
        <w:t xml:space="preserve"> </w:t>
      </w:r>
      <w:r w:rsidRPr="00292F81">
        <w:rPr>
          <w:sz w:val="22"/>
          <w:szCs w:val="22"/>
        </w:rPr>
        <w:t>your NCEA</w:t>
      </w:r>
      <w:r w:rsidRPr="00292F81">
        <w:rPr>
          <w:spacing w:val="-1"/>
          <w:sz w:val="22"/>
          <w:szCs w:val="22"/>
        </w:rPr>
        <w:t xml:space="preserve"> </w:t>
      </w:r>
      <w:r w:rsidRPr="00292F81">
        <w:rPr>
          <w:sz w:val="22"/>
          <w:szCs w:val="22"/>
        </w:rPr>
        <w:t>certificate will</w:t>
      </w:r>
      <w:r w:rsidRPr="00292F81">
        <w:rPr>
          <w:spacing w:val="-1"/>
          <w:sz w:val="22"/>
          <w:szCs w:val="22"/>
        </w:rPr>
        <w:t xml:space="preserve"> </w:t>
      </w:r>
      <w:r w:rsidRPr="00292F81">
        <w:rPr>
          <w:sz w:val="22"/>
          <w:szCs w:val="22"/>
        </w:rPr>
        <w:t>be</w:t>
      </w:r>
      <w:r w:rsidRPr="00292F81">
        <w:rPr>
          <w:spacing w:val="-1"/>
          <w:sz w:val="22"/>
          <w:szCs w:val="22"/>
        </w:rPr>
        <w:t xml:space="preserve"> </w:t>
      </w:r>
      <w:r w:rsidRPr="00292F81">
        <w:rPr>
          <w:sz w:val="22"/>
          <w:szCs w:val="22"/>
        </w:rPr>
        <w:t>endorsed</w:t>
      </w:r>
      <w:r w:rsidRPr="00292F81">
        <w:rPr>
          <w:spacing w:val="-1"/>
          <w:sz w:val="22"/>
          <w:szCs w:val="22"/>
        </w:rPr>
        <w:t xml:space="preserve"> </w:t>
      </w:r>
      <w:r w:rsidRPr="00292F81">
        <w:rPr>
          <w:sz w:val="22"/>
          <w:szCs w:val="22"/>
        </w:rPr>
        <w:t>with</w:t>
      </w:r>
      <w:r w:rsidRPr="00292F81">
        <w:rPr>
          <w:spacing w:val="-1"/>
          <w:sz w:val="22"/>
          <w:szCs w:val="22"/>
        </w:rPr>
        <w:t xml:space="preserve"> </w:t>
      </w:r>
      <w:r w:rsidRPr="00292F81">
        <w:rPr>
          <w:sz w:val="22"/>
          <w:szCs w:val="22"/>
        </w:rPr>
        <w:t>Excellence.</w:t>
      </w:r>
    </w:p>
    <w:p w14:paraId="3221F836" w14:textId="77777777" w:rsidR="00013D64" w:rsidRPr="00F46A3F" w:rsidRDefault="00013D64" w:rsidP="00013D64">
      <w:pPr>
        <w:pStyle w:val="Heading2"/>
        <w:kinsoku w:val="0"/>
        <w:overflowPunct w:val="0"/>
        <w:spacing w:after="240"/>
        <w:rPr>
          <w:rFonts w:ascii="Arial" w:hAnsi="Arial" w:cs="Arial"/>
          <w:b/>
          <w:bCs/>
          <w:color w:val="auto"/>
          <w:sz w:val="22"/>
          <w:szCs w:val="22"/>
        </w:rPr>
      </w:pPr>
      <w:r w:rsidRPr="00F46A3F">
        <w:rPr>
          <w:rFonts w:ascii="Arial" w:hAnsi="Arial" w:cs="Arial"/>
          <w:b/>
          <w:bCs/>
          <w:color w:val="auto"/>
          <w:sz w:val="22"/>
          <w:szCs w:val="22"/>
        </w:rPr>
        <w:t>NCEA</w:t>
      </w:r>
      <w:r w:rsidRPr="00F46A3F">
        <w:rPr>
          <w:rFonts w:ascii="Arial" w:hAnsi="Arial" w:cs="Arial"/>
          <w:b/>
          <w:bCs/>
          <w:color w:val="auto"/>
          <w:spacing w:val="-1"/>
          <w:sz w:val="22"/>
          <w:szCs w:val="22"/>
        </w:rPr>
        <w:t xml:space="preserve"> </w:t>
      </w:r>
      <w:r w:rsidRPr="00F46A3F">
        <w:rPr>
          <w:rFonts w:ascii="Arial" w:hAnsi="Arial" w:cs="Arial"/>
          <w:b/>
          <w:bCs/>
          <w:color w:val="auto"/>
          <w:sz w:val="22"/>
          <w:szCs w:val="22"/>
        </w:rPr>
        <w:t>endorsed</w:t>
      </w:r>
      <w:r w:rsidRPr="00F46A3F">
        <w:rPr>
          <w:rFonts w:ascii="Arial" w:hAnsi="Arial" w:cs="Arial"/>
          <w:b/>
          <w:bCs/>
          <w:color w:val="auto"/>
          <w:spacing w:val="-1"/>
          <w:sz w:val="22"/>
          <w:szCs w:val="22"/>
        </w:rPr>
        <w:t xml:space="preserve"> </w:t>
      </w:r>
      <w:r w:rsidRPr="00F46A3F">
        <w:rPr>
          <w:rFonts w:ascii="Arial" w:hAnsi="Arial" w:cs="Arial"/>
          <w:b/>
          <w:bCs/>
          <w:color w:val="auto"/>
          <w:sz w:val="22"/>
          <w:szCs w:val="22"/>
        </w:rPr>
        <w:t>with Merit</w:t>
      </w:r>
    </w:p>
    <w:p w14:paraId="5C3BEC88" w14:textId="77777777" w:rsidR="00013D64" w:rsidRPr="00292F81" w:rsidRDefault="00013D64" w:rsidP="00013D64">
      <w:pPr>
        <w:pStyle w:val="BodyText"/>
        <w:kinsoku w:val="0"/>
        <w:overflowPunct w:val="0"/>
        <w:spacing w:before="12" w:after="240" w:line="249" w:lineRule="auto"/>
        <w:ind w:right="349"/>
        <w:rPr>
          <w:sz w:val="22"/>
          <w:szCs w:val="22"/>
        </w:rPr>
      </w:pPr>
      <w:r w:rsidRPr="00292F81">
        <w:rPr>
          <w:sz w:val="22"/>
          <w:szCs w:val="22"/>
        </w:rPr>
        <w:t>When you gain</w:t>
      </w:r>
      <w:r w:rsidRPr="00292F81">
        <w:rPr>
          <w:spacing w:val="-1"/>
          <w:sz w:val="22"/>
          <w:szCs w:val="22"/>
        </w:rPr>
        <w:t xml:space="preserve"> </w:t>
      </w:r>
      <w:r w:rsidRPr="00292F81">
        <w:rPr>
          <w:sz w:val="22"/>
          <w:szCs w:val="22"/>
        </w:rPr>
        <w:t>50</w:t>
      </w:r>
      <w:r w:rsidRPr="00292F81">
        <w:rPr>
          <w:spacing w:val="-2"/>
          <w:sz w:val="22"/>
          <w:szCs w:val="22"/>
        </w:rPr>
        <w:t xml:space="preserve"> </w:t>
      </w:r>
      <w:r w:rsidRPr="00292F81">
        <w:rPr>
          <w:sz w:val="22"/>
          <w:szCs w:val="22"/>
        </w:rPr>
        <w:t>or</w:t>
      </w:r>
      <w:r w:rsidRPr="00292F81">
        <w:rPr>
          <w:spacing w:val="-1"/>
          <w:sz w:val="22"/>
          <w:szCs w:val="22"/>
        </w:rPr>
        <w:t xml:space="preserve"> </w:t>
      </w:r>
      <w:r w:rsidRPr="00292F81">
        <w:rPr>
          <w:sz w:val="22"/>
          <w:szCs w:val="22"/>
        </w:rPr>
        <w:t>more credits at</w:t>
      </w:r>
      <w:r w:rsidRPr="00292F81">
        <w:rPr>
          <w:spacing w:val="-1"/>
          <w:sz w:val="22"/>
          <w:szCs w:val="22"/>
        </w:rPr>
        <w:t xml:space="preserve"> </w:t>
      </w:r>
      <w:r w:rsidRPr="00292F81">
        <w:rPr>
          <w:sz w:val="22"/>
          <w:szCs w:val="22"/>
        </w:rPr>
        <w:t>Merit at</w:t>
      </w:r>
      <w:r w:rsidRPr="00292F81">
        <w:rPr>
          <w:spacing w:val="-1"/>
          <w:sz w:val="22"/>
          <w:szCs w:val="22"/>
        </w:rPr>
        <w:t xml:space="preserve"> </w:t>
      </w:r>
      <w:r w:rsidRPr="00292F81">
        <w:rPr>
          <w:sz w:val="22"/>
          <w:szCs w:val="22"/>
        </w:rPr>
        <w:t>the level</w:t>
      </w:r>
      <w:r w:rsidRPr="00292F81">
        <w:rPr>
          <w:spacing w:val="-1"/>
          <w:sz w:val="22"/>
          <w:szCs w:val="22"/>
        </w:rPr>
        <w:t xml:space="preserve"> </w:t>
      </w:r>
      <w:r w:rsidRPr="00292F81">
        <w:rPr>
          <w:sz w:val="22"/>
          <w:szCs w:val="22"/>
        </w:rPr>
        <w:t>of</w:t>
      </w:r>
      <w:r w:rsidRPr="00292F81">
        <w:rPr>
          <w:spacing w:val="-1"/>
          <w:sz w:val="22"/>
          <w:szCs w:val="22"/>
        </w:rPr>
        <w:t xml:space="preserve"> </w:t>
      </w:r>
      <w:r w:rsidRPr="00292F81">
        <w:rPr>
          <w:sz w:val="22"/>
          <w:szCs w:val="22"/>
        </w:rPr>
        <w:t>the certificate or</w:t>
      </w:r>
      <w:r w:rsidRPr="00292F81">
        <w:rPr>
          <w:spacing w:val="-1"/>
          <w:sz w:val="22"/>
          <w:szCs w:val="22"/>
        </w:rPr>
        <w:t xml:space="preserve"> </w:t>
      </w:r>
      <w:r w:rsidRPr="00292F81">
        <w:rPr>
          <w:sz w:val="22"/>
          <w:szCs w:val="22"/>
        </w:rPr>
        <w:t>above,</w:t>
      </w:r>
      <w:r w:rsidRPr="00292F81">
        <w:rPr>
          <w:spacing w:val="-1"/>
          <w:sz w:val="22"/>
          <w:szCs w:val="22"/>
        </w:rPr>
        <w:t xml:space="preserve"> </w:t>
      </w:r>
      <w:r w:rsidRPr="00292F81">
        <w:rPr>
          <w:sz w:val="22"/>
          <w:szCs w:val="22"/>
        </w:rPr>
        <w:t>or</w:t>
      </w:r>
      <w:r w:rsidRPr="00292F81">
        <w:rPr>
          <w:spacing w:val="-1"/>
          <w:sz w:val="22"/>
          <w:szCs w:val="22"/>
        </w:rPr>
        <w:t xml:space="preserve"> </w:t>
      </w:r>
      <w:r w:rsidRPr="00292F81">
        <w:rPr>
          <w:sz w:val="22"/>
          <w:szCs w:val="22"/>
        </w:rPr>
        <w:t>if</w:t>
      </w:r>
      <w:r w:rsidRPr="00292F81">
        <w:rPr>
          <w:spacing w:val="-1"/>
          <w:sz w:val="22"/>
          <w:szCs w:val="22"/>
        </w:rPr>
        <w:t xml:space="preserve"> </w:t>
      </w:r>
      <w:r w:rsidRPr="00292F81">
        <w:rPr>
          <w:sz w:val="22"/>
          <w:szCs w:val="22"/>
        </w:rPr>
        <w:t>you gain</w:t>
      </w:r>
      <w:r w:rsidRPr="00292F81">
        <w:rPr>
          <w:spacing w:val="-1"/>
          <w:sz w:val="22"/>
          <w:szCs w:val="22"/>
        </w:rPr>
        <w:t xml:space="preserve"> </w:t>
      </w:r>
      <w:r w:rsidRPr="00292F81">
        <w:rPr>
          <w:sz w:val="22"/>
          <w:szCs w:val="22"/>
        </w:rPr>
        <w:t>50</w:t>
      </w:r>
      <w:r w:rsidRPr="00292F81">
        <w:rPr>
          <w:spacing w:val="-1"/>
          <w:sz w:val="22"/>
          <w:szCs w:val="22"/>
        </w:rPr>
        <w:t xml:space="preserve"> </w:t>
      </w:r>
      <w:r w:rsidRPr="00292F81">
        <w:rPr>
          <w:sz w:val="22"/>
          <w:szCs w:val="22"/>
        </w:rPr>
        <w:t>or</w:t>
      </w:r>
      <w:r w:rsidRPr="00292F81">
        <w:rPr>
          <w:spacing w:val="-1"/>
          <w:sz w:val="22"/>
          <w:szCs w:val="22"/>
        </w:rPr>
        <w:t xml:space="preserve"> </w:t>
      </w:r>
      <w:r w:rsidRPr="00292F81">
        <w:rPr>
          <w:sz w:val="22"/>
          <w:szCs w:val="22"/>
        </w:rPr>
        <w:t>more credits at</w:t>
      </w:r>
      <w:r w:rsidRPr="00292F81">
        <w:rPr>
          <w:spacing w:val="-1"/>
          <w:sz w:val="22"/>
          <w:szCs w:val="22"/>
        </w:rPr>
        <w:t xml:space="preserve"> </w:t>
      </w:r>
      <w:r w:rsidRPr="00292F81">
        <w:rPr>
          <w:sz w:val="22"/>
          <w:szCs w:val="22"/>
        </w:rPr>
        <w:t>a</w:t>
      </w:r>
      <w:r w:rsidRPr="00292F81">
        <w:rPr>
          <w:spacing w:val="-1"/>
          <w:sz w:val="22"/>
          <w:szCs w:val="22"/>
        </w:rPr>
        <w:t xml:space="preserve"> </w:t>
      </w:r>
      <w:r w:rsidRPr="00292F81">
        <w:rPr>
          <w:sz w:val="22"/>
          <w:szCs w:val="22"/>
        </w:rPr>
        <w:t>mix of</w:t>
      </w:r>
      <w:r w:rsidRPr="00292F81">
        <w:rPr>
          <w:spacing w:val="-1"/>
          <w:sz w:val="22"/>
          <w:szCs w:val="22"/>
        </w:rPr>
        <w:t xml:space="preserve"> </w:t>
      </w:r>
      <w:r w:rsidRPr="00292F81">
        <w:rPr>
          <w:sz w:val="22"/>
          <w:szCs w:val="22"/>
        </w:rPr>
        <w:t>Merit and</w:t>
      </w:r>
      <w:r w:rsidRPr="00292F81">
        <w:rPr>
          <w:spacing w:val="-1"/>
          <w:sz w:val="22"/>
          <w:szCs w:val="22"/>
        </w:rPr>
        <w:t xml:space="preserve"> </w:t>
      </w:r>
      <w:r w:rsidRPr="00292F81">
        <w:rPr>
          <w:sz w:val="22"/>
          <w:szCs w:val="22"/>
        </w:rPr>
        <w:t>Excellence, your NCEA</w:t>
      </w:r>
      <w:r w:rsidRPr="00292F81">
        <w:rPr>
          <w:spacing w:val="-1"/>
          <w:sz w:val="22"/>
          <w:szCs w:val="22"/>
        </w:rPr>
        <w:t xml:space="preserve"> </w:t>
      </w:r>
      <w:r w:rsidRPr="00292F81">
        <w:rPr>
          <w:sz w:val="22"/>
          <w:szCs w:val="22"/>
        </w:rPr>
        <w:t>certificate will</w:t>
      </w:r>
      <w:r w:rsidRPr="00292F81">
        <w:rPr>
          <w:spacing w:val="-1"/>
          <w:sz w:val="22"/>
          <w:szCs w:val="22"/>
        </w:rPr>
        <w:t xml:space="preserve"> </w:t>
      </w:r>
      <w:r w:rsidRPr="00292F81">
        <w:rPr>
          <w:sz w:val="22"/>
          <w:szCs w:val="22"/>
        </w:rPr>
        <w:t>be</w:t>
      </w:r>
      <w:r w:rsidRPr="00292F81">
        <w:rPr>
          <w:spacing w:val="-1"/>
          <w:sz w:val="22"/>
          <w:szCs w:val="22"/>
        </w:rPr>
        <w:t xml:space="preserve"> </w:t>
      </w:r>
      <w:r w:rsidRPr="00292F81">
        <w:rPr>
          <w:sz w:val="22"/>
          <w:szCs w:val="22"/>
        </w:rPr>
        <w:t>endorsed</w:t>
      </w:r>
      <w:r w:rsidRPr="00292F81">
        <w:rPr>
          <w:spacing w:val="67"/>
          <w:sz w:val="22"/>
          <w:szCs w:val="22"/>
        </w:rPr>
        <w:t xml:space="preserve"> </w:t>
      </w:r>
      <w:r w:rsidRPr="00292F81">
        <w:rPr>
          <w:sz w:val="22"/>
          <w:szCs w:val="22"/>
        </w:rPr>
        <w:t>with</w:t>
      </w:r>
      <w:r w:rsidRPr="00292F81">
        <w:rPr>
          <w:spacing w:val="-1"/>
          <w:sz w:val="22"/>
          <w:szCs w:val="22"/>
        </w:rPr>
        <w:t xml:space="preserve"> </w:t>
      </w:r>
      <w:r w:rsidRPr="00292F81">
        <w:rPr>
          <w:sz w:val="22"/>
          <w:szCs w:val="22"/>
        </w:rPr>
        <w:t>Merit.</w:t>
      </w:r>
    </w:p>
    <w:p w14:paraId="01EE111A" w14:textId="77777777" w:rsidR="00013D64" w:rsidRPr="00655F8D" w:rsidRDefault="00013D64" w:rsidP="00013D64">
      <w:pPr>
        <w:pStyle w:val="BodyText"/>
        <w:kinsoku w:val="0"/>
        <w:overflowPunct w:val="0"/>
        <w:spacing w:after="240" w:line="249" w:lineRule="auto"/>
        <w:ind w:right="148"/>
        <w:rPr>
          <w:sz w:val="22"/>
          <w:szCs w:val="22"/>
        </w:rPr>
      </w:pPr>
      <w:r w:rsidRPr="00292F81">
        <w:rPr>
          <w:sz w:val="22"/>
          <w:szCs w:val="22"/>
        </w:rPr>
        <w:t>Credits</w:t>
      </w:r>
      <w:r w:rsidRPr="00292F81">
        <w:rPr>
          <w:spacing w:val="-1"/>
          <w:sz w:val="22"/>
          <w:szCs w:val="22"/>
        </w:rPr>
        <w:t xml:space="preserve"> </w:t>
      </w:r>
      <w:r w:rsidRPr="00292F81">
        <w:rPr>
          <w:sz w:val="22"/>
          <w:szCs w:val="22"/>
        </w:rPr>
        <w:t>for an</w:t>
      </w:r>
      <w:r w:rsidRPr="00292F81">
        <w:rPr>
          <w:spacing w:val="-1"/>
          <w:sz w:val="22"/>
          <w:szCs w:val="22"/>
        </w:rPr>
        <w:t xml:space="preserve"> </w:t>
      </w:r>
      <w:r w:rsidRPr="00292F81">
        <w:rPr>
          <w:sz w:val="22"/>
          <w:szCs w:val="22"/>
        </w:rPr>
        <w:t>endorsed</w:t>
      </w:r>
      <w:r w:rsidRPr="00292F81">
        <w:rPr>
          <w:spacing w:val="-1"/>
          <w:sz w:val="22"/>
          <w:szCs w:val="22"/>
        </w:rPr>
        <w:t xml:space="preserve"> </w:t>
      </w:r>
      <w:r w:rsidRPr="00292F81">
        <w:rPr>
          <w:sz w:val="22"/>
          <w:szCs w:val="22"/>
        </w:rPr>
        <w:t>NCEA</w:t>
      </w:r>
      <w:r w:rsidRPr="00292F81">
        <w:rPr>
          <w:spacing w:val="-1"/>
          <w:sz w:val="22"/>
          <w:szCs w:val="22"/>
        </w:rPr>
        <w:t xml:space="preserve"> </w:t>
      </w:r>
      <w:r w:rsidRPr="00292F81">
        <w:rPr>
          <w:sz w:val="22"/>
          <w:szCs w:val="22"/>
        </w:rPr>
        <w:t>certificate</w:t>
      </w:r>
      <w:r w:rsidRPr="00292F81">
        <w:rPr>
          <w:spacing w:val="-1"/>
          <w:sz w:val="22"/>
          <w:szCs w:val="22"/>
        </w:rPr>
        <w:t xml:space="preserve"> </w:t>
      </w:r>
      <w:r w:rsidRPr="00292F81">
        <w:rPr>
          <w:sz w:val="22"/>
          <w:szCs w:val="22"/>
        </w:rPr>
        <w:t>(Levels 1,</w:t>
      </w:r>
      <w:r w:rsidRPr="00292F81">
        <w:rPr>
          <w:spacing w:val="-1"/>
          <w:sz w:val="22"/>
          <w:szCs w:val="22"/>
        </w:rPr>
        <w:t xml:space="preserve"> </w:t>
      </w:r>
      <w:r w:rsidRPr="00292F81">
        <w:rPr>
          <w:sz w:val="22"/>
          <w:szCs w:val="22"/>
        </w:rPr>
        <w:t>2</w:t>
      </w:r>
      <w:r w:rsidRPr="00292F81">
        <w:rPr>
          <w:spacing w:val="-1"/>
          <w:sz w:val="22"/>
          <w:szCs w:val="22"/>
        </w:rPr>
        <w:t xml:space="preserve"> </w:t>
      </w:r>
      <w:r w:rsidRPr="00292F81">
        <w:rPr>
          <w:sz w:val="22"/>
          <w:szCs w:val="22"/>
        </w:rPr>
        <w:t>and</w:t>
      </w:r>
      <w:r w:rsidRPr="00292F81">
        <w:rPr>
          <w:spacing w:val="-1"/>
          <w:sz w:val="22"/>
          <w:szCs w:val="22"/>
        </w:rPr>
        <w:t xml:space="preserve"> </w:t>
      </w:r>
      <w:r w:rsidRPr="00292F81">
        <w:rPr>
          <w:sz w:val="22"/>
          <w:szCs w:val="22"/>
        </w:rPr>
        <w:t>3)</w:t>
      </w:r>
      <w:r w:rsidRPr="00292F81">
        <w:rPr>
          <w:spacing w:val="-1"/>
          <w:sz w:val="22"/>
          <w:szCs w:val="22"/>
        </w:rPr>
        <w:t xml:space="preserve"> </w:t>
      </w:r>
      <w:r w:rsidRPr="00292F81">
        <w:rPr>
          <w:sz w:val="22"/>
          <w:szCs w:val="22"/>
        </w:rPr>
        <w:t>can be</w:t>
      </w:r>
      <w:r w:rsidRPr="00292F81">
        <w:rPr>
          <w:spacing w:val="-1"/>
          <w:sz w:val="22"/>
          <w:szCs w:val="22"/>
        </w:rPr>
        <w:t xml:space="preserve"> </w:t>
      </w:r>
      <w:r w:rsidRPr="00292F81">
        <w:rPr>
          <w:sz w:val="22"/>
          <w:szCs w:val="22"/>
        </w:rPr>
        <w:t>gained</w:t>
      </w:r>
      <w:r w:rsidRPr="00292F81">
        <w:rPr>
          <w:spacing w:val="-1"/>
          <w:sz w:val="22"/>
          <w:szCs w:val="22"/>
        </w:rPr>
        <w:t xml:space="preserve"> </w:t>
      </w:r>
      <w:r w:rsidRPr="00292F81">
        <w:rPr>
          <w:sz w:val="22"/>
          <w:szCs w:val="22"/>
        </w:rPr>
        <w:t>over</w:t>
      </w:r>
      <w:r w:rsidRPr="00292F81">
        <w:rPr>
          <w:spacing w:val="-1"/>
          <w:sz w:val="22"/>
          <w:szCs w:val="22"/>
        </w:rPr>
        <w:t xml:space="preserve"> </w:t>
      </w:r>
      <w:r w:rsidRPr="00292F81">
        <w:rPr>
          <w:sz w:val="22"/>
          <w:szCs w:val="22"/>
        </w:rPr>
        <w:t>more than one</w:t>
      </w:r>
      <w:r w:rsidRPr="00292F81">
        <w:rPr>
          <w:spacing w:val="-1"/>
          <w:sz w:val="22"/>
          <w:szCs w:val="22"/>
        </w:rPr>
        <w:t xml:space="preserve"> </w:t>
      </w:r>
      <w:r w:rsidRPr="00292F81">
        <w:rPr>
          <w:sz w:val="22"/>
          <w:szCs w:val="22"/>
        </w:rPr>
        <w:t>year.</w:t>
      </w:r>
    </w:p>
    <w:p w14:paraId="2512B0F1" w14:textId="77777777" w:rsidR="00013D64" w:rsidRPr="00936FDE" w:rsidRDefault="00013D64" w:rsidP="00013D64">
      <w:pPr>
        <w:pStyle w:val="Heading1"/>
        <w:kinsoku w:val="0"/>
        <w:overflowPunct w:val="0"/>
        <w:spacing w:before="187" w:after="240" w:afterAutospacing="0"/>
        <w:rPr>
          <w:rFonts w:ascii="Arial" w:hAnsi="Arial" w:cs="Arial"/>
          <w:color w:val="56B0B2"/>
          <w:sz w:val="28"/>
          <w:szCs w:val="28"/>
        </w:rPr>
      </w:pPr>
      <w:r w:rsidRPr="00936FDE">
        <w:rPr>
          <w:rFonts w:ascii="Arial" w:hAnsi="Arial" w:cs="Arial"/>
          <w:color w:val="56B0B2"/>
          <w:sz w:val="28"/>
          <w:szCs w:val="28"/>
        </w:rPr>
        <w:t>Course</w:t>
      </w:r>
      <w:r w:rsidRPr="00936FDE">
        <w:rPr>
          <w:rFonts w:ascii="Arial" w:hAnsi="Arial" w:cs="Arial"/>
          <w:color w:val="56B0B2"/>
          <w:spacing w:val="-1"/>
          <w:sz w:val="28"/>
          <w:szCs w:val="28"/>
        </w:rPr>
        <w:t xml:space="preserve"> </w:t>
      </w:r>
      <w:r w:rsidRPr="00936FDE">
        <w:rPr>
          <w:rFonts w:ascii="Arial" w:hAnsi="Arial" w:cs="Arial"/>
          <w:color w:val="56B0B2"/>
          <w:sz w:val="28"/>
          <w:szCs w:val="28"/>
        </w:rPr>
        <w:t>Endorsement</w:t>
      </w:r>
    </w:p>
    <w:p w14:paraId="591AE49E" w14:textId="77777777" w:rsidR="00013D64" w:rsidRDefault="00013D64" w:rsidP="00013D64">
      <w:pPr>
        <w:pStyle w:val="BodyText"/>
        <w:kinsoku w:val="0"/>
        <w:overflowPunct w:val="0"/>
        <w:spacing w:before="3" w:after="240"/>
        <w:rPr>
          <w:b/>
          <w:bCs/>
          <w:sz w:val="22"/>
          <w:szCs w:val="22"/>
        </w:rPr>
      </w:pPr>
      <w:hyperlink r:id="rId106" w:history="1">
        <w:r w:rsidRPr="00962FDF">
          <w:rPr>
            <w:rStyle w:val="Hyperlink"/>
            <w:b/>
            <w:bCs/>
            <w:sz w:val="22"/>
            <w:szCs w:val="22"/>
          </w:rPr>
          <w:t>Course</w:t>
        </w:r>
        <w:r w:rsidRPr="00962FDF">
          <w:rPr>
            <w:rStyle w:val="Hyperlink"/>
            <w:b/>
            <w:bCs/>
            <w:spacing w:val="-1"/>
            <w:sz w:val="22"/>
            <w:szCs w:val="22"/>
          </w:rPr>
          <w:t xml:space="preserve"> </w:t>
        </w:r>
        <w:r w:rsidRPr="00962FDF">
          <w:rPr>
            <w:rStyle w:val="Hyperlink"/>
            <w:sz w:val="22"/>
            <w:szCs w:val="22"/>
          </w:rPr>
          <w:t>endorsement</w:t>
        </w:r>
      </w:hyperlink>
      <w:r w:rsidRPr="00537FEC">
        <w:rPr>
          <w:spacing w:val="-1"/>
          <w:sz w:val="22"/>
          <w:szCs w:val="22"/>
        </w:rPr>
        <w:t xml:space="preserve"> </w:t>
      </w:r>
      <w:r w:rsidRPr="00537FEC">
        <w:rPr>
          <w:sz w:val="22"/>
          <w:szCs w:val="22"/>
        </w:rPr>
        <w:t>shows achievement</w:t>
      </w:r>
      <w:r w:rsidRPr="00537FEC">
        <w:rPr>
          <w:spacing w:val="-2"/>
          <w:sz w:val="22"/>
          <w:szCs w:val="22"/>
        </w:rPr>
        <w:t xml:space="preserve"> </w:t>
      </w:r>
      <w:r w:rsidRPr="00537FEC">
        <w:rPr>
          <w:sz w:val="22"/>
          <w:szCs w:val="22"/>
        </w:rPr>
        <w:t>in</w:t>
      </w:r>
      <w:r w:rsidRPr="00537FEC">
        <w:rPr>
          <w:spacing w:val="-1"/>
          <w:sz w:val="22"/>
          <w:szCs w:val="22"/>
        </w:rPr>
        <w:t xml:space="preserve"> </w:t>
      </w:r>
      <w:r w:rsidRPr="00537FEC">
        <w:rPr>
          <w:sz w:val="22"/>
          <w:szCs w:val="22"/>
        </w:rPr>
        <w:t>a</w:t>
      </w:r>
      <w:r w:rsidRPr="00537FEC">
        <w:rPr>
          <w:spacing w:val="-1"/>
          <w:sz w:val="22"/>
          <w:szCs w:val="22"/>
        </w:rPr>
        <w:t xml:space="preserve"> </w:t>
      </w:r>
      <w:r w:rsidRPr="00537FEC">
        <w:rPr>
          <w:sz w:val="22"/>
          <w:szCs w:val="22"/>
        </w:rPr>
        <w:t>particular</w:t>
      </w:r>
      <w:r w:rsidRPr="00537FEC">
        <w:rPr>
          <w:spacing w:val="-1"/>
          <w:sz w:val="22"/>
          <w:szCs w:val="22"/>
        </w:rPr>
        <w:t xml:space="preserve"> </w:t>
      </w:r>
      <w:r w:rsidRPr="00537FEC">
        <w:rPr>
          <w:sz w:val="22"/>
          <w:szCs w:val="22"/>
        </w:rPr>
        <w:t>course or</w:t>
      </w:r>
      <w:r w:rsidRPr="00537FEC">
        <w:rPr>
          <w:spacing w:val="-1"/>
          <w:sz w:val="22"/>
          <w:szCs w:val="22"/>
        </w:rPr>
        <w:t xml:space="preserve"> </w:t>
      </w:r>
      <w:r w:rsidRPr="00537FEC">
        <w:rPr>
          <w:sz w:val="22"/>
          <w:szCs w:val="22"/>
        </w:rPr>
        <w:t>courses, as</w:t>
      </w:r>
      <w:r w:rsidRPr="00537FEC">
        <w:rPr>
          <w:spacing w:val="-1"/>
          <w:sz w:val="22"/>
          <w:szCs w:val="22"/>
        </w:rPr>
        <w:t xml:space="preserve"> </w:t>
      </w:r>
      <w:r w:rsidRPr="00537FEC">
        <w:rPr>
          <w:sz w:val="22"/>
          <w:szCs w:val="22"/>
        </w:rPr>
        <w:t>defined</w:t>
      </w:r>
      <w:r w:rsidRPr="00537FEC">
        <w:rPr>
          <w:spacing w:val="-1"/>
          <w:sz w:val="22"/>
          <w:szCs w:val="22"/>
        </w:rPr>
        <w:t xml:space="preserve"> </w:t>
      </w:r>
      <w:r w:rsidRPr="00537FEC">
        <w:rPr>
          <w:sz w:val="22"/>
          <w:szCs w:val="22"/>
        </w:rPr>
        <w:t>by</w:t>
      </w:r>
      <w:r w:rsidRPr="00537FEC">
        <w:rPr>
          <w:spacing w:val="-1"/>
          <w:sz w:val="22"/>
          <w:szCs w:val="22"/>
        </w:rPr>
        <w:t xml:space="preserve"> </w:t>
      </w:r>
      <w:r w:rsidRPr="00537FEC">
        <w:rPr>
          <w:sz w:val="22"/>
          <w:szCs w:val="22"/>
        </w:rPr>
        <w:t>the school.</w:t>
      </w:r>
      <w:r w:rsidRPr="007B5119">
        <w:rPr>
          <w:sz w:val="22"/>
          <w:szCs w:val="22"/>
        </w:rPr>
        <w:t xml:space="preserve"> </w:t>
      </w:r>
      <w:r w:rsidRPr="00147FEA">
        <w:rPr>
          <w:sz w:val="22"/>
          <w:szCs w:val="22"/>
        </w:rPr>
        <w:t>Not</w:t>
      </w:r>
      <w:r w:rsidRPr="00147FEA">
        <w:rPr>
          <w:spacing w:val="-1"/>
          <w:sz w:val="22"/>
          <w:szCs w:val="22"/>
        </w:rPr>
        <w:t xml:space="preserve"> </w:t>
      </w:r>
      <w:r w:rsidRPr="00147FEA">
        <w:rPr>
          <w:sz w:val="22"/>
          <w:szCs w:val="22"/>
        </w:rPr>
        <w:t>all</w:t>
      </w:r>
      <w:r w:rsidRPr="00147FEA">
        <w:rPr>
          <w:spacing w:val="-1"/>
          <w:sz w:val="22"/>
          <w:szCs w:val="22"/>
        </w:rPr>
        <w:t xml:space="preserve"> </w:t>
      </w:r>
      <w:r w:rsidRPr="00147FEA">
        <w:rPr>
          <w:sz w:val="22"/>
          <w:szCs w:val="22"/>
        </w:rPr>
        <w:t>subjects will</w:t>
      </w:r>
      <w:r w:rsidRPr="00147FEA">
        <w:rPr>
          <w:spacing w:val="-1"/>
          <w:sz w:val="22"/>
          <w:szCs w:val="22"/>
        </w:rPr>
        <w:t xml:space="preserve"> </w:t>
      </w:r>
      <w:r w:rsidRPr="00147FEA">
        <w:rPr>
          <w:sz w:val="22"/>
          <w:szCs w:val="22"/>
        </w:rPr>
        <w:t>have</w:t>
      </w:r>
      <w:r w:rsidRPr="00147FEA">
        <w:rPr>
          <w:spacing w:val="-2"/>
          <w:sz w:val="22"/>
          <w:szCs w:val="22"/>
        </w:rPr>
        <w:t xml:space="preserve"> </w:t>
      </w:r>
      <w:r w:rsidRPr="00147FEA">
        <w:rPr>
          <w:sz w:val="22"/>
          <w:szCs w:val="22"/>
        </w:rPr>
        <w:t>a</w:t>
      </w:r>
      <w:r w:rsidRPr="00147FEA">
        <w:rPr>
          <w:spacing w:val="-1"/>
          <w:sz w:val="22"/>
          <w:szCs w:val="22"/>
        </w:rPr>
        <w:t xml:space="preserve"> </w:t>
      </w:r>
      <w:r w:rsidRPr="00147FEA">
        <w:rPr>
          <w:sz w:val="22"/>
          <w:szCs w:val="22"/>
        </w:rPr>
        <w:t>course endorsement</w:t>
      </w:r>
      <w:r w:rsidRPr="00147FEA">
        <w:rPr>
          <w:spacing w:val="-1"/>
          <w:sz w:val="22"/>
          <w:szCs w:val="22"/>
        </w:rPr>
        <w:t xml:space="preserve"> </w:t>
      </w:r>
      <w:r w:rsidRPr="00147FEA">
        <w:rPr>
          <w:sz w:val="22"/>
          <w:szCs w:val="22"/>
        </w:rPr>
        <w:t>and</w:t>
      </w:r>
      <w:r w:rsidRPr="00147FEA">
        <w:rPr>
          <w:spacing w:val="-1"/>
          <w:sz w:val="22"/>
          <w:szCs w:val="22"/>
        </w:rPr>
        <w:t xml:space="preserve"> </w:t>
      </w:r>
      <w:r w:rsidRPr="00147FEA">
        <w:rPr>
          <w:sz w:val="22"/>
          <w:szCs w:val="22"/>
        </w:rPr>
        <w:t>each</w:t>
      </w:r>
      <w:r w:rsidRPr="00147FEA">
        <w:rPr>
          <w:spacing w:val="-1"/>
          <w:sz w:val="22"/>
          <w:szCs w:val="22"/>
        </w:rPr>
        <w:t xml:space="preserve"> </w:t>
      </w:r>
      <w:r w:rsidRPr="00147FEA">
        <w:rPr>
          <w:sz w:val="22"/>
          <w:szCs w:val="22"/>
        </w:rPr>
        <w:t>course is</w:t>
      </w:r>
      <w:r w:rsidRPr="00147FEA">
        <w:rPr>
          <w:spacing w:val="-1"/>
          <w:sz w:val="22"/>
          <w:szCs w:val="22"/>
        </w:rPr>
        <w:t xml:space="preserve"> </w:t>
      </w:r>
      <w:r w:rsidRPr="00147FEA">
        <w:rPr>
          <w:sz w:val="22"/>
          <w:szCs w:val="22"/>
        </w:rPr>
        <w:t>set by</w:t>
      </w:r>
      <w:r w:rsidRPr="00147FEA">
        <w:rPr>
          <w:spacing w:val="-1"/>
          <w:sz w:val="22"/>
          <w:szCs w:val="22"/>
        </w:rPr>
        <w:t xml:space="preserve"> </w:t>
      </w:r>
      <w:r w:rsidRPr="00147FEA">
        <w:rPr>
          <w:sz w:val="22"/>
          <w:szCs w:val="22"/>
        </w:rPr>
        <w:t>your school. The school</w:t>
      </w:r>
      <w:r w:rsidRPr="00147FEA">
        <w:rPr>
          <w:spacing w:val="67"/>
          <w:sz w:val="22"/>
          <w:szCs w:val="22"/>
        </w:rPr>
        <w:t xml:space="preserve"> </w:t>
      </w:r>
      <w:r w:rsidRPr="00147FEA">
        <w:rPr>
          <w:sz w:val="22"/>
          <w:szCs w:val="22"/>
        </w:rPr>
        <w:t>decides</w:t>
      </w:r>
      <w:r w:rsidRPr="00147FEA">
        <w:rPr>
          <w:spacing w:val="-1"/>
          <w:sz w:val="22"/>
          <w:szCs w:val="22"/>
        </w:rPr>
        <w:t xml:space="preserve"> </w:t>
      </w:r>
      <w:r w:rsidRPr="00147FEA">
        <w:rPr>
          <w:sz w:val="22"/>
          <w:szCs w:val="22"/>
        </w:rPr>
        <w:t>which</w:t>
      </w:r>
      <w:r w:rsidRPr="00147FEA">
        <w:rPr>
          <w:spacing w:val="-1"/>
          <w:sz w:val="22"/>
          <w:szCs w:val="22"/>
        </w:rPr>
        <w:t xml:space="preserve"> </w:t>
      </w:r>
      <w:r w:rsidRPr="00147FEA">
        <w:rPr>
          <w:sz w:val="22"/>
          <w:szCs w:val="22"/>
        </w:rPr>
        <w:t>standards make up</w:t>
      </w:r>
      <w:r w:rsidRPr="00147FEA">
        <w:rPr>
          <w:spacing w:val="-1"/>
          <w:sz w:val="22"/>
          <w:szCs w:val="22"/>
        </w:rPr>
        <w:t xml:space="preserve"> </w:t>
      </w:r>
      <w:r w:rsidRPr="00147FEA">
        <w:rPr>
          <w:sz w:val="22"/>
          <w:szCs w:val="22"/>
        </w:rPr>
        <w:t>a</w:t>
      </w:r>
      <w:r w:rsidRPr="00147FEA">
        <w:rPr>
          <w:spacing w:val="-1"/>
          <w:sz w:val="22"/>
          <w:szCs w:val="22"/>
        </w:rPr>
        <w:t xml:space="preserve"> </w:t>
      </w:r>
      <w:r w:rsidRPr="00147FEA">
        <w:rPr>
          <w:sz w:val="22"/>
          <w:szCs w:val="22"/>
        </w:rPr>
        <w:t>course</w:t>
      </w:r>
      <w:r>
        <w:t>.</w:t>
      </w:r>
      <w:r w:rsidRPr="00C97BFE">
        <w:rPr>
          <w:b/>
          <w:bCs/>
          <w:sz w:val="22"/>
          <w:szCs w:val="22"/>
        </w:rPr>
        <w:t xml:space="preserve"> </w:t>
      </w:r>
    </w:p>
    <w:p w14:paraId="77C174C9" w14:textId="77777777" w:rsidR="00013D64" w:rsidRPr="00537FEC" w:rsidRDefault="00013D64" w:rsidP="00013D64">
      <w:pPr>
        <w:pStyle w:val="BodyText"/>
        <w:kinsoku w:val="0"/>
        <w:overflowPunct w:val="0"/>
        <w:spacing w:before="3" w:after="240"/>
        <w:rPr>
          <w:sz w:val="22"/>
          <w:szCs w:val="22"/>
        </w:rPr>
      </w:pPr>
      <w:r w:rsidRPr="00886493">
        <w:rPr>
          <w:b/>
          <w:bCs/>
          <w:sz w:val="22"/>
          <w:szCs w:val="22"/>
        </w:rPr>
        <w:t>Course</w:t>
      </w:r>
      <w:r>
        <w:rPr>
          <w:sz w:val="22"/>
          <w:szCs w:val="22"/>
        </w:rPr>
        <w:t xml:space="preserve"> endorsement is not necessarily</w:t>
      </w:r>
      <w:r w:rsidRPr="00537FEC">
        <w:rPr>
          <w:spacing w:val="-1"/>
          <w:sz w:val="22"/>
          <w:szCs w:val="22"/>
        </w:rPr>
        <w:t xml:space="preserve"> </w:t>
      </w:r>
      <w:r w:rsidRPr="00537FEC">
        <w:rPr>
          <w:sz w:val="22"/>
          <w:szCs w:val="22"/>
        </w:rPr>
        <w:t>a</w:t>
      </w:r>
      <w:r w:rsidRPr="00537FEC">
        <w:rPr>
          <w:spacing w:val="-1"/>
          <w:sz w:val="22"/>
          <w:szCs w:val="22"/>
        </w:rPr>
        <w:t xml:space="preserve"> </w:t>
      </w:r>
      <w:r w:rsidRPr="3C8268E2">
        <w:rPr>
          <w:b/>
          <w:bCs/>
          <w:sz w:val="22"/>
          <w:szCs w:val="22"/>
        </w:rPr>
        <w:t>subject</w:t>
      </w:r>
      <w:r w:rsidRPr="3C8268E2">
        <w:rPr>
          <w:i/>
          <w:iCs/>
          <w:sz w:val="22"/>
          <w:szCs w:val="22"/>
        </w:rPr>
        <w:t xml:space="preserve"> </w:t>
      </w:r>
      <w:r w:rsidRPr="00537FEC">
        <w:rPr>
          <w:sz w:val="22"/>
          <w:szCs w:val="22"/>
        </w:rPr>
        <w:t>endorsement</w:t>
      </w:r>
      <w:r>
        <w:rPr>
          <w:sz w:val="22"/>
          <w:szCs w:val="22"/>
        </w:rPr>
        <w:t>. Thi</w:t>
      </w:r>
      <w:r w:rsidRPr="00537FEC">
        <w:rPr>
          <w:sz w:val="22"/>
          <w:szCs w:val="22"/>
        </w:rPr>
        <w:t>s</w:t>
      </w:r>
      <w:r w:rsidRPr="00537FEC">
        <w:rPr>
          <w:spacing w:val="-1"/>
          <w:sz w:val="22"/>
          <w:szCs w:val="22"/>
        </w:rPr>
        <w:t xml:space="preserve"> </w:t>
      </w:r>
      <w:r w:rsidRPr="00537FEC">
        <w:rPr>
          <w:sz w:val="22"/>
          <w:szCs w:val="22"/>
        </w:rPr>
        <w:t>a</w:t>
      </w:r>
      <w:r w:rsidRPr="00537FEC">
        <w:rPr>
          <w:spacing w:val="-2"/>
          <w:sz w:val="22"/>
          <w:szCs w:val="22"/>
        </w:rPr>
        <w:t xml:space="preserve"> </w:t>
      </w:r>
      <w:r w:rsidRPr="00537FEC">
        <w:rPr>
          <w:sz w:val="22"/>
          <w:szCs w:val="22"/>
        </w:rPr>
        <w:t xml:space="preserve">common misconception. </w:t>
      </w:r>
      <w:r>
        <w:rPr>
          <w:sz w:val="22"/>
          <w:szCs w:val="22"/>
        </w:rPr>
        <w:t xml:space="preserve">Refer to </w:t>
      </w:r>
      <w:hyperlink r:id="rId107" w:history="1">
        <w:r w:rsidRPr="00C26301">
          <w:rPr>
            <w:rStyle w:val="Hyperlink"/>
            <w:sz w:val="22"/>
            <w:szCs w:val="22"/>
          </w:rPr>
          <w:t>Myth 10</w:t>
        </w:r>
      </w:hyperlink>
      <w:r>
        <w:rPr>
          <w:sz w:val="22"/>
          <w:szCs w:val="22"/>
        </w:rPr>
        <w:t xml:space="preserve"> if you would like more information for clarification. </w:t>
      </w:r>
    </w:p>
    <w:p w14:paraId="53AA38BB" w14:textId="77777777" w:rsidR="00013D64" w:rsidRPr="00537FEC" w:rsidRDefault="00013D64" w:rsidP="00013D64">
      <w:pPr>
        <w:pStyle w:val="BodyText"/>
        <w:kinsoku w:val="0"/>
        <w:overflowPunct w:val="0"/>
        <w:spacing w:before="1" w:after="240"/>
        <w:ind w:right="377"/>
        <w:rPr>
          <w:sz w:val="22"/>
          <w:szCs w:val="22"/>
        </w:rPr>
      </w:pPr>
      <w:r w:rsidRPr="00537FEC">
        <w:rPr>
          <w:sz w:val="22"/>
          <w:szCs w:val="22"/>
        </w:rPr>
        <w:t>When you gain</w:t>
      </w:r>
      <w:r w:rsidRPr="00537FEC">
        <w:rPr>
          <w:spacing w:val="-1"/>
          <w:sz w:val="22"/>
          <w:szCs w:val="22"/>
        </w:rPr>
        <w:t xml:space="preserve"> </w:t>
      </w:r>
      <w:r w:rsidRPr="00537FEC">
        <w:rPr>
          <w:sz w:val="22"/>
          <w:szCs w:val="22"/>
        </w:rPr>
        <w:t>14</w:t>
      </w:r>
      <w:r w:rsidRPr="00537FEC">
        <w:rPr>
          <w:spacing w:val="-1"/>
          <w:sz w:val="22"/>
          <w:szCs w:val="22"/>
        </w:rPr>
        <w:t xml:space="preserve"> </w:t>
      </w:r>
      <w:r w:rsidRPr="00537FEC">
        <w:rPr>
          <w:sz w:val="22"/>
          <w:szCs w:val="22"/>
        </w:rPr>
        <w:t>or</w:t>
      </w:r>
      <w:r w:rsidRPr="00537FEC">
        <w:rPr>
          <w:spacing w:val="-2"/>
          <w:sz w:val="22"/>
          <w:szCs w:val="22"/>
        </w:rPr>
        <w:t xml:space="preserve"> </w:t>
      </w:r>
      <w:r w:rsidRPr="00537FEC">
        <w:rPr>
          <w:sz w:val="22"/>
          <w:szCs w:val="22"/>
        </w:rPr>
        <w:t>more credits at</w:t>
      </w:r>
      <w:r w:rsidRPr="00537FEC">
        <w:rPr>
          <w:spacing w:val="-1"/>
          <w:sz w:val="22"/>
          <w:szCs w:val="22"/>
        </w:rPr>
        <w:t xml:space="preserve"> </w:t>
      </w:r>
      <w:r w:rsidRPr="00537FEC">
        <w:rPr>
          <w:sz w:val="22"/>
          <w:szCs w:val="22"/>
        </w:rPr>
        <w:t>Achieved, (or a</w:t>
      </w:r>
      <w:r w:rsidRPr="00537FEC">
        <w:rPr>
          <w:spacing w:val="-1"/>
          <w:sz w:val="22"/>
          <w:szCs w:val="22"/>
        </w:rPr>
        <w:t xml:space="preserve"> </w:t>
      </w:r>
      <w:r w:rsidRPr="00537FEC">
        <w:rPr>
          <w:sz w:val="22"/>
          <w:szCs w:val="22"/>
        </w:rPr>
        <w:t>mix of</w:t>
      </w:r>
      <w:r w:rsidRPr="00537FEC">
        <w:rPr>
          <w:spacing w:val="-1"/>
          <w:sz w:val="22"/>
          <w:szCs w:val="22"/>
        </w:rPr>
        <w:t xml:space="preserve"> </w:t>
      </w:r>
      <w:r w:rsidRPr="00537FEC">
        <w:rPr>
          <w:sz w:val="22"/>
          <w:szCs w:val="22"/>
        </w:rPr>
        <w:t>Achieved and</w:t>
      </w:r>
      <w:r w:rsidRPr="00537FEC">
        <w:rPr>
          <w:spacing w:val="-1"/>
          <w:sz w:val="22"/>
          <w:szCs w:val="22"/>
        </w:rPr>
        <w:t xml:space="preserve"> </w:t>
      </w:r>
      <w:r w:rsidRPr="00537FEC">
        <w:rPr>
          <w:sz w:val="22"/>
          <w:szCs w:val="22"/>
        </w:rPr>
        <w:t>Merit), you will</w:t>
      </w:r>
      <w:r w:rsidRPr="00537FEC">
        <w:rPr>
          <w:spacing w:val="-1"/>
          <w:sz w:val="22"/>
          <w:szCs w:val="22"/>
        </w:rPr>
        <w:t xml:space="preserve"> </w:t>
      </w:r>
      <w:r w:rsidRPr="00537FEC">
        <w:rPr>
          <w:sz w:val="22"/>
          <w:szCs w:val="22"/>
        </w:rPr>
        <w:t>be</w:t>
      </w:r>
      <w:r w:rsidRPr="00537FEC">
        <w:rPr>
          <w:spacing w:val="-1"/>
          <w:sz w:val="22"/>
          <w:szCs w:val="22"/>
        </w:rPr>
        <w:t xml:space="preserve"> </w:t>
      </w:r>
      <w:r w:rsidRPr="00537FEC">
        <w:rPr>
          <w:sz w:val="22"/>
          <w:szCs w:val="22"/>
        </w:rPr>
        <w:t>awarded</w:t>
      </w:r>
      <w:r w:rsidRPr="00537FEC">
        <w:rPr>
          <w:spacing w:val="-1"/>
          <w:sz w:val="22"/>
          <w:szCs w:val="22"/>
        </w:rPr>
        <w:t xml:space="preserve"> </w:t>
      </w:r>
      <w:r w:rsidRPr="00537FEC">
        <w:rPr>
          <w:sz w:val="22"/>
          <w:szCs w:val="22"/>
        </w:rPr>
        <w:t>an</w:t>
      </w:r>
      <w:r w:rsidRPr="00537FEC">
        <w:rPr>
          <w:spacing w:val="1"/>
          <w:sz w:val="22"/>
          <w:szCs w:val="22"/>
        </w:rPr>
        <w:t xml:space="preserve"> </w:t>
      </w:r>
      <w:r w:rsidRPr="3C8268E2">
        <w:rPr>
          <w:b/>
          <w:bCs/>
          <w:sz w:val="22"/>
          <w:szCs w:val="22"/>
        </w:rPr>
        <w:t>Achieved</w:t>
      </w:r>
      <w:r w:rsidRPr="00EC41E9">
        <w:rPr>
          <w:b/>
          <w:bCs/>
          <w:sz w:val="22"/>
          <w:szCs w:val="22"/>
        </w:rPr>
        <w:t xml:space="preserve"> </w:t>
      </w:r>
      <w:r w:rsidRPr="00B1577F">
        <w:rPr>
          <w:b/>
          <w:bCs/>
          <w:sz w:val="22"/>
          <w:szCs w:val="22"/>
        </w:rPr>
        <w:t>endorsement</w:t>
      </w:r>
      <w:r w:rsidRPr="00537FEC">
        <w:rPr>
          <w:spacing w:val="-1"/>
          <w:sz w:val="22"/>
          <w:szCs w:val="22"/>
        </w:rPr>
        <w:t xml:space="preserve"> </w:t>
      </w:r>
      <w:r w:rsidRPr="00537FEC">
        <w:rPr>
          <w:sz w:val="22"/>
          <w:szCs w:val="22"/>
        </w:rPr>
        <w:t>for that course.</w:t>
      </w:r>
    </w:p>
    <w:p w14:paraId="444F458F" w14:textId="77777777" w:rsidR="00013D64" w:rsidRDefault="00013D64" w:rsidP="00013D64">
      <w:pPr>
        <w:pStyle w:val="BodyText"/>
        <w:kinsoku w:val="0"/>
        <w:overflowPunct w:val="0"/>
        <w:spacing w:after="240"/>
        <w:ind w:right="406"/>
        <w:rPr>
          <w:sz w:val="22"/>
          <w:szCs w:val="22"/>
        </w:rPr>
      </w:pPr>
      <w:r w:rsidRPr="00537FEC">
        <w:rPr>
          <w:sz w:val="22"/>
          <w:szCs w:val="22"/>
        </w:rPr>
        <w:t>When you gain</w:t>
      </w:r>
      <w:r w:rsidRPr="00537FEC">
        <w:rPr>
          <w:spacing w:val="-1"/>
          <w:sz w:val="22"/>
          <w:szCs w:val="22"/>
        </w:rPr>
        <w:t xml:space="preserve"> </w:t>
      </w:r>
      <w:r w:rsidRPr="00537FEC">
        <w:rPr>
          <w:sz w:val="22"/>
          <w:szCs w:val="22"/>
        </w:rPr>
        <w:t>14</w:t>
      </w:r>
      <w:r w:rsidRPr="00537FEC">
        <w:rPr>
          <w:spacing w:val="-1"/>
          <w:sz w:val="22"/>
          <w:szCs w:val="22"/>
        </w:rPr>
        <w:t xml:space="preserve"> </w:t>
      </w:r>
      <w:r w:rsidRPr="00537FEC">
        <w:rPr>
          <w:sz w:val="22"/>
          <w:szCs w:val="22"/>
        </w:rPr>
        <w:t>or</w:t>
      </w:r>
      <w:r w:rsidRPr="00537FEC">
        <w:rPr>
          <w:spacing w:val="-1"/>
          <w:sz w:val="22"/>
          <w:szCs w:val="22"/>
        </w:rPr>
        <w:t xml:space="preserve"> </w:t>
      </w:r>
      <w:r w:rsidRPr="00537FEC">
        <w:rPr>
          <w:sz w:val="22"/>
          <w:szCs w:val="22"/>
        </w:rPr>
        <w:t>more</w:t>
      </w:r>
      <w:r w:rsidRPr="00537FEC">
        <w:rPr>
          <w:spacing w:val="-1"/>
          <w:sz w:val="22"/>
          <w:szCs w:val="22"/>
        </w:rPr>
        <w:t xml:space="preserve"> </w:t>
      </w:r>
      <w:r w:rsidRPr="00537FEC">
        <w:rPr>
          <w:sz w:val="22"/>
          <w:szCs w:val="22"/>
        </w:rPr>
        <w:t>credits at</w:t>
      </w:r>
      <w:r w:rsidRPr="00537FEC">
        <w:rPr>
          <w:spacing w:val="-1"/>
          <w:sz w:val="22"/>
          <w:szCs w:val="22"/>
        </w:rPr>
        <w:t xml:space="preserve"> </w:t>
      </w:r>
      <w:r w:rsidRPr="00537FEC">
        <w:rPr>
          <w:sz w:val="22"/>
          <w:szCs w:val="22"/>
        </w:rPr>
        <w:t>Merit (or a</w:t>
      </w:r>
      <w:r w:rsidRPr="00537FEC">
        <w:rPr>
          <w:spacing w:val="-1"/>
          <w:sz w:val="22"/>
          <w:szCs w:val="22"/>
        </w:rPr>
        <w:t xml:space="preserve"> </w:t>
      </w:r>
      <w:r w:rsidRPr="00537FEC">
        <w:rPr>
          <w:sz w:val="22"/>
          <w:szCs w:val="22"/>
        </w:rPr>
        <w:t>mix of</w:t>
      </w:r>
      <w:r w:rsidRPr="00537FEC">
        <w:rPr>
          <w:spacing w:val="-1"/>
          <w:sz w:val="22"/>
          <w:szCs w:val="22"/>
        </w:rPr>
        <w:t xml:space="preserve"> </w:t>
      </w:r>
      <w:r w:rsidRPr="00537FEC">
        <w:rPr>
          <w:sz w:val="22"/>
          <w:szCs w:val="22"/>
        </w:rPr>
        <w:t>Merit and</w:t>
      </w:r>
      <w:r w:rsidRPr="00537FEC">
        <w:rPr>
          <w:spacing w:val="-1"/>
          <w:sz w:val="22"/>
          <w:szCs w:val="22"/>
        </w:rPr>
        <w:t xml:space="preserve"> </w:t>
      </w:r>
      <w:r w:rsidRPr="00537FEC">
        <w:rPr>
          <w:sz w:val="22"/>
          <w:szCs w:val="22"/>
        </w:rPr>
        <w:t>Excellence) in</w:t>
      </w:r>
      <w:r w:rsidRPr="00537FEC">
        <w:rPr>
          <w:spacing w:val="-1"/>
          <w:sz w:val="22"/>
          <w:szCs w:val="22"/>
        </w:rPr>
        <w:t xml:space="preserve"> </w:t>
      </w:r>
      <w:r w:rsidRPr="00537FEC">
        <w:rPr>
          <w:sz w:val="22"/>
          <w:szCs w:val="22"/>
        </w:rPr>
        <w:t>a</w:t>
      </w:r>
      <w:r w:rsidRPr="00537FEC">
        <w:rPr>
          <w:spacing w:val="-1"/>
          <w:sz w:val="22"/>
          <w:szCs w:val="22"/>
        </w:rPr>
        <w:t xml:space="preserve"> </w:t>
      </w:r>
      <w:r w:rsidRPr="00537FEC">
        <w:rPr>
          <w:sz w:val="22"/>
          <w:szCs w:val="22"/>
        </w:rPr>
        <w:t>course in</w:t>
      </w:r>
      <w:r w:rsidRPr="00537FEC">
        <w:rPr>
          <w:spacing w:val="-1"/>
          <w:sz w:val="22"/>
          <w:szCs w:val="22"/>
        </w:rPr>
        <w:t xml:space="preserve"> </w:t>
      </w:r>
      <w:r w:rsidRPr="00537FEC">
        <w:rPr>
          <w:sz w:val="22"/>
          <w:szCs w:val="22"/>
        </w:rPr>
        <w:t>a</w:t>
      </w:r>
      <w:r w:rsidRPr="00537FEC">
        <w:rPr>
          <w:spacing w:val="-1"/>
          <w:sz w:val="22"/>
          <w:szCs w:val="22"/>
        </w:rPr>
        <w:t xml:space="preserve"> </w:t>
      </w:r>
      <w:r w:rsidRPr="00537FEC">
        <w:rPr>
          <w:sz w:val="22"/>
          <w:szCs w:val="22"/>
        </w:rPr>
        <w:t>single year, you will</w:t>
      </w:r>
      <w:r w:rsidRPr="00537FEC">
        <w:rPr>
          <w:spacing w:val="-1"/>
          <w:sz w:val="22"/>
          <w:szCs w:val="22"/>
        </w:rPr>
        <w:t xml:space="preserve"> </w:t>
      </w:r>
      <w:r w:rsidRPr="00537FEC">
        <w:rPr>
          <w:sz w:val="22"/>
          <w:szCs w:val="22"/>
        </w:rPr>
        <w:t>be</w:t>
      </w:r>
      <w:r w:rsidRPr="00537FEC">
        <w:rPr>
          <w:spacing w:val="-1"/>
          <w:sz w:val="22"/>
          <w:szCs w:val="22"/>
        </w:rPr>
        <w:t xml:space="preserve"> </w:t>
      </w:r>
      <w:r w:rsidRPr="00537FEC">
        <w:rPr>
          <w:sz w:val="22"/>
          <w:szCs w:val="22"/>
        </w:rPr>
        <w:t>awarded</w:t>
      </w:r>
      <w:r w:rsidRPr="00537FEC">
        <w:rPr>
          <w:spacing w:val="-1"/>
          <w:sz w:val="22"/>
          <w:szCs w:val="22"/>
        </w:rPr>
        <w:t xml:space="preserve"> </w:t>
      </w:r>
      <w:r w:rsidRPr="00537FEC">
        <w:rPr>
          <w:sz w:val="22"/>
          <w:szCs w:val="22"/>
        </w:rPr>
        <w:t>a</w:t>
      </w:r>
      <w:r w:rsidRPr="00537FEC">
        <w:rPr>
          <w:spacing w:val="1"/>
          <w:sz w:val="22"/>
          <w:szCs w:val="22"/>
        </w:rPr>
        <w:t xml:space="preserve"> </w:t>
      </w:r>
      <w:r w:rsidRPr="3C8268E2">
        <w:rPr>
          <w:b/>
          <w:bCs/>
          <w:sz w:val="22"/>
          <w:szCs w:val="22"/>
        </w:rPr>
        <w:t>Merit endorsement</w:t>
      </w:r>
      <w:r w:rsidRPr="00537FEC">
        <w:rPr>
          <w:spacing w:val="-1"/>
          <w:sz w:val="22"/>
          <w:szCs w:val="22"/>
        </w:rPr>
        <w:t xml:space="preserve"> </w:t>
      </w:r>
      <w:r w:rsidRPr="00537FEC">
        <w:rPr>
          <w:sz w:val="22"/>
          <w:szCs w:val="22"/>
        </w:rPr>
        <w:t>for that course.</w:t>
      </w:r>
    </w:p>
    <w:p w14:paraId="302C60CF" w14:textId="77777777" w:rsidR="00013D64" w:rsidRPr="00537FEC" w:rsidRDefault="00013D64" w:rsidP="00013D64">
      <w:pPr>
        <w:pStyle w:val="BodyText"/>
        <w:kinsoku w:val="0"/>
        <w:overflowPunct w:val="0"/>
        <w:spacing w:after="240"/>
        <w:ind w:right="406"/>
        <w:rPr>
          <w:sz w:val="22"/>
          <w:szCs w:val="22"/>
        </w:rPr>
      </w:pPr>
      <w:r w:rsidRPr="00537FEC">
        <w:rPr>
          <w:sz w:val="22"/>
          <w:szCs w:val="22"/>
        </w:rPr>
        <w:t>For example,</w:t>
      </w:r>
      <w:r w:rsidRPr="00537FEC">
        <w:rPr>
          <w:spacing w:val="-1"/>
          <w:sz w:val="22"/>
          <w:szCs w:val="22"/>
        </w:rPr>
        <w:t xml:space="preserve"> </w:t>
      </w:r>
      <w:r w:rsidRPr="00537FEC">
        <w:rPr>
          <w:sz w:val="22"/>
          <w:szCs w:val="22"/>
        </w:rPr>
        <w:t>if</w:t>
      </w:r>
      <w:r w:rsidRPr="00537FEC">
        <w:rPr>
          <w:spacing w:val="-1"/>
          <w:sz w:val="22"/>
          <w:szCs w:val="22"/>
        </w:rPr>
        <w:t xml:space="preserve"> </w:t>
      </w:r>
      <w:r w:rsidRPr="00537FEC">
        <w:rPr>
          <w:sz w:val="22"/>
          <w:szCs w:val="22"/>
        </w:rPr>
        <w:t>you gain</w:t>
      </w:r>
      <w:r w:rsidRPr="00537FEC">
        <w:rPr>
          <w:spacing w:val="-1"/>
          <w:sz w:val="22"/>
          <w:szCs w:val="22"/>
        </w:rPr>
        <w:t xml:space="preserve"> </w:t>
      </w:r>
      <w:r w:rsidRPr="00537FEC">
        <w:rPr>
          <w:sz w:val="22"/>
          <w:szCs w:val="22"/>
        </w:rPr>
        <w:t>14</w:t>
      </w:r>
      <w:r w:rsidRPr="00537FEC">
        <w:rPr>
          <w:spacing w:val="-2"/>
          <w:sz w:val="22"/>
          <w:szCs w:val="22"/>
        </w:rPr>
        <w:t xml:space="preserve"> </w:t>
      </w:r>
      <w:r w:rsidRPr="00537FEC">
        <w:rPr>
          <w:sz w:val="22"/>
          <w:szCs w:val="22"/>
        </w:rPr>
        <w:t>or</w:t>
      </w:r>
      <w:r w:rsidRPr="00537FEC">
        <w:rPr>
          <w:spacing w:val="-1"/>
          <w:sz w:val="22"/>
          <w:szCs w:val="22"/>
        </w:rPr>
        <w:t xml:space="preserve"> </w:t>
      </w:r>
      <w:r w:rsidRPr="00537FEC">
        <w:rPr>
          <w:sz w:val="22"/>
          <w:szCs w:val="22"/>
        </w:rPr>
        <w:t>more credits at</w:t>
      </w:r>
      <w:r w:rsidRPr="00537FEC">
        <w:rPr>
          <w:spacing w:val="-1"/>
          <w:sz w:val="22"/>
          <w:szCs w:val="22"/>
        </w:rPr>
        <w:t xml:space="preserve"> </w:t>
      </w:r>
      <w:r w:rsidRPr="00537FEC">
        <w:rPr>
          <w:sz w:val="22"/>
          <w:szCs w:val="22"/>
        </w:rPr>
        <w:t>Merit in</w:t>
      </w:r>
      <w:r w:rsidRPr="00537FEC">
        <w:rPr>
          <w:spacing w:val="-1"/>
          <w:sz w:val="22"/>
          <w:szCs w:val="22"/>
        </w:rPr>
        <w:t xml:space="preserve"> </w:t>
      </w:r>
      <w:r w:rsidRPr="00537FEC">
        <w:rPr>
          <w:sz w:val="22"/>
          <w:szCs w:val="22"/>
        </w:rPr>
        <w:t xml:space="preserve">your </w:t>
      </w:r>
      <w:r>
        <w:rPr>
          <w:sz w:val="22"/>
          <w:szCs w:val="22"/>
        </w:rPr>
        <w:t>Physical Education</w:t>
      </w:r>
      <w:r w:rsidRPr="00537FEC">
        <w:rPr>
          <w:sz w:val="22"/>
          <w:szCs w:val="22"/>
        </w:rPr>
        <w:t xml:space="preserve"> course, you will</w:t>
      </w:r>
      <w:r w:rsidRPr="00537FEC">
        <w:rPr>
          <w:spacing w:val="-1"/>
          <w:sz w:val="22"/>
          <w:szCs w:val="22"/>
        </w:rPr>
        <w:t xml:space="preserve"> </w:t>
      </w:r>
      <w:r w:rsidRPr="00537FEC">
        <w:rPr>
          <w:sz w:val="22"/>
          <w:szCs w:val="22"/>
        </w:rPr>
        <w:t>be</w:t>
      </w:r>
      <w:r w:rsidRPr="00537FEC">
        <w:rPr>
          <w:spacing w:val="-1"/>
          <w:sz w:val="22"/>
          <w:szCs w:val="22"/>
        </w:rPr>
        <w:t xml:space="preserve"> </w:t>
      </w:r>
      <w:r w:rsidRPr="00537FEC">
        <w:rPr>
          <w:sz w:val="22"/>
          <w:szCs w:val="22"/>
        </w:rPr>
        <w:t>awarded</w:t>
      </w:r>
      <w:r w:rsidRPr="00537FEC">
        <w:rPr>
          <w:spacing w:val="-1"/>
          <w:sz w:val="22"/>
          <w:szCs w:val="22"/>
        </w:rPr>
        <w:t xml:space="preserve"> </w:t>
      </w:r>
      <w:r w:rsidRPr="00537FEC">
        <w:rPr>
          <w:sz w:val="22"/>
          <w:szCs w:val="22"/>
        </w:rPr>
        <w:t xml:space="preserve">Merit for </w:t>
      </w:r>
      <w:r>
        <w:rPr>
          <w:sz w:val="22"/>
          <w:szCs w:val="22"/>
        </w:rPr>
        <w:t>Physical Education.</w:t>
      </w:r>
    </w:p>
    <w:p w14:paraId="318AA138" w14:textId="77777777" w:rsidR="00013D64" w:rsidRPr="00147FEA" w:rsidRDefault="00013D64" w:rsidP="00013D64">
      <w:pPr>
        <w:pStyle w:val="BodyText"/>
        <w:kinsoku w:val="0"/>
        <w:overflowPunct w:val="0"/>
        <w:spacing w:before="1" w:after="240"/>
        <w:ind w:right="485"/>
        <w:rPr>
          <w:sz w:val="22"/>
          <w:szCs w:val="22"/>
        </w:rPr>
      </w:pPr>
      <w:r w:rsidRPr="00147FEA">
        <w:rPr>
          <w:sz w:val="22"/>
          <w:szCs w:val="22"/>
        </w:rPr>
        <w:t>When you gain</w:t>
      </w:r>
      <w:r w:rsidRPr="00147FEA">
        <w:rPr>
          <w:spacing w:val="-1"/>
          <w:sz w:val="22"/>
          <w:szCs w:val="22"/>
        </w:rPr>
        <w:t xml:space="preserve"> </w:t>
      </w:r>
      <w:r w:rsidRPr="00147FEA">
        <w:rPr>
          <w:sz w:val="22"/>
          <w:szCs w:val="22"/>
        </w:rPr>
        <w:t>14</w:t>
      </w:r>
      <w:r w:rsidRPr="00147FEA">
        <w:rPr>
          <w:spacing w:val="-1"/>
          <w:sz w:val="22"/>
          <w:szCs w:val="22"/>
        </w:rPr>
        <w:t xml:space="preserve"> </w:t>
      </w:r>
      <w:r w:rsidRPr="00147FEA">
        <w:rPr>
          <w:sz w:val="22"/>
          <w:szCs w:val="22"/>
        </w:rPr>
        <w:t>or</w:t>
      </w:r>
      <w:r w:rsidRPr="00147FEA">
        <w:rPr>
          <w:spacing w:val="-1"/>
          <w:sz w:val="22"/>
          <w:szCs w:val="22"/>
        </w:rPr>
        <w:t xml:space="preserve"> </w:t>
      </w:r>
      <w:r w:rsidRPr="00147FEA">
        <w:rPr>
          <w:sz w:val="22"/>
          <w:szCs w:val="22"/>
        </w:rPr>
        <w:t>more</w:t>
      </w:r>
      <w:r w:rsidRPr="00147FEA">
        <w:rPr>
          <w:spacing w:val="-1"/>
          <w:sz w:val="22"/>
          <w:szCs w:val="22"/>
        </w:rPr>
        <w:t xml:space="preserve"> </w:t>
      </w:r>
      <w:r w:rsidRPr="00147FEA">
        <w:rPr>
          <w:sz w:val="22"/>
          <w:szCs w:val="22"/>
        </w:rPr>
        <w:t>credits at</w:t>
      </w:r>
      <w:r w:rsidRPr="00147FEA">
        <w:rPr>
          <w:spacing w:val="-1"/>
          <w:sz w:val="22"/>
          <w:szCs w:val="22"/>
        </w:rPr>
        <w:t xml:space="preserve"> </w:t>
      </w:r>
      <w:r w:rsidRPr="00147FEA">
        <w:rPr>
          <w:sz w:val="22"/>
          <w:szCs w:val="22"/>
        </w:rPr>
        <w:t>Excellence in</w:t>
      </w:r>
      <w:r w:rsidRPr="00147FEA">
        <w:rPr>
          <w:spacing w:val="-1"/>
          <w:sz w:val="22"/>
          <w:szCs w:val="22"/>
        </w:rPr>
        <w:t xml:space="preserve"> </w:t>
      </w:r>
      <w:r w:rsidRPr="00147FEA">
        <w:rPr>
          <w:sz w:val="22"/>
          <w:szCs w:val="22"/>
        </w:rPr>
        <w:t>a</w:t>
      </w:r>
      <w:r w:rsidRPr="00147FEA">
        <w:rPr>
          <w:spacing w:val="-1"/>
          <w:sz w:val="22"/>
          <w:szCs w:val="22"/>
        </w:rPr>
        <w:t xml:space="preserve"> </w:t>
      </w:r>
      <w:r w:rsidRPr="00147FEA">
        <w:rPr>
          <w:sz w:val="22"/>
          <w:szCs w:val="22"/>
        </w:rPr>
        <w:t>course in</w:t>
      </w:r>
      <w:r w:rsidRPr="00147FEA">
        <w:rPr>
          <w:spacing w:val="-1"/>
          <w:sz w:val="22"/>
          <w:szCs w:val="22"/>
        </w:rPr>
        <w:t xml:space="preserve"> </w:t>
      </w:r>
      <w:r w:rsidRPr="00147FEA">
        <w:rPr>
          <w:sz w:val="22"/>
          <w:szCs w:val="22"/>
        </w:rPr>
        <w:t>a</w:t>
      </w:r>
      <w:r w:rsidRPr="00147FEA">
        <w:rPr>
          <w:spacing w:val="-1"/>
          <w:sz w:val="22"/>
          <w:szCs w:val="22"/>
        </w:rPr>
        <w:t xml:space="preserve"> </w:t>
      </w:r>
      <w:r w:rsidRPr="00147FEA">
        <w:rPr>
          <w:sz w:val="22"/>
          <w:szCs w:val="22"/>
        </w:rPr>
        <w:t>single year, you will</w:t>
      </w:r>
      <w:r w:rsidRPr="00147FEA">
        <w:rPr>
          <w:spacing w:val="-1"/>
          <w:sz w:val="22"/>
          <w:szCs w:val="22"/>
        </w:rPr>
        <w:t xml:space="preserve"> </w:t>
      </w:r>
      <w:r w:rsidRPr="00147FEA">
        <w:rPr>
          <w:sz w:val="22"/>
          <w:szCs w:val="22"/>
        </w:rPr>
        <w:t>be</w:t>
      </w:r>
      <w:r w:rsidRPr="00147FEA">
        <w:rPr>
          <w:spacing w:val="-1"/>
          <w:sz w:val="22"/>
          <w:szCs w:val="22"/>
        </w:rPr>
        <w:t xml:space="preserve"> </w:t>
      </w:r>
      <w:r w:rsidRPr="00147FEA">
        <w:rPr>
          <w:sz w:val="22"/>
          <w:szCs w:val="22"/>
        </w:rPr>
        <w:t>awarded</w:t>
      </w:r>
      <w:r w:rsidRPr="00147FEA">
        <w:rPr>
          <w:spacing w:val="-1"/>
          <w:sz w:val="22"/>
          <w:szCs w:val="22"/>
        </w:rPr>
        <w:t xml:space="preserve"> </w:t>
      </w:r>
      <w:r w:rsidRPr="00147FEA">
        <w:rPr>
          <w:sz w:val="22"/>
          <w:szCs w:val="22"/>
        </w:rPr>
        <w:t xml:space="preserve">an </w:t>
      </w:r>
      <w:r w:rsidRPr="3C8268E2">
        <w:rPr>
          <w:b/>
          <w:bCs/>
          <w:sz w:val="22"/>
          <w:szCs w:val="22"/>
        </w:rPr>
        <w:t>Excellence</w:t>
      </w:r>
      <w:r w:rsidRPr="00EC41E9">
        <w:rPr>
          <w:b/>
          <w:bCs/>
          <w:sz w:val="22"/>
          <w:szCs w:val="22"/>
        </w:rPr>
        <w:t xml:space="preserve"> </w:t>
      </w:r>
      <w:r w:rsidRPr="00B1577F">
        <w:rPr>
          <w:b/>
          <w:bCs/>
          <w:sz w:val="22"/>
          <w:szCs w:val="22"/>
        </w:rPr>
        <w:t>endorsement</w:t>
      </w:r>
      <w:r w:rsidRPr="00147FEA">
        <w:rPr>
          <w:spacing w:val="-1"/>
          <w:sz w:val="22"/>
          <w:szCs w:val="22"/>
        </w:rPr>
        <w:t xml:space="preserve"> </w:t>
      </w:r>
      <w:r w:rsidRPr="00147FEA">
        <w:rPr>
          <w:sz w:val="22"/>
          <w:szCs w:val="22"/>
        </w:rPr>
        <w:t>for that course.</w:t>
      </w:r>
    </w:p>
    <w:p w14:paraId="2E57A7C7" w14:textId="5B8E15A7" w:rsidR="00013D64" w:rsidRPr="00147FEA" w:rsidRDefault="00013D64" w:rsidP="00013D64">
      <w:pPr>
        <w:pStyle w:val="BodyText"/>
        <w:kinsoku w:val="0"/>
        <w:overflowPunct w:val="0"/>
        <w:spacing w:before="2" w:after="240"/>
        <w:rPr>
          <w:b/>
          <w:sz w:val="22"/>
          <w:szCs w:val="22"/>
        </w:rPr>
      </w:pPr>
      <w:r w:rsidRPr="00537FEC">
        <w:rPr>
          <w:sz w:val="22"/>
          <w:szCs w:val="22"/>
        </w:rPr>
        <w:t>N.B.</w:t>
      </w:r>
      <w:r w:rsidRPr="00537FEC">
        <w:rPr>
          <w:spacing w:val="-1"/>
          <w:sz w:val="22"/>
          <w:szCs w:val="22"/>
        </w:rPr>
        <w:t xml:space="preserve"> </w:t>
      </w:r>
      <w:r w:rsidRPr="00147FEA">
        <w:rPr>
          <w:sz w:val="22"/>
          <w:szCs w:val="22"/>
        </w:rPr>
        <w:t>To be</w:t>
      </w:r>
      <w:r w:rsidRPr="00147FEA">
        <w:rPr>
          <w:spacing w:val="-1"/>
          <w:sz w:val="22"/>
          <w:szCs w:val="22"/>
        </w:rPr>
        <w:t xml:space="preserve"> </w:t>
      </w:r>
      <w:r w:rsidRPr="00147FEA">
        <w:rPr>
          <w:sz w:val="22"/>
          <w:szCs w:val="22"/>
        </w:rPr>
        <w:t>awarded</w:t>
      </w:r>
      <w:r w:rsidRPr="00147FEA">
        <w:rPr>
          <w:spacing w:val="-1"/>
          <w:sz w:val="22"/>
          <w:szCs w:val="22"/>
        </w:rPr>
        <w:t xml:space="preserve"> </w:t>
      </w:r>
      <w:r w:rsidRPr="00147FEA">
        <w:rPr>
          <w:sz w:val="22"/>
          <w:szCs w:val="22"/>
        </w:rPr>
        <w:t>an</w:t>
      </w:r>
      <w:r w:rsidRPr="00147FEA">
        <w:rPr>
          <w:spacing w:val="-1"/>
          <w:sz w:val="22"/>
          <w:szCs w:val="22"/>
        </w:rPr>
        <w:t xml:space="preserve"> </w:t>
      </w:r>
      <w:r w:rsidRPr="00147FEA">
        <w:rPr>
          <w:sz w:val="22"/>
          <w:szCs w:val="22"/>
        </w:rPr>
        <w:t>endorsement,</w:t>
      </w:r>
      <w:r w:rsidRPr="00147FEA">
        <w:rPr>
          <w:spacing w:val="-1"/>
          <w:sz w:val="22"/>
          <w:szCs w:val="22"/>
        </w:rPr>
        <w:t xml:space="preserve"> </w:t>
      </w:r>
      <w:r w:rsidRPr="00147FEA">
        <w:rPr>
          <w:sz w:val="22"/>
          <w:szCs w:val="22"/>
        </w:rPr>
        <w:t>in</w:t>
      </w:r>
      <w:r w:rsidRPr="00147FEA">
        <w:rPr>
          <w:spacing w:val="-1"/>
          <w:sz w:val="22"/>
          <w:szCs w:val="22"/>
        </w:rPr>
        <w:t xml:space="preserve"> </w:t>
      </w:r>
      <w:r w:rsidRPr="00147FEA">
        <w:rPr>
          <w:sz w:val="22"/>
          <w:szCs w:val="22"/>
        </w:rPr>
        <w:t>most courses,</w:t>
      </w:r>
      <w:r w:rsidRPr="00147FEA">
        <w:rPr>
          <w:spacing w:val="-1"/>
          <w:sz w:val="22"/>
          <w:szCs w:val="22"/>
        </w:rPr>
        <w:t xml:space="preserve"> </w:t>
      </w:r>
      <w:r w:rsidRPr="00147FEA">
        <w:rPr>
          <w:sz w:val="22"/>
          <w:szCs w:val="22"/>
        </w:rPr>
        <w:t>you need</w:t>
      </w:r>
      <w:r w:rsidRPr="00147FEA">
        <w:rPr>
          <w:spacing w:val="-1"/>
          <w:sz w:val="22"/>
          <w:szCs w:val="22"/>
        </w:rPr>
        <w:t xml:space="preserve"> at least </w:t>
      </w:r>
      <w:r w:rsidRPr="00147FEA">
        <w:rPr>
          <w:sz w:val="22"/>
          <w:szCs w:val="22"/>
        </w:rPr>
        <w:t>three credits from</w:t>
      </w:r>
      <w:r w:rsidRPr="00147FEA">
        <w:rPr>
          <w:spacing w:val="1"/>
          <w:sz w:val="22"/>
          <w:szCs w:val="22"/>
        </w:rPr>
        <w:t xml:space="preserve"> </w:t>
      </w:r>
      <w:r w:rsidRPr="3C8268E2">
        <w:rPr>
          <w:b/>
          <w:bCs/>
          <w:sz w:val="22"/>
          <w:szCs w:val="22"/>
        </w:rPr>
        <w:t xml:space="preserve">internal </w:t>
      </w:r>
      <w:r w:rsidRPr="00147FEA">
        <w:rPr>
          <w:sz w:val="22"/>
          <w:szCs w:val="22"/>
        </w:rPr>
        <w:t>assessment</w:t>
      </w:r>
      <w:r w:rsidRPr="00147FEA">
        <w:rPr>
          <w:spacing w:val="-1"/>
          <w:sz w:val="22"/>
          <w:szCs w:val="22"/>
        </w:rPr>
        <w:t xml:space="preserve"> </w:t>
      </w:r>
      <w:r w:rsidRPr="3C8268E2">
        <w:rPr>
          <w:b/>
          <w:bCs/>
          <w:sz w:val="22"/>
          <w:szCs w:val="22"/>
        </w:rPr>
        <w:t xml:space="preserve">and </w:t>
      </w:r>
      <w:r w:rsidRPr="00147FEA">
        <w:rPr>
          <w:sz w:val="22"/>
          <w:szCs w:val="22"/>
        </w:rPr>
        <w:t xml:space="preserve">three from </w:t>
      </w:r>
      <w:r w:rsidRPr="3C8268E2">
        <w:rPr>
          <w:b/>
          <w:bCs/>
          <w:sz w:val="22"/>
          <w:szCs w:val="22"/>
        </w:rPr>
        <w:t xml:space="preserve">external </w:t>
      </w:r>
      <w:r w:rsidRPr="00147FEA">
        <w:rPr>
          <w:sz w:val="22"/>
          <w:szCs w:val="22"/>
        </w:rPr>
        <w:t>assessment</w:t>
      </w:r>
      <w:r w:rsidR="00D320ED">
        <w:rPr>
          <w:sz w:val="22"/>
          <w:szCs w:val="22"/>
        </w:rPr>
        <w:t>.</w:t>
      </w:r>
    </w:p>
    <w:p w14:paraId="2DD5DC16" w14:textId="301FD90F" w:rsidR="005D608F" w:rsidRDefault="00013D64" w:rsidP="00F4673C">
      <w:pPr>
        <w:pStyle w:val="BodyText"/>
        <w:kinsoku w:val="0"/>
        <w:overflowPunct w:val="0"/>
        <w:spacing w:before="1" w:line="249" w:lineRule="auto"/>
        <w:ind w:right="-24"/>
      </w:pPr>
      <w:r w:rsidRPr="00147FEA">
        <w:rPr>
          <w:sz w:val="22"/>
          <w:szCs w:val="22"/>
        </w:rPr>
        <w:t>Standards contributing to course endorsement</w:t>
      </w:r>
      <w:r w:rsidRPr="00147FEA">
        <w:rPr>
          <w:spacing w:val="-1"/>
          <w:sz w:val="22"/>
          <w:szCs w:val="22"/>
        </w:rPr>
        <w:t xml:space="preserve"> </w:t>
      </w:r>
      <w:r w:rsidRPr="00147FEA">
        <w:rPr>
          <w:sz w:val="22"/>
          <w:szCs w:val="22"/>
        </w:rPr>
        <w:t>must</w:t>
      </w:r>
      <w:r w:rsidRPr="00147FEA">
        <w:rPr>
          <w:spacing w:val="-1"/>
          <w:sz w:val="22"/>
          <w:szCs w:val="22"/>
        </w:rPr>
        <w:t xml:space="preserve"> </w:t>
      </w:r>
      <w:r w:rsidRPr="00147FEA">
        <w:rPr>
          <w:sz w:val="22"/>
          <w:szCs w:val="22"/>
        </w:rPr>
        <w:t>be</w:t>
      </w:r>
      <w:r w:rsidRPr="00147FEA">
        <w:rPr>
          <w:spacing w:val="-1"/>
          <w:sz w:val="22"/>
          <w:szCs w:val="22"/>
        </w:rPr>
        <w:t xml:space="preserve"> </w:t>
      </w:r>
      <w:r w:rsidRPr="00147FEA">
        <w:rPr>
          <w:sz w:val="22"/>
          <w:szCs w:val="22"/>
        </w:rPr>
        <w:t>assessed</w:t>
      </w:r>
      <w:r w:rsidRPr="00147FEA">
        <w:rPr>
          <w:spacing w:val="-1"/>
          <w:sz w:val="22"/>
          <w:szCs w:val="22"/>
        </w:rPr>
        <w:t xml:space="preserve"> </w:t>
      </w:r>
      <w:r w:rsidRPr="00147FEA">
        <w:rPr>
          <w:sz w:val="22"/>
          <w:szCs w:val="22"/>
        </w:rPr>
        <w:t>within</w:t>
      </w:r>
      <w:r w:rsidRPr="00147FEA">
        <w:rPr>
          <w:spacing w:val="2"/>
          <w:sz w:val="22"/>
          <w:szCs w:val="22"/>
        </w:rPr>
        <w:t xml:space="preserve"> </w:t>
      </w:r>
      <w:r w:rsidRPr="00147FEA">
        <w:rPr>
          <w:b/>
          <w:sz w:val="22"/>
          <w:szCs w:val="22"/>
        </w:rPr>
        <w:t xml:space="preserve">one </w:t>
      </w:r>
      <w:r w:rsidRPr="00147FEA">
        <w:rPr>
          <w:sz w:val="22"/>
          <w:szCs w:val="22"/>
        </w:rPr>
        <w:t>academic</w:t>
      </w:r>
      <w:r w:rsidRPr="00147FEA">
        <w:rPr>
          <w:spacing w:val="-1"/>
          <w:sz w:val="22"/>
          <w:szCs w:val="22"/>
        </w:rPr>
        <w:t xml:space="preserve"> </w:t>
      </w:r>
      <w:r w:rsidRPr="00147FEA">
        <w:rPr>
          <w:sz w:val="22"/>
          <w:szCs w:val="22"/>
        </w:rPr>
        <w:t>year</w:t>
      </w:r>
      <w:r w:rsidR="00F04180">
        <w:rPr>
          <w:sz w:val="22"/>
          <w:szCs w:val="22"/>
        </w:rPr>
        <w:t>.</w:t>
      </w:r>
    </w:p>
    <w:p w14:paraId="54F93BD1" w14:textId="737A29EF" w:rsidR="00B800A8" w:rsidRPr="00936FDE" w:rsidRDefault="00B800A8" w:rsidP="004A7689">
      <w:pPr>
        <w:spacing w:after="0" w:line="240" w:lineRule="auto"/>
        <w:rPr>
          <w:rFonts w:ascii="Arial" w:hAnsi="Arial" w:cs="Arial"/>
          <w:color w:val="595959" w:themeColor="text1" w:themeTint="A6"/>
          <w:sz w:val="68"/>
          <w:szCs w:val="68"/>
        </w:rPr>
      </w:pPr>
      <w:bookmarkStart w:id="20" w:name="Managingandmonitoringmoderation"/>
      <w:r w:rsidRPr="006B56B6">
        <w:rPr>
          <w:rFonts w:ascii="Arial" w:hAnsi="Arial" w:cs="Arial"/>
          <w:color w:val="595959" w:themeColor="text1" w:themeTint="A6"/>
          <w:sz w:val="64"/>
          <w:szCs w:val="64"/>
        </w:rPr>
        <w:lastRenderedPageBreak/>
        <w:t>Managing and monitoring internal and external</w:t>
      </w:r>
      <w:r w:rsidR="00AE4C1E" w:rsidRPr="006B56B6">
        <w:rPr>
          <w:rFonts w:ascii="Arial" w:hAnsi="Arial" w:cs="Arial"/>
          <w:color w:val="595959" w:themeColor="text1" w:themeTint="A6"/>
          <w:sz w:val="64"/>
          <w:szCs w:val="64"/>
        </w:rPr>
        <w:t xml:space="preserve"> </w:t>
      </w:r>
      <w:r w:rsidRPr="006B56B6">
        <w:rPr>
          <w:rFonts w:ascii="Arial" w:hAnsi="Arial" w:cs="Arial"/>
          <w:color w:val="595959" w:themeColor="text1" w:themeTint="A6"/>
          <w:sz w:val="64"/>
          <w:szCs w:val="64"/>
        </w:rPr>
        <w:t>moderation</w:t>
      </w:r>
      <w:bookmarkEnd w:id="20"/>
    </w:p>
    <w:p w14:paraId="00A86A9D" w14:textId="22CD35FA" w:rsidR="009D60D7" w:rsidRPr="00936FDE" w:rsidRDefault="009D60D7" w:rsidP="00B800A8">
      <w:pPr>
        <w:rPr>
          <w:color w:val="56B0B2"/>
        </w:rPr>
      </w:pPr>
      <w:r w:rsidRPr="006B56B6">
        <w:rPr>
          <w:rFonts w:ascii="Arial" w:hAnsi="Arial" w:cs="Arial"/>
          <w:noProof/>
          <w:color w:val="595959" w:themeColor="text1" w:themeTint="A6"/>
          <w:sz w:val="64"/>
          <w:szCs w:val="64"/>
        </w:rPr>
        <mc:AlternateContent>
          <mc:Choice Requires="wps">
            <w:drawing>
              <wp:anchor distT="0" distB="0" distL="114300" distR="114300" simplePos="0" relativeHeight="251658246" behindDoc="0" locked="0" layoutInCell="1" allowOverlap="1" wp14:anchorId="6E868241" wp14:editId="5FE7A6C7">
                <wp:simplePos x="0" y="0"/>
                <wp:positionH relativeFrom="margin">
                  <wp:align>right</wp:align>
                </wp:positionH>
                <wp:positionV relativeFrom="paragraph">
                  <wp:posOffset>46355</wp:posOffset>
                </wp:positionV>
                <wp:extent cx="5791200" cy="29845"/>
                <wp:effectExtent l="19050" t="19050" r="19050" b="27305"/>
                <wp:wrapNone/>
                <wp:docPr id="28" name="Straight Connector 28"/>
                <wp:cNvGraphicFramePr/>
                <a:graphic xmlns:a="http://schemas.openxmlformats.org/drawingml/2006/main">
                  <a:graphicData uri="http://schemas.microsoft.com/office/word/2010/wordprocessingShape">
                    <wps:wsp>
                      <wps:cNvCnPr/>
                      <wps:spPr>
                        <a:xfrm flipV="1">
                          <a:off x="0" y="0"/>
                          <a:ext cx="5791200" cy="29845"/>
                        </a:xfrm>
                        <a:prstGeom prst="line">
                          <a:avLst/>
                        </a:prstGeom>
                        <a:ln w="28575">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78B737" id="Straight Connector 28" o:spid="_x0000_s1026" style="position:absolute;flip:y;z-index:25165824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4.8pt,3.65pt" to="860.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" strokecolor="#56b0b2" strokeweight="2.25pt">
                <v:stroke joinstyle="miter"/>
                <w10:wrap anchorx="margin"/>
              </v:line>
            </w:pict>
          </mc:Fallback>
        </mc:AlternateContent>
      </w:r>
    </w:p>
    <w:p w14:paraId="0A240E58" w14:textId="77777777" w:rsidR="005F0A11" w:rsidRDefault="00B800A8" w:rsidP="00D00FBD">
      <w:pPr>
        <w:spacing w:after="0" w:line="240" w:lineRule="auto"/>
        <w:rPr>
          <w:rFonts w:ascii="Arial" w:hAnsi="Arial" w:cs="Arial"/>
          <w:b/>
          <w:bCs/>
          <w:color w:val="56B0B2"/>
          <w:sz w:val="28"/>
          <w:szCs w:val="28"/>
        </w:rPr>
      </w:pPr>
      <w:r w:rsidRPr="00936FDE">
        <w:rPr>
          <w:rFonts w:ascii="Arial" w:hAnsi="Arial" w:cs="Arial"/>
          <w:b/>
          <w:bCs/>
          <w:color w:val="56B0B2"/>
          <w:sz w:val="28"/>
          <w:szCs w:val="28"/>
        </w:rPr>
        <w:t>The Internal Moderation process</w:t>
      </w:r>
    </w:p>
    <w:p w14:paraId="4FF3B212" w14:textId="04E74212" w:rsidR="005F0A11" w:rsidRDefault="005F0A11" w:rsidP="00D00FBD">
      <w:pPr>
        <w:spacing w:after="0" w:line="240" w:lineRule="auto"/>
        <w:rPr>
          <w:rFonts w:ascii="Arial" w:hAnsi="Arial" w:cs="Arial"/>
          <w:b/>
          <w:bCs/>
          <w:color w:val="56B0B2"/>
          <w:sz w:val="28"/>
          <w:szCs w:val="28"/>
        </w:rPr>
      </w:pPr>
    </w:p>
    <w:p w14:paraId="470DFD0C" w14:textId="77777777" w:rsidR="009E5C35" w:rsidRDefault="00556C13" w:rsidP="00D00FBD">
      <w:pPr>
        <w:spacing w:after="0" w:line="240" w:lineRule="auto"/>
        <w:rPr>
          <w:rFonts w:ascii="Arial" w:hAnsi="Arial" w:cs="Arial"/>
        </w:rPr>
      </w:pPr>
      <w:r w:rsidRPr="00967723">
        <w:rPr>
          <w:rFonts w:ascii="Arial" w:hAnsi="Arial" w:cs="Arial"/>
          <w:noProof/>
        </w:rPr>
        <mc:AlternateContent>
          <mc:Choice Requires="wps">
            <w:drawing>
              <wp:anchor distT="45720" distB="45720" distL="114300" distR="114300" simplePos="0" relativeHeight="251660335" behindDoc="0" locked="0" layoutInCell="1" allowOverlap="1" wp14:anchorId="5D434885" wp14:editId="5B4D9E2E">
                <wp:simplePos x="0" y="0"/>
                <wp:positionH relativeFrom="column">
                  <wp:posOffset>2244090</wp:posOffset>
                </wp:positionH>
                <wp:positionV relativeFrom="paragraph">
                  <wp:posOffset>554990</wp:posOffset>
                </wp:positionV>
                <wp:extent cx="2139950" cy="558800"/>
                <wp:effectExtent l="0" t="0" r="127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950" cy="558800"/>
                        </a:xfrm>
                        <a:prstGeom prst="rect">
                          <a:avLst/>
                        </a:prstGeom>
                        <a:solidFill>
                          <a:srgbClr val="FFFFFF"/>
                        </a:solidFill>
                        <a:ln w="9525">
                          <a:solidFill>
                            <a:srgbClr val="000000"/>
                          </a:solidFill>
                          <a:miter lim="800000"/>
                          <a:headEnd/>
                          <a:tailEnd/>
                        </a:ln>
                      </wps:spPr>
                      <wps:txbx>
                        <w:txbxContent>
                          <w:p w14:paraId="7D385975" w14:textId="48679524" w:rsidR="00967723" w:rsidRPr="00556C13" w:rsidRDefault="00967723" w:rsidP="00556C13">
                            <w:pPr>
                              <w:jc w:val="center"/>
                              <w:rPr>
                                <w:b/>
                                <w:bCs/>
                                <w:color w:val="0070C0"/>
                              </w:rPr>
                            </w:pPr>
                            <w:r w:rsidRPr="00556C13">
                              <w:rPr>
                                <w:b/>
                                <w:bCs/>
                                <w:color w:val="0070C0"/>
                              </w:rPr>
                              <w:t>Interna</w:t>
                            </w:r>
                            <w:r w:rsidR="003E7AE5" w:rsidRPr="00556C13">
                              <w:rPr>
                                <w:b/>
                                <w:bCs/>
                                <w:color w:val="0070C0"/>
                              </w:rPr>
                              <w:t>l</w:t>
                            </w:r>
                            <w:r w:rsidRPr="00556C13">
                              <w:rPr>
                                <w:b/>
                                <w:bCs/>
                                <w:color w:val="0070C0"/>
                              </w:rPr>
                              <w:t xml:space="preserve"> and external moderation is a</w:t>
                            </w:r>
                            <w:r w:rsidR="003E7AE5" w:rsidRPr="00556C13">
                              <w:rPr>
                                <w:b/>
                                <w:bCs/>
                                <w:color w:val="0070C0"/>
                              </w:rPr>
                              <w:t xml:space="preserve"> continuous process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434885" id="Text Box 2" o:spid="_x0000_s1049" type="#_x0000_t202" style="position:absolute;margin-left:176.7pt;margin-top:43.7pt;width:168.5pt;height:44pt;z-index:25166033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">
                <v:textbox>
                  <w:txbxContent>
                    <w:p w14:paraId="7D385975" w14:textId="48679524" w:rsidR="00967723" w:rsidRPr="00556C13" w:rsidRDefault="00967723" w:rsidP="00556C13">
                      <w:pPr>
                        <w:jc w:val="center"/>
                        <w:rPr>
                          <w:b/>
                          <w:bCs/>
                          <w:color w:val="0070C0"/>
                        </w:rPr>
                      </w:pPr>
                      <w:r w:rsidRPr="00556C13">
                        <w:rPr>
                          <w:b/>
                          <w:bCs/>
                          <w:color w:val="0070C0"/>
                        </w:rPr>
                        <w:t>Interna</w:t>
                      </w:r>
                      <w:r w:rsidR="003E7AE5" w:rsidRPr="00556C13">
                        <w:rPr>
                          <w:b/>
                          <w:bCs/>
                          <w:color w:val="0070C0"/>
                        </w:rPr>
                        <w:t>l</w:t>
                      </w:r>
                      <w:r w:rsidRPr="00556C13">
                        <w:rPr>
                          <w:b/>
                          <w:bCs/>
                          <w:color w:val="0070C0"/>
                        </w:rPr>
                        <w:t xml:space="preserve"> and external moderation is a</w:t>
                      </w:r>
                      <w:r w:rsidR="003E7AE5" w:rsidRPr="00556C13">
                        <w:rPr>
                          <w:b/>
                          <w:bCs/>
                          <w:color w:val="0070C0"/>
                        </w:rPr>
                        <w:t xml:space="preserve"> continuous process</w:t>
                      </w:r>
                    </w:p>
                  </w:txbxContent>
                </v:textbox>
                <w10:wrap type="square"/>
              </v:shape>
            </w:pict>
          </mc:Fallback>
        </mc:AlternateContent>
      </w:r>
      <w:r w:rsidR="005F0A11">
        <w:rPr>
          <w:rFonts w:ascii="Calibri" w:hAnsi="Calibri" w:cs="Calibri"/>
          <w:noProof/>
        </w:rPr>
        <w:drawing>
          <wp:inline distT="0" distB="0" distL="0" distR="0" wp14:anchorId="44AE0AF8" wp14:editId="7EB19052">
            <wp:extent cx="1593318" cy="1659255"/>
            <wp:effectExtent l="0" t="0" r="6985" b="0"/>
            <wp:docPr id="174997551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8" r:link="rId109" cstate="print">
                      <a:extLst>
                        <a:ext uri="{28A0092B-C50C-407E-A947-70E740481C1C}">
                          <a14:useLocalDpi xmlns:a14="http://schemas.microsoft.com/office/drawing/2010/main" val="0"/>
                        </a:ext>
                      </a:extLst>
                    </a:blip>
                    <a:srcRect/>
                    <a:stretch>
                      <a:fillRect/>
                    </a:stretch>
                  </pic:blipFill>
                  <pic:spPr bwMode="auto">
                    <a:xfrm>
                      <a:off x="0" y="0"/>
                      <a:ext cx="1609127" cy="1675718"/>
                    </a:xfrm>
                    <a:prstGeom prst="rect">
                      <a:avLst/>
                    </a:prstGeom>
                    <a:noFill/>
                    <a:ln>
                      <a:noFill/>
                    </a:ln>
                  </pic:spPr>
                </pic:pic>
              </a:graphicData>
            </a:graphic>
          </wp:inline>
        </w:drawing>
      </w:r>
    </w:p>
    <w:p w14:paraId="6A61EDC9" w14:textId="161537E5" w:rsidR="00D00FBD" w:rsidRDefault="00D00FBD" w:rsidP="00D00FBD">
      <w:pPr>
        <w:spacing w:after="0" w:line="240" w:lineRule="auto"/>
        <w:rPr>
          <w:rFonts w:ascii="Arial" w:hAnsi="Arial" w:cs="Arial"/>
        </w:rPr>
      </w:pPr>
      <w:r>
        <w:rPr>
          <w:rFonts w:ascii="Arial" w:hAnsi="Arial" w:cs="Arial"/>
        </w:rPr>
        <w:br/>
      </w:r>
    </w:p>
    <w:p w14:paraId="10F086C7" w14:textId="5A7E327D" w:rsidR="00B800A8" w:rsidRDefault="00B800A8" w:rsidP="00D00FBD">
      <w:pPr>
        <w:spacing w:after="0" w:line="240" w:lineRule="auto"/>
        <w:rPr>
          <w:rFonts w:ascii="Arial" w:hAnsi="Arial" w:cs="Arial"/>
        </w:rPr>
      </w:pPr>
      <w:r>
        <w:rPr>
          <w:rFonts w:ascii="Arial" w:hAnsi="Arial" w:cs="Arial"/>
        </w:rPr>
        <w:t xml:space="preserve">You need evidence that all the results your school reports have been subject to </w:t>
      </w:r>
      <w:hyperlink r:id="rId110" w:history="1">
        <w:r w:rsidRPr="00FB05E6">
          <w:rPr>
            <w:rStyle w:val="Hyperlink"/>
            <w:rFonts w:ascii="Arial" w:hAnsi="Arial" w:cs="Arial"/>
          </w:rPr>
          <w:t>internal moderation</w:t>
        </w:r>
      </w:hyperlink>
      <w:r>
        <w:rPr>
          <w:rFonts w:ascii="Arial" w:hAnsi="Arial" w:cs="Arial"/>
        </w:rPr>
        <w:t>. Your quality assurance systems are there to ensure that assessment is valid, authentic, and verifiable and that your grades are accurate.</w:t>
      </w:r>
    </w:p>
    <w:p w14:paraId="766F3CE8" w14:textId="5A15FBB4" w:rsidR="00B800A8" w:rsidRDefault="00B800A8" w:rsidP="00B800A8">
      <w:pPr>
        <w:rPr>
          <w:rFonts w:ascii="Arial" w:hAnsi="Arial" w:cs="Arial"/>
        </w:rPr>
      </w:pPr>
      <w:r>
        <w:rPr>
          <w:rFonts w:ascii="Arial" w:hAnsi="Arial" w:cs="Arial"/>
        </w:rPr>
        <w:t xml:space="preserve">There is an </w:t>
      </w:r>
      <w:hyperlink r:id="rId111" w:history="1">
        <w:r w:rsidRPr="00D94982">
          <w:rPr>
            <w:rStyle w:val="Hyperlink"/>
            <w:rFonts w:ascii="Arial" w:hAnsi="Arial" w:cs="Arial"/>
          </w:rPr>
          <w:t>internal moderation cover sheet</w:t>
        </w:r>
      </w:hyperlink>
      <w:r>
        <w:rPr>
          <w:rFonts w:ascii="Arial" w:hAnsi="Arial" w:cs="Arial"/>
        </w:rPr>
        <w:t xml:space="preserve"> available, that you may adapt to suit your school and use to record evidence for individual standards.</w:t>
      </w:r>
      <w:r w:rsidR="00EB3378">
        <w:rPr>
          <w:rFonts w:ascii="Arial" w:hAnsi="Arial" w:cs="Arial"/>
        </w:rPr>
        <w:t xml:space="preserve"> (KAMAR has this built into its system).</w:t>
      </w:r>
    </w:p>
    <w:p w14:paraId="24808E76" w14:textId="77777777" w:rsidR="00B800A8" w:rsidRPr="00C14E85" w:rsidRDefault="00B800A8" w:rsidP="00B800A8">
      <w:pPr>
        <w:rPr>
          <w:rFonts w:ascii="Arial" w:hAnsi="Arial" w:cs="Arial"/>
          <w:b/>
        </w:rPr>
      </w:pPr>
      <w:r w:rsidRPr="00C14E85">
        <w:rPr>
          <w:rFonts w:ascii="Arial" w:hAnsi="Arial" w:cs="Arial"/>
          <w:b/>
        </w:rPr>
        <w:t>You must ensure that:</w:t>
      </w:r>
    </w:p>
    <w:p w14:paraId="72E61A35" w14:textId="15297B57" w:rsidR="00B800A8" w:rsidRPr="004A30B6" w:rsidRDefault="00986B66" w:rsidP="00391D88">
      <w:pPr>
        <w:numPr>
          <w:ilvl w:val="0"/>
          <w:numId w:val="19"/>
        </w:numPr>
        <w:tabs>
          <w:tab w:val="num" w:pos="-120"/>
        </w:tabs>
        <w:spacing w:before="180" w:after="0" w:line="240" w:lineRule="auto"/>
        <w:ind w:left="360"/>
        <w:textAlignment w:val="baseline"/>
        <w:rPr>
          <w:rFonts w:ascii="Arial" w:eastAsia="Times New Roman" w:hAnsi="Arial" w:cs="Arial"/>
          <w:b/>
          <w:color w:val="333333"/>
        </w:rPr>
      </w:pPr>
      <w:r>
        <w:rPr>
          <w:rFonts w:ascii="Arial" w:eastAsia="Times New Roman" w:hAnsi="Arial" w:cs="Arial"/>
          <w:b/>
          <w:color w:val="333333"/>
        </w:rPr>
        <w:t>A</w:t>
      </w:r>
      <w:r w:rsidR="00B800A8" w:rsidRPr="004A30B6">
        <w:rPr>
          <w:rFonts w:ascii="Arial" w:eastAsia="Times New Roman" w:hAnsi="Arial" w:cs="Arial"/>
          <w:b/>
          <w:color w:val="333333"/>
        </w:rPr>
        <w:t xml:space="preserve">ll assessment material is critiqued before use. </w:t>
      </w:r>
    </w:p>
    <w:p w14:paraId="00885F31" w14:textId="77777777" w:rsidR="00B800A8" w:rsidRPr="00982F64" w:rsidRDefault="4B919C0B" w:rsidP="3C8268E2">
      <w:pPr>
        <w:spacing w:before="180" w:after="0" w:line="240" w:lineRule="auto"/>
        <w:ind w:left="360"/>
        <w:textAlignment w:val="baseline"/>
        <w:rPr>
          <w:rFonts w:ascii="Arial" w:eastAsia="Times New Roman" w:hAnsi="Arial" w:cs="Arial"/>
          <w:color w:val="000000" w:themeColor="text1"/>
        </w:rPr>
      </w:pPr>
      <w:r w:rsidRPr="00982F64">
        <w:rPr>
          <w:rFonts w:ascii="Arial" w:eastAsia="Times New Roman" w:hAnsi="Arial" w:cs="Arial"/>
          <w:color w:val="000000" w:themeColor="text1"/>
        </w:rPr>
        <w:t>Teachers must ensure that the assessment tasks they use meet the requirements of the standard and Conditions of Assessment (on subject resource pages) and provide the opportunity for students to present evidence at all grades.</w:t>
      </w:r>
    </w:p>
    <w:p w14:paraId="0AB878B3" w14:textId="77777777" w:rsidR="00B800A8" w:rsidRDefault="4B919C0B" w:rsidP="3C8268E2">
      <w:pPr>
        <w:spacing w:before="180" w:after="0" w:line="240" w:lineRule="auto"/>
        <w:ind w:left="360"/>
        <w:textAlignment w:val="baseline"/>
        <w:rPr>
          <w:rFonts w:ascii="Arial" w:eastAsia="Times New Roman" w:hAnsi="Arial" w:cs="Arial"/>
          <w:color w:val="000000" w:themeColor="text1"/>
        </w:rPr>
      </w:pPr>
      <w:r w:rsidRPr="00982F64">
        <w:rPr>
          <w:rFonts w:ascii="Arial" w:eastAsia="Times New Roman" w:hAnsi="Arial" w:cs="Arial"/>
          <w:color w:val="000000" w:themeColor="text1"/>
        </w:rPr>
        <w:t xml:space="preserve">If you are using publicly available tasks, they should be modified and contextualised to fit your school’s context and student needs. </w:t>
      </w:r>
    </w:p>
    <w:p w14:paraId="00BEB2D2" w14:textId="62C9ED89" w:rsidR="001C434A" w:rsidRPr="00982F64" w:rsidRDefault="001C434A" w:rsidP="3C8268E2">
      <w:pPr>
        <w:spacing w:before="180" w:after="0" w:line="240" w:lineRule="auto"/>
        <w:ind w:left="360"/>
        <w:textAlignment w:val="baseline"/>
        <w:rPr>
          <w:rFonts w:ascii="Arial" w:eastAsia="Times New Roman" w:hAnsi="Arial" w:cs="Arial"/>
          <w:color w:val="000000" w:themeColor="text1"/>
        </w:rPr>
      </w:pPr>
      <w:r>
        <w:rPr>
          <w:rFonts w:ascii="Arial" w:eastAsia="Times New Roman" w:hAnsi="Arial" w:cs="Arial"/>
          <w:color w:val="000000" w:themeColor="text1"/>
        </w:rPr>
        <w:t>Each le</w:t>
      </w:r>
      <w:r w:rsidR="00F534A9">
        <w:rPr>
          <w:rFonts w:ascii="Arial" w:eastAsia="Times New Roman" w:hAnsi="Arial" w:cs="Arial"/>
          <w:color w:val="000000" w:themeColor="text1"/>
        </w:rPr>
        <w:t>v</w:t>
      </w:r>
      <w:r>
        <w:rPr>
          <w:rFonts w:ascii="Arial" w:eastAsia="Times New Roman" w:hAnsi="Arial" w:cs="Arial"/>
          <w:color w:val="000000" w:themeColor="text1"/>
        </w:rPr>
        <w:t>el 1 subject</w:t>
      </w:r>
      <w:r w:rsidR="009D0B36">
        <w:rPr>
          <w:rFonts w:ascii="Arial" w:eastAsia="Times New Roman" w:hAnsi="Arial" w:cs="Arial"/>
          <w:color w:val="000000" w:themeColor="text1"/>
        </w:rPr>
        <w:t xml:space="preserve"> includes mātauranga Māori</w:t>
      </w:r>
      <w:r w:rsidR="00F072FF">
        <w:rPr>
          <w:rFonts w:ascii="Arial" w:eastAsia="Times New Roman" w:hAnsi="Arial" w:cs="Arial"/>
          <w:color w:val="000000" w:themeColor="text1"/>
        </w:rPr>
        <w:t xml:space="preserve"> indicated</w:t>
      </w:r>
      <w:r w:rsidR="009D0B36">
        <w:rPr>
          <w:rFonts w:ascii="Arial" w:eastAsia="Times New Roman" w:hAnsi="Arial" w:cs="Arial"/>
          <w:color w:val="000000" w:themeColor="text1"/>
        </w:rPr>
        <w:t xml:space="preserve"> in the learning matrix</w:t>
      </w:r>
      <w:r w:rsidR="00F534A9">
        <w:rPr>
          <w:rFonts w:ascii="Arial" w:eastAsia="Times New Roman" w:hAnsi="Arial" w:cs="Arial"/>
          <w:color w:val="000000" w:themeColor="text1"/>
        </w:rPr>
        <w:t xml:space="preserve"> and other teaching and learning materials</w:t>
      </w:r>
      <w:r w:rsidR="00F072FF">
        <w:rPr>
          <w:rFonts w:ascii="Arial" w:eastAsia="Times New Roman" w:hAnsi="Arial" w:cs="Arial"/>
          <w:color w:val="000000" w:themeColor="text1"/>
        </w:rPr>
        <w:t>.</w:t>
      </w:r>
      <w:r w:rsidR="00127431">
        <w:rPr>
          <w:rFonts w:ascii="Arial" w:eastAsia="Times New Roman" w:hAnsi="Arial" w:cs="Arial"/>
          <w:color w:val="000000" w:themeColor="text1"/>
        </w:rPr>
        <w:t xml:space="preserve"> </w:t>
      </w:r>
      <w:r w:rsidR="0088358F">
        <w:rPr>
          <w:rFonts w:ascii="Arial" w:eastAsia="Times New Roman" w:hAnsi="Arial" w:cs="Arial"/>
          <w:color w:val="000000" w:themeColor="text1"/>
        </w:rPr>
        <w:t>Through</w:t>
      </w:r>
      <w:r w:rsidR="00C8358A">
        <w:rPr>
          <w:rFonts w:ascii="Arial" w:eastAsia="Times New Roman" w:hAnsi="Arial" w:cs="Arial"/>
          <w:color w:val="000000" w:themeColor="text1"/>
        </w:rPr>
        <w:t xml:space="preserve"> a frame on the</w:t>
      </w:r>
      <w:r w:rsidR="0088358F">
        <w:rPr>
          <w:rFonts w:ascii="Arial" w:eastAsia="Times New Roman" w:hAnsi="Arial" w:cs="Arial"/>
          <w:color w:val="000000" w:themeColor="text1"/>
        </w:rPr>
        <w:t xml:space="preserve"> </w:t>
      </w:r>
      <w:hyperlink r:id="rId112" w:history="1">
        <w:proofErr w:type="spellStart"/>
        <w:r w:rsidR="0088358F" w:rsidRPr="00FC44AE">
          <w:rPr>
            <w:rStyle w:val="Hyperlink"/>
            <w:rFonts w:ascii="Arial" w:eastAsia="Times New Roman" w:hAnsi="Arial" w:cs="Arial"/>
          </w:rPr>
          <w:t>NCEA.education</w:t>
        </w:r>
        <w:proofErr w:type="spellEnd"/>
      </w:hyperlink>
      <w:r w:rsidR="0088358F">
        <w:rPr>
          <w:rFonts w:ascii="Arial" w:eastAsia="Times New Roman" w:hAnsi="Arial" w:cs="Arial"/>
          <w:color w:val="000000" w:themeColor="text1"/>
        </w:rPr>
        <w:t xml:space="preserve"> website</w:t>
      </w:r>
      <w:r w:rsidR="00C8358A">
        <w:rPr>
          <w:rFonts w:ascii="Arial" w:eastAsia="Times New Roman" w:hAnsi="Arial" w:cs="Arial"/>
          <w:color w:val="000000" w:themeColor="text1"/>
        </w:rPr>
        <w:t>,</w:t>
      </w:r>
      <w:r w:rsidR="0088358F">
        <w:rPr>
          <w:rFonts w:ascii="Arial" w:eastAsia="Times New Roman" w:hAnsi="Arial" w:cs="Arial"/>
          <w:color w:val="000000" w:themeColor="text1"/>
        </w:rPr>
        <w:t xml:space="preserve"> </w:t>
      </w:r>
      <w:proofErr w:type="spellStart"/>
      <w:r w:rsidR="00127431">
        <w:rPr>
          <w:rStyle w:val="normaltextrun"/>
          <w:rFonts w:ascii="Arial" w:hAnsi="Arial" w:cs="Arial"/>
          <w:color w:val="000000"/>
          <w:shd w:val="clear" w:color="auto" w:fill="FFFFFF"/>
        </w:rPr>
        <w:t>Mātauranga</w:t>
      </w:r>
      <w:proofErr w:type="spellEnd"/>
      <w:r w:rsidR="00127431">
        <w:rPr>
          <w:rStyle w:val="normaltextrun"/>
          <w:rFonts w:ascii="Arial" w:hAnsi="Arial" w:cs="Arial"/>
          <w:color w:val="000000"/>
          <w:shd w:val="clear" w:color="auto" w:fill="FFFFFF"/>
        </w:rPr>
        <w:t xml:space="preserve"> Māori EN2 will identify the second explanatory note in standards that include it. If there’s no frame, that Explanatory Note 2 is treated as a current practice </w:t>
      </w:r>
      <w:r w:rsidR="00685F75">
        <w:rPr>
          <w:rStyle w:val="normaltextrun"/>
          <w:rFonts w:ascii="Arial" w:hAnsi="Arial" w:cs="Arial"/>
          <w:color w:val="000000"/>
          <w:shd w:val="clear" w:color="auto" w:fill="FFFFFF"/>
        </w:rPr>
        <w:t>e</w:t>
      </w:r>
      <w:r w:rsidR="00127431">
        <w:rPr>
          <w:rStyle w:val="normaltextrun"/>
          <w:rFonts w:ascii="Arial" w:hAnsi="Arial" w:cs="Arial"/>
          <w:color w:val="000000"/>
          <w:shd w:val="clear" w:color="auto" w:fill="FFFFFF"/>
        </w:rPr>
        <w:t xml:space="preserve">xplanatory </w:t>
      </w:r>
      <w:r w:rsidR="00685F75">
        <w:rPr>
          <w:rStyle w:val="normaltextrun"/>
          <w:rFonts w:ascii="Arial" w:hAnsi="Arial" w:cs="Arial"/>
          <w:color w:val="000000"/>
          <w:shd w:val="clear" w:color="auto" w:fill="FFFFFF"/>
        </w:rPr>
        <w:t>n</w:t>
      </w:r>
      <w:r w:rsidR="00127431">
        <w:rPr>
          <w:rStyle w:val="normaltextrun"/>
          <w:rFonts w:ascii="Arial" w:hAnsi="Arial" w:cs="Arial"/>
          <w:color w:val="000000"/>
          <w:shd w:val="clear" w:color="auto" w:fill="FFFFFF"/>
        </w:rPr>
        <w:t>ote.</w:t>
      </w:r>
      <w:r w:rsidR="00127431">
        <w:rPr>
          <w:rStyle w:val="eop"/>
          <w:rFonts w:ascii="Arial" w:hAnsi="Arial" w:cs="Arial"/>
          <w:color w:val="000000"/>
          <w:shd w:val="clear" w:color="auto" w:fill="FFFFFF"/>
        </w:rPr>
        <w:t> </w:t>
      </w:r>
    </w:p>
    <w:p w14:paraId="61FB30B6" w14:textId="736D6A35" w:rsidR="00B800A8" w:rsidRPr="004A30B6" w:rsidRDefault="00986B66" w:rsidP="00391D88">
      <w:pPr>
        <w:numPr>
          <w:ilvl w:val="0"/>
          <w:numId w:val="19"/>
        </w:numPr>
        <w:tabs>
          <w:tab w:val="num" w:pos="-120"/>
        </w:tabs>
        <w:spacing w:before="180" w:after="0" w:line="240" w:lineRule="auto"/>
        <w:ind w:left="360"/>
        <w:textAlignment w:val="baseline"/>
        <w:rPr>
          <w:rFonts w:ascii="Arial" w:eastAsia="Times New Roman" w:hAnsi="Arial" w:cs="Arial"/>
          <w:b/>
          <w:color w:val="333333"/>
        </w:rPr>
      </w:pPr>
      <w:r>
        <w:rPr>
          <w:rFonts w:ascii="Arial" w:eastAsia="Times New Roman" w:hAnsi="Arial" w:cs="Arial"/>
          <w:b/>
          <w:color w:val="333333"/>
        </w:rPr>
        <w:t>J</w:t>
      </w:r>
      <w:r w:rsidR="00B800A8" w:rsidRPr="004A30B6">
        <w:rPr>
          <w:rFonts w:ascii="Arial" w:eastAsia="Times New Roman" w:hAnsi="Arial" w:cs="Arial"/>
          <w:b/>
          <w:color w:val="333333"/>
        </w:rPr>
        <w:t>udgements are consistent with the standard.</w:t>
      </w:r>
    </w:p>
    <w:p w14:paraId="7C88989B" w14:textId="530B0C3E" w:rsidR="00B800A8" w:rsidRPr="00F63A2A" w:rsidRDefault="4B919C0B" w:rsidP="00B800A8">
      <w:pPr>
        <w:spacing w:before="180" w:after="0" w:line="240" w:lineRule="auto"/>
        <w:ind w:left="360"/>
        <w:textAlignment w:val="baseline"/>
        <w:rPr>
          <w:rFonts w:ascii="Arial" w:eastAsia="Times New Roman" w:hAnsi="Arial" w:cs="Arial"/>
          <w:color w:val="333333"/>
        </w:rPr>
      </w:pPr>
      <w:r w:rsidRPr="00982F64">
        <w:rPr>
          <w:rFonts w:ascii="Arial" w:eastAsia="Times New Roman" w:hAnsi="Arial" w:cs="Arial"/>
          <w:color w:val="000000" w:themeColor="text1"/>
        </w:rPr>
        <w:t>Teachers should be familiar with the advice available for each standard. This is available on subject pages o</w:t>
      </w:r>
      <w:r w:rsidRPr="3C8268E2">
        <w:rPr>
          <w:rFonts w:ascii="Arial" w:eastAsia="Times New Roman" w:hAnsi="Arial" w:cs="Arial"/>
          <w:color w:val="333333"/>
        </w:rPr>
        <w:t>n</w:t>
      </w:r>
      <w:r w:rsidRPr="00982F64">
        <w:rPr>
          <w:rFonts w:ascii="Arial" w:eastAsia="Times New Roman" w:hAnsi="Arial" w:cs="Arial"/>
          <w:color w:val="000000" w:themeColor="text1"/>
        </w:rPr>
        <w:t xml:space="preserve"> the NZQA website. They should also access the</w:t>
      </w:r>
      <w:r w:rsidRPr="3C8268E2">
        <w:rPr>
          <w:rFonts w:ascii="Arial" w:eastAsia="Times New Roman" w:hAnsi="Arial" w:cs="Arial"/>
          <w:color w:val="333333"/>
        </w:rPr>
        <w:t xml:space="preserve"> </w:t>
      </w:r>
      <w:hyperlink r:id="rId113">
        <w:r w:rsidRPr="3C8268E2">
          <w:rPr>
            <w:rStyle w:val="Hyperlink"/>
            <w:rFonts w:ascii="Arial" w:eastAsia="Times New Roman" w:hAnsi="Arial" w:cs="Arial"/>
          </w:rPr>
          <w:t>online assessor support</w:t>
        </w:r>
      </w:hyperlink>
      <w:r w:rsidRPr="3C8268E2">
        <w:rPr>
          <w:rFonts w:ascii="Arial" w:eastAsia="Times New Roman" w:hAnsi="Arial" w:cs="Arial"/>
          <w:color w:val="333333"/>
        </w:rPr>
        <w:t xml:space="preserve"> </w:t>
      </w:r>
      <w:r w:rsidRPr="00982F64">
        <w:rPr>
          <w:rFonts w:ascii="Arial" w:eastAsia="Times New Roman" w:hAnsi="Arial" w:cs="Arial"/>
          <w:color w:val="000000" w:themeColor="text1"/>
        </w:rPr>
        <w:t>available – including standard-specific, up-to-date advice from moderators.</w:t>
      </w:r>
    </w:p>
    <w:p w14:paraId="1F537CC7" w14:textId="5E4B17D0" w:rsidR="00B800A8" w:rsidRPr="00F63A2A" w:rsidRDefault="4B919C0B" w:rsidP="00B800A8">
      <w:pPr>
        <w:spacing w:before="180" w:after="0" w:line="240" w:lineRule="auto"/>
        <w:ind w:left="360"/>
        <w:textAlignment w:val="baseline"/>
        <w:rPr>
          <w:rFonts w:ascii="Arial" w:eastAsia="Times New Roman" w:hAnsi="Arial" w:cs="Arial"/>
          <w:color w:val="333333"/>
        </w:rPr>
      </w:pPr>
      <w:r w:rsidRPr="00982F64">
        <w:rPr>
          <w:rFonts w:ascii="Arial" w:eastAsia="Times New Roman" w:hAnsi="Arial" w:cs="Arial"/>
          <w:color w:val="000000" w:themeColor="text1"/>
        </w:rPr>
        <w:t xml:space="preserve">Teachers can </w:t>
      </w:r>
      <w:r w:rsidR="00520725">
        <w:rPr>
          <w:rFonts w:ascii="Arial" w:eastAsia="Times New Roman" w:hAnsi="Arial" w:cs="Arial"/>
          <w:color w:val="000000" w:themeColor="text1"/>
        </w:rPr>
        <w:t xml:space="preserve">request </w:t>
      </w:r>
      <w:r w:rsidRPr="00982F64">
        <w:rPr>
          <w:rFonts w:ascii="Arial" w:eastAsia="Times New Roman" w:hAnsi="Arial" w:cs="Arial"/>
          <w:color w:val="000000" w:themeColor="text1"/>
        </w:rPr>
        <w:t xml:space="preserve">clarification of an internally assessed standard </w:t>
      </w:r>
      <w:r w:rsidR="004B6B40">
        <w:rPr>
          <w:rFonts w:ascii="Arial" w:eastAsia="Times New Roman" w:hAnsi="Arial" w:cs="Arial"/>
          <w:color w:val="000000" w:themeColor="text1"/>
        </w:rPr>
        <w:t>prior to teaching and assessing or at any other time by</w:t>
      </w:r>
      <w:r w:rsidRPr="00982F64">
        <w:rPr>
          <w:rFonts w:ascii="Arial" w:eastAsia="Times New Roman" w:hAnsi="Arial" w:cs="Arial"/>
          <w:color w:val="000000" w:themeColor="text1"/>
        </w:rPr>
        <w:t xml:space="preserve"> using the</w:t>
      </w:r>
      <w:r w:rsidRPr="3C8268E2">
        <w:rPr>
          <w:rFonts w:ascii="Arial" w:eastAsia="Times New Roman" w:hAnsi="Arial" w:cs="Arial"/>
          <w:color w:val="333333"/>
        </w:rPr>
        <w:t xml:space="preserve"> </w:t>
      </w:r>
      <w:hyperlink r:id="rId114">
        <w:r w:rsidRPr="3C8268E2">
          <w:rPr>
            <w:rStyle w:val="Hyperlink"/>
            <w:rFonts w:ascii="Arial" w:eastAsia="Times New Roman" w:hAnsi="Arial" w:cs="Arial"/>
          </w:rPr>
          <w:t>form available</w:t>
        </w:r>
      </w:hyperlink>
      <w:r w:rsidRPr="3C8268E2">
        <w:rPr>
          <w:rFonts w:ascii="Arial" w:eastAsia="Times New Roman" w:hAnsi="Arial" w:cs="Arial"/>
          <w:color w:val="333333"/>
        </w:rPr>
        <w:t>.</w:t>
      </w:r>
    </w:p>
    <w:p w14:paraId="60E6AB8B" w14:textId="47905689" w:rsidR="00B800A8" w:rsidRPr="004A30B6" w:rsidRDefault="00986B66" w:rsidP="00391D88">
      <w:pPr>
        <w:numPr>
          <w:ilvl w:val="0"/>
          <w:numId w:val="19"/>
        </w:numPr>
        <w:tabs>
          <w:tab w:val="num" w:pos="-120"/>
        </w:tabs>
        <w:spacing w:before="180" w:after="0" w:line="240" w:lineRule="auto"/>
        <w:ind w:left="360"/>
        <w:textAlignment w:val="baseline"/>
        <w:rPr>
          <w:rFonts w:ascii="Arial" w:eastAsia="Times New Roman" w:hAnsi="Arial" w:cs="Arial"/>
          <w:b/>
          <w:color w:val="333333"/>
        </w:rPr>
      </w:pPr>
      <w:r>
        <w:rPr>
          <w:rFonts w:ascii="Arial" w:eastAsia="Times New Roman" w:hAnsi="Arial" w:cs="Arial"/>
          <w:b/>
          <w:color w:val="333333"/>
        </w:rPr>
        <w:t>F</w:t>
      </w:r>
      <w:r w:rsidR="00B800A8" w:rsidRPr="004A30B6">
        <w:rPr>
          <w:rFonts w:ascii="Arial" w:eastAsia="Times New Roman" w:hAnsi="Arial" w:cs="Arial"/>
          <w:b/>
          <w:color w:val="333333"/>
        </w:rPr>
        <w:t>or each standard</w:t>
      </w:r>
      <w:r w:rsidR="00B800A8">
        <w:rPr>
          <w:rFonts w:ascii="Arial" w:eastAsia="Times New Roman" w:hAnsi="Arial" w:cs="Arial"/>
          <w:b/>
          <w:bCs/>
          <w:color w:val="333333"/>
        </w:rPr>
        <w:t>,</w:t>
      </w:r>
      <w:r w:rsidR="00B800A8" w:rsidRPr="004A30B6">
        <w:rPr>
          <w:rFonts w:ascii="Arial" w:eastAsia="Times New Roman" w:hAnsi="Arial" w:cs="Arial"/>
          <w:b/>
          <w:color w:val="333333"/>
        </w:rPr>
        <w:t xml:space="preserve"> a sufficient sample of each teacher's grade judgements is </w:t>
      </w:r>
      <w:r w:rsidR="00B800A8" w:rsidRPr="004A30B6">
        <w:rPr>
          <w:rFonts w:ascii="Arial" w:eastAsia="Times New Roman" w:hAnsi="Arial" w:cs="Arial"/>
          <w:b/>
          <w:bCs/>
          <w:color w:val="333333"/>
        </w:rPr>
        <w:t>verifie</w:t>
      </w:r>
      <w:r w:rsidR="00B800A8">
        <w:rPr>
          <w:rFonts w:ascii="Arial" w:eastAsia="Times New Roman" w:hAnsi="Arial" w:cs="Arial"/>
          <w:b/>
          <w:bCs/>
          <w:color w:val="333333"/>
        </w:rPr>
        <w:t>d.</w:t>
      </w:r>
    </w:p>
    <w:p w14:paraId="0C4FD7C1" w14:textId="77777777" w:rsidR="00B800A8" w:rsidRPr="00982F64" w:rsidRDefault="4B919C0B" w:rsidP="3C8268E2">
      <w:pPr>
        <w:spacing w:before="180" w:after="0" w:line="240" w:lineRule="auto"/>
        <w:ind w:left="360"/>
        <w:textAlignment w:val="baseline"/>
        <w:rPr>
          <w:rFonts w:ascii="Arial" w:eastAsia="Times New Roman" w:hAnsi="Arial" w:cs="Arial"/>
          <w:color w:val="000000" w:themeColor="text1"/>
        </w:rPr>
      </w:pPr>
      <w:r w:rsidRPr="00982F64">
        <w:rPr>
          <w:rFonts w:ascii="Arial" w:eastAsia="Times New Roman" w:hAnsi="Arial" w:cs="Arial"/>
          <w:color w:val="000000" w:themeColor="text1"/>
        </w:rPr>
        <w:lastRenderedPageBreak/>
        <w:t>Teacher judgements for every standard need to be checked to make sure that they are consistent with the standard. The verifier must be a subject specialist with standard-specific knowledge. Your SRM can help you find a verifier at another school if your teachers are struggling to find one.</w:t>
      </w:r>
    </w:p>
    <w:p w14:paraId="7C78FA76" w14:textId="2C6F6C26" w:rsidR="00B800A8" w:rsidRPr="006F39A1" w:rsidRDefault="4B919C0B" w:rsidP="00A1281F">
      <w:pPr>
        <w:spacing w:before="180" w:after="0" w:line="240" w:lineRule="auto"/>
        <w:ind w:left="360"/>
        <w:textAlignment w:val="baseline"/>
        <w:rPr>
          <w:rFonts w:ascii="Arial" w:eastAsia="Times New Roman" w:hAnsi="Arial" w:cs="Arial"/>
          <w:b/>
          <w:color w:val="333333"/>
        </w:rPr>
      </w:pPr>
      <w:r w:rsidRPr="00982F64">
        <w:rPr>
          <w:rFonts w:ascii="Arial" w:eastAsia="Times New Roman" w:hAnsi="Arial" w:cs="Arial"/>
          <w:color w:val="000000" w:themeColor="text1"/>
        </w:rPr>
        <w:t>Work for grade verification should be</w:t>
      </w:r>
      <w:r w:rsidRPr="3C8268E2">
        <w:rPr>
          <w:rFonts w:ascii="Arial" w:eastAsia="Times New Roman" w:hAnsi="Arial" w:cs="Arial"/>
          <w:color w:val="333333"/>
        </w:rPr>
        <w:t xml:space="preserve"> </w:t>
      </w:r>
      <w:hyperlink r:id="rId115" w:history="1">
        <w:r w:rsidRPr="00C2477D">
          <w:rPr>
            <w:rStyle w:val="Hyperlink"/>
            <w:rFonts w:ascii="Arial" w:eastAsia="Times New Roman" w:hAnsi="Arial" w:cs="Arial"/>
          </w:rPr>
          <w:t>strategically selected,</w:t>
        </w:r>
      </w:hyperlink>
      <w:r w:rsidRPr="3C8268E2">
        <w:rPr>
          <w:rFonts w:ascii="Arial" w:eastAsia="Times New Roman" w:hAnsi="Arial" w:cs="Arial"/>
          <w:color w:val="333333"/>
        </w:rPr>
        <w:t xml:space="preserve"> </w:t>
      </w:r>
      <w:r w:rsidRPr="00982F64">
        <w:rPr>
          <w:rFonts w:ascii="Arial" w:eastAsia="Times New Roman" w:hAnsi="Arial" w:cs="Arial"/>
          <w:color w:val="000000" w:themeColor="text1"/>
        </w:rPr>
        <w:t xml:space="preserve">not randomly, not all of it, and not a set number. </w:t>
      </w:r>
      <w:r w:rsidRPr="3C8268E2">
        <w:rPr>
          <w:rFonts w:ascii="Arial" w:hAnsi="Arial" w:cs="Arial"/>
        </w:rPr>
        <w:t xml:space="preserve">The number of pieces of student work required for verification depends on </w:t>
      </w:r>
      <w:r w:rsidR="009F2A4E">
        <w:rPr>
          <w:rFonts w:ascii="Arial" w:hAnsi="Arial" w:cs="Arial"/>
        </w:rPr>
        <w:t xml:space="preserve">the </w:t>
      </w:r>
      <w:r w:rsidRPr="3C8268E2">
        <w:rPr>
          <w:rFonts w:ascii="Arial" w:hAnsi="Arial" w:cs="Arial"/>
        </w:rPr>
        <w:t xml:space="preserve">teacher experience with the standard. There are </w:t>
      </w:r>
      <w:hyperlink r:id="rId116">
        <w:r w:rsidRPr="3C8268E2">
          <w:rPr>
            <w:rStyle w:val="Hyperlink"/>
            <w:rFonts w:ascii="Arial" w:hAnsi="Arial" w:cs="Arial"/>
            <w:u w:val="none"/>
          </w:rPr>
          <w:t>scenarios</w:t>
        </w:r>
      </w:hyperlink>
      <w:r w:rsidRPr="3C8268E2">
        <w:rPr>
          <w:rFonts w:ascii="Arial" w:hAnsi="Arial" w:cs="Arial"/>
        </w:rPr>
        <w:t xml:space="preserve"> to assist with determining sufficiency.  </w:t>
      </w:r>
      <w:r w:rsidR="00986B66">
        <w:rPr>
          <w:rFonts w:ascii="Arial" w:eastAsia="Times New Roman" w:hAnsi="Arial" w:cs="Arial"/>
          <w:b/>
          <w:color w:val="333333"/>
        </w:rPr>
        <w:t>F</w:t>
      </w:r>
      <w:r w:rsidR="00B800A8" w:rsidRPr="006F39A1">
        <w:rPr>
          <w:rFonts w:ascii="Arial" w:eastAsia="Times New Roman" w:hAnsi="Arial" w:cs="Arial"/>
          <w:b/>
          <w:color w:val="333333"/>
        </w:rPr>
        <w:t>or each standard</w:t>
      </w:r>
      <w:r w:rsidR="00B800A8">
        <w:rPr>
          <w:rFonts w:ascii="Arial" w:eastAsia="Times New Roman" w:hAnsi="Arial" w:cs="Arial"/>
          <w:b/>
          <w:bCs/>
          <w:color w:val="333333"/>
        </w:rPr>
        <w:t>,</w:t>
      </w:r>
      <w:r w:rsidR="00B800A8" w:rsidRPr="006F39A1">
        <w:rPr>
          <w:rFonts w:ascii="Arial" w:eastAsia="Times New Roman" w:hAnsi="Arial" w:cs="Arial"/>
          <w:b/>
          <w:color w:val="333333"/>
        </w:rPr>
        <w:t xml:space="preserve"> assessment materials are retained, along with a selection of student work for the purpose of external moderation.</w:t>
      </w:r>
    </w:p>
    <w:p w14:paraId="3ADC3D62" w14:textId="77777777" w:rsidR="00A00715" w:rsidRDefault="00A00715" w:rsidP="00A00715">
      <w:pPr>
        <w:spacing w:before="180" w:after="0" w:line="240" w:lineRule="auto"/>
        <w:ind w:left="360"/>
        <w:textAlignment w:val="baseline"/>
        <w:rPr>
          <w:rFonts w:ascii="Arial" w:eastAsia="Times New Roman" w:hAnsi="Arial" w:cs="Arial"/>
          <w:color w:val="000000" w:themeColor="text1"/>
        </w:rPr>
      </w:pPr>
      <w:r>
        <w:rPr>
          <w:rFonts w:ascii="Arial" w:eastAsia="Times New Roman" w:hAnsi="Arial" w:cs="Arial"/>
          <w:color w:val="000000" w:themeColor="text1"/>
        </w:rPr>
        <w:t>Schools must have a policy for the retention of assessment material. It should ensure that:</w:t>
      </w:r>
    </w:p>
    <w:p w14:paraId="32D8C821" w14:textId="41B5FFA5" w:rsidR="00A00715" w:rsidRDefault="00A00715" w:rsidP="00A00715">
      <w:pPr>
        <w:pStyle w:val="ListParagraph"/>
        <w:numPr>
          <w:ilvl w:val="0"/>
          <w:numId w:val="19"/>
        </w:numPr>
        <w:spacing w:before="180" w:after="0" w:line="240" w:lineRule="auto"/>
        <w:textAlignment w:val="baseline"/>
        <w:rPr>
          <w:rFonts w:ascii="Arial" w:eastAsia="Times New Roman" w:hAnsi="Arial" w:cs="Arial"/>
          <w:color w:val="000000" w:themeColor="text1"/>
        </w:rPr>
      </w:pPr>
      <w:r>
        <w:rPr>
          <w:rFonts w:ascii="Arial" w:eastAsia="Times New Roman" w:hAnsi="Arial" w:cs="Arial"/>
          <w:color w:val="000000" w:themeColor="text1"/>
        </w:rPr>
        <w:t>material is available to meet the requirements of the external moderation process during the year a standard is assessed</w:t>
      </w:r>
    </w:p>
    <w:p w14:paraId="4340DECE" w14:textId="423003CD" w:rsidR="00A00715" w:rsidRDefault="00A00715" w:rsidP="00A00715">
      <w:pPr>
        <w:pStyle w:val="ListParagraph"/>
        <w:numPr>
          <w:ilvl w:val="0"/>
          <w:numId w:val="19"/>
        </w:numPr>
        <w:spacing w:before="180" w:after="0" w:line="240" w:lineRule="auto"/>
        <w:textAlignment w:val="baseline"/>
        <w:rPr>
          <w:rFonts w:ascii="Arial" w:eastAsia="Times New Roman" w:hAnsi="Arial" w:cs="Arial"/>
          <w:color w:val="000000" w:themeColor="text1"/>
        </w:rPr>
      </w:pPr>
      <w:r>
        <w:rPr>
          <w:rFonts w:ascii="Arial" w:eastAsia="Times New Roman" w:hAnsi="Arial" w:cs="Arial"/>
          <w:color w:val="000000" w:themeColor="text1"/>
        </w:rPr>
        <w:t xml:space="preserve">annotated samples of student work </w:t>
      </w:r>
      <w:proofErr w:type="gramStart"/>
      <w:r>
        <w:rPr>
          <w:rFonts w:ascii="Arial" w:eastAsia="Times New Roman" w:hAnsi="Arial" w:cs="Arial"/>
          <w:color w:val="000000" w:themeColor="text1"/>
        </w:rPr>
        <w:t>is</w:t>
      </w:r>
      <w:proofErr w:type="gramEnd"/>
      <w:r>
        <w:rPr>
          <w:rFonts w:ascii="Arial" w:eastAsia="Times New Roman" w:hAnsi="Arial" w:cs="Arial"/>
          <w:color w:val="000000" w:themeColor="text1"/>
        </w:rPr>
        <w:t xml:space="preserve"> retained to provide markers with benchmarks for comparison and exemplar purposes</w:t>
      </w:r>
    </w:p>
    <w:p w14:paraId="1F0E29F3" w14:textId="5046CEC8" w:rsidR="00A00715" w:rsidRDefault="00A00715" w:rsidP="00A00715">
      <w:pPr>
        <w:pStyle w:val="ListParagraph"/>
        <w:numPr>
          <w:ilvl w:val="0"/>
          <w:numId w:val="19"/>
        </w:numPr>
        <w:spacing w:before="180" w:after="0" w:line="240" w:lineRule="auto"/>
        <w:textAlignment w:val="baseline"/>
        <w:rPr>
          <w:rFonts w:ascii="Arial" w:eastAsia="Times New Roman" w:hAnsi="Arial" w:cs="Arial"/>
          <w:color w:val="000000" w:themeColor="text1"/>
        </w:rPr>
      </w:pPr>
      <w:r>
        <w:rPr>
          <w:rFonts w:ascii="Arial" w:eastAsia="Times New Roman" w:hAnsi="Arial" w:cs="Arial"/>
          <w:color w:val="000000" w:themeColor="text1"/>
        </w:rPr>
        <w:t>evidence of internal moderation is available until the end of the following academic year</w:t>
      </w:r>
    </w:p>
    <w:p w14:paraId="140289C5" w14:textId="6C35602B" w:rsidR="00B800A8" w:rsidRPr="00A00715" w:rsidRDefault="00A00715" w:rsidP="00B800A8">
      <w:pPr>
        <w:pStyle w:val="ListParagraph"/>
        <w:numPr>
          <w:ilvl w:val="0"/>
          <w:numId w:val="19"/>
        </w:numPr>
        <w:spacing w:before="180" w:after="0" w:line="240" w:lineRule="auto"/>
        <w:textAlignment w:val="baseline"/>
        <w:rPr>
          <w:rFonts w:ascii="Arial" w:eastAsia="Times New Roman" w:hAnsi="Arial" w:cs="Arial"/>
          <w:color w:val="000000" w:themeColor="text1"/>
        </w:rPr>
      </w:pPr>
      <w:r>
        <w:rPr>
          <w:rFonts w:ascii="Arial" w:eastAsia="Times New Roman" w:hAnsi="Arial" w:cs="Arial"/>
          <w:color w:val="000000" w:themeColor="text1"/>
        </w:rPr>
        <w:t>the school can confirm the accuracy of results reported to NZQA</w:t>
      </w:r>
      <w:r w:rsidRPr="00A00715">
        <w:rPr>
          <w:rFonts w:ascii="Arial" w:eastAsia="Times New Roman" w:hAnsi="Arial" w:cs="Arial"/>
          <w:color w:val="000000" w:themeColor="text1"/>
        </w:rPr>
        <w:br/>
      </w:r>
    </w:p>
    <w:p w14:paraId="406C0ADB" w14:textId="54A364E9" w:rsidR="00B800A8" w:rsidRPr="006F39A1" w:rsidRDefault="00986B66" w:rsidP="00391D88">
      <w:pPr>
        <w:numPr>
          <w:ilvl w:val="0"/>
          <w:numId w:val="19"/>
        </w:numPr>
        <w:tabs>
          <w:tab w:val="num" w:pos="-120"/>
        </w:tabs>
        <w:spacing w:before="180" w:after="0" w:line="240" w:lineRule="auto"/>
        <w:ind w:left="360"/>
        <w:textAlignment w:val="baseline"/>
        <w:rPr>
          <w:rFonts w:ascii="Arial" w:eastAsia="Times New Roman" w:hAnsi="Arial" w:cs="Arial"/>
          <w:b/>
          <w:color w:val="333333"/>
        </w:rPr>
      </w:pPr>
      <w:r>
        <w:rPr>
          <w:rFonts w:ascii="Arial" w:eastAsia="Times New Roman" w:hAnsi="Arial" w:cs="Arial"/>
          <w:b/>
          <w:color w:val="333333"/>
        </w:rPr>
        <w:t>A</w:t>
      </w:r>
      <w:r w:rsidR="00B800A8" w:rsidRPr="006F39A1">
        <w:rPr>
          <w:rFonts w:ascii="Arial" w:eastAsia="Times New Roman" w:hAnsi="Arial" w:cs="Arial"/>
          <w:b/>
          <w:color w:val="333333"/>
        </w:rPr>
        <w:t xml:space="preserve">ll advice from external moderation is actioned before the </w:t>
      </w:r>
      <w:r w:rsidR="00B800A8">
        <w:rPr>
          <w:rFonts w:ascii="Arial" w:eastAsia="Times New Roman" w:hAnsi="Arial" w:cs="Arial"/>
          <w:b/>
          <w:bCs/>
          <w:color w:val="333333"/>
        </w:rPr>
        <w:t>standard is assessed</w:t>
      </w:r>
      <w:r w:rsidR="00B800A8" w:rsidRPr="006F39A1">
        <w:rPr>
          <w:rFonts w:ascii="Arial" w:eastAsia="Times New Roman" w:hAnsi="Arial" w:cs="Arial"/>
          <w:b/>
          <w:color w:val="333333"/>
        </w:rPr>
        <w:t xml:space="preserve"> again.</w:t>
      </w:r>
    </w:p>
    <w:p w14:paraId="0F6ADDD1" w14:textId="5D237736" w:rsidR="00B800A8" w:rsidRPr="00982F64" w:rsidRDefault="4B919C0B" w:rsidP="3C8268E2">
      <w:pPr>
        <w:spacing w:before="180" w:after="0" w:line="240" w:lineRule="auto"/>
        <w:ind w:left="360"/>
        <w:textAlignment w:val="baseline"/>
        <w:rPr>
          <w:rFonts w:ascii="Arial" w:eastAsia="Times New Roman" w:hAnsi="Arial" w:cs="Arial"/>
          <w:color w:val="000000" w:themeColor="text1"/>
        </w:rPr>
      </w:pPr>
      <w:r w:rsidRPr="00982F64">
        <w:rPr>
          <w:rFonts w:ascii="Arial" w:eastAsia="Times New Roman" w:hAnsi="Arial" w:cs="Arial"/>
          <w:color w:val="000000" w:themeColor="text1"/>
        </w:rPr>
        <w:t>External moderation feedback helps you to ensure that your internal moderation processes are working. Always follow up on moderation reports, to ensure that any required actions are taken, and feedback is used to inform further assessment.</w:t>
      </w:r>
    </w:p>
    <w:p w14:paraId="34A1493B" w14:textId="77777777" w:rsidR="00901C47" w:rsidRPr="00FD6A5C" w:rsidRDefault="00901C47" w:rsidP="00B800A8">
      <w:pPr>
        <w:spacing w:before="180" w:after="0" w:line="240" w:lineRule="auto"/>
        <w:ind w:left="360"/>
        <w:textAlignment w:val="baseline"/>
        <w:rPr>
          <w:rFonts w:ascii="Arial" w:eastAsia="Times New Roman" w:hAnsi="Arial" w:cs="Arial"/>
          <w:color w:val="333333"/>
        </w:rPr>
      </w:pPr>
    </w:p>
    <w:p w14:paraId="0807D859" w14:textId="3A681AB6" w:rsidR="00096708" w:rsidRDefault="00096708" w:rsidP="00BC6371">
      <w:pPr>
        <w:spacing w:before="180"/>
        <w:textAlignment w:val="baseline"/>
        <w:rPr>
          <w:rFonts w:ascii="Arial" w:eastAsia="Times New Roman" w:hAnsi="Arial" w:cs="Arial"/>
          <w:b/>
          <w:bCs/>
          <w:color w:val="56B0B2"/>
          <w:sz w:val="28"/>
          <w:szCs w:val="28"/>
        </w:rPr>
      </w:pPr>
      <w:r w:rsidRPr="00BC6371">
        <w:rPr>
          <w:rFonts w:ascii="Arial" w:eastAsia="Times New Roman" w:hAnsi="Arial" w:cs="Arial"/>
          <w:b/>
          <w:bCs/>
          <w:color w:val="56B0B2"/>
          <w:sz w:val="28"/>
          <w:szCs w:val="28"/>
        </w:rPr>
        <w:t xml:space="preserve">Monitoring your </w:t>
      </w:r>
      <w:r w:rsidR="00112F0F">
        <w:rPr>
          <w:rFonts w:ascii="Arial" w:eastAsia="Times New Roman" w:hAnsi="Arial" w:cs="Arial"/>
          <w:b/>
          <w:bCs/>
          <w:color w:val="56B0B2"/>
          <w:sz w:val="28"/>
          <w:szCs w:val="28"/>
        </w:rPr>
        <w:t>I</w:t>
      </w:r>
      <w:r w:rsidRPr="00BC6371">
        <w:rPr>
          <w:rFonts w:ascii="Arial" w:eastAsia="Times New Roman" w:hAnsi="Arial" w:cs="Arial"/>
          <w:b/>
          <w:bCs/>
          <w:color w:val="56B0B2"/>
          <w:sz w:val="28"/>
          <w:szCs w:val="28"/>
        </w:rPr>
        <w:t xml:space="preserve">nternal </w:t>
      </w:r>
      <w:r w:rsidR="00112F0F">
        <w:rPr>
          <w:rFonts w:ascii="Arial" w:eastAsia="Times New Roman" w:hAnsi="Arial" w:cs="Arial"/>
          <w:b/>
          <w:bCs/>
          <w:color w:val="56B0B2"/>
          <w:sz w:val="28"/>
          <w:szCs w:val="28"/>
        </w:rPr>
        <w:t>M</w:t>
      </w:r>
      <w:r w:rsidRPr="00BC6371">
        <w:rPr>
          <w:rFonts w:ascii="Arial" w:eastAsia="Times New Roman" w:hAnsi="Arial" w:cs="Arial"/>
          <w:b/>
          <w:bCs/>
          <w:color w:val="56B0B2"/>
          <w:sz w:val="28"/>
          <w:szCs w:val="28"/>
        </w:rPr>
        <w:t>oderation processes.</w:t>
      </w:r>
    </w:p>
    <w:tbl>
      <w:tblPr>
        <w:tblStyle w:val="TableGrid"/>
        <w:tblW w:w="9209" w:type="dxa"/>
        <w:shd w:val="clear" w:color="auto" w:fill="8ECBCC"/>
        <w:tblLook w:val="04A0" w:firstRow="1" w:lastRow="0" w:firstColumn="1" w:lastColumn="0" w:noHBand="0" w:noVBand="1"/>
      </w:tblPr>
      <w:tblGrid>
        <w:gridCol w:w="9209"/>
      </w:tblGrid>
      <w:tr w:rsidR="00112F0F" w14:paraId="739CB532" w14:textId="77777777" w:rsidTr="008571CD">
        <w:trPr>
          <w:trHeight w:val="1800"/>
        </w:trPr>
        <w:tc>
          <w:tcPr>
            <w:tcW w:w="9209" w:type="dxa"/>
            <w:shd w:val="clear" w:color="auto" w:fill="8ECBCC"/>
          </w:tcPr>
          <w:p w14:paraId="15B89B7C" w14:textId="77777777" w:rsidR="00112F0F" w:rsidRPr="00112F0F" w:rsidRDefault="00112F0F" w:rsidP="00112F0F">
            <w:pPr>
              <w:spacing w:before="180"/>
              <w:textAlignment w:val="baseline"/>
              <w:rPr>
                <w:rFonts w:ascii="Arial" w:eastAsia="Times New Roman" w:hAnsi="Arial" w:cs="Arial"/>
              </w:rPr>
            </w:pPr>
            <w:r w:rsidRPr="00112F0F">
              <w:rPr>
                <w:rFonts w:ascii="Arial" w:eastAsia="Times New Roman" w:hAnsi="Arial" w:cs="Arial"/>
              </w:rPr>
              <w:t>Schools must have monitoring systems to ensure that the results they report have been subject to their internal moderation process. Evidence of internal moderation and the school’s monitoring of it must be retained until the end of the following academic year.</w:t>
            </w:r>
          </w:p>
          <w:p w14:paraId="1A4F69DB" w14:textId="4A044CAA" w:rsidR="00EF7C30" w:rsidRPr="008571CD" w:rsidRDefault="00112F0F" w:rsidP="00112F0F">
            <w:pPr>
              <w:spacing w:before="180"/>
              <w:textAlignment w:val="baseline"/>
              <w:rPr>
                <w:rFonts w:ascii="Arial" w:eastAsia="Times New Roman" w:hAnsi="Arial" w:cs="Arial"/>
              </w:rPr>
            </w:pPr>
            <w:r w:rsidRPr="00112F0F">
              <w:rPr>
                <w:rFonts w:ascii="Arial" w:eastAsia="Times New Roman" w:hAnsi="Arial" w:cs="Arial"/>
              </w:rPr>
              <w:t>As a PN, the monitoring of internal moderation is a critical part of maintaining your school’s consent to assess</w:t>
            </w:r>
          </w:p>
        </w:tc>
      </w:tr>
    </w:tbl>
    <w:p w14:paraId="30037BAA" w14:textId="77777777" w:rsidR="00096708" w:rsidRPr="00982F64" w:rsidRDefault="07F80918" w:rsidP="3C8268E2">
      <w:pPr>
        <w:spacing w:before="180" w:after="0" w:line="240" w:lineRule="auto"/>
        <w:ind w:left="360"/>
        <w:textAlignment w:val="baseline"/>
        <w:rPr>
          <w:rFonts w:ascii="Arial" w:hAnsi="Arial" w:cs="Arial"/>
          <w:color w:val="000000" w:themeColor="text1"/>
          <w:shd w:val="clear" w:color="auto" w:fill="FFFFFF"/>
        </w:rPr>
      </w:pPr>
      <w:r w:rsidRPr="00BC6371">
        <w:rPr>
          <w:rFonts w:ascii="Arial" w:eastAsia="Times New Roman" w:hAnsi="Arial" w:cs="Arial"/>
        </w:rPr>
        <w:t>Y</w:t>
      </w:r>
      <w:r w:rsidRPr="00982F64">
        <w:rPr>
          <w:rFonts w:ascii="Arial" w:eastAsia="Times New Roman" w:hAnsi="Arial" w:cs="Arial"/>
          <w:color w:val="000000" w:themeColor="text1"/>
        </w:rPr>
        <w:t>ou need evidence that</w:t>
      </w:r>
      <w:r w:rsidRPr="00982F64">
        <w:rPr>
          <w:rFonts w:ascii="Arial" w:hAnsi="Arial" w:cs="Arial"/>
          <w:color w:val="000000" w:themeColor="text1"/>
          <w:shd w:val="clear" w:color="auto" w:fill="FFFFFF"/>
        </w:rPr>
        <w:t>:</w:t>
      </w:r>
    </w:p>
    <w:p w14:paraId="0BCB583D" w14:textId="1BB7DC96" w:rsidR="00B800A8" w:rsidRPr="00982F64" w:rsidRDefault="003D7F78" w:rsidP="3C8268E2">
      <w:pPr>
        <w:numPr>
          <w:ilvl w:val="0"/>
          <w:numId w:val="16"/>
        </w:numPr>
        <w:spacing w:after="0" w:line="240" w:lineRule="auto"/>
        <w:contextualSpacing/>
        <w:textAlignment w:val="baseline"/>
        <w:rPr>
          <w:rFonts w:ascii="Arial" w:eastAsia="Times New Roman" w:hAnsi="Arial" w:cs="Arial"/>
          <w:color w:val="000000" w:themeColor="text1"/>
        </w:rPr>
      </w:pPr>
      <w:r>
        <w:rPr>
          <w:rFonts w:ascii="Arial" w:eastAsia="Times New Roman" w:hAnsi="Arial" w:cs="Arial"/>
          <w:color w:val="000000" w:themeColor="text1"/>
        </w:rPr>
        <w:t>A</w:t>
      </w:r>
      <w:r w:rsidR="4B919C0B" w:rsidRPr="00982F64">
        <w:rPr>
          <w:rFonts w:ascii="Arial" w:eastAsia="Times New Roman" w:hAnsi="Arial" w:cs="Arial"/>
          <w:color w:val="000000" w:themeColor="text1"/>
        </w:rPr>
        <w:t>ll assessment material is critiqued and recontextualised / modified as necessary, before use</w:t>
      </w:r>
      <w:r>
        <w:rPr>
          <w:rFonts w:ascii="Arial" w:eastAsia="Times New Roman" w:hAnsi="Arial" w:cs="Arial"/>
          <w:color w:val="000000" w:themeColor="text1"/>
        </w:rPr>
        <w:t>.</w:t>
      </w:r>
    </w:p>
    <w:p w14:paraId="1304E571" w14:textId="7796261B" w:rsidR="00B800A8" w:rsidRPr="00982F64" w:rsidRDefault="003D7F78" w:rsidP="3C8268E2">
      <w:pPr>
        <w:numPr>
          <w:ilvl w:val="0"/>
          <w:numId w:val="16"/>
        </w:numPr>
        <w:spacing w:after="0" w:line="240" w:lineRule="auto"/>
        <w:contextualSpacing/>
        <w:textAlignment w:val="baseline"/>
        <w:rPr>
          <w:rFonts w:ascii="Arial" w:eastAsia="Times New Roman" w:hAnsi="Arial" w:cs="Arial"/>
          <w:color w:val="000000" w:themeColor="text1"/>
        </w:rPr>
      </w:pPr>
      <w:r>
        <w:rPr>
          <w:rFonts w:ascii="Arial" w:eastAsia="Times New Roman" w:hAnsi="Arial" w:cs="Arial"/>
          <w:color w:val="000000" w:themeColor="text1"/>
        </w:rPr>
        <w:t>J</w:t>
      </w:r>
      <w:r w:rsidR="4B919C0B" w:rsidRPr="00982F64">
        <w:rPr>
          <w:rFonts w:ascii="Arial" w:eastAsia="Times New Roman" w:hAnsi="Arial" w:cs="Arial"/>
          <w:color w:val="000000" w:themeColor="text1"/>
        </w:rPr>
        <w:t>udgements are consistent with the standard</w:t>
      </w:r>
      <w:r>
        <w:rPr>
          <w:rFonts w:ascii="Arial" w:eastAsia="Times New Roman" w:hAnsi="Arial" w:cs="Arial"/>
          <w:color w:val="000000" w:themeColor="text1"/>
        </w:rPr>
        <w:t>.</w:t>
      </w:r>
    </w:p>
    <w:p w14:paraId="3DE2EC41" w14:textId="5640C751" w:rsidR="00B800A8" w:rsidRPr="00982F64" w:rsidRDefault="003D7F78" w:rsidP="3C8268E2">
      <w:pPr>
        <w:numPr>
          <w:ilvl w:val="0"/>
          <w:numId w:val="16"/>
        </w:numPr>
        <w:spacing w:after="0" w:line="240" w:lineRule="auto"/>
        <w:contextualSpacing/>
        <w:textAlignment w:val="baseline"/>
        <w:rPr>
          <w:rFonts w:ascii="Arial" w:eastAsia="Times New Roman" w:hAnsi="Arial" w:cs="Arial"/>
          <w:color w:val="000000" w:themeColor="text1"/>
        </w:rPr>
      </w:pPr>
      <w:r>
        <w:rPr>
          <w:rFonts w:ascii="Arial" w:eastAsia="Times New Roman" w:hAnsi="Arial" w:cs="Arial"/>
          <w:color w:val="000000" w:themeColor="text1"/>
        </w:rPr>
        <w:t>F</w:t>
      </w:r>
      <w:r w:rsidR="4B919C0B" w:rsidRPr="00982F64">
        <w:rPr>
          <w:rFonts w:ascii="Arial" w:eastAsia="Times New Roman" w:hAnsi="Arial" w:cs="Arial"/>
          <w:color w:val="000000" w:themeColor="text1"/>
        </w:rPr>
        <w:t>or each standard a sufficient sample of each teacher's grade judgements is independently verified to provide confidence that they are assessing to the standard</w:t>
      </w:r>
      <w:r>
        <w:rPr>
          <w:rFonts w:ascii="Arial" w:eastAsia="Times New Roman" w:hAnsi="Arial" w:cs="Arial"/>
          <w:color w:val="000000" w:themeColor="text1"/>
        </w:rPr>
        <w:t>.</w:t>
      </w:r>
    </w:p>
    <w:p w14:paraId="458E490A" w14:textId="0E2B4712" w:rsidR="00B800A8" w:rsidRDefault="003D7F78" w:rsidP="3C8268E2">
      <w:pPr>
        <w:numPr>
          <w:ilvl w:val="0"/>
          <w:numId w:val="16"/>
        </w:numPr>
        <w:spacing w:after="0" w:line="240" w:lineRule="auto"/>
        <w:contextualSpacing/>
        <w:textAlignment w:val="baseline"/>
        <w:rPr>
          <w:rFonts w:ascii="Arial" w:eastAsia="Times New Roman" w:hAnsi="Arial" w:cs="Arial"/>
          <w:color w:val="000000" w:themeColor="text1"/>
        </w:rPr>
      </w:pPr>
      <w:r>
        <w:rPr>
          <w:rFonts w:ascii="Arial" w:eastAsia="Times New Roman" w:hAnsi="Arial" w:cs="Arial"/>
          <w:color w:val="000000" w:themeColor="text1"/>
        </w:rPr>
        <w:t>A</w:t>
      </w:r>
      <w:r w:rsidR="2A304E69" w:rsidRPr="00982F64">
        <w:rPr>
          <w:rFonts w:ascii="Arial" w:eastAsia="Times New Roman" w:hAnsi="Arial" w:cs="Arial"/>
          <w:color w:val="000000" w:themeColor="text1"/>
        </w:rPr>
        <w:t xml:space="preserve">ssessment materials are retained </w:t>
      </w:r>
      <w:r w:rsidR="4B919C0B" w:rsidRPr="00982F64">
        <w:rPr>
          <w:rFonts w:ascii="Arial" w:eastAsia="Times New Roman" w:hAnsi="Arial" w:cs="Arial"/>
          <w:color w:val="000000" w:themeColor="text1"/>
        </w:rPr>
        <w:t>for each standard, along with a selection of student work for the purpose of external moderation</w:t>
      </w:r>
      <w:r>
        <w:rPr>
          <w:rFonts w:ascii="Arial" w:eastAsia="Times New Roman" w:hAnsi="Arial" w:cs="Arial"/>
          <w:color w:val="000000" w:themeColor="text1"/>
        </w:rPr>
        <w:t>.</w:t>
      </w:r>
    </w:p>
    <w:p w14:paraId="20B5F0FF" w14:textId="2D522C72" w:rsidR="00AA4CFA" w:rsidRPr="00982F64" w:rsidRDefault="003D7F78" w:rsidP="3C8268E2">
      <w:pPr>
        <w:numPr>
          <w:ilvl w:val="0"/>
          <w:numId w:val="16"/>
        </w:numPr>
        <w:spacing w:after="0" w:line="240" w:lineRule="auto"/>
        <w:contextualSpacing/>
        <w:textAlignment w:val="baseline"/>
        <w:rPr>
          <w:rFonts w:ascii="Arial" w:eastAsia="Times New Roman" w:hAnsi="Arial" w:cs="Arial"/>
          <w:color w:val="000000" w:themeColor="text1"/>
        </w:rPr>
      </w:pPr>
      <w:r>
        <w:rPr>
          <w:rFonts w:ascii="Arial" w:eastAsia="Times New Roman" w:hAnsi="Arial" w:cs="Arial"/>
          <w:color w:val="000000" w:themeColor="text1"/>
        </w:rPr>
        <w:t>C</w:t>
      </w:r>
      <w:r w:rsidR="00864DF0">
        <w:rPr>
          <w:rFonts w:ascii="Arial" w:eastAsia="Times New Roman" w:hAnsi="Arial" w:cs="Arial"/>
          <w:color w:val="000000" w:themeColor="text1"/>
        </w:rPr>
        <w:t>onversations around borderline scripts have been captured</w:t>
      </w:r>
      <w:r>
        <w:rPr>
          <w:rFonts w:ascii="Arial" w:eastAsia="Times New Roman" w:hAnsi="Arial" w:cs="Arial"/>
          <w:color w:val="000000" w:themeColor="text1"/>
        </w:rPr>
        <w:t>.</w:t>
      </w:r>
    </w:p>
    <w:p w14:paraId="7E94CCC9" w14:textId="447FE004" w:rsidR="00B800A8" w:rsidRPr="00982F64" w:rsidRDefault="003D7F78" w:rsidP="3C8268E2">
      <w:pPr>
        <w:numPr>
          <w:ilvl w:val="0"/>
          <w:numId w:val="16"/>
        </w:numPr>
        <w:spacing w:after="0" w:line="240" w:lineRule="auto"/>
        <w:contextualSpacing/>
        <w:textAlignment w:val="baseline"/>
        <w:rPr>
          <w:rFonts w:ascii="Arial" w:eastAsia="Times New Roman" w:hAnsi="Arial" w:cs="Arial"/>
          <w:color w:val="000000" w:themeColor="text1"/>
        </w:rPr>
      </w:pPr>
      <w:r>
        <w:rPr>
          <w:rFonts w:ascii="Arial" w:eastAsia="Times New Roman" w:hAnsi="Arial" w:cs="Arial"/>
          <w:color w:val="000000" w:themeColor="text1"/>
        </w:rPr>
        <w:t>A</w:t>
      </w:r>
      <w:r w:rsidR="4B919C0B" w:rsidRPr="00982F64">
        <w:rPr>
          <w:rFonts w:ascii="Arial" w:eastAsia="Times New Roman" w:hAnsi="Arial" w:cs="Arial"/>
          <w:color w:val="000000" w:themeColor="text1"/>
        </w:rPr>
        <w:t>ll advice from external moderation is actioned before the materials are used again</w:t>
      </w:r>
      <w:r>
        <w:rPr>
          <w:rFonts w:ascii="Arial" w:eastAsia="Times New Roman" w:hAnsi="Arial" w:cs="Arial"/>
          <w:color w:val="000000" w:themeColor="text1"/>
        </w:rPr>
        <w:t>.</w:t>
      </w:r>
    </w:p>
    <w:p w14:paraId="2D813827" w14:textId="77777777" w:rsidR="00B800A8" w:rsidRPr="00C434B2" w:rsidRDefault="00B800A8" w:rsidP="00B800A8">
      <w:pPr>
        <w:spacing w:after="0" w:line="240" w:lineRule="auto"/>
        <w:ind w:left="720"/>
        <w:contextualSpacing/>
        <w:rPr>
          <w:rFonts w:ascii="Arial" w:eastAsiaTheme="minorHAnsi" w:hAnsi="Arial" w:cs="Arial"/>
          <w:color w:val="C00000"/>
          <w:lang w:eastAsia="en-US"/>
        </w:rPr>
      </w:pPr>
    </w:p>
    <w:p w14:paraId="5153F0D5" w14:textId="77777777" w:rsidR="00B800A8" w:rsidRPr="00743A4F" w:rsidRDefault="00B800A8" w:rsidP="00B800A8">
      <w:r w:rsidRPr="00743A4F">
        <w:rPr>
          <w:rFonts w:ascii="Arial" w:eastAsia="Arial" w:hAnsi="Arial" w:cs="Arial"/>
          <w:b/>
        </w:rPr>
        <w:t>When you set up your moderation monitoring systems, consider</w:t>
      </w:r>
      <w:r>
        <w:rPr>
          <w:rFonts w:ascii="Arial" w:eastAsia="Arial" w:hAnsi="Arial" w:cs="Arial"/>
          <w:b/>
          <w:bCs/>
        </w:rPr>
        <w:t>:</w:t>
      </w:r>
    </w:p>
    <w:p w14:paraId="1C4AEBDB" w14:textId="77777777" w:rsidR="00B800A8" w:rsidRPr="00982F64" w:rsidRDefault="4B919C0B" w:rsidP="3C8268E2">
      <w:pPr>
        <w:numPr>
          <w:ilvl w:val="0"/>
          <w:numId w:val="16"/>
        </w:numPr>
        <w:spacing w:after="0" w:line="240" w:lineRule="auto"/>
        <w:contextualSpacing/>
        <w:textAlignment w:val="baseline"/>
        <w:rPr>
          <w:rFonts w:ascii="Arial" w:eastAsia="Times New Roman" w:hAnsi="Arial" w:cs="Arial"/>
          <w:color w:val="000000" w:themeColor="text1"/>
        </w:rPr>
      </w:pPr>
      <w:r w:rsidRPr="00982F64">
        <w:rPr>
          <w:rFonts w:ascii="Arial" w:eastAsia="Times New Roman" w:hAnsi="Arial" w:cs="Arial"/>
          <w:color w:val="000000" w:themeColor="text1"/>
        </w:rPr>
        <w:t>Can you combine functions? One example is using a digital system that combines internal moderation tracking, and digital storage. This will make the process of submitting work for external moderation easier.</w:t>
      </w:r>
    </w:p>
    <w:p w14:paraId="0146E72F" w14:textId="77777777" w:rsidR="00B800A8" w:rsidRPr="00982F64" w:rsidRDefault="00B800A8" w:rsidP="3C8268E2">
      <w:pPr>
        <w:spacing w:after="0" w:line="240" w:lineRule="auto"/>
        <w:ind w:left="720"/>
        <w:contextualSpacing/>
        <w:textAlignment w:val="baseline"/>
        <w:rPr>
          <w:rFonts w:ascii="Arial" w:eastAsia="Times New Roman" w:hAnsi="Arial" w:cs="Arial"/>
          <w:color w:val="000000" w:themeColor="text1"/>
        </w:rPr>
      </w:pPr>
    </w:p>
    <w:p w14:paraId="181FB983" w14:textId="0B0C3119" w:rsidR="00B800A8" w:rsidRPr="00982F64" w:rsidRDefault="4B919C0B" w:rsidP="3C8268E2">
      <w:pPr>
        <w:numPr>
          <w:ilvl w:val="0"/>
          <w:numId w:val="16"/>
        </w:numPr>
        <w:spacing w:after="0" w:line="240" w:lineRule="auto"/>
        <w:contextualSpacing/>
        <w:textAlignment w:val="baseline"/>
        <w:rPr>
          <w:rFonts w:ascii="Arial" w:eastAsia="Times New Roman" w:hAnsi="Arial" w:cs="Arial"/>
          <w:color w:val="000000" w:themeColor="text1"/>
        </w:rPr>
      </w:pPr>
      <w:r w:rsidRPr="00982F64">
        <w:rPr>
          <w:rFonts w:ascii="Arial" w:eastAsia="Times New Roman" w:hAnsi="Arial" w:cs="Arial"/>
          <w:color w:val="000000" w:themeColor="text1"/>
        </w:rPr>
        <w:lastRenderedPageBreak/>
        <w:t>Who will oversee each part of the process? You don’t have to do everything. Teachers, HODs, and SLT also have roles in monitoring and reviewing moderation. You need to ensure that the evidence exists, but you can delegate the storage of evidence and recording of the verification process to subject leaders</w:t>
      </w:r>
      <w:r w:rsidR="001E7C79">
        <w:rPr>
          <w:rFonts w:ascii="Arial" w:eastAsia="Times New Roman" w:hAnsi="Arial" w:cs="Arial"/>
          <w:color w:val="000000" w:themeColor="text1"/>
        </w:rPr>
        <w:t>.</w:t>
      </w:r>
    </w:p>
    <w:p w14:paraId="70722A28" w14:textId="77777777" w:rsidR="00956B7E" w:rsidRPr="00982F64" w:rsidRDefault="00956B7E" w:rsidP="3C8268E2">
      <w:pPr>
        <w:spacing w:after="0" w:line="240" w:lineRule="auto"/>
        <w:ind w:left="720"/>
        <w:contextualSpacing/>
        <w:textAlignment w:val="baseline"/>
        <w:rPr>
          <w:rFonts w:ascii="Arial" w:eastAsia="Times New Roman" w:hAnsi="Arial" w:cs="Arial"/>
          <w:color w:val="000000" w:themeColor="text1"/>
        </w:rPr>
      </w:pPr>
    </w:p>
    <w:p w14:paraId="46C489E2" w14:textId="4924F551" w:rsidR="00901C47" w:rsidRDefault="4B919C0B" w:rsidP="00956B7E">
      <w:pPr>
        <w:numPr>
          <w:ilvl w:val="0"/>
          <w:numId w:val="16"/>
        </w:numPr>
        <w:spacing w:after="0" w:line="240" w:lineRule="auto"/>
        <w:contextualSpacing/>
        <w:textAlignment w:val="baseline"/>
        <w:rPr>
          <w:rFonts w:ascii="Arial" w:eastAsia="Arial" w:hAnsi="Arial" w:cs="Arial"/>
        </w:rPr>
      </w:pPr>
      <w:r w:rsidRPr="00982F64">
        <w:rPr>
          <w:rFonts w:ascii="Arial" w:eastAsia="Times New Roman" w:hAnsi="Arial" w:cs="Arial"/>
          <w:color w:val="000000" w:themeColor="text1"/>
        </w:rPr>
        <w:t>How will your system cope with the unexpected? A system that has checks and balances throughout</w:t>
      </w:r>
      <w:r w:rsidRPr="00982F64">
        <w:rPr>
          <w:rFonts w:ascii="Arial" w:eastAsia="Arial" w:hAnsi="Arial" w:cs="Arial"/>
          <w:color w:val="000000" w:themeColor="text1"/>
          <w:lang w:eastAsia="en-US"/>
        </w:rPr>
        <w:t xml:space="preserve"> the year will help you cope with staff members </w:t>
      </w:r>
      <w:r w:rsidRPr="3C8268E2">
        <w:rPr>
          <w:rFonts w:ascii="Arial" w:eastAsia="Arial" w:hAnsi="Arial" w:cs="Arial"/>
          <w:lang w:eastAsia="en-US"/>
        </w:rPr>
        <w:t>leaving,</w:t>
      </w:r>
      <w:r w:rsidR="550D66CF" w:rsidRPr="3C8268E2">
        <w:rPr>
          <w:rFonts w:ascii="Arial" w:eastAsia="Arial" w:hAnsi="Arial" w:cs="Arial"/>
          <w:lang w:eastAsia="en-US"/>
        </w:rPr>
        <w:t xml:space="preserve"> </w:t>
      </w:r>
      <w:r w:rsidRPr="3C8268E2">
        <w:rPr>
          <w:rFonts w:ascii="Arial" w:eastAsia="Arial" w:hAnsi="Arial" w:cs="Arial"/>
          <w:lang w:eastAsia="en-US"/>
        </w:rPr>
        <w:t>missing</w:t>
      </w:r>
      <w:r w:rsidRPr="3C8268E2">
        <w:rPr>
          <w:rFonts w:ascii="Arial" w:eastAsia="Arial" w:hAnsi="Arial" w:cs="Arial"/>
        </w:rPr>
        <w:t xml:space="preserve"> work, and changes to assessment programmes, and where possible a digital/online system is preferable. </w:t>
      </w:r>
    </w:p>
    <w:p w14:paraId="29CF51B0" w14:textId="77777777" w:rsidR="00372217" w:rsidRPr="00901C47" w:rsidRDefault="00372217" w:rsidP="00372217">
      <w:pPr>
        <w:spacing w:after="0" w:line="240" w:lineRule="auto"/>
        <w:contextualSpacing/>
        <w:textAlignment w:val="baseline"/>
        <w:rPr>
          <w:rFonts w:ascii="Arial" w:eastAsia="Arial" w:hAnsi="Arial" w:cs="Arial"/>
        </w:rPr>
      </w:pPr>
    </w:p>
    <w:p w14:paraId="26B0AAB2" w14:textId="77777777" w:rsidR="00B800A8" w:rsidRPr="00982F64" w:rsidRDefault="4B919C0B" w:rsidP="3C8268E2">
      <w:pPr>
        <w:pStyle w:val="ListParagraph"/>
        <w:numPr>
          <w:ilvl w:val="0"/>
          <w:numId w:val="1"/>
        </w:numPr>
        <w:rPr>
          <w:rFonts w:eastAsiaTheme="minorEastAsia"/>
          <w:color w:val="000000" w:themeColor="text1"/>
        </w:rPr>
      </w:pPr>
      <w:r w:rsidRPr="00982F64">
        <w:rPr>
          <w:rFonts w:ascii="Arial" w:eastAsia="Arial" w:hAnsi="Arial" w:cs="Arial"/>
          <w:color w:val="000000" w:themeColor="text1"/>
        </w:rPr>
        <w:t xml:space="preserve">What do you need assistance with? Your SRM can help you find grade verifiers outside your school, discuss your processes and answer your questions. If you would like to check with a colleague in a school near you, use the list of PNs in your Provider Login under </w:t>
      </w:r>
      <w:r w:rsidRPr="00982F64">
        <w:rPr>
          <w:rFonts w:ascii="Arial" w:eastAsia="Arial" w:hAnsi="Arial" w:cs="Arial"/>
          <w:i/>
          <w:iCs/>
          <w:color w:val="000000" w:themeColor="text1"/>
        </w:rPr>
        <w:t>School’s Administration</w:t>
      </w:r>
      <w:r w:rsidRPr="00982F64">
        <w:rPr>
          <w:rFonts w:ascii="Arial" w:eastAsia="Arial" w:hAnsi="Arial" w:cs="Arial"/>
          <w:color w:val="000000" w:themeColor="text1"/>
        </w:rPr>
        <w:t>.</w:t>
      </w:r>
    </w:p>
    <w:p w14:paraId="6291259F" w14:textId="77777777" w:rsidR="00B800A8" w:rsidRDefault="00B800A8" w:rsidP="00B800A8">
      <w:pPr>
        <w:spacing w:after="0" w:line="240" w:lineRule="auto"/>
        <w:rPr>
          <w:rFonts w:ascii="Arial" w:hAnsi="Arial" w:cs="Arial"/>
          <w:b/>
          <w:color w:val="C00000"/>
          <w:sz w:val="28"/>
          <w:szCs w:val="28"/>
        </w:rPr>
      </w:pPr>
    </w:p>
    <w:p w14:paraId="755D3ABC" w14:textId="77777777" w:rsidR="00B800A8" w:rsidRPr="00F22A98" w:rsidRDefault="00B800A8" w:rsidP="00B800A8">
      <w:pPr>
        <w:ind w:right="-330"/>
        <w:rPr>
          <w:rFonts w:ascii="Arial" w:hAnsi="Arial" w:cs="Arial"/>
          <w:b/>
          <w:sz w:val="24"/>
          <w:szCs w:val="24"/>
        </w:rPr>
      </w:pPr>
      <w:r w:rsidRPr="00F22A98">
        <w:rPr>
          <w:rFonts w:ascii="Arial" w:hAnsi="Arial" w:cs="Arial"/>
          <w:b/>
          <w:sz w:val="24"/>
          <w:szCs w:val="24"/>
        </w:rPr>
        <w:t>Whole school online spreadsheet (exemplar)</w:t>
      </w:r>
    </w:p>
    <w:p w14:paraId="14A32B19" w14:textId="77777777" w:rsidR="00B800A8" w:rsidRDefault="00B800A8" w:rsidP="00B800A8">
      <w:pPr>
        <w:ind w:right="-330"/>
        <w:rPr>
          <w:rFonts w:ascii="Arial" w:hAnsi="Arial" w:cs="Arial"/>
        </w:rPr>
      </w:pPr>
      <w:r>
        <w:rPr>
          <w:rFonts w:ascii="Arial" w:hAnsi="Arial" w:cs="Arial"/>
        </w:rPr>
        <w:t xml:space="preserve">You must have a process to track that </w:t>
      </w:r>
      <w:r w:rsidRPr="00CF2488">
        <w:rPr>
          <w:rFonts w:ascii="Arial" w:hAnsi="Arial" w:cs="Arial"/>
          <w:b/>
          <w:bCs/>
        </w:rPr>
        <w:t>every standard</w:t>
      </w:r>
      <w:r>
        <w:rPr>
          <w:rFonts w:ascii="Arial" w:hAnsi="Arial" w:cs="Arial"/>
        </w:rPr>
        <w:t xml:space="preserve"> for which you report a result has been through a credible and robust internal moderation process.</w:t>
      </w:r>
    </w:p>
    <w:p w14:paraId="52B907AB" w14:textId="77777777" w:rsidR="00B800A8" w:rsidRPr="00D701D1" w:rsidRDefault="00B800A8" w:rsidP="00B800A8">
      <w:pPr>
        <w:ind w:right="-330"/>
        <w:rPr>
          <w:rFonts w:ascii="Arial" w:hAnsi="Arial" w:cs="Arial"/>
        </w:rPr>
      </w:pPr>
      <w:r>
        <w:rPr>
          <w:rFonts w:ascii="Arial" w:hAnsi="Arial" w:cs="Arial"/>
        </w:rPr>
        <w:t>The template below is an example of the type of system PNs might use to monitor the school’s internal moderation over the course of the year. You could give Heads of Department editing rights and get them to include links to material that is stored on school shared drives.</w:t>
      </w:r>
    </w:p>
    <w:tbl>
      <w:tblPr>
        <w:tblW w:w="9015" w:type="dxa"/>
        <w:tblLayout w:type="fixed"/>
        <w:tblLook w:val="04A0" w:firstRow="1" w:lastRow="0" w:firstColumn="1" w:lastColumn="0" w:noHBand="0" w:noVBand="1"/>
      </w:tblPr>
      <w:tblGrid>
        <w:gridCol w:w="738"/>
        <w:gridCol w:w="528"/>
        <w:gridCol w:w="487"/>
        <w:gridCol w:w="554"/>
        <w:gridCol w:w="802"/>
        <w:gridCol w:w="656"/>
        <w:gridCol w:w="903"/>
        <w:gridCol w:w="1134"/>
        <w:gridCol w:w="1276"/>
        <w:gridCol w:w="992"/>
        <w:gridCol w:w="539"/>
        <w:gridCol w:w="406"/>
      </w:tblGrid>
      <w:tr w:rsidR="00B800A8" w:rsidRPr="001508EC" w14:paraId="0E90023C" w14:textId="77777777" w:rsidTr="3C8268E2">
        <w:trPr>
          <w:cantSplit/>
          <w:trHeight w:val="2107"/>
        </w:trPr>
        <w:tc>
          <w:tcPr>
            <w:tcW w:w="738" w:type="dxa"/>
            <w:tcBorders>
              <w:top w:val="single" w:sz="8" w:space="0" w:color="auto"/>
              <w:left w:val="single" w:sz="8" w:space="0" w:color="auto"/>
              <w:bottom w:val="single" w:sz="8" w:space="0" w:color="auto"/>
              <w:right w:val="single" w:sz="8" w:space="0" w:color="auto"/>
            </w:tcBorders>
            <w:shd w:val="clear" w:color="auto" w:fill="8ECBCC"/>
            <w:textDirection w:val="btLr"/>
            <w:vAlign w:val="bottom"/>
          </w:tcPr>
          <w:p w14:paraId="1F67FDB2" w14:textId="77777777" w:rsidR="00B800A8" w:rsidRPr="001508EC" w:rsidRDefault="00B800A8" w:rsidP="00755CA7">
            <w:pPr>
              <w:ind w:left="113" w:right="113"/>
              <w:rPr>
                <w:sz w:val="20"/>
                <w:szCs w:val="20"/>
              </w:rPr>
            </w:pPr>
            <w:r w:rsidRPr="001508EC">
              <w:rPr>
                <w:rFonts w:ascii="Calibri" w:eastAsia="Calibri" w:hAnsi="Calibri" w:cs="Calibri"/>
                <w:b/>
                <w:bCs/>
                <w:color w:val="000000" w:themeColor="text1"/>
                <w:sz w:val="20"/>
                <w:szCs w:val="20"/>
              </w:rPr>
              <w:t>Department</w:t>
            </w:r>
          </w:p>
        </w:tc>
        <w:tc>
          <w:tcPr>
            <w:tcW w:w="528" w:type="dxa"/>
            <w:tcBorders>
              <w:top w:val="single" w:sz="8" w:space="0" w:color="auto"/>
              <w:left w:val="single" w:sz="8" w:space="0" w:color="auto"/>
              <w:bottom w:val="single" w:sz="8" w:space="0" w:color="auto"/>
              <w:right w:val="single" w:sz="8" w:space="0" w:color="auto"/>
            </w:tcBorders>
            <w:shd w:val="clear" w:color="auto" w:fill="8ECBCC"/>
            <w:textDirection w:val="btLr"/>
            <w:vAlign w:val="bottom"/>
          </w:tcPr>
          <w:p w14:paraId="737C4F95" w14:textId="77777777" w:rsidR="00B800A8" w:rsidRPr="001508EC" w:rsidRDefault="00B800A8" w:rsidP="00755CA7">
            <w:pPr>
              <w:ind w:left="113" w:right="113"/>
              <w:rPr>
                <w:sz w:val="20"/>
                <w:szCs w:val="20"/>
              </w:rPr>
            </w:pPr>
            <w:r w:rsidRPr="001508EC">
              <w:rPr>
                <w:rFonts w:ascii="Calibri" w:eastAsia="Calibri" w:hAnsi="Calibri" w:cs="Calibri"/>
                <w:b/>
                <w:bCs/>
                <w:color w:val="000000" w:themeColor="text1"/>
                <w:sz w:val="20"/>
                <w:szCs w:val="20"/>
              </w:rPr>
              <w:t>Course</w:t>
            </w:r>
          </w:p>
        </w:tc>
        <w:tc>
          <w:tcPr>
            <w:tcW w:w="487" w:type="dxa"/>
            <w:tcBorders>
              <w:top w:val="single" w:sz="8" w:space="0" w:color="auto"/>
              <w:left w:val="single" w:sz="8" w:space="0" w:color="auto"/>
              <w:bottom w:val="single" w:sz="8" w:space="0" w:color="auto"/>
              <w:right w:val="single" w:sz="8" w:space="0" w:color="auto"/>
            </w:tcBorders>
            <w:shd w:val="clear" w:color="auto" w:fill="8ECBCC"/>
            <w:textDirection w:val="btLr"/>
            <w:vAlign w:val="bottom"/>
          </w:tcPr>
          <w:p w14:paraId="0305F0A2" w14:textId="77777777" w:rsidR="00B800A8" w:rsidRPr="001508EC" w:rsidRDefault="00B800A8" w:rsidP="00755CA7">
            <w:pPr>
              <w:ind w:left="113" w:right="113"/>
              <w:rPr>
                <w:sz w:val="20"/>
                <w:szCs w:val="20"/>
              </w:rPr>
            </w:pPr>
            <w:r w:rsidRPr="001508EC">
              <w:rPr>
                <w:rFonts w:ascii="Calibri" w:eastAsia="Calibri" w:hAnsi="Calibri" w:cs="Calibri"/>
                <w:b/>
                <w:bCs/>
                <w:color w:val="000000" w:themeColor="text1"/>
                <w:sz w:val="20"/>
                <w:szCs w:val="20"/>
              </w:rPr>
              <w:t>Standard</w:t>
            </w:r>
          </w:p>
        </w:tc>
        <w:tc>
          <w:tcPr>
            <w:tcW w:w="554" w:type="dxa"/>
            <w:tcBorders>
              <w:top w:val="single" w:sz="8" w:space="0" w:color="auto"/>
              <w:left w:val="single" w:sz="8" w:space="0" w:color="auto"/>
              <w:bottom w:val="single" w:sz="8" w:space="0" w:color="auto"/>
              <w:right w:val="single" w:sz="8" w:space="0" w:color="auto"/>
            </w:tcBorders>
            <w:shd w:val="clear" w:color="auto" w:fill="8ECBCC"/>
            <w:textDirection w:val="btLr"/>
            <w:vAlign w:val="bottom"/>
          </w:tcPr>
          <w:p w14:paraId="15ED20BD" w14:textId="77777777" w:rsidR="00B800A8" w:rsidRPr="001508EC" w:rsidRDefault="00B800A8" w:rsidP="00755CA7">
            <w:pPr>
              <w:ind w:left="113" w:right="113"/>
              <w:rPr>
                <w:sz w:val="20"/>
                <w:szCs w:val="20"/>
              </w:rPr>
            </w:pPr>
            <w:r w:rsidRPr="001508EC">
              <w:rPr>
                <w:rFonts w:ascii="Calibri" w:eastAsia="Calibri" w:hAnsi="Calibri" w:cs="Calibri"/>
                <w:b/>
                <w:bCs/>
                <w:color w:val="000000" w:themeColor="text1"/>
                <w:sz w:val="20"/>
                <w:szCs w:val="20"/>
              </w:rPr>
              <w:t>Assessor</w:t>
            </w:r>
          </w:p>
        </w:tc>
        <w:tc>
          <w:tcPr>
            <w:tcW w:w="802" w:type="dxa"/>
            <w:tcBorders>
              <w:top w:val="single" w:sz="8" w:space="0" w:color="auto"/>
              <w:left w:val="single" w:sz="8" w:space="0" w:color="auto"/>
              <w:bottom w:val="single" w:sz="8" w:space="0" w:color="auto"/>
              <w:right w:val="single" w:sz="8" w:space="0" w:color="auto"/>
            </w:tcBorders>
            <w:shd w:val="clear" w:color="auto" w:fill="8ECBCC"/>
            <w:textDirection w:val="btLr"/>
            <w:vAlign w:val="bottom"/>
          </w:tcPr>
          <w:p w14:paraId="450DBABE" w14:textId="77777777" w:rsidR="00B800A8" w:rsidRPr="001508EC" w:rsidRDefault="00B800A8" w:rsidP="00755CA7">
            <w:pPr>
              <w:ind w:left="113" w:right="113"/>
              <w:rPr>
                <w:sz w:val="20"/>
                <w:szCs w:val="20"/>
              </w:rPr>
            </w:pPr>
            <w:r w:rsidRPr="001508EC">
              <w:rPr>
                <w:rFonts w:ascii="Calibri" w:eastAsia="Calibri" w:hAnsi="Calibri" w:cs="Calibri"/>
                <w:b/>
                <w:bCs/>
                <w:color w:val="000000" w:themeColor="text1"/>
                <w:sz w:val="20"/>
                <w:szCs w:val="20"/>
              </w:rPr>
              <w:t>Verifier</w:t>
            </w:r>
          </w:p>
        </w:tc>
        <w:tc>
          <w:tcPr>
            <w:tcW w:w="656" w:type="dxa"/>
            <w:tcBorders>
              <w:top w:val="single" w:sz="8" w:space="0" w:color="auto"/>
              <w:left w:val="single" w:sz="8" w:space="0" w:color="auto"/>
              <w:bottom w:val="single" w:sz="8" w:space="0" w:color="auto"/>
              <w:right w:val="single" w:sz="8" w:space="0" w:color="auto"/>
            </w:tcBorders>
            <w:shd w:val="clear" w:color="auto" w:fill="8ECBCC"/>
            <w:textDirection w:val="btLr"/>
            <w:vAlign w:val="bottom"/>
          </w:tcPr>
          <w:p w14:paraId="3AC1F1D3" w14:textId="77777777" w:rsidR="00B800A8" w:rsidRPr="001508EC" w:rsidRDefault="00B800A8" w:rsidP="00755CA7">
            <w:pPr>
              <w:ind w:left="113" w:right="113"/>
              <w:rPr>
                <w:sz w:val="20"/>
                <w:szCs w:val="20"/>
              </w:rPr>
            </w:pPr>
            <w:r w:rsidRPr="001508EC">
              <w:rPr>
                <w:rFonts w:ascii="Calibri" w:eastAsia="Calibri" w:hAnsi="Calibri" w:cs="Calibri"/>
                <w:b/>
                <w:bCs/>
                <w:color w:val="000000" w:themeColor="text1"/>
                <w:sz w:val="20"/>
                <w:szCs w:val="20"/>
              </w:rPr>
              <w:t>Date verified</w:t>
            </w:r>
          </w:p>
        </w:tc>
        <w:tc>
          <w:tcPr>
            <w:tcW w:w="903" w:type="dxa"/>
            <w:tcBorders>
              <w:top w:val="single" w:sz="8" w:space="0" w:color="auto"/>
              <w:left w:val="single" w:sz="8" w:space="0" w:color="auto"/>
              <w:bottom w:val="single" w:sz="8" w:space="0" w:color="auto"/>
              <w:right w:val="single" w:sz="8" w:space="0" w:color="auto"/>
            </w:tcBorders>
            <w:shd w:val="clear" w:color="auto" w:fill="8ECBCC"/>
            <w:textDirection w:val="btLr"/>
            <w:vAlign w:val="bottom"/>
          </w:tcPr>
          <w:p w14:paraId="3D670D96" w14:textId="77777777" w:rsidR="00B800A8" w:rsidRPr="001508EC" w:rsidRDefault="00B800A8" w:rsidP="00755CA7">
            <w:pPr>
              <w:ind w:left="113" w:right="113"/>
              <w:rPr>
                <w:sz w:val="20"/>
                <w:szCs w:val="20"/>
              </w:rPr>
            </w:pPr>
            <w:r w:rsidRPr="001508EC">
              <w:rPr>
                <w:rFonts w:ascii="Calibri" w:eastAsia="Calibri" w:hAnsi="Calibri" w:cs="Calibri"/>
                <w:b/>
                <w:bCs/>
                <w:color w:val="000000" w:themeColor="text1"/>
                <w:sz w:val="20"/>
                <w:szCs w:val="20"/>
              </w:rPr>
              <w:t>Date grades entered</w:t>
            </w:r>
          </w:p>
        </w:tc>
        <w:tc>
          <w:tcPr>
            <w:tcW w:w="1134" w:type="dxa"/>
            <w:tcBorders>
              <w:top w:val="single" w:sz="8" w:space="0" w:color="auto"/>
              <w:left w:val="single" w:sz="8" w:space="0" w:color="auto"/>
              <w:bottom w:val="single" w:sz="8" w:space="0" w:color="auto"/>
              <w:right w:val="single" w:sz="8" w:space="0" w:color="auto"/>
            </w:tcBorders>
            <w:shd w:val="clear" w:color="auto" w:fill="8ECBCC"/>
            <w:textDirection w:val="btLr"/>
            <w:vAlign w:val="bottom"/>
          </w:tcPr>
          <w:p w14:paraId="3580F67B" w14:textId="77777777" w:rsidR="00B800A8" w:rsidRPr="001508EC" w:rsidRDefault="00B800A8" w:rsidP="00755CA7">
            <w:pPr>
              <w:ind w:left="113" w:right="113"/>
              <w:rPr>
                <w:sz w:val="20"/>
                <w:szCs w:val="20"/>
              </w:rPr>
            </w:pPr>
            <w:r w:rsidRPr="001508EC">
              <w:rPr>
                <w:rFonts w:ascii="Calibri" w:eastAsia="Calibri" w:hAnsi="Calibri" w:cs="Calibri"/>
                <w:b/>
                <w:bCs/>
                <w:color w:val="000000" w:themeColor="text1"/>
                <w:sz w:val="20"/>
                <w:szCs w:val="20"/>
              </w:rPr>
              <w:t>Link to assessment documents</w:t>
            </w:r>
          </w:p>
        </w:tc>
        <w:tc>
          <w:tcPr>
            <w:tcW w:w="1276" w:type="dxa"/>
            <w:tcBorders>
              <w:top w:val="single" w:sz="8" w:space="0" w:color="auto"/>
              <w:left w:val="single" w:sz="8" w:space="0" w:color="auto"/>
              <w:bottom w:val="single" w:sz="8" w:space="0" w:color="auto"/>
              <w:right w:val="single" w:sz="8" w:space="0" w:color="auto"/>
            </w:tcBorders>
            <w:shd w:val="clear" w:color="auto" w:fill="8ECBCC"/>
            <w:textDirection w:val="btLr"/>
            <w:vAlign w:val="bottom"/>
          </w:tcPr>
          <w:p w14:paraId="2F7C8EFF" w14:textId="77777777" w:rsidR="00B800A8" w:rsidRPr="001508EC" w:rsidRDefault="00B800A8" w:rsidP="00755CA7">
            <w:pPr>
              <w:ind w:left="113" w:right="113"/>
              <w:rPr>
                <w:sz w:val="20"/>
                <w:szCs w:val="20"/>
              </w:rPr>
            </w:pPr>
            <w:r w:rsidRPr="001508EC">
              <w:rPr>
                <w:rFonts w:ascii="Calibri" w:eastAsia="Calibri" w:hAnsi="Calibri" w:cs="Calibri"/>
                <w:b/>
                <w:bCs/>
                <w:color w:val="000000" w:themeColor="text1"/>
                <w:sz w:val="20"/>
                <w:szCs w:val="20"/>
              </w:rPr>
              <w:t>Link to assessed work</w:t>
            </w:r>
          </w:p>
        </w:tc>
        <w:tc>
          <w:tcPr>
            <w:tcW w:w="992" w:type="dxa"/>
            <w:tcBorders>
              <w:top w:val="single" w:sz="8" w:space="0" w:color="auto"/>
              <w:left w:val="single" w:sz="8" w:space="0" w:color="auto"/>
              <w:bottom w:val="single" w:sz="8" w:space="0" w:color="auto"/>
              <w:right w:val="single" w:sz="8" w:space="0" w:color="auto"/>
            </w:tcBorders>
            <w:shd w:val="clear" w:color="auto" w:fill="8ECBCC"/>
            <w:textDirection w:val="btLr"/>
            <w:vAlign w:val="bottom"/>
          </w:tcPr>
          <w:p w14:paraId="58869CF5" w14:textId="77777777" w:rsidR="00B800A8" w:rsidRPr="001508EC" w:rsidRDefault="00B800A8" w:rsidP="00755CA7">
            <w:pPr>
              <w:ind w:left="113" w:right="113"/>
              <w:rPr>
                <w:sz w:val="20"/>
                <w:szCs w:val="20"/>
              </w:rPr>
            </w:pPr>
            <w:r w:rsidRPr="001508EC">
              <w:rPr>
                <w:rFonts w:ascii="Calibri" w:eastAsia="Calibri" w:hAnsi="Calibri" w:cs="Calibri"/>
                <w:b/>
                <w:bCs/>
                <w:color w:val="000000" w:themeColor="text1"/>
                <w:sz w:val="20"/>
                <w:szCs w:val="20"/>
              </w:rPr>
              <w:t>Link to verification notes or cover sheet</w:t>
            </w:r>
          </w:p>
        </w:tc>
        <w:tc>
          <w:tcPr>
            <w:tcW w:w="539" w:type="dxa"/>
            <w:tcBorders>
              <w:top w:val="single" w:sz="8" w:space="0" w:color="auto"/>
              <w:left w:val="single" w:sz="8" w:space="0" w:color="auto"/>
              <w:bottom w:val="single" w:sz="8" w:space="0" w:color="auto"/>
              <w:right w:val="single" w:sz="8" w:space="0" w:color="auto"/>
            </w:tcBorders>
            <w:shd w:val="clear" w:color="auto" w:fill="8ECBCC"/>
            <w:textDirection w:val="btLr"/>
            <w:vAlign w:val="bottom"/>
          </w:tcPr>
          <w:p w14:paraId="3F40586B" w14:textId="77777777" w:rsidR="00B800A8" w:rsidRPr="001508EC" w:rsidRDefault="00B800A8" w:rsidP="00755CA7">
            <w:pPr>
              <w:ind w:left="113" w:right="113"/>
              <w:rPr>
                <w:sz w:val="20"/>
                <w:szCs w:val="20"/>
              </w:rPr>
            </w:pPr>
            <w:r w:rsidRPr="001508EC">
              <w:rPr>
                <w:rFonts w:ascii="Calibri" w:eastAsia="Calibri" w:hAnsi="Calibri" w:cs="Calibri"/>
                <w:b/>
                <w:bCs/>
                <w:color w:val="000000" w:themeColor="text1"/>
                <w:sz w:val="20"/>
                <w:szCs w:val="20"/>
              </w:rPr>
              <w:t>HOD signoff</w:t>
            </w:r>
          </w:p>
        </w:tc>
        <w:tc>
          <w:tcPr>
            <w:tcW w:w="406" w:type="dxa"/>
            <w:tcBorders>
              <w:top w:val="single" w:sz="8" w:space="0" w:color="auto"/>
              <w:left w:val="single" w:sz="8" w:space="0" w:color="auto"/>
              <w:bottom w:val="single" w:sz="8" w:space="0" w:color="auto"/>
              <w:right w:val="single" w:sz="8" w:space="0" w:color="auto"/>
            </w:tcBorders>
            <w:shd w:val="clear" w:color="auto" w:fill="8ECBCC"/>
            <w:textDirection w:val="btLr"/>
            <w:vAlign w:val="bottom"/>
          </w:tcPr>
          <w:p w14:paraId="228CCC8D" w14:textId="77777777" w:rsidR="00B800A8" w:rsidRPr="001508EC" w:rsidRDefault="00B800A8" w:rsidP="00755CA7">
            <w:pPr>
              <w:ind w:left="113" w:right="113"/>
              <w:rPr>
                <w:sz w:val="20"/>
                <w:szCs w:val="20"/>
              </w:rPr>
            </w:pPr>
            <w:r w:rsidRPr="001508EC">
              <w:rPr>
                <w:rFonts w:ascii="Calibri" w:eastAsia="Calibri" w:hAnsi="Calibri" w:cs="Calibri"/>
                <w:b/>
                <w:bCs/>
                <w:color w:val="000000" w:themeColor="text1"/>
                <w:sz w:val="20"/>
                <w:szCs w:val="20"/>
              </w:rPr>
              <w:t>PN check</w:t>
            </w:r>
          </w:p>
        </w:tc>
      </w:tr>
      <w:tr w:rsidR="00B800A8" w:rsidRPr="001508EC" w14:paraId="5C33D7C0" w14:textId="77777777" w:rsidTr="3C8268E2">
        <w:trPr>
          <w:cantSplit/>
          <w:trHeight w:val="1134"/>
        </w:trPr>
        <w:tc>
          <w:tcPr>
            <w:tcW w:w="738" w:type="dxa"/>
            <w:tcBorders>
              <w:top w:val="single" w:sz="8" w:space="0" w:color="auto"/>
              <w:left w:val="single" w:sz="8" w:space="0" w:color="auto"/>
              <w:bottom w:val="single" w:sz="8" w:space="0" w:color="auto"/>
              <w:right w:val="single" w:sz="8" w:space="0" w:color="auto"/>
            </w:tcBorders>
            <w:textDirection w:val="btLr"/>
            <w:vAlign w:val="center"/>
          </w:tcPr>
          <w:p w14:paraId="45B27670" w14:textId="77777777" w:rsidR="00B800A8" w:rsidRPr="0088251D" w:rsidRDefault="4B919C0B" w:rsidP="3C8268E2">
            <w:pPr>
              <w:ind w:left="113" w:right="113"/>
              <w:rPr>
                <w:rFonts w:ascii="Arial" w:eastAsia="Arial" w:hAnsi="Arial" w:cs="Arial"/>
                <w:sz w:val="18"/>
                <w:szCs w:val="18"/>
              </w:rPr>
            </w:pPr>
            <w:r w:rsidRPr="0088251D">
              <w:rPr>
                <w:rFonts w:ascii="Arial" w:eastAsia="Arial" w:hAnsi="Arial" w:cs="Arial"/>
                <w:color w:val="000000" w:themeColor="text1"/>
                <w:sz w:val="18"/>
                <w:szCs w:val="18"/>
              </w:rPr>
              <w:t>English</w:t>
            </w:r>
          </w:p>
        </w:tc>
        <w:tc>
          <w:tcPr>
            <w:tcW w:w="528" w:type="dxa"/>
            <w:tcBorders>
              <w:top w:val="single" w:sz="8" w:space="0" w:color="auto"/>
              <w:left w:val="single" w:sz="8" w:space="0" w:color="auto"/>
              <w:bottom w:val="single" w:sz="8" w:space="0" w:color="auto"/>
              <w:right w:val="single" w:sz="8" w:space="0" w:color="auto"/>
            </w:tcBorders>
            <w:textDirection w:val="btLr"/>
            <w:vAlign w:val="center"/>
          </w:tcPr>
          <w:p w14:paraId="6A767AD4" w14:textId="77777777" w:rsidR="00B800A8" w:rsidRPr="0088251D" w:rsidRDefault="4B919C0B" w:rsidP="3C8268E2">
            <w:pPr>
              <w:ind w:left="113" w:right="113"/>
              <w:rPr>
                <w:rFonts w:ascii="Arial" w:eastAsia="Arial" w:hAnsi="Arial" w:cs="Arial"/>
                <w:sz w:val="18"/>
                <w:szCs w:val="18"/>
              </w:rPr>
            </w:pPr>
            <w:r w:rsidRPr="0088251D">
              <w:rPr>
                <w:rFonts w:ascii="Arial" w:eastAsia="Arial" w:hAnsi="Arial" w:cs="Arial"/>
                <w:color w:val="000000" w:themeColor="text1"/>
                <w:sz w:val="18"/>
                <w:szCs w:val="18"/>
              </w:rPr>
              <w:t>1ENG</w:t>
            </w:r>
          </w:p>
        </w:tc>
        <w:tc>
          <w:tcPr>
            <w:tcW w:w="487" w:type="dxa"/>
            <w:tcBorders>
              <w:top w:val="single" w:sz="8" w:space="0" w:color="auto"/>
              <w:left w:val="single" w:sz="8" w:space="0" w:color="auto"/>
              <w:bottom w:val="single" w:sz="8" w:space="0" w:color="auto"/>
              <w:right w:val="single" w:sz="8" w:space="0" w:color="auto"/>
            </w:tcBorders>
            <w:textDirection w:val="btLr"/>
            <w:vAlign w:val="center"/>
          </w:tcPr>
          <w:p w14:paraId="5E53168B" w14:textId="77777777" w:rsidR="00B800A8" w:rsidRPr="0088251D" w:rsidRDefault="4B919C0B" w:rsidP="3C8268E2">
            <w:pPr>
              <w:ind w:left="113" w:right="113"/>
              <w:rPr>
                <w:rFonts w:ascii="Arial" w:eastAsia="Arial" w:hAnsi="Arial" w:cs="Arial"/>
                <w:sz w:val="18"/>
                <w:szCs w:val="18"/>
              </w:rPr>
            </w:pPr>
            <w:r w:rsidRPr="0088251D">
              <w:rPr>
                <w:rFonts w:ascii="Arial" w:eastAsia="Arial" w:hAnsi="Arial" w:cs="Arial"/>
                <w:color w:val="000000" w:themeColor="text1"/>
                <w:sz w:val="18"/>
                <w:szCs w:val="18"/>
              </w:rPr>
              <w:t>91100</w:t>
            </w:r>
          </w:p>
        </w:tc>
        <w:tc>
          <w:tcPr>
            <w:tcW w:w="554" w:type="dxa"/>
            <w:tcBorders>
              <w:top w:val="single" w:sz="8" w:space="0" w:color="auto"/>
              <w:left w:val="single" w:sz="8" w:space="0" w:color="auto"/>
              <w:bottom w:val="single" w:sz="8" w:space="0" w:color="auto"/>
              <w:right w:val="single" w:sz="8" w:space="0" w:color="auto"/>
            </w:tcBorders>
          </w:tcPr>
          <w:p w14:paraId="3494B22E" w14:textId="77777777" w:rsidR="00B800A8" w:rsidRPr="0088251D" w:rsidRDefault="4B919C0B" w:rsidP="3C8268E2">
            <w:pPr>
              <w:rPr>
                <w:rFonts w:ascii="Arial" w:eastAsia="Arial" w:hAnsi="Arial" w:cs="Arial"/>
                <w:sz w:val="18"/>
                <w:szCs w:val="18"/>
              </w:rPr>
            </w:pPr>
            <w:r w:rsidRPr="0088251D">
              <w:rPr>
                <w:rFonts w:ascii="Arial" w:eastAsia="Arial" w:hAnsi="Arial" w:cs="Arial"/>
                <w:color w:val="000000" w:themeColor="text1"/>
                <w:sz w:val="18"/>
                <w:szCs w:val="18"/>
              </w:rPr>
              <w:t>AW</w:t>
            </w:r>
          </w:p>
        </w:tc>
        <w:tc>
          <w:tcPr>
            <w:tcW w:w="802" w:type="dxa"/>
            <w:tcBorders>
              <w:top w:val="single" w:sz="8" w:space="0" w:color="auto"/>
              <w:left w:val="single" w:sz="8" w:space="0" w:color="auto"/>
              <w:bottom w:val="single" w:sz="8" w:space="0" w:color="auto"/>
              <w:right w:val="single" w:sz="8" w:space="0" w:color="auto"/>
            </w:tcBorders>
            <w:textDirection w:val="btLr"/>
            <w:vAlign w:val="center"/>
          </w:tcPr>
          <w:p w14:paraId="478466D4" w14:textId="77777777" w:rsidR="00B800A8" w:rsidRPr="0088251D" w:rsidRDefault="4B919C0B" w:rsidP="3C8268E2">
            <w:pPr>
              <w:ind w:left="113" w:right="113"/>
              <w:rPr>
                <w:rFonts w:ascii="Arial" w:eastAsia="Arial" w:hAnsi="Arial" w:cs="Arial"/>
                <w:sz w:val="18"/>
                <w:szCs w:val="18"/>
              </w:rPr>
            </w:pPr>
            <w:r w:rsidRPr="0088251D">
              <w:rPr>
                <w:rFonts w:ascii="Arial" w:eastAsia="Arial" w:hAnsi="Arial" w:cs="Arial"/>
                <w:color w:val="000000" w:themeColor="text1"/>
                <w:sz w:val="18"/>
                <w:szCs w:val="18"/>
              </w:rPr>
              <w:t>JP (OBHS)</w:t>
            </w:r>
          </w:p>
        </w:tc>
        <w:tc>
          <w:tcPr>
            <w:tcW w:w="656" w:type="dxa"/>
            <w:tcBorders>
              <w:top w:val="single" w:sz="8" w:space="0" w:color="auto"/>
              <w:left w:val="single" w:sz="8" w:space="0" w:color="auto"/>
              <w:bottom w:val="single" w:sz="8" w:space="0" w:color="auto"/>
              <w:right w:val="single" w:sz="8" w:space="0" w:color="auto"/>
            </w:tcBorders>
            <w:textDirection w:val="btLr"/>
            <w:vAlign w:val="center"/>
          </w:tcPr>
          <w:p w14:paraId="3D699DDF" w14:textId="6D2CC70F" w:rsidR="00B800A8" w:rsidRPr="0088251D" w:rsidRDefault="4B919C0B" w:rsidP="3C8268E2">
            <w:pPr>
              <w:ind w:left="113" w:right="113"/>
              <w:rPr>
                <w:rFonts w:ascii="Arial" w:eastAsia="Arial" w:hAnsi="Arial" w:cs="Arial"/>
                <w:sz w:val="18"/>
                <w:szCs w:val="18"/>
              </w:rPr>
            </w:pPr>
            <w:r w:rsidRPr="0088251D">
              <w:rPr>
                <w:rFonts w:ascii="Arial" w:eastAsia="Arial" w:hAnsi="Arial" w:cs="Arial"/>
                <w:color w:val="000000" w:themeColor="text1"/>
                <w:sz w:val="18"/>
                <w:szCs w:val="18"/>
              </w:rPr>
              <w:t>14/04/202</w:t>
            </w:r>
            <w:r w:rsidR="008228E2">
              <w:rPr>
                <w:rFonts w:ascii="Arial" w:eastAsia="Arial" w:hAnsi="Arial" w:cs="Arial"/>
                <w:color w:val="000000" w:themeColor="text1"/>
                <w:sz w:val="18"/>
                <w:szCs w:val="18"/>
              </w:rPr>
              <w:t>5</w:t>
            </w:r>
          </w:p>
        </w:tc>
        <w:tc>
          <w:tcPr>
            <w:tcW w:w="903" w:type="dxa"/>
            <w:tcBorders>
              <w:top w:val="single" w:sz="8" w:space="0" w:color="auto"/>
              <w:left w:val="single" w:sz="8" w:space="0" w:color="auto"/>
              <w:bottom w:val="single" w:sz="8" w:space="0" w:color="auto"/>
              <w:right w:val="single" w:sz="8" w:space="0" w:color="auto"/>
            </w:tcBorders>
            <w:textDirection w:val="btLr"/>
            <w:vAlign w:val="center"/>
          </w:tcPr>
          <w:p w14:paraId="17DA3919" w14:textId="707F389F" w:rsidR="00B800A8" w:rsidRPr="0088251D" w:rsidRDefault="4B919C0B" w:rsidP="3C8268E2">
            <w:pPr>
              <w:ind w:left="113" w:right="113"/>
              <w:rPr>
                <w:rFonts w:ascii="Arial" w:eastAsia="Arial" w:hAnsi="Arial" w:cs="Arial"/>
                <w:sz w:val="18"/>
                <w:szCs w:val="18"/>
              </w:rPr>
            </w:pPr>
            <w:r w:rsidRPr="0088251D">
              <w:rPr>
                <w:rFonts w:ascii="Arial" w:eastAsia="Arial" w:hAnsi="Arial" w:cs="Arial"/>
                <w:color w:val="000000" w:themeColor="text1"/>
                <w:sz w:val="18"/>
                <w:szCs w:val="18"/>
              </w:rPr>
              <w:t>15/04/</w:t>
            </w:r>
            <w:r w:rsidR="00B928FC" w:rsidRPr="0088251D">
              <w:rPr>
                <w:rFonts w:ascii="Arial" w:eastAsia="Arial" w:hAnsi="Arial" w:cs="Arial"/>
                <w:color w:val="000000" w:themeColor="text1"/>
                <w:sz w:val="18"/>
                <w:szCs w:val="18"/>
              </w:rPr>
              <w:t>202</w:t>
            </w:r>
            <w:r w:rsidR="008228E2">
              <w:rPr>
                <w:rFonts w:ascii="Arial" w:eastAsia="Arial" w:hAnsi="Arial" w:cs="Arial"/>
                <w:color w:val="000000" w:themeColor="text1"/>
                <w:sz w:val="18"/>
                <w:szCs w:val="18"/>
              </w:rPr>
              <w:t>5</w:t>
            </w:r>
          </w:p>
        </w:tc>
        <w:tc>
          <w:tcPr>
            <w:tcW w:w="1134" w:type="dxa"/>
            <w:tcBorders>
              <w:top w:val="single" w:sz="8" w:space="0" w:color="auto"/>
              <w:left w:val="single" w:sz="8" w:space="0" w:color="auto"/>
              <w:bottom w:val="single" w:sz="8" w:space="0" w:color="auto"/>
              <w:right w:val="single" w:sz="8" w:space="0" w:color="auto"/>
            </w:tcBorders>
          </w:tcPr>
          <w:p w14:paraId="29CD39B1" w14:textId="77777777" w:rsidR="00B800A8" w:rsidRPr="0088251D" w:rsidRDefault="4B919C0B" w:rsidP="3C8268E2">
            <w:pPr>
              <w:rPr>
                <w:rFonts w:ascii="Arial" w:eastAsia="Arial" w:hAnsi="Arial" w:cs="Arial"/>
                <w:sz w:val="18"/>
                <w:szCs w:val="18"/>
              </w:rPr>
            </w:pPr>
            <w:r w:rsidRPr="0088251D">
              <w:rPr>
                <w:rFonts w:ascii="Arial" w:eastAsia="Arial" w:hAnsi="Arial" w:cs="Arial"/>
                <w:color w:val="2F75B5"/>
                <w:sz w:val="18"/>
                <w:szCs w:val="18"/>
                <w:u w:val="single"/>
              </w:rPr>
              <w:t>Teams Asst</w:t>
            </w:r>
          </w:p>
        </w:tc>
        <w:tc>
          <w:tcPr>
            <w:tcW w:w="1276" w:type="dxa"/>
            <w:tcBorders>
              <w:top w:val="single" w:sz="8" w:space="0" w:color="auto"/>
              <w:left w:val="single" w:sz="8" w:space="0" w:color="auto"/>
              <w:bottom w:val="single" w:sz="8" w:space="0" w:color="auto"/>
              <w:right w:val="single" w:sz="8" w:space="0" w:color="auto"/>
            </w:tcBorders>
          </w:tcPr>
          <w:p w14:paraId="412B0B53" w14:textId="19986774" w:rsidR="00B800A8" w:rsidRPr="0088251D" w:rsidRDefault="4B919C0B" w:rsidP="3C8268E2">
            <w:pPr>
              <w:rPr>
                <w:rFonts w:ascii="Arial" w:eastAsia="Arial" w:hAnsi="Arial" w:cs="Arial"/>
                <w:sz w:val="18"/>
                <w:szCs w:val="18"/>
              </w:rPr>
            </w:pPr>
            <w:r w:rsidRPr="0088251D">
              <w:rPr>
                <w:rFonts w:ascii="Arial" w:eastAsia="Arial" w:hAnsi="Arial" w:cs="Arial"/>
                <w:color w:val="2F75B5"/>
                <w:sz w:val="18"/>
                <w:szCs w:val="18"/>
                <w:u w:val="single"/>
              </w:rPr>
              <w:t xml:space="preserve">ENG100 </w:t>
            </w:r>
            <w:r w:rsidR="3AC7C833" w:rsidRPr="0088251D">
              <w:rPr>
                <w:rFonts w:ascii="Arial" w:eastAsia="Arial" w:hAnsi="Arial" w:cs="Arial"/>
                <w:color w:val="2F75B5"/>
                <w:sz w:val="18"/>
                <w:szCs w:val="18"/>
                <w:u w:val="single"/>
              </w:rPr>
              <w:t>Classroom</w:t>
            </w:r>
          </w:p>
        </w:tc>
        <w:tc>
          <w:tcPr>
            <w:tcW w:w="992" w:type="dxa"/>
            <w:tcBorders>
              <w:top w:val="single" w:sz="8" w:space="0" w:color="auto"/>
              <w:left w:val="single" w:sz="8" w:space="0" w:color="auto"/>
              <w:bottom w:val="single" w:sz="8" w:space="0" w:color="auto"/>
              <w:right w:val="single" w:sz="8" w:space="0" w:color="auto"/>
            </w:tcBorders>
          </w:tcPr>
          <w:p w14:paraId="2B5E48B1" w14:textId="77777777" w:rsidR="00B800A8" w:rsidRPr="0088251D" w:rsidRDefault="4B919C0B" w:rsidP="3C8268E2">
            <w:pPr>
              <w:rPr>
                <w:rFonts w:ascii="Arial" w:eastAsia="Arial" w:hAnsi="Arial" w:cs="Arial"/>
                <w:sz w:val="18"/>
                <w:szCs w:val="18"/>
              </w:rPr>
            </w:pPr>
            <w:r w:rsidRPr="0088251D">
              <w:rPr>
                <w:rFonts w:ascii="Arial" w:eastAsia="Arial" w:hAnsi="Arial" w:cs="Arial"/>
                <w:color w:val="2F75B5"/>
                <w:sz w:val="18"/>
                <w:szCs w:val="18"/>
                <w:u w:val="single"/>
              </w:rPr>
              <w:t>Eng Dept minutes</w:t>
            </w:r>
          </w:p>
        </w:tc>
        <w:tc>
          <w:tcPr>
            <w:tcW w:w="539" w:type="dxa"/>
            <w:tcBorders>
              <w:top w:val="single" w:sz="8" w:space="0" w:color="auto"/>
              <w:left w:val="single" w:sz="8" w:space="0" w:color="auto"/>
              <w:bottom w:val="single" w:sz="8" w:space="0" w:color="auto"/>
              <w:right w:val="single" w:sz="8" w:space="0" w:color="auto"/>
            </w:tcBorders>
          </w:tcPr>
          <w:p w14:paraId="5B178A76" w14:textId="77777777" w:rsidR="00B800A8" w:rsidRPr="0088251D" w:rsidRDefault="4B919C0B" w:rsidP="3C8268E2">
            <w:pPr>
              <w:rPr>
                <w:rFonts w:ascii="Arial" w:eastAsia="Arial" w:hAnsi="Arial" w:cs="Arial"/>
                <w:sz w:val="18"/>
                <w:szCs w:val="18"/>
              </w:rPr>
            </w:pPr>
            <w:r w:rsidRPr="0088251D">
              <w:rPr>
                <w:rFonts w:ascii="Arial" w:eastAsia="Arial" w:hAnsi="Arial" w:cs="Arial"/>
                <w:color w:val="000000" w:themeColor="text1"/>
                <w:sz w:val="18"/>
                <w:szCs w:val="18"/>
              </w:rPr>
              <w:t>AW</w:t>
            </w:r>
          </w:p>
        </w:tc>
        <w:tc>
          <w:tcPr>
            <w:tcW w:w="406" w:type="dxa"/>
            <w:tcBorders>
              <w:top w:val="single" w:sz="8" w:space="0" w:color="auto"/>
              <w:left w:val="single" w:sz="8" w:space="0" w:color="auto"/>
              <w:bottom w:val="single" w:sz="8" w:space="0" w:color="auto"/>
              <w:right w:val="single" w:sz="8" w:space="0" w:color="auto"/>
            </w:tcBorders>
          </w:tcPr>
          <w:p w14:paraId="3127BABE" w14:textId="77777777" w:rsidR="00B800A8" w:rsidRPr="0088251D" w:rsidRDefault="4B919C0B" w:rsidP="3C8268E2">
            <w:pPr>
              <w:rPr>
                <w:rFonts w:ascii="Arial" w:eastAsia="Arial" w:hAnsi="Arial" w:cs="Arial"/>
                <w:sz w:val="18"/>
                <w:szCs w:val="18"/>
              </w:rPr>
            </w:pPr>
            <w:r w:rsidRPr="0088251D">
              <w:rPr>
                <w:rFonts w:ascii="Arial" w:eastAsia="Arial" w:hAnsi="Arial" w:cs="Arial"/>
                <w:color w:val="000000" w:themeColor="text1"/>
                <w:sz w:val="18"/>
                <w:szCs w:val="18"/>
              </w:rPr>
              <w:t>JB</w:t>
            </w:r>
          </w:p>
        </w:tc>
      </w:tr>
      <w:tr w:rsidR="00B800A8" w14:paraId="7E288D98" w14:textId="77777777" w:rsidTr="3C8268E2">
        <w:trPr>
          <w:trHeight w:val="285"/>
        </w:trPr>
        <w:tc>
          <w:tcPr>
            <w:tcW w:w="738" w:type="dxa"/>
            <w:tcBorders>
              <w:top w:val="single" w:sz="8" w:space="0" w:color="auto"/>
              <w:left w:val="single" w:sz="8" w:space="0" w:color="auto"/>
              <w:bottom w:val="single" w:sz="8" w:space="0" w:color="auto"/>
              <w:right w:val="single" w:sz="8" w:space="0" w:color="auto"/>
            </w:tcBorders>
            <w:vAlign w:val="bottom"/>
          </w:tcPr>
          <w:p w14:paraId="4BE8BA97" w14:textId="77777777" w:rsidR="00B800A8" w:rsidRDefault="00B800A8" w:rsidP="00755CA7">
            <w:r w:rsidRPr="278E4252">
              <w:rPr>
                <w:rFonts w:ascii="Calibri" w:eastAsia="Calibri" w:hAnsi="Calibri" w:cs="Calibri"/>
                <w:color w:val="000000" w:themeColor="text1"/>
              </w:rPr>
              <w:t xml:space="preserve"> </w:t>
            </w:r>
          </w:p>
        </w:tc>
        <w:tc>
          <w:tcPr>
            <w:tcW w:w="528" w:type="dxa"/>
            <w:tcBorders>
              <w:top w:val="single" w:sz="8" w:space="0" w:color="auto"/>
              <w:left w:val="single" w:sz="8" w:space="0" w:color="auto"/>
              <w:bottom w:val="single" w:sz="8" w:space="0" w:color="auto"/>
              <w:right w:val="single" w:sz="8" w:space="0" w:color="auto"/>
            </w:tcBorders>
            <w:vAlign w:val="bottom"/>
          </w:tcPr>
          <w:p w14:paraId="3A4B0487" w14:textId="77777777" w:rsidR="00B800A8" w:rsidRDefault="00B800A8" w:rsidP="00755CA7">
            <w:r w:rsidRPr="278E4252">
              <w:rPr>
                <w:rFonts w:ascii="Calibri" w:eastAsia="Calibri" w:hAnsi="Calibri" w:cs="Calibri"/>
                <w:color w:val="000000" w:themeColor="text1"/>
              </w:rPr>
              <w:t xml:space="preserve"> </w:t>
            </w:r>
          </w:p>
        </w:tc>
        <w:tc>
          <w:tcPr>
            <w:tcW w:w="487" w:type="dxa"/>
            <w:tcBorders>
              <w:top w:val="single" w:sz="8" w:space="0" w:color="auto"/>
              <w:left w:val="single" w:sz="8" w:space="0" w:color="auto"/>
              <w:bottom w:val="single" w:sz="8" w:space="0" w:color="auto"/>
              <w:right w:val="single" w:sz="8" w:space="0" w:color="auto"/>
            </w:tcBorders>
            <w:vAlign w:val="bottom"/>
          </w:tcPr>
          <w:p w14:paraId="6AF9886E" w14:textId="77777777" w:rsidR="00B800A8" w:rsidRDefault="00B800A8" w:rsidP="00755CA7">
            <w:r w:rsidRPr="278E4252">
              <w:rPr>
                <w:rFonts w:ascii="Calibri" w:eastAsia="Calibri" w:hAnsi="Calibri" w:cs="Calibri"/>
                <w:color w:val="000000" w:themeColor="text1"/>
              </w:rPr>
              <w:t xml:space="preserve"> </w:t>
            </w:r>
          </w:p>
        </w:tc>
        <w:tc>
          <w:tcPr>
            <w:tcW w:w="554" w:type="dxa"/>
            <w:tcBorders>
              <w:top w:val="single" w:sz="8" w:space="0" w:color="auto"/>
              <w:left w:val="single" w:sz="8" w:space="0" w:color="auto"/>
              <w:bottom w:val="single" w:sz="8" w:space="0" w:color="auto"/>
              <w:right w:val="single" w:sz="8" w:space="0" w:color="auto"/>
            </w:tcBorders>
            <w:vAlign w:val="bottom"/>
          </w:tcPr>
          <w:p w14:paraId="01F3D88E" w14:textId="77777777" w:rsidR="00B800A8" w:rsidRDefault="00B800A8" w:rsidP="00755CA7">
            <w:r w:rsidRPr="278E4252">
              <w:rPr>
                <w:rFonts w:ascii="Calibri" w:eastAsia="Calibri" w:hAnsi="Calibri" w:cs="Calibri"/>
                <w:color w:val="000000" w:themeColor="text1"/>
              </w:rPr>
              <w:t xml:space="preserve"> </w:t>
            </w:r>
          </w:p>
        </w:tc>
        <w:tc>
          <w:tcPr>
            <w:tcW w:w="802" w:type="dxa"/>
            <w:tcBorders>
              <w:top w:val="single" w:sz="8" w:space="0" w:color="auto"/>
              <w:left w:val="single" w:sz="8" w:space="0" w:color="auto"/>
              <w:bottom w:val="single" w:sz="8" w:space="0" w:color="auto"/>
              <w:right w:val="single" w:sz="8" w:space="0" w:color="auto"/>
            </w:tcBorders>
            <w:vAlign w:val="bottom"/>
          </w:tcPr>
          <w:p w14:paraId="02C764FB" w14:textId="77777777" w:rsidR="00B800A8" w:rsidRDefault="00B800A8" w:rsidP="00755CA7">
            <w:r w:rsidRPr="278E4252">
              <w:rPr>
                <w:rFonts w:ascii="Calibri" w:eastAsia="Calibri" w:hAnsi="Calibri" w:cs="Calibri"/>
                <w:color w:val="000000" w:themeColor="text1"/>
              </w:rPr>
              <w:t xml:space="preserve"> </w:t>
            </w:r>
          </w:p>
        </w:tc>
        <w:tc>
          <w:tcPr>
            <w:tcW w:w="656" w:type="dxa"/>
            <w:tcBorders>
              <w:top w:val="single" w:sz="8" w:space="0" w:color="auto"/>
              <w:left w:val="single" w:sz="8" w:space="0" w:color="auto"/>
              <w:bottom w:val="single" w:sz="8" w:space="0" w:color="auto"/>
              <w:right w:val="single" w:sz="8" w:space="0" w:color="auto"/>
            </w:tcBorders>
            <w:vAlign w:val="bottom"/>
          </w:tcPr>
          <w:p w14:paraId="367996CD" w14:textId="77777777" w:rsidR="00B800A8" w:rsidRDefault="00B800A8" w:rsidP="00755CA7">
            <w:r w:rsidRPr="278E4252">
              <w:rPr>
                <w:rFonts w:ascii="Calibri" w:eastAsia="Calibri" w:hAnsi="Calibri" w:cs="Calibri"/>
                <w:color w:val="000000" w:themeColor="text1"/>
              </w:rPr>
              <w:t xml:space="preserve"> </w:t>
            </w:r>
          </w:p>
        </w:tc>
        <w:tc>
          <w:tcPr>
            <w:tcW w:w="903" w:type="dxa"/>
            <w:tcBorders>
              <w:top w:val="single" w:sz="8" w:space="0" w:color="auto"/>
              <w:left w:val="single" w:sz="8" w:space="0" w:color="auto"/>
              <w:bottom w:val="single" w:sz="8" w:space="0" w:color="auto"/>
              <w:right w:val="single" w:sz="8" w:space="0" w:color="auto"/>
            </w:tcBorders>
            <w:vAlign w:val="bottom"/>
          </w:tcPr>
          <w:p w14:paraId="719B07FD" w14:textId="77777777" w:rsidR="00B800A8" w:rsidRDefault="00B800A8" w:rsidP="00755CA7">
            <w:r w:rsidRPr="278E4252">
              <w:rPr>
                <w:rFonts w:ascii="Calibri" w:eastAsia="Calibri" w:hAnsi="Calibri" w:cs="Calibri"/>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vAlign w:val="bottom"/>
          </w:tcPr>
          <w:p w14:paraId="638E5F15" w14:textId="77777777" w:rsidR="00B800A8" w:rsidRDefault="00B800A8" w:rsidP="00755CA7">
            <w:r w:rsidRPr="278E4252">
              <w:rPr>
                <w:rFonts w:ascii="Calibri" w:eastAsia="Calibri" w:hAnsi="Calibri" w:cs="Calibri"/>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vAlign w:val="bottom"/>
          </w:tcPr>
          <w:p w14:paraId="67E2914D" w14:textId="77777777" w:rsidR="00B800A8" w:rsidRDefault="00B800A8" w:rsidP="00755CA7">
            <w:r w:rsidRPr="278E4252">
              <w:rPr>
                <w:rFonts w:ascii="Calibri" w:eastAsia="Calibri" w:hAnsi="Calibri" w:cs="Calibri"/>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vAlign w:val="bottom"/>
          </w:tcPr>
          <w:p w14:paraId="79ED2DA8" w14:textId="77777777" w:rsidR="00B800A8" w:rsidRDefault="00B800A8" w:rsidP="00755CA7">
            <w:r w:rsidRPr="278E4252">
              <w:rPr>
                <w:rFonts w:ascii="Calibri" w:eastAsia="Calibri" w:hAnsi="Calibri" w:cs="Calibri"/>
                <w:color w:val="000000" w:themeColor="text1"/>
              </w:rPr>
              <w:t xml:space="preserve"> </w:t>
            </w:r>
          </w:p>
        </w:tc>
        <w:tc>
          <w:tcPr>
            <w:tcW w:w="539" w:type="dxa"/>
            <w:tcBorders>
              <w:top w:val="single" w:sz="8" w:space="0" w:color="auto"/>
              <w:left w:val="single" w:sz="8" w:space="0" w:color="auto"/>
              <w:bottom w:val="single" w:sz="8" w:space="0" w:color="auto"/>
              <w:right w:val="single" w:sz="8" w:space="0" w:color="auto"/>
            </w:tcBorders>
            <w:vAlign w:val="bottom"/>
          </w:tcPr>
          <w:p w14:paraId="1AFD7B72" w14:textId="77777777" w:rsidR="00B800A8" w:rsidRDefault="00B800A8" w:rsidP="00755CA7">
            <w:r w:rsidRPr="278E4252">
              <w:rPr>
                <w:rFonts w:ascii="Calibri" w:eastAsia="Calibri" w:hAnsi="Calibri" w:cs="Calibri"/>
                <w:color w:val="000000" w:themeColor="text1"/>
              </w:rPr>
              <w:t xml:space="preserve"> </w:t>
            </w:r>
          </w:p>
        </w:tc>
        <w:tc>
          <w:tcPr>
            <w:tcW w:w="406" w:type="dxa"/>
            <w:tcBorders>
              <w:top w:val="single" w:sz="8" w:space="0" w:color="auto"/>
              <w:left w:val="single" w:sz="8" w:space="0" w:color="auto"/>
              <w:bottom w:val="single" w:sz="8" w:space="0" w:color="auto"/>
              <w:right w:val="single" w:sz="8" w:space="0" w:color="auto"/>
            </w:tcBorders>
            <w:vAlign w:val="bottom"/>
          </w:tcPr>
          <w:p w14:paraId="0975902C" w14:textId="77777777" w:rsidR="00B800A8" w:rsidRDefault="00B800A8" w:rsidP="00755CA7">
            <w:r w:rsidRPr="278E4252">
              <w:rPr>
                <w:rFonts w:ascii="Calibri" w:eastAsia="Calibri" w:hAnsi="Calibri" w:cs="Calibri"/>
                <w:color w:val="000000" w:themeColor="text1"/>
              </w:rPr>
              <w:t xml:space="preserve"> </w:t>
            </w:r>
          </w:p>
        </w:tc>
      </w:tr>
    </w:tbl>
    <w:p w14:paraId="74CD0776" w14:textId="77777777" w:rsidR="00B800A8" w:rsidRPr="00136C3D" w:rsidRDefault="00B800A8" w:rsidP="00B800A8">
      <w:pPr>
        <w:ind w:left="-567" w:right="-330"/>
        <w:rPr>
          <w:rFonts w:ascii="Calibri" w:hAnsi="Calibri"/>
        </w:rPr>
      </w:pPr>
    </w:p>
    <w:p w14:paraId="4E8B5F57" w14:textId="26853B46" w:rsidR="00B800A8" w:rsidRDefault="00B800A8" w:rsidP="00B800A8">
      <w:pPr>
        <w:spacing w:after="0" w:line="240" w:lineRule="auto"/>
        <w:ind w:right="-330"/>
        <w:jc w:val="both"/>
        <w:rPr>
          <w:rFonts w:ascii="Arial" w:hAnsi="Arial" w:cs="Arial"/>
        </w:rPr>
      </w:pPr>
      <w:r w:rsidRPr="00E16A77">
        <w:rPr>
          <w:rFonts w:ascii="Arial" w:hAnsi="Arial" w:cs="Arial"/>
        </w:rPr>
        <w:t xml:space="preserve">Encourage </w:t>
      </w:r>
      <w:r>
        <w:rPr>
          <w:rFonts w:ascii="Arial" w:hAnsi="Arial" w:cs="Arial"/>
        </w:rPr>
        <w:t xml:space="preserve">Heads of Department and Teachers-in-Charge to use a similar system to record and monitor that </w:t>
      </w:r>
      <w:r w:rsidRPr="00F006E0">
        <w:rPr>
          <w:rFonts w:ascii="Arial" w:hAnsi="Arial" w:cs="Arial"/>
          <w:b/>
          <w:bCs/>
        </w:rPr>
        <w:t>all standards</w:t>
      </w:r>
      <w:r>
        <w:rPr>
          <w:rFonts w:ascii="Arial" w:hAnsi="Arial" w:cs="Arial"/>
        </w:rPr>
        <w:t xml:space="preserve"> assessed and reported against by their department have been</w:t>
      </w:r>
      <w:r w:rsidR="00691C32">
        <w:rPr>
          <w:rFonts w:ascii="Arial" w:hAnsi="Arial" w:cs="Arial"/>
        </w:rPr>
        <w:t xml:space="preserve"> </w:t>
      </w:r>
      <w:r>
        <w:rPr>
          <w:rFonts w:ascii="Arial" w:hAnsi="Arial" w:cs="Arial"/>
        </w:rPr>
        <w:t xml:space="preserve">internally moderated. (see exemplar </w:t>
      </w:r>
      <w:r w:rsidR="00D9027C">
        <w:rPr>
          <w:rFonts w:ascii="Arial" w:hAnsi="Arial" w:cs="Arial"/>
        </w:rPr>
        <w:t>below)</w:t>
      </w:r>
    </w:p>
    <w:p w14:paraId="3B01C985" w14:textId="77777777" w:rsidR="00B800A8" w:rsidRDefault="00B800A8" w:rsidP="00B800A8">
      <w:pPr>
        <w:spacing w:after="0" w:line="240" w:lineRule="auto"/>
        <w:rPr>
          <w:rFonts w:ascii="Arial" w:hAnsi="Arial" w:cs="Arial"/>
        </w:rPr>
      </w:pPr>
    </w:p>
    <w:p w14:paraId="4E9CCBA8" w14:textId="77777777" w:rsidR="00B800A8" w:rsidRPr="00097163" w:rsidRDefault="00B800A8" w:rsidP="00E543AB">
      <w:pPr>
        <w:tabs>
          <w:tab w:val="left" w:pos="5812"/>
        </w:tabs>
        <w:spacing w:after="0" w:line="240" w:lineRule="auto"/>
        <w:rPr>
          <w:rFonts w:ascii="Arial" w:hAnsi="Arial" w:cs="Arial"/>
          <w:b/>
          <w:sz w:val="24"/>
          <w:szCs w:val="24"/>
        </w:rPr>
      </w:pPr>
      <w:r w:rsidRPr="00097163">
        <w:rPr>
          <w:rFonts w:ascii="Arial" w:hAnsi="Arial" w:cs="Arial"/>
          <w:b/>
          <w:sz w:val="24"/>
          <w:szCs w:val="24"/>
        </w:rPr>
        <w:t>Department / subject</w:t>
      </w:r>
      <w:r>
        <w:rPr>
          <w:rFonts w:ascii="Arial" w:hAnsi="Arial" w:cs="Arial"/>
          <w:b/>
          <w:sz w:val="24"/>
          <w:szCs w:val="24"/>
        </w:rPr>
        <w:t xml:space="preserve"> online</w:t>
      </w:r>
      <w:r w:rsidRPr="00F22A98">
        <w:rPr>
          <w:rFonts w:ascii="Arial" w:hAnsi="Arial" w:cs="Arial"/>
          <w:b/>
          <w:sz w:val="24"/>
          <w:szCs w:val="24"/>
        </w:rPr>
        <w:t xml:space="preserve"> spreadsheet </w:t>
      </w:r>
      <w:r w:rsidRPr="00097163">
        <w:rPr>
          <w:rFonts w:ascii="Arial" w:hAnsi="Arial" w:cs="Arial"/>
          <w:b/>
          <w:sz w:val="24"/>
          <w:szCs w:val="24"/>
        </w:rPr>
        <w:t>(exemplar)</w:t>
      </w:r>
    </w:p>
    <w:tbl>
      <w:tblPr>
        <w:tblpPr w:leftFromText="180" w:rightFromText="180" w:vertAnchor="text" w:tblpY="63"/>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651"/>
        <w:gridCol w:w="701"/>
        <w:gridCol w:w="432"/>
        <w:gridCol w:w="929"/>
        <w:gridCol w:w="742"/>
        <w:gridCol w:w="522"/>
        <w:gridCol w:w="434"/>
        <w:gridCol w:w="582"/>
        <w:gridCol w:w="733"/>
        <w:gridCol w:w="731"/>
        <w:gridCol w:w="1662"/>
        <w:gridCol w:w="1051"/>
      </w:tblGrid>
      <w:tr w:rsidR="001A5D26" w:rsidRPr="00E736BF" w14:paraId="53434B72" w14:textId="77777777" w:rsidTr="3C8268E2">
        <w:trPr>
          <w:cantSplit/>
          <w:trHeight w:val="1009"/>
        </w:trPr>
        <w:tc>
          <w:tcPr>
            <w:tcW w:w="336" w:type="pct"/>
            <w:shd w:val="clear" w:color="auto" w:fill="8ECBCC"/>
            <w:tcMar>
              <w:top w:w="100" w:type="dxa"/>
              <w:left w:w="100" w:type="dxa"/>
              <w:bottom w:w="100" w:type="dxa"/>
              <w:right w:w="100" w:type="dxa"/>
            </w:tcMar>
            <w:textDirection w:val="btLr"/>
          </w:tcPr>
          <w:p w14:paraId="37B8E901" w14:textId="77777777" w:rsidR="00034C7C" w:rsidRPr="00E736BF" w:rsidRDefault="00034C7C" w:rsidP="00706077">
            <w:pPr>
              <w:widowControl w:val="0"/>
              <w:pBdr>
                <w:top w:val="nil"/>
                <w:left w:val="nil"/>
                <w:bottom w:val="nil"/>
                <w:right w:val="nil"/>
                <w:between w:val="nil"/>
              </w:pBdr>
              <w:spacing w:after="0" w:line="240" w:lineRule="auto"/>
              <w:ind w:left="113" w:right="113"/>
              <w:jc w:val="center"/>
              <w:rPr>
                <w:b/>
                <w:bCs/>
                <w:sz w:val="16"/>
                <w:szCs w:val="16"/>
              </w:rPr>
            </w:pPr>
            <w:r w:rsidRPr="00E736BF">
              <w:rPr>
                <w:b/>
                <w:bCs/>
                <w:sz w:val="16"/>
                <w:szCs w:val="16"/>
              </w:rPr>
              <w:t>Date</w:t>
            </w:r>
          </w:p>
        </w:tc>
        <w:tc>
          <w:tcPr>
            <w:tcW w:w="388" w:type="pct"/>
            <w:shd w:val="clear" w:color="auto" w:fill="8ECBCC"/>
            <w:tcMar>
              <w:top w:w="100" w:type="dxa"/>
              <w:left w:w="100" w:type="dxa"/>
              <w:bottom w:w="100" w:type="dxa"/>
              <w:right w:w="100" w:type="dxa"/>
            </w:tcMar>
            <w:textDirection w:val="btLr"/>
          </w:tcPr>
          <w:p w14:paraId="4BCF8BCD" w14:textId="77777777" w:rsidR="00034C7C" w:rsidRPr="00E736BF" w:rsidRDefault="00034C7C" w:rsidP="00706077">
            <w:pPr>
              <w:widowControl w:val="0"/>
              <w:pBdr>
                <w:top w:val="nil"/>
                <w:left w:val="nil"/>
                <w:bottom w:val="nil"/>
                <w:right w:val="nil"/>
                <w:between w:val="nil"/>
              </w:pBdr>
              <w:spacing w:after="0" w:line="240" w:lineRule="auto"/>
              <w:ind w:left="113" w:right="113"/>
              <w:jc w:val="center"/>
              <w:rPr>
                <w:b/>
                <w:bCs/>
                <w:sz w:val="16"/>
                <w:szCs w:val="16"/>
              </w:rPr>
            </w:pPr>
            <w:r w:rsidRPr="00E736BF">
              <w:rPr>
                <w:b/>
                <w:bCs/>
                <w:sz w:val="16"/>
                <w:szCs w:val="16"/>
              </w:rPr>
              <w:t>Standard</w:t>
            </w:r>
          </w:p>
        </w:tc>
        <w:tc>
          <w:tcPr>
            <w:tcW w:w="244" w:type="pct"/>
            <w:shd w:val="clear" w:color="auto" w:fill="8ECBCC"/>
            <w:tcMar>
              <w:top w:w="100" w:type="dxa"/>
              <w:left w:w="100" w:type="dxa"/>
              <w:bottom w:w="100" w:type="dxa"/>
              <w:right w:w="100" w:type="dxa"/>
            </w:tcMar>
            <w:textDirection w:val="btLr"/>
          </w:tcPr>
          <w:p w14:paraId="74331967" w14:textId="77777777" w:rsidR="00034C7C" w:rsidRPr="00E736BF" w:rsidRDefault="00034C7C" w:rsidP="00706077">
            <w:pPr>
              <w:widowControl w:val="0"/>
              <w:pBdr>
                <w:top w:val="nil"/>
                <w:left w:val="nil"/>
                <w:bottom w:val="nil"/>
                <w:right w:val="nil"/>
                <w:between w:val="nil"/>
              </w:pBdr>
              <w:spacing w:after="0" w:line="240" w:lineRule="auto"/>
              <w:ind w:left="113" w:right="113"/>
              <w:jc w:val="center"/>
              <w:rPr>
                <w:b/>
                <w:bCs/>
                <w:sz w:val="16"/>
                <w:szCs w:val="16"/>
              </w:rPr>
            </w:pPr>
            <w:r w:rsidRPr="00E736BF">
              <w:rPr>
                <w:b/>
                <w:bCs/>
                <w:sz w:val="16"/>
                <w:szCs w:val="16"/>
              </w:rPr>
              <w:t>V</w:t>
            </w:r>
          </w:p>
          <w:p w14:paraId="67626DC4" w14:textId="77777777" w:rsidR="00034C7C" w:rsidRPr="00E736BF" w:rsidRDefault="00034C7C" w:rsidP="00706077">
            <w:pPr>
              <w:widowControl w:val="0"/>
              <w:pBdr>
                <w:top w:val="nil"/>
                <w:left w:val="nil"/>
                <w:bottom w:val="nil"/>
                <w:right w:val="nil"/>
                <w:between w:val="nil"/>
              </w:pBdr>
              <w:spacing w:after="0" w:line="240" w:lineRule="auto"/>
              <w:ind w:left="113" w:right="113"/>
              <w:jc w:val="center"/>
              <w:rPr>
                <w:b/>
                <w:bCs/>
                <w:sz w:val="16"/>
                <w:szCs w:val="16"/>
              </w:rPr>
            </w:pPr>
          </w:p>
        </w:tc>
        <w:tc>
          <w:tcPr>
            <w:tcW w:w="513" w:type="pct"/>
            <w:shd w:val="clear" w:color="auto" w:fill="8ECBCC"/>
            <w:tcMar>
              <w:top w:w="100" w:type="dxa"/>
              <w:left w:w="100" w:type="dxa"/>
              <w:bottom w:w="100" w:type="dxa"/>
              <w:right w:w="100" w:type="dxa"/>
            </w:tcMar>
            <w:textDirection w:val="btLr"/>
          </w:tcPr>
          <w:p w14:paraId="4619E107" w14:textId="77777777" w:rsidR="00034C7C" w:rsidRPr="00E736BF" w:rsidRDefault="00034C7C" w:rsidP="00706077">
            <w:pPr>
              <w:widowControl w:val="0"/>
              <w:pBdr>
                <w:top w:val="nil"/>
                <w:left w:val="nil"/>
                <w:bottom w:val="nil"/>
                <w:right w:val="nil"/>
                <w:between w:val="nil"/>
              </w:pBdr>
              <w:spacing w:after="0" w:line="240" w:lineRule="auto"/>
              <w:ind w:left="113" w:right="113"/>
              <w:jc w:val="center"/>
              <w:rPr>
                <w:b/>
                <w:bCs/>
                <w:sz w:val="16"/>
                <w:szCs w:val="16"/>
              </w:rPr>
            </w:pPr>
            <w:r w:rsidRPr="00E736BF">
              <w:rPr>
                <w:b/>
                <w:bCs/>
                <w:sz w:val="16"/>
                <w:szCs w:val="16"/>
              </w:rPr>
              <w:t>Task</w:t>
            </w:r>
            <w:r>
              <w:rPr>
                <w:b/>
                <w:bCs/>
                <w:sz w:val="16"/>
                <w:szCs w:val="16"/>
              </w:rPr>
              <w:t xml:space="preserve"> Critiqued</w:t>
            </w:r>
          </w:p>
        </w:tc>
        <w:tc>
          <w:tcPr>
            <w:tcW w:w="411" w:type="pct"/>
            <w:shd w:val="clear" w:color="auto" w:fill="8ECBCC"/>
            <w:tcMar>
              <w:top w:w="100" w:type="dxa"/>
              <w:left w:w="100" w:type="dxa"/>
              <w:bottom w:w="100" w:type="dxa"/>
              <w:right w:w="100" w:type="dxa"/>
            </w:tcMar>
            <w:textDirection w:val="btLr"/>
          </w:tcPr>
          <w:p w14:paraId="69DAA7CD" w14:textId="77777777" w:rsidR="00034C7C" w:rsidRPr="00E736BF" w:rsidRDefault="00034C7C" w:rsidP="00706077">
            <w:pPr>
              <w:widowControl w:val="0"/>
              <w:pBdr>
                <w:top w:val="nil"/>
                <w:left w:val="nil"/>
                <w:bottom w:val="nil"/>
                <w:right w:val="nil"/>
                <w:between w:val="nil"/>
              </w:pBdr>
              <w:spacing w:after="0" w:line="240" w:lineRule="auto"/>
              <w:ind w:left="113" w:right="113"/>
              <w:jc w:val="center"/>
              <w:rPr>
                <w:b/>
                <w:bCs/>
                <w:sz w:val="16"/>
                <w:szCs w:val="16"/>
              </w:rPr>
            </w:pPr>
            <w:r w:rsidRPr="00E736BF">
              <w:rPr>
                <w:b/>
                <w:bCs/>
                <w:sz w:val="16"/>
                <w:szCs w:val="16"/>
              </w:rPr>
              <w:t>Student</w:t>
            </w:r>
          </w:p>
        </w:tc>
        <w:tc>
          <w:tcPr>
            <w:tcW w:w="291" w:type="pct"/>
            <w:shd w:val="clear" w:color="auto" w:fill="8ECBCC"/>
            <w:tcMar>
              <w:top w:w="100" w:type="dxa"/>
              <w:left w:w="100" w:type="dxa"/>
              <w:bottom w:w="100" w:type="dxa"/>
              <w:right w:w="100" w:type="dxa"/>
            </w:tcMar>
            <w:textDirection w:val="btLr"/>
          </w:tcPr>
          <w:p w14:paraId="046450A6" w14:textId="77777777" w:rsidR="00034C7C" w:rsidRPr="00E736BF" w:rsidRDefault="00034C7C" w:rsidP="00706077">
            <w:pPr>
              <w:widowControl w:val="0"/>
              <w:pBdr>
                <w:top w:val="nil"/>
                <w:left w:val="nil"/>
                <w:bottom w:val="nil"/>
                <w:right w:val="nil"/>
                <w:between w:val="nil"/>
              </w:pBdr>
              <w:spacing w:after="0" w:line="240" w:lineRule="auto"/>
              <w:ind w:left="113" w:right="113"/>
              <w:jc w:val="center"/>
              <w:rPr>
                <w:b/>
                <w:bCs/>
                <w:sz w:val="16"/>
                <w:szCs w:val="16"/>
              </w:rPr>
            </w:pPr>
            <w:r w:rsidRPr="00E736BF">
              <w:rPr>
                <w:b/>
                <w:bCs/>
                <w:sz w:val="16"/>
                <w:szCs w:val="16"/>
              </w:rPr>
              <w:t>Marker</w:t>
            </w:r>
          </w:p>
        </w:tc>
        <w:tc>
          <w:tcPr>
            <w:tcW w:w="243" w:type="pct"/>
            <w:shd w:val="clear" w:color="auto" w:fill="8ECBCC"/>
            <w:tcMar>
              <w:top w:w="100" w:type="dxa"/>
              <w:left w:w="100" w:type="dxa"/>
              <w:bottom w:w="100" w:type="dxa"/>
              <w:right w:w="100" w:type="dxa"/>
            </w:tcMar>
            <w:textDirection w:val="btLr"/>
          </w:tcPr>
          <w:p w14:paraId="1776965F" w14:textId="77777777" w:rsidR="00034C7C" w:rsidRPr="00E736BF" w:rsidRDefault="00034C7C" w:rsidP="00706077">
            <w:pPr>
              <w:widowControl w:val="0"/>
              <w:pBdr>
                <w:top w:val="nil"/>
                <w:left w:val="nil"/>
                <w:bottom w:val="nil"/>
                <w:right w:val="nil"/>
                <w:between w:val="nil"/>
              </w:pBdr>
              <w:spacing w:after="0" w:line="240" w:lineRule="auto"/>
              <w:ind w:left="113" w:right="113"/>
              <w:jc w:val="center"/>
              <w:rPr>
                <w:b/>
                <w:bCs/>
                <w:sz w:val="16"/>
                <w:szCs w:val="16"/>
              </w:rPr>
            </w:pPr>
            <w:r w:rsidRPr="00E736BF">
              <w:rPr>
                <w:b/>
                <w:bCs/>
                <w:sz w:val="16"/>
                <w:szCs w:val="16"/>
              </w:rPr>
              <w:t>Grade</w:t>
            </w:r>
          </w:p>
        </w:tc>
        <w:tc>
          <w:tcPr>
            <w:tcW w:w="324" w:type="pct"/>
            <w:shd w:val="clear" w:color="auto" w:fill="8ECBCC"/>
            <w:tcMar>
              <w:top w:w="100" w:type="dxa"/>
              <w:left w:w="100" w:type="dxa"/>
              <w:bottom w:w="100" w:type="dxa"/>
              <w:right w:w="100" w:type="dxa"/>
            </w:tcMar>
            <w:textDirection w:val="btLr"/>
          </w:tcPr>
          <w:p w14:paraId="3B73787A" w14:textId="77777777" w:rsidR="00034C7C" w:rsidRPr="00E736BF" w:rsidRDefault="00034C7C" w:rsidP="00706077">
            <w:pPr>
              <w:widowControl w:val="0"/>
              <w:pBdr>
                <w:top w:val="nil"/>
                <w:left w:val="nil"/>
                <w:bottom w:val="nil"/>
                <w:right w:val="nil"/>
                <w:between w:val="nil"/>
              </w:pBdr>
              <w:spacing w:after="0" w:line="240" w:lineRule="auto"/>
              <w:ind w:left="113" w:right="113"/>
              <w:jc w:val="center"/>
              <w:rPr>
                <w:b/>
                <w:bCs/>
                <w:sz w:val="16"/>
                <w:szCs w:val="16"/>
              </w:rPr>
            </w:pPr>
            <w:r w:rsidRPr="00E736BF">
              <w:rPr>
                <w:b/>
                <w:bCs/>
                <w:sz w:val="16"/>
                <w:szCs w:val="16"/>
              </w:rPr>
              <w:t>Verifier</w:t>
            </w:r>
          </w:p>
        </w:tc>
        <w:tc>
          <w:tcPr>
            <w:tcW w:w="406" w:type="pct"/>
            <w:shd w:val="clear" w:color="auto" w:fill="8ECBCC"/>
            <w:tcMar>
              <w:top w:w="100" w:type="dxa"/>
              <w:left w:w="100" w:type="dxa"/>
              <w:bottom w:w="100" w:type="dxa"/>
              <w:right w:w="100" w:type="dxa"/>
            </w:tcMar>
            <w:textDirection w:val="btLr"/>
          </w:tcPr>
          <w:p w14:paraId="57E1C27A" w14:textId="77777777" w:rsidR="00034C7C" w:rsidRPr="00E736BF" w:rsidRDefault="00034C7C" w:rsidP="00706077">
            <w:pPr>
              <w:widowControl w:val="0"/>
              <w:pBdr>
                <w:top w:val="nil"/>
                <w:left w:val="nil"/>
                <w:bottom w:val="nil"/>
                <w:right w:val="nil"/>
                <w:between w:val="nil"/>
              </w:pBdr>
              <w:spacing w:after="0" w:line="240" w:lineRule="auto"/>
              <w:ind w:left="113" w:right="113"/>
              <w:jc w:val="center"/>
              <w:rPr>
                <w:b/>
                <w:bCs/>
                <w:sz w:val="16"/>
                <w:szCs w:val="16"/>
              </w:rPr>
            </w:pPr>
            <w:r w:rsidRPr="00E736BF">
              <w:rPr>
                <w:b/>
                <w:bCs/>
                <w:sz w:val="16"/>
                <w:szCs w:val="16"/>
              </w:rPr>
              <w:t>Grade</w:t>
            </w:r>
          </w:p>
          <w:p w14:paraId="0AEE9A37" w14:textId="77777777" w:rsidR="00034C7C" w:rsidRPr="00E736BF" w:rsidRDefault="00034C7C" w:rsidP="00706077">
            <w:pPr>
              <w:widowControl w:val="0"/>
              <w:pBdr>
                <w:top w:val="nil"/>
                <w:left w:val="nil"/>
                <w:bottom w:val="nil"/>
                <w:right w:val="nil"/>
                <w:between w:val="nil"/>
              </w:pBdr>
              <w:spacing w:after="0" w:line="240" w:lineRule="auto"/>
              <w:ind w:left="113" w:right="113"/>
              <w:jc w:val="center"/>
              <w:rPr>
                <w:b/>
                <w:bCs/>
                <w:sz w:val="16"/>
                <w:szCs w:val="16"/>
              </w:rPr>
            </w:pPr>
          </w:p>
        </w:tc>
        <w:tc>
          <w:tcPr>
            <w:tcW w:w="405" w:type="pct"/>
            <w:shd w:val="clear" w:color="auto" w:fill="8ECBCC"/>
            <w:tcMar>
              <w:top w:w="100" w:type="dxa"/>
              <w:left w:w="100" w:type="dxa"/>
              <w:bottom w:w="100" w:type="dxa"/>
              <w:right w:w="100" w:type="dxa"/>
            </w:tcMar>
            <w:textDirection w:val="btLr"/>
          </w:tcPr>
          <w:p w14:paraId="7E9EE5ED" w14:textId="77777777" w:rsidR="00034C7C" w:rsidRPr="00E736BF" w:rsidRDefault="00034C7C" w:rsidP="00706077">
            <w:pPr>
              <w:widowControl w:val="0"/>
              <w:pBdr>
                <w:top w:val="nil"/>
                <w:left w:val="nil"/>
                <w:bottom w:val="nil"/>
                <w:right w:val="nil"/>
                <w:between w:val="nil"/>
              </w:pBdr>
              <w:spacing w:after="0" w:line="240" w:lineRule="auto"/>
              <w:ind w:left="113" w:right="113"/>
              <w:jc w:val="center"/>
              <w:rPr>
                <w:b/>
                <w:bCs/>
                <w:sz w:val="16"/>
                <w:szCs w:val="16"/>
              </w:rPr>
            </w:pPr>
            <w:r w:rsidRPr="00E736BF">
              <w:rPr>
                <w:b/>
                <w:bCs/>
                <w:sz w:val="16"/>
                <w:szCs w:val="16"/>
              </w:rPr>
              <w:t>Decision</w:t>
            </w:r>
          </w:p>
        </w:tc>
        <w:tc>
          <w:tcPr>
            <w:tcW w:w="913" w:type="pct"/>
            <w:shd w:val="clear" w:color="auto" w:fill="8ECBCC"/>
            <w:tcMar>
              <w:top w:w="100" w:type="dxa"/>
              <w:left w:w="100" w:type="dxa"/>
              <w:bottom w:w="100" w:type="dxa"/>
              <w:right w:w="100" w:type="dxa"/>
            </w:tcMar>
            <w:textDirection w:val="btLr"/>
          </w:tcPr>
          <w:p w14:paraId="30E7ACE9" w14:textId="77777777" w:rsidR="00034C7C" w:rsidRPr="00E736BF" w:rsidRDefault="00034C7C" w:rsidP="00706077">
            <w:pPr>
              <w:widowControl w:val="0"/>
              <w:pBdr>
                <w:top w:val="nil"/>
                <w:left w:val="nil"/>
                <w:bottom w:val="nil"/>
                <w:right w:val="nil"/>
                <w:between w:val="nil"/>
              </w:pBdr>
              <w:spacing w:after="0" w:line="240" w:lineRule="auto"/>
              <w:ind w:left="113" w:right="113"/>
              <w:jc w:val="center"/>
              <w:rPr>
                <w:b/>
                <w:bCs/>
                <w:sz w:val="16"/>
                <w:szCs w:val="16"/>
              </w:rPr>
            </w:pPr>
            <w:r w:rsidRPr="00E736BF">
              <w:rPr>
                <w:b/>
                <w:bCs/>
                <w:sz w:val="16"/>
                <w:szCs w:val="16"/>
              </w:rPr>
              <w:t>Selection Reason and Comment:</w:t>
            </w:r>
          </w:p>
        </w:tc>
        <w:tc>
          <w:tcPr>
            <w:tcW w:w="527" w:type="pct"/>
            <w:shd w:val="clear" w:color="auto" w:fill="8ECBCC"/>
            <w:tcMar>
              <w:top w:w="100" w:type="dxa"/>
              <w:left w:w="100" w:type="dxa"/>
              <w:bottom w:w="100" w:type="dxa"/>
              <w:right w:w="100" w:type="dxa"/>
            </w:tcMar>
            <w:textDirection w:val="btLr"/>
          </w:tcPr>
          <w:p w14:paraId="42E12B34" w14:textId="77777777" w:rsidR="00034C7C" w:rsidRPr="00E736BF" w:rsidRDefault="00034C7C" w:rsidP="00706077">
            <w:pPr>
              <w:widowControl w:val="0"/>
              <w:pBdr>
                <w:top w:val="nil"/>
                <w:left w:val="nil"/>
                <w:bottom w:val="nil"/>
                <w:right w:val="nil"/>
                <w:between w:val="nil"/>
              </w:pBdr>
              <w:spacing w:after="0" w:line="240" w:lineRule="auto"/>
              <w:ind w:left="113" w:right="113"/>
              <w:jc w:val="center"/>
              <w:rPr>
                <w:b/>
                <w:bCs/>
                <w:sz w:val="16"/>
                <w:szCs w:val="16"/>
              </w:rPr>
            </w:pPr>
            <w:r w:rsidRPr="00E736BF">
              <w:rPr>
                <w:b/>
                <w:bCs/>
                <w:sz w:val="16"/>
                <w:szCs w:val="16"/>
              </w:rPr>
              <w:t>Where stored:</w:t>
            </w:r>
          </w:p>
        </w:tc>
      </w:tr>
      <w:tr w:rsidR="004214AF" w:rsidRPr="00E736BF" w14:paraId="388FAF13" w14:textId="77777777" w:rsidTr="3C8268E2">
        <w:tc>
          <w:tcPr>
            <w:tcW w:w="336" w:type="pct"/>
            <w:shd w:val="clear" w:color="auto" w:fill="auto"/>
            <w:tcMar>
              <w:top w:w="100" w:type="dxa"/>
              <w:left w:w="100" w:type="dxa"/>
              <w:bottom w:w="100" w:type="dxa"/>
              <w:right w:w="100" w:type="dxa"/>
            </w:tcMar>
          </w:tcPr>
          <w:p w14:paraId="57B24149" w14:textId="77777777" w:rsidR="00034C7C" w:rsidRPr="0088251D" w:rsidRDefault="4CFFB522" w:rsidP="3C8268E2">
            <w:pPr>
              <w:widowControl w:val="0"/>
              <w:pBdr>
                <w:top w:val="nil"/>
                <w:left w:val="nil"/>
                <w:bottom w:val="nil"/>
                <w:right w:val="nil"/>
                <w:between w:val="nil"/>
              </w:pBdr>
              <w:spacing w:line="240" w:lineRule="auto"/>
              <w:rPr>
                <w:rFonts w:ascii="Arial" w:eastAsia="Arial" w:hAnsi="Arial" w:cs="Arial"/>
                <w:sz w:val="18"/>
                <w:szCs w:val="18"/>
              </w:rPr>
            </w:pPr>
            <w:r w:rsidRPr="0088251D">
              <w:rPr>
                <w:rFonts w:ascii="Arial" w:eastAsia="Arial" w:hAnsi="Arial" w:cs="Arial"/>
                <w:sz w:val="18"/>
                <w:szCs w:val="18"/>
              </w:rPr>
              <w:t>09/11</w:t>
            </w:r>
          </w:p>
          <w:p w14:paraId="6C7F646F" w14:textId="77777777" w:rsidR="00034C7C" w:rsidRPr="0088251D" w:rsidRDefault="00034C7C" w:rsidP="3C8268E2">
            <w:pPr>
              <w:widowControl w:val="0"/>
              <w:pBdr>
                <w:top w:val="nil"/>
                <w:left w:val="nil"/>
                <w:bottom w:val="nil"/>
                <w:right w:val="nil"/>
                <w:between w:val="nil"/>
              </w:pBdr>
              <w:spacing w:line="240" w:lineRule="auto"/>
              <w:rPr>
                <w:rFonts w:ascii="Arial" w:eastAsia="Arial" w:hAnsi="Arial" w:cs="Arial"/>
                <w:color w:val="FF0000"/>
                <w:sz w:val="18"/>
                <w:szCs w:val="18"/>
              </w:rPr>
            </w:pPr>
          </w:p>
        </w:tc>
        <w:tc>
          <w:tcPr>
            <w:tcW w:w="388" w:type="pct"/>
            <w:shd w:val="clear" w:color="auto" w:fill="auto"/>
            <w:tcMar>
              <w:top w:w="100" w:type="dxa"/>
              <w:left w:w="100" w:type="dxa"/>
              <w:bottom w:w="100" w:type="dxa"/>
              <w:right w:w="100" w:type="dxa"/>
            </w:tcMar>
          </w:tcPr>
          <w:p w14:paraId="6E3CEB23" w14:textId="77777777" w:rsidR="00034C7C" w:rsidRPr="0088251D" w:rsidRDefault="4CFFB522" w:rsidP="3C8268E2">
            <w:pPr>
              <w:widowControl w:val="0"/>
              <w:pBdr>
                <w:top w:val="nil"/>
                <w:left w:val="nil"/>
                <w:bottom w:val="nil"/>
                <w:right w:val="nil"/>
                <w:between w:val="nil"/>
              </w:pBdr>
              <w:spacing w:line="240" w:lineRule="auto"/>
              <w:rPr>
                <w:rFonts w:ascii="Arial" w:eastAsia="Arial" w:hAnsi="Arial" w:cs="Arial"/>
                <w:sz w:val="18"/>
                <w:szCs w:val="18"/>
              </w:rPr>
            </w:pPr>
            <w:r w:rsidRPr="0088251D">
              <w:rPr>
                <w:rFonts w:ascii="Arial" w:eastAsia="Arial" w:hAnsi="Arial" w:cs="Arial"/>
                <w:sz w:val="18"/>
                <w:szCs w:val="18"/>
              </w:rPr>
              <w:lastRenderedPageBreak/>
              <w:t>90856</w:t>
            </w:r>
          </w:p>
        </w:tc>
        <w:tc>
          <w:tcPr>
            <w:tcW w:w="244" w:type="pct"/>
            <w:shd w:val="clear" w:color="auto" w:fill="auto"/>
            <w:tcMar>
              <w:top w:w="100" w:type="dxa"/>
              <w:left w:w="100" w:type="dxa"/>
              <w:bottom w:w="100" w:type="dxa"/>
              <w:right w:w="100" w:type="dxa"/>
            </w:tcMar>
          </w:tcPr>
          <w:p w14:paraId="32157E73" w14:textId="77777777" w:rsidR="00034C7C" w:rsidRPr="0088251D" w:rsidRDefault="4CFFB522" w:rsidP="3C8268E2">
            <w:pPr>
              <w:widowControl w:val="0"/>
              <w:pBdr>
                <w:top w:val="nil"/>
                <w:left w:val="nil"/>
                <w:bottom w:val="nil"/>
                <w:right w:val="nil"/>
                <w:between w:val="nil"/>
              </w:pBdr>
              <w:spacing w:line="240" w:lineRule="auto"/>
              <w:rPr>
                <w:rFonts w:ascii="Arial" w:eastAsia="Arial" w:hAnsi="Arial" w:cs="Arial"/>
                <w:sz w:val="18"/>
                <w:szCs w:val="18"/>
              </w:rPr>
            </w:pPr>
            <w:r w:rsidRPr="0088251D">
              <w:rPr>
                <w:rFonts w:ascii="Arial" w:eastAsia="Arial" w:hAnsi="Arial" w:cs="Arial"/>
                <w:sz w:val="18"/>
                <w:szCs w:val="18"/>
              </w:rPr>
              <w:t>2</w:t>
            </w:r>
          </w:p>
        </w:tc>
        <w:tc>
          <w:tcPr>
            <w:tcW w:w="513" w:type="pct"/>
            <w:shd w:val="clear" w:color="auto" w:fill="auto"/>
            <w:tcMar>
              <w:top w:w="100" w:type="dxa"/>
              <w:left w:w="100" w:type="dxa"/>
              <w:bottom w:w="100" w:type="dxa"/>
              <w:right w:w="100" w:type="dxa"/>
            </w:tcMar>
          </w:tcPr>
          <w:p w14:paraId="7DA0C86E" w14:textId="77777777" w:rsidR="00034C7C" w:rsidRPr="0088251D" w:rsidRDefault="4CFFB522" w:rsidP="3C8268E2">
            <w:pPr>
              <w:widowControl w:val="0"/>
              <w:pBdr>
                <w:top w:val="nil"/>
                <w:left w:val="nil"/>
                <w:bottom w:val="nil"/>
                <w:right w:val="nil"/>
                <w:between w:val="nil"/>
              </w:pBdr>
              <w:spacing w:line="240" w:lineRule="auto"/>
              <w:rPr>
                <w:rFonts w:ascii="Arial" w:eastAsia="Arial" w:hAnsi="Arial" w:cs="Arial"/>
                <w:sz w:val="18"/>
                <w:szCs w:val="18"/>
              </w:rPr>
            </w:pPr>
            <w:r w:rsidRPr="0088251D">
              <w:rPr>
                <w:rFonts w:ascii="Arial" w:eastAsia="Arial" w:hAnsi="Arial" w:cs="Arial"/>
                <w:sz w:val="18"/>
                <w:szCs w:val="18"/>
              </w:rPr>
              <w:t>Yes TKI</w:t>
            </w:r>
          </w:p>
          <w:p w14:paraId="1C362F2E" w14:textId="77777777" w:rsidR="00034C7C" w:rsidRPr="0088251D" w:rsidRDefault="4CFFB522" w:rsidP="3C8268E2">
            <w:pPr>
              <w:widowControl w:val="0"/>
              <w:pBdr>
                <w:top w:val="nil"/>
                <w:left w:val="nil"/>
                <w:bottom w:val="nil"/>
                <w:right w:val="nil"/>
                <w:between w:val="nil"/>
              </w:pBdr>
              <w:spacing w:line="240" w:lineRule="auto"/>
              <w:rPr>
                <w:rFonts w:ascii="Arial" w:eastAsia="Arial" w:hAnsi="Arial" w:cs="Arial"/>
                <w:sz w:val="18"/>
                <w:szCs w:val="18"/>
              </w:rPr>
            </w:pPr>
            <w:r w:rsidRPr="0088251D">
              <w:rPr>
                <w:rFonts w:ascii="Arial" w:eastAsia="Arial" w:hAnsi="Arial" w:cs="Arial"/>
                <w:sz w:val="18"/>
                <w:szCs w:val="18"/>
              </w:rPr>
              <w:lastRenderedPageBreak/>
              <w:t>Adapted</w:t>
            </w:r>
          </w:p>
        </w:tc>
        <w:tc>
          <w:tcPr>
            <w:tcW w:w="411" w:type="pct"/>
            <w:shd w:val="clear" w:color="auto" w:fill="auto"/>
            <w:tcMar>
              <w:top w:w="100" w:type="dxa"/>
              <w:left w:w="100" w:type="dxa"/>
              <w:bottom w:w="100" w:type="dxa"/>
              <w:right w:w="100" w:type="dxa"/>
            </w:tcMar>
          </w:tcPr>
          <w:p w14:paraId="65BCBE11" w14:textId="77777777" w:rsidR="00034C7C" w:rsidRPr="0088251D" w:rsidRDefault="4CFFB522" w:rsidP="3C8268E2">
            <w:pPr>
              <w:widowControl w:val="0"/>
              <w:pBdr>
                <w:top w:val="nil"/>
                <w:left w:val="nil"/>
                <w:bottom w:val="nil"/>
                <w:right w:val="nil"/>
                <w:between w:val="nil"/>
              </w:pBdr>
              <w:spacing w:line="240" w:lineRule="auto"/>
              <w:rPr>
                <w:rFonts w:ascii="Arial" w:eastAsia="Arial" w:hAnsi="Arial" w:cs="Arial"/>
                <w:sz w:val="18"/>
                <w:szCs w:val="18"/>
              </w:rPr>
            </w:pPr>
            <w:r w:rsidRPr="0088251D">
              <w:rPr>
                <w:rFonts w:ascii="Arial" w:eastAsia="Arial" w:hAnsi="Arial" w:cs="Arial"/>
                <w:sz w:val="18"/>
                <w:szCs w:val="18"/>
              </w:rPr>
              <w:lastRenderedPageBreak/>
              <w:t>Tania</w:t>
            </w:r>
          </w:p>
        </w:tc>
        <w:tc>
          <w:tcPr>
            <w:tcW w:w="291" w:type="pct"/>
            <w:shd w:val="clear" w:color="auto" w:fill="auto"/>
            <w:tcMar>
              <w:top w:w="100" w:type="dxa"/>
              <w:left w:w="100" w:type="dxa"/>
              <w:bottom w:w="100" w:type="dxa"/>
              <w:right w:w="100" w:type="dxa"/>
            </w:tcMar>
          </w:tcPr>
          <w:p w14:paraId="14D48186" w14:textId="77777777" w:rsidR="00034C7C" w:rsidRPr="0088251D" w:rsidRDefault="4CFFB522" w:rsidP="3C8268E2">
            <w:pPr>
              <w:widowControl w:val="0"/>
              <w:pBdr>
                <w:top w:val="nil"/>
                <w:left w:val="nil"/>
                <w:bottom w:val="nil"/>
                <w:right w:val="nil"/>
                <w:between w:val="nil"/>
              </w:pBdr>
              <w:spacing w:line="240" w:lineRule="auto"/>
              <w:rPr>
                <w:rFonts w:ascii="Arial" w:eastAsia="Arial" w:hAnsi="Arial" w:cs="Arial"/>
                <w:sz w:val="18"/>
                <w:szCs w:val="18"/>
              </w:rPr>
            </w:pPr>
            <w:r w:rsidRPr="0088251D">
              <w:rPr>
                <w:rFonts w:ascii="Arial" w:eastAsia="Arial" w:hAnsi="Arial" w:cs="Arial"/>
                <w:sz w:val="18"/>
                <w:szCs w:val="18"/>
              </w:rPr>
              <w:t>JP</w:t>
            </w:r>
          </w:p>
        </w:tc>
        <w:tc>
          <w:tcPr>
            <w:tcW w:w="243" w:type="pct"/>
            <w:shd w:val="clear" w:color="auto" w:fill="auto"/>
            <w:tcMar>
              <w:top w:w="100" w:type="dxa"/>
              <w:left w:w="100" w:type="dxa"/>
              <w:bottom w:w="100" w:type="dxa"/>
              <w:right w:w="100" w:type="dxa"/>
            </w:tcMar>
          </w:tcPr>
          <w:p w14:paraId="3779A202" w14:textId="77777777" w:rsidR="00034C7C" w:rsidRPr="0088251D" w:rsidRDefault="4CFFB522" w:rsidP="3C8268E2">
            <w:pPr>
              <w:widowControl w:val="0"/>
              <w:pBdr>
                <w:top w:val="nil"/>
                <w:left w:val="nil"/>
                <w:bottom w:val="nil"/>
                <w:right w:val="nil"/>
                <w:between w:val="nil"/>
              </w:pBdr>
              <w:spacing w:line="240" w:lineRule="auto"/>
              <w:rPr>
                <w:rFonts w:ascii="Arial" w:eastAsia="Arial" w:hAnsi="Arial" w:cs="Arial"/>
                <w:sz w:val="18"/>
                <w:szCs w:val="18"/>
              </w:rPr>
            </w:pPr>
            <w:r w:rsidRPr="0088251D">
              <w:rPr>
                <w:rFonts w:ascii="Arial" w:eastAsia="Arial" w:hAnsi="Arial" w:cs="Arial"/>
                <w:sz w:val="18"/>
                <w:szCs w:val="18"/>
              </w:rPr>
              <w:t>M</w:t>
            </w:r>
          </w:p>
        </w:tc>
        <w:tc>
          <w:tcPr>
            <w:tcW w:w="324" w:type="pct"/>
            <w:shd w:val="clear" w:color="auto" w:fill="auto"/>
            <w:tcMar>
              <w:top w:w="100" w:type="dxa"/>
              <w:left w:w="100" w:type="dxa"/>
              <w:bottom w:w="100" w:type="dxa"/>
              <w:right w:w="100" w:type="dxa"/>
            </w:tcMar>
          </w:tcPr>
          <w:p w14:paraId="504906A2" w14:textId="77777777" w:rsidR="00034C7C" w:rsidRPr="0088251D" w:rsidRDefault="4CFFB522" w:rsidP="3C8268E2">
            <w:pPr>
              <w:widowControl w:val="0"/>
              <w:pBdr>
                <w:top w:val="nil"/>
                <w:left w:val="nil"/>
                <w:bottom w:val="nil"/>
                <w:right w:val="nil"/>
                <w:between w:val="nil"/>
              </w:pBdr>
              <w:spacing w:line="240" w:lineRule="auto"/>
              <w:rPr>
                <w:rFonts w:ascii="Arial" w:eastAsia="Arial" w:hAnsi="Arial" w:cs="Arial"/>
                <w:sz w:val="18"/>
                <w:szCs w:val="18"/>
              </w:rPr>
            </w:pPr>
            <w:r w:rsidRPr="0088251D">
              <w:rPr>
                <w:rFonts w:ascii="Arial" w:eastAsia="Arial" w:hAnsi="Arial" w:cs="Arial"/>
                <w:sz w:val="18"/>
                <w:szCs w:val="18"/>
              </w:rPr>
              <w:t>JG</w:t>
            </w:r>
          </w:p>
        </w:tc>
        <w:tc>
          <w:tcPr>
            <w:tcW w:w="406" w:type="pct"/>
            <w:shd w:val="clear" w:color="auto" w:fill="auto"/>
            <w:tcMar>
              <w:top w:w="100" w:type="dxa"/>
              <w:left w:w="100" w:type="dxa"/>
              <w:bottom w:w="100" w:type="dxa"/>
              <w:right w:w="100" w:type="dxa"/>
            </w:tcMar>
          </w:tcPr>
          <w:p w14:paraId="1C9061E0" w14:textId="77777777" w:rsidR="00034C7C" w:rsidRPr="0088251D" w:rsidRDefault="4CFFB522" w:rsidP="3C8268E2">
            <w:pPr>
              <w:widowControl w:val="0"/>
              <w:pBdr>
                <w:top w:val="nil"/>
                <w:left w:val="nil"/>
                <w:bottom w:val="nil"/>
                <w:right w:val="nil"/>
                <w:between w:val="nil"/>
              </w:pBdr>
              <w:spacing w:line="240" w:lineRule="auto"/>
              <w:rPr>
                <w:rFonts w:ascii="Arial" w:eastAsia="Arial" w:hAnsi="Arial" w:cs="Arial"/>
                <w:sz w:val="18"/>
                <w:szCs w:val="18"/>
              </w:rPr>
            </w:pPr>
            <w:r w:rsidRPr="0088251D">
              <w:rPr>
                <w:rFonts w:ascii="Arial" w:eastAsia="Arial" w:hAnsi="Arial" w:cs="Arial"/>
                <w:sz w:val="18"/>
                <w:szCs w:val="18"/>
              </w:rPr>
              <w:t>High A</w:t>
            </w:r>
          </w:p>
        </w:tc>
        <w:tc>
          <w:tcPr>
            <w:tcW w:w="405" w:type="pct"/>
            <w:shd w:val="clear" w:color="auto" w:fill="auto"/>
            <w:tcMar>
              <w:top w:w="100" w:type="dxa"/>
              <w:left w:w="100" w:type="dxa"/>
              <w:bottom w:w="100" w:type="dxa"/>
              <w:right w:w="100" w:type="dxa"/>
            </w:tcMar>
          </w:tcPr>
          <w:p w14:paraId="6A078CDD" w14:textId="77777777" w:rsidR="00034C7C" w:rsidRPr="0088251D" w:rsidRDefault="4CFFB522" w:rsidP="3C8268E2">
            <w:pPr>
              <w:widowControl w:val="0"/>
              <w:pBdr>
                <w:top w:val="nil"/>
                <w:left w:val="nil"/>
                <w:bottom w:val="nil"/>
                <w:right w:val="nil"/>
                <w:between w:val="nil"/>
              </w:pBdr>
              <w:spacing w:line="240" w:lineRule="auto"/>
              <w:rPr>
                <w:rFonts w:ascii="Arial" w:eastAsia="Arial" w:hAnsi="Arial" w:cs="Arial"/>
                <w:sz w:val="18"/>
                <w:szCs w:val="18"/>
              </w:rPr>
            </w:pPr>
            <w:r w:rsidRPr="0088251D">
              <w:rPr>
                <w:rFonts w:ascii="Arial" w:eastAsia="Arial" w:hAnsi="Arial" w:cs="Arial"/>
                <w:sz w:val="18"/>
                <w:szCs w:val="18"/>
              </w:rPr>
              <w:t>High A</w:t>
            </w:r>
          </w:p>
        </w:tc>
        <w:tc>
          <w:tcPr>
            <w:tcW w:w="913" w:type="pct"/>
            <w:shd w:val="clear" w:color="auto" w:fill="auto"/>
            <w:tcMar>
              <w:top w:w="100" w:type="dxa"/>
              <w:left w:w="100" w:type="dxa"/>
              <w:bottom w:w="100" w:type="dxa"/>
              <w:right w:w="100" w:type="dxa"/>
            </w:tcMar>
          </w:tcPr>
          <w:p w14:paraId="3EB3E6DB" w14:textId="240E9556" w:rsidR="00034C7C" w:rsidRPr="0088251D" w:rsidRDefault="4CFFB522" w:rsidP="3C8268E2">
            <w:pPr>
              <w:widowControl w:val="0"/>
              <w:pBdr>
                <w:top w:val="nil"/>
                <w:left w:val="nil"/>
                <w:bottom w:val="nil"/>
                <w:right w:val="nil"/>
                <w:between w:val="nil"/>
              </w:pBdr>
              <w:spacing w:line="240" w:lineRule="auto"/>
              <w:rPr>
                <w:rFonts w:ascii="Arial" w:eastAsia="Arial" w:hAnsi="Arial" w:cs="Arial"/>
                <w:sz w:val="18"/>
                <w:szCs w:val="18"/>
              </w:rPr>
            </w:pPr>
            <w:r w:rsidRPr="0088251D">
              <w:rPr>
                <w:rFonts w:ascii="Arial" w:eastAsia="Arial" w:hAnsi="Arial" w:cs="Arial"/>
                <w:sz w:val="18"/>
                <w:szCs w:val="18"/>
              </w:rPr>
              <w:t>Grade</w:t>
            </w:r>
            <w:r w:rsidR="2736A0C6" w:rsidRPr="0088251D">
              <w:rPr>
                <w:rFonts w:ascii="Arial" w:eastAsia="Arial" w:hAnsi="Arial" w:cs="Arial"/>
                <w:sz w:val="18"/>
                <w:szCs w:val="18"/>
              </w:rPr>
              <w:t xml:space="preserve"> </w:t>
            </w:r>
            <w:r w:rsidRPr="0088251D">
              <w:rPr>
                <w:rFonts w:ascii="Arial" w:eastAsia="Arial" w:hAnsi="Arial" w:cs="Arial"/>
                <w:sz w:val="18"/>
                <w:szCs w:val="18"/>
              </w:rPr>
              <w:t xml:space="preserve">boundary; Student has discussed each of </w:t>
            </w:r>
            <w:r w:rsidRPr="0088251D">
              <w:rPr>
                <w:rFonts w:ascii="Arial" w:eastAsia="Arial" w:hAnsi="Arial" w:cs="Arial"/>
                <w:sz w:val="18"/>
                <w:szCs w:val="18"/>
              </w:rPr>
              <w:lastRenderedPageBreak/>
              <w:t xml:space="preserve">the 4 techniques in depth, but not </w:t>
            </w:r>
            <w:r w:rsidRPr="0088251D">
              <w:rPr>
                <w:rFonts w:ascii="Arial" w:eastAsia="Arial" w:hAnsi="Arial" w:cs="Arial"/>
                <w:i/>
                <w:iCs/>
                <w:sz w:val="18"/>
                <w:szCs w:val="18"/>
              </w:rPr>
              <w:t xml:space="preserve">how </w:t>
            </w:r>
            <w:r w:rsidRPr="0088251D">
              <w:rPr>
                <w:rFonts w:ascii="Arial" w:eastAsia="Arial" w:hAnsi="Arial" w:cs="Arial"/>
                <w:sz w:val="18"/>
                <w:szCs w:val="18"/>
              </w:rPr>
              <w:t xml:space="preserve">they work together as required for Merit. </w:t>
            </w:r>
          </w:p>
        </w:tc>
        <w:tc>
          <w:tcPr>
            <w:tcW w:w="527" w:type="pct"/>
            <w:shd w:val="clear" w:color="auto" w:fill="auto"/>
            <w:tcMar>
              <w:top w:w="100" w:type="dxa"/>
              <w:left w:w="100" w:type="dxa"/>
              <w:bottom w:w="100" w:type="dxa"/>
              <w:right w:w="100" w:type="dxa"/>
            </w:tcMar>
          </w:tcPr>
          <w:p w14:paraId="16AC40F8" w14:textId="77777777" w:rsidR="00034C7C" w:rsidRPr="0088251D" w:rsidRDefault="4CFFB522" w:rsidP="3C8268E2">
            <w:pPr>
              <w:widowControl w:val="0"/>
              <w:pBdr>
                <w:top w:val="nil"/>
                <w:left w:val="nil"/>
                <w:bottom w:val="nil"/>
                <w:right w:val="nil"/>
                <w:between w:val="nil"/>
              </w:pBdr>
              <w:spacing w:after="0" w:line="240" w:lineRule="auto"/>
              <w:jc w:val="both"/>
              <w:rPr>
                <w:rFonts w:ascii="Arial" w:eastAsia="Arial" w:hAnsi="Arial" w:cs="Arial"/>
                <w:sz w:val="18"/>
                <w:szCs w:val="18"/>
              </w:rPr>
            </w:pPr>
            <w:r w:rsidRPr="0088251D">
              <w:rPr>
                <w:rFonts w:ascii="Arial" w:eastAsia="Arial" w:hAnsi="Arial" w:cs="Arial"/>
                <w:sz w:val="18"/>
                <w:szCs w:val="18"/>
              </w:rPr>
              <w:lastRenderedPageBreak/>
              <w:t xml:space="preserve">Add link to school cloud </w:t>
            </w:r>
            <w:r w:rsidRPr="0088251D">
              <w:rPr>
                <w:rFonts w:ascii="Arial" w:eastAsia="Arial" w:hAnsi="Arial" w:cs="Arial"/>
                <w:sz w:val="18"/>
                <w:szCs w:val="18"/>
              </w:rPr>
              <w:lastRenderedPageBreak/>
              <w:t>location.</w:t>
            </w:r>
          </w:p>
          <w:p w14:paraId="694522AA" w14:textId="77777777" w:rsidR="00034C7C" w:rsidRPr="0088251D" w:rsidRDefault="4CFFB522" w:rsidP="3C8268E2">
            <w:pPr>
              <w:widowControl w:val="0"/>
              <w:pBdr>
                <w:top w:val="nil"/>
                <w:left w:val="nil"/>
                <w:bottom w:val="nil"/>
                <w:right w:val="nil"/>
                <w:between w:val="nil"/>
              </w:pBdr>
              <w:spacing w:after="0" w:line="240" w:lineRule="auto"/>
              <w:jc w:val="both"/>
              <w:rPr>
                <w:rFonts w:ascii="Arial" w:eastAsia="Arial" w:hAnsi="Arial" w:cs="Arial"/>
                <w:sz w:val="18"/>
                <w:szCs w:val="18"/>
              </w:rPr>
            </w:pPr>
            <w:r w:rsidRPr="0088251D">
              <w:rPr>
                <w:rFonts w:ascii="Arial" w:eastAsia="Arial" w:hAnsi="Arial" w:cs="Arial"/>
                <w:sz w:val="18"/>
                <w:szCs w:val="18"/>
              </w:rPr>
              <w:t>(preferred)</w:t>
            </w:r>
          </w:p>
          <w:p w14:paraId="1C4FB2EB" w14:textId="77777777" w:rsidR="00034C7C" w:rsidRPr="0088251D" w:rsidRDefault="4CFFB522" w:rsidP="3C8268E2">
            <w:pPr>
              <w:widowControl w:val="0"/>
              <w:pBdr>
                <w:top w:val="nil"/>
                <w:left w:val="nil"/>
                <w:bottom w:val="nil"/>
                <w:right w:val="nil"/>
                <w:between w:val="nil"/>
              </w:pBdr>
              <w:spacing w:after="0" w:line="240" w:lineRule="auto"/>
              <w:jc w:val="both"/>
              <w:rPr>
                <w:rFonts w:ascii="Arial" w:eastAsia="Arial" w:hAnsi="Arial" w:cs="Arial"/>
                <w:sz w:val="18"/>
                <w:szCs w:val="18"/>
              </w:rPr>
            </w:pPr>
            <w:r w:rsidRPr="0088251D">
              <w:rPr>
                <w:rFonts w:ascii="Arial" w:eastAsia="Arial" w:hAnsi="Arial" w:cs="Arial"/>
                <w:sz w:val="18"/>
                <w:szCs w:val="18"/>
              </w:rPr>
              <w:t>or physical location (for agreed student work)</w:t>
            </w:r>
          </w:p>
        </w:tc>
      </w:tr>
    </w:tbl>
    <w:p w14:paraId="73903D8C" w14:textId="77777777" w:rsidR="008228E2" w:rsidRDefault="008228E2" w:rsidP="00372217">
      <w:pPr>
        <w:ind w:right="-330"/>
        <w:rPr>
          <w:rFonts w:ascii="Arial" w:hAnsi="Arial" w:cs="Arial"/>
          <w:b/>
          <w:bCs/>
          <w:color w:val="56B0B2"/>
          <w:sz w:val="28"/>
          <w:szCs w:val="28"/>
        </w:rPr>
      </w:pPr>
    </w:p>
    <w:p w14:paraId="3A859314" w14:textId="77777777" w:rsidR="008228E2" w:rsidRDefault="008228E2" w:rsidP="00372217">
      <w:pPr>
        <w:ind w:right="-330"/>
        <w:rPr>
          <w:rFonts w:ascii="Arial" w:hAnsi="Arial" w:cs="Arial"/>
          <w:b/>
          <w:bCs/>
          <w:color w:val="56B0B2"/>
          <w:sz w:val="28"/>
          <w:szCs w:val="28"/>
        </w:rPr>
      </w:pPr>
    </w:p>
    <w:p w14:paraId="78D450EB" w14:textId="7F960D34" w:rsidR="00B800A8" w:rsidRDefault="00372217" w:rsidP="00372217">
      <w:pPr>
        <w:ind w:right="-330"/>
        <w:rPr>
          <w:rFonts w:ascii="Arial" w:hAnsi="Arial" w:cs="Arial"/>
          <w:b/>
          <w:bCs/>
          <w:color w:val="C00000"/>
          <w:sz w:val="28"/>
          <w:szCs w:val="28"/>
        </w:rPr>
      </w:pPr>
      <w:r>
        <w:rPr>
          <w:rFonts w:ascii="Arial" w:hAnsi="Arial" w:cs="Arial"/>
          <w:b/>
          <w:bCs/>
          <w:color w:val="56B0B2"/>
          <w:sz w:val="28"/>
          <w:szCs w:val="28"/>
        </w:rPr>
        <w:t>M</w:t>
      </w:r>
      <w:r w:rsidR="00B800A8" w:rsidRPr="00151674">
        <w:rPr>
          <w:rFonts w:ascii="Arial" w:hAnsi="Arial" w:cs="Arial"/>
          <w:b/>
          <w:bCs/>
          <w:color w:val="56B0B2"/>
          <w:sz w:val="28"/>
          <w:szCs w:val="28"/>
        </w:rPr>
        <w:t>onitoring External Moderation</w:t>
      </w:r>
    </w:p>
    <w:p w14:paraId="04314BEC" w14:textId="77777777" w:rsidR="00B800A8" w:rsidRPr="001A293A" w:rsidRDefault="00B800A8" w:rsidP="00B800A8">
      <w:pPr>
        <w:ind w:left="-567" w:right="-330"/>
        <w:rPr>
          <w:rFonts w:ascii="Arial" w:hAnsi="Arial" w:cs="Arial"/>
        </w:rPr>
      </w:pPr>
      <w:r w:rsidRPr="001A293A">
        <w:rPr>
          <w:rFonts w:ascii="Arial" w:hAnsi="Arial" w:cs="Arial"/>
        </w:rPr>
        <w:t>You need evidence that:</w:t>
      </w:r>
    </w:p>
    <w:p w14:paraId="723A5CA5" w14:textId="79E17032" w:rsidR="00B800A8" w:rsidRPr="001A293A" w:rsidRDefault="00B800A8" w:rsidP="00391D88">
      <w:pPr>
        <w:numPr>
          <w:ilvl w:val="0"/>
          <w:numId w:val="15"/>
        </w:numPr>
        <w:spacing w:after="0" w:line="240" w:lineRule="auto"/>
        <w:contextualSpacing/>
        <w:rPr>
          <w:rFonts w:ascii="Arial" w:eastAsiaTheme="minorHAnsi" w:hAnsi="Arial" w:cs="Arial"/>
          <w:lang w:eastAsia="en-US"/>
        </w:rPr>
      </w:pPr>
      <w:r w:rsidRPr="001A293A">
        <w:rPr>
          <w:rFonts w:ascii="Arial" w:eastAsiaTheme="minorHAnsi" w:hAnsi="Arial" w:cs="Arial"/>
          <w:lang w:eastAsia="en-US"/>
        </w:rPr>
        <w:t xml:space="preserve">materials are submitted for external moderation </w:t>
      </w:r>
      <w:r w:rsidRPr="007B28A6">
        <w:rPr>
          <w:rFonts w:ascii="Arial" w:eastAsiaTheme="minorHAnsi" w:hAnsi="Arial" w:cs="Arial"/>
          <w:lang w:eastAsia="en-US"/>
        </w:rPr>
        <w:t xml:space="preserve">as </w:t>
      </w:r>
      <w:hyperlink r:id="rId117" w:history="1">
        <w:r w:rsidRPr="007B28A6">
          <w:rPr>
            <w:rStyle w:val="Hyperlink"/>
            <w:rFonts w:ascii="Arial" w:eastAsiaTheme="minorHAnsi" w:hAnsi="Arial" w:cs="Arial"/>
            <w:lang w:eastAsia="en-US"/>
          </w:rPr>
          <w:t>requested by NZQA</w:t>
        </w:r>
      </w:hyperlink>
    </w:p>
    <w:p w14:paraId="2668A621" w14:textId="77777777" w:rsidR="00330131" w:rsidRPr="00330131" w:rsidRDefault="00B800A8" w:rsidP="00A24F80">
      <w:pPr>
        <w:numPr>
          <w:ilvl w:val="0"/>
          <w:numId w:val="15"/>
        </w:numPr>
        <w:spacing w:after="0" w:line="240" w:lineRule="auto"/>
        <w:ind w:right="-330"/>
        <w:contextualSpacing/>
        <w:rPr>
          <w:rFonts w:ascii="Arial" w:hAnsi="Arial" w:cs="Arial"/>
        </w:rPr>
      </w:pPr>
      <w:r w:rsidRPr="00330131">
        <w:rPr>
          <w:rFonts w:ascii="Arial" w:eastAsiaTheme="minorHAnsi" w:hAnsi="Arial" w:cs="Arial"/>
          <w:lang w:eastAsia="en-US"/>
        </w:rPr>
        <w:t>moderation reports are used to validate and/or improve assessment quality</w:t>
      </w:r>
    </w:p>
    <w:p w14:paraId="67F8FE50" w14:textId="6EA99299" w:rsidR="00B800A8" w:rsidRDefault="4B919C0B" w:rsidP="00A24F80">
      <w:pPr>
        <w:numPr>
          <w:ilvl w:val="0"/>
          <w:numId w:val="15"/>
        </w:numPr>
        <w:spacing w:after="0" w:line="240" w:lineRule="auto"/>
        <w:ind w:right="-330"/>
        <w:contextualSpacing/>
        <w:rPr>
          <w:rFonts w:ascii="Arial" w:hAnsi="Arial" w:cs="Arial"/>
        </w:rPr>
      </w:pPr>
      <w:hyperlink r:id="rId118" w:history="1">
        <w:r w:rsidRPr="00372392">
          <w:rPr>
            <w:rStyle w:val="Hyperlink"/>
            <w:rFonts w:ascii="Arial" w:hAnsi="Arial" w:cs="Arial"/>
            <w:lang w:eastAsia="en-US"/>
          </w:rPr>
          <w:t>external moderation outcomes</w:t>
        </w:r>
      </w:hyperlink>
      <w:r w:rsidRPr="00330131">
        <w:rPr>
          <w:rFonts w:ascii="Arial" w:hAnsi="Arial" w:cs="Arial"/>
          <w:lang w:eastAsia="en-US"/>
        </w:rPr>
        <w:t xml:space="preserve"> are used to evaluate the effectiveness of internal moderation processes</w:t>
      </w:r>
      <w:r w:rsidRPr="00330131">
        <w:rPr>
          <w:rFonts w:ascii="Arial" w:hAnsi="Arial" w:cs="Arial"/>
        </w:rPr>
        <w:t>.</w:t>
      </w:r>
    </w:p>
    <w:p w14:paraId="3DBD59F0" w14:textId="77777777" w:rsidR="00D17724" w:rsidRPr="00330131" w:rsidRDefault="00D17724" w:rsidP="00D17724">
      <w:pPr>
        <w:spacing w:after="0" w:line="240" w:lineRule="auto"/>
        <w:ind w:left="360" w:right="-330"/>
        <w:contextualSpacing/>
        <w:rPr>
          <w:rFonts w:ascii="Arial" w:hAnsi="Arial" w:cs="Arial"/>
        </w:rPr>
      </w:pPr>
    </w:p>
    <w:p w14:paraId="56412C30" w14:textId="77777777" w:rsidR="00B800A8" w:rsidRDefault="00B800A8" w:rsidP="00B800A8">
      <w:pPr>
        <w:ind w:left="-567" w:right="-330"/>
        <w:rPr>
          <w:rFonts w:ascii="Arial" w:hAnsi="Arial" w:cs="Arial"/>
        </w:rPr>
      </w:pPr>
      <w:r>
        <w:rPr>
          <w:rFonts w:ascii="Arial" w:hAnsi="Arial" w:cs="Arial"/>
        </w:rPr>
        <w:t>External moderation of internally assessed standards ensures that assessment judgements are at the national standard. It provides evidence of the effectiveness of your school’s quality assurance processes and informs your self-review.</w:t>
      </w:r>
    </w:p>
    <w:p w14:paraId="1D490136" w14:textId="77777777" w:rsidR="00B800A8" w:rsidRPr="00886493" w:rsidRDefault="00B800A8" w:rsidP="00B800A8">
      <w:pPr>
        <w:ind w:left="-567" w:right="-330"/>
        <w:rPr>
          <w:rFonts w:ascii="Arial" w:hAnsi="Arial" w:cs="Arial"/>
          <w:b/>
          <w:bCs/>
        </w:rPr>
      </w:pPr>
      <w:r w:rsidRPr="00886493">
        <w:rPr>
          <w:rFonts w:ascii="Arial" w:hAnsi="Arial" w:cs="Arial"/>
          <w:b/>
          <w:bCs/>
        </w:rPr>
        <w:t>Assessment Plan</w:t>
      </w:r>
    </w:p>
    <w:p w14:paraId="14C02AF1" w14:textId="16E69502" w:rsidR="00B800A8" w:rsidRDefault="00B800A8" w:rsidP="00391D88">
      <w:pPr>
        <w:pStyle w:val="ListParagraph"/>
        <w:numPr>
          <w:ilvl w:val="0"/>
          <w:numId w:val="35"/>
        </w:numPr>
        <w:ind w:right="-330"/>
        <w:rPr>
          <w:rFonts w:ascii="Arial" w:hAnsi="Arial" w:cs="Arial"/>
        </w:rPr>
      </w:pPr>
      <w:r>
        <w:rPr>
          <w:rFonts w:ascii="Arial" w:hAnsi="Arial" w:cs="Arial"/>
        </w:rPr>
        <w:t xml:space="preserve">In Term 4, you will get an email inviting you to complete your </w:t>
      </w:r>
      <w:hyperlink r:id="rId119" w:history="1">
        <w:r w:rsidRPr="00A14138">
          <w:rPr>
            <w:rStyle w:val="Hyperlink"/>
            <w:rFonts w:ascii="Arial" w:hAnsi="Arial" w:cs="Arial"/>
          </w:rPr>
          <w:t>Assessment Plan</w:t>
        </w:r>
      </w:hyperlink>
      <w:r>
        <w:rPr>
          <w:rFonts w:ascii="Arial" w:hAnsi="Arial" w:cs="Arial"/>
        </w:rPr>
        <w:t xml:space="preserve"> for the following year. You can suggest </w:t>
      </w:r>
      <w:r w:rsidR="006C1481">
        <w:rPr>
          <w:rFonts w:ascii="Arial" w:hAnsi="Arial" w:cs="Arial"/>
        </w:rPr>
        <w:t xml:space="preserve">the </w:t>
      </w:r>
      <w:r>
        <w:rPr>
          <w:rFonts w:ascii="Arial" w:hAnsi="Arial" w:cs="Arial"/>
        </w:rPr>
        <w:t>standards that you want feedback on. Look at your school’s moderation history and talk to your staff to determine the standards to suggest.</w:t>
      </w:r>
    </w:p>
    <w:p w14:paraId="2B3C2D7A" w14:textId="77777777" w:rsidR="00B800A8" w:rsidRDefault="00B800A8" w:rsidP="00391D88">
      <w:pPr>
        <w:pStyle w:val="ListParagraph"/>
        <w:numPr>
          <w:ilvl w:val="0"/>
          <w:numId w:val="35"/>
        </w:numPr>
        <w:ind w:right="-330"/>
        <w:rPr>
          <w:rFonts w:ascii="Arial" w:hAnsi="Arial" w:cs="Arial"/>
        </w:rPr>
      </w:pPr>
      <w:r>
        <w:rPr>
          <w:rFonts w:ascii="Arial" w:hAnsi="Arial" w:cs="Arial"/>
        </w:rPr>
        <w:t>Your SRM will use your suggestions to help select the standards for your Moderation Plan.</w:t>
      </w:r>
    </w:p>
    <w:p w14:paraId="46FC3C21" w14:textId="135629FC" w:rsidR="002011F8" w:rsidRPr="00886493" w:rsidRDefault="002011F8" w:rsidP="00391D88">
      <w:pPr>
        <w:pStyle w:val="ListParagraph"/>
        <w:numPr>
          <w:ilvl w:val="0"/>
          <w:numId w:val="35"/>
        </w:numPr>
        <w:ind w:right="-330"/>
        <w:rPr>
          <w:rFonts w:ascii="Arial" w:hAnsi="Arial" w:cs="Arial"/>
        </w:rPr>
      </w:pPr>
      <w:r>
        <w:rPr>
          <w:rFonts w:ascii="Arial" w:hAnsi="Arial" w:cs="Arial"/>
        </w:rPr>
        <w:t xml:space="preserve">Note: not all standards you request </w:t>
      </w:r>
      <w:r w:rsidR="00A133AD">
        <w:rPr>
          <w:rFonts w:ascii="Arial" w:hAnsi="Arial" w:cs="Arial"/>
        </w:rPr>
        <w:t xml:space="preserve">in your Assessment Plan </w:t>
      </w:r>
      <w:r>
        <w:rPr>
          <w:rFonts w:ascii="Arial" w:hAnsi="Arial" w:cs="Arial"/>
        </w:rPr>
        <w:t xml:space="preserve">can be </w:t>
      </w:r>
      <w:r w:rsidR="00A133AD">
        <w:rPr>
          <w:rFonts w:ascii="Arial" w:hAnsi="Arial" w:cs="Arial"/>
        </w:rPr>
        <w:t>added to your External Moderation Plan. This is at NZQA’s discretion</w:t>
      </w:r>
      <w:r w:rsidR="00E817D7">
        <w:rPr>
          <w:rFonts w:ascii="Arial" w:hAnsi="Arial" w:cs="Arial"/>
        </w:rPr>
        <w:t xml:space="preserve">, but you </w:t>
      </w:r>
      <w:r w:rsidR="0005774E">
        <w:rPr>
          <w:rFonts w:ascii="Arial" w:hAnsi="Arial" w:cs="Arial"/>
        </w:rPr>
        <w:t xml:space="preserve">will </w:t>
      </w:r>
      <w:r w:rsidR="00E817D7">
        <w:rPr>
          <w:rFonts w:ascii="Arial" w:hAnsi="Arial" w:cs="Arial"/>
        </w:rPr>
        <w:t xml:space="preserve">have the opportunity to negotiate </w:t>
      </w:r>
      <w:r w:rsidR="0005774E">
        <w:rPr>
          <w:rFonts w:ascii="Arial" w:hAnsi="Arial" w:cs="Arial"/>
        </w:rPr>
        <w:t xml:space="preserve">any </w:t>
      </w:r>
      <w:r w:rsidR="00E817D7">
        <w:rPr>
          <w:rFonts w:ascii="Arial" w:hAnsi="Arial" w:cs="Arial"/>
        </w:rPr>
        <w:t xml:space="preserve">changes </w:t>
      </w:r>
      <w:r w:rsidR="005855EF">
        <w:rPr>
          <w:rFonts w:ascii="Arial" w:hAnsi="Arial" w:cs="Arial"/>
        </w:rPr>
        <w:t>to the plan before it becomes final</w:t>
      </w:r>
      <w:r w:rsidR="00746984">
        <w:rPr>
          <w:rFonts w:ascii="Arial" w:hAnsi="Arial" w:cs="Arial"/>
        </w:rPr>
        <w:t xml:space="preserve">. </w:t>
      </w:r>
      <w:r w:rsidR="00112D04">
        <w:rPr>
          <w:rFonts w:ascii="Arial" w:hAnsi="Arial" w:cs="Arial"/>
        </w:rPr>
        <w:t xml:space="preserve">Some standards will also be selected </w:t>
      </w:r>
      <w:r w:rsidR="00547C9A">
        <w:rPr>
          <w:rFonts w:ascii="Arial" w:hAnsi="Arial" w:cs="Arial"/>
        </w:rPr>
        <w:t>for the purposes of exemplars.</w:t>
      </w:r>
      <w:r w:rsidR="00112D04">
        <w:rPr>
          <w:rFonts w:ascii="Arial" w:hAnsi="Arial" w:cs="Arial"/>
        </w:rPr>
        <w:t xml:space="preserve"> </w:t>
      </w:r>
      <w:r w:rsidR="00746984">
        <w:rPr>
          <w:rFonts w:ascii="Arial" w:hAnsi="Arial" w:cs="Arial"/>
        </w:rPr>
        <w:t xml:space="preserve">You will be </w:t>
      </w:r>
      <w:r w:rsidR="00144904">
        <w:rPr>
          <w:rFonts w:ascii="Arial" w:hAnsi="Arial" w:cs="Arial"/>
        </w:rPr>
        <w:t>guided</w:t>
      </w:r>
      <w:r w:rsidR="00746984">
        <w:rPr>
          <w:rFonts w:ascii="Arial" w:hAnsi="Arial" w:cs="Arial"/>
        </w:rPr>
        <w:t xml:space="preserve"> </w:t>
      </w:r>
      <w:r w:rsidR="00E817D7">
        <w:rPr>
          <w:rFonts w:ascii="Arial" w:hAnsi="Arial" w:cs="Arial"/>
        </w:rPr>
        <w:t xml:space="preserve">through </w:t>
      </w:r>
      <w:r w:rsidR="00144904">
        <w:rPr>
          <w:rFonts w:ascii="Arial" w:hAnsi="Arial" w:cs="Arial"/>
        </w:rPr>
        <w:t xml:space="preserve">this process by </w:t>
      </w:r>
      <w:r w:rsidR="00E817D7">
        <w:rPr>
          <w:rFonts w:ascii="Arial" w:hAnsi="Arial" w:cs="Arial"/>
        </w:rPr>
        <w:t xml:space="preserve">your School Relationship Manager early in the new </w:t>
      </w:r>
      <w:r w:rsidR="00547C9A">
        <w:rPr>
          <w:rFonts w:ascii="Arial" w:hAnsi="Arial" w:cs="Arial"/>
        </w:rPr>
        <w:t>s</w:t>
      </w:r>
      <w:r w:rsidR="00E817D7">
        <w:rPr>
          <w:rFonts w:ascii="Arial" w:hAnsi="Arial" w:cs="Arial"/>
        </w:rPr>
        <w:t>chool year.</w:t>
      </w:r>
    </w:p>
    <w:p w14:paraId="3EA97790" w14:textId="66BA26FD" w:rsidR="00B800A8" w:rsidRDefault="00313D30" w:rsidP="00B800A8">
      <w:pPr>
        <w:ind w:left="-567" w:right="-330"/>
        <w:rPr>
          <w:rFonts w:ascii="Arial" w:hAnsi="Arial" w:cs="Arial"/>
          <w:b/>
          <w:bCs/>
        </w:rPr>
      </w:pPr>
      <w:r>
        <w:rPr>
          <w:rFonts w:ascii="Arial" w:hAnsi="Arial" w:cs="Arial"/>
          <w:b/>
          <w:bCs/>
        </w:rPr>
        <w:t xml:space="preserve">External </w:t>
      </w:r>
      <w:r w:rsidR="00B800A8" w:rsidRPr="00886493">
        <w:rPr>
          <w:rFonts w:ascii="Arial" w:hAnsi="Arial" w:cs="Arial"/>
          <w:b/>
          <w:bCs/>
        </w:rPr>
        <w:t>Moderation Plan</w:t>
      </w:r>
    </w:p>
    <w:p w14:paraId="0DE3ACA6" w14:textId="77777777" w:rsidR="006F268C" w:rsidRPr="006B56B6" w:rsidRDefault="006F268C" w:rsidP="006F268C">
      <w:pPr>
        <w:pStyle w:val="ListParagraph"/>
        <w:numPr>
          <w:ilvl w:val="0"/>
          <w:numId w:val="36"/>
        </w:numPr>
        <w:ind w:right="-330"/>
        <w:rPr>
          <w:rFonts w:ascii="Arial" w:hAnsi="Arial" w:cs="Arial"/>
          <w:b/>
          <w:bCs/>
        </w:rPr>
      </w:pPr>
      <w:r>
        <w:rPr>
          <w:rFonts w:ascii="Arial" w:hAnsi="Arial" w:cs="Arial"/>
        </w:rPr>
        <w:t xml:space="preserve">By the end of </w:t>
      </w:r>
      <w:proofErr w:type="gramStart"/>
      <w:r>
        <w:rPr>
          <w:rFonts w:ascii="Arial" w:hAnsi="Arial" w:cs="Arial"/>
        </w:rPr>
        <w:t>February</w:t>
      </w:r>
      <w:proofErr w:type="gramEnd"/>
      <w:r>
        <w:rPr>
          <w:rFonts w:ascii="Arial" w:hAnsi="Arial" w:cs="Arial"/>
        </w:rPr>
        <w:t xml:space="preserve"> you will get an email saying that your External Moderation Plan is ready. This is a list of standards that will be externally moderated by NZQA.</w:t>
      </w:r>
    </w:p>
    <w:p w14:paraId="1AE5DD0E" w14:textId="2875C151" w:rsidR="006F268C" w:rsidRPr="006B56B6" w:rsidRDefault="006F268C" w:rsidP="006F268C">
      <w:pPr>
        <w:pStyle w:val="ListParagraph"/>
        <w:numPr>
          <w:ilvl w:val="0"/>
          <w:numId w:val="36"/>
        </w:numPr>
        <w:ind w:right="-330"/>
        <w:rPr>
          <w:rFonts w:ascii="Arial" w:hAnsi="Arial" w:cs="Arial"/>
          <w:b/>
          <w:bCs/>
        </w:rPr>
      </w:pPr>
      <w:r>
        <w:rPr>
          <w:rFonts w:ascii="Arial" w:hAnsi="Arial" w:cs="Arial"/>
        </w:rPr>
        <w:t>Check your plan and ensure that all teachers are familiar with it.</w:t>
      </w:r>
    </w:p>
    <w:p w14:paraId="0CB6F876" w14:textId="26D92972" w:rsidR="00B800A8" w:rsidRPr="00F0796E" w:rsidRDefault="005F013B" w:rsidP="00391D88">
      <w:pPr>
        <w:pStyle w:val="ListParagraph"/>
        <w:numPr>
          <w:ilvl w:val="0"/>
          <w:numId w:val="23"/>
        </w:numPr>
        <w:ind w:right="-330"/>
        <w:rPr>
          <w:rFonts w:ascii="Arial" w:hAnsi="Arial" w:cs="Arial"/>
        </w:rPr>
      </w:pPr>
      <w:r>
        <w:rPr>
          <w:rFonts w:ascii="Arial" w:hAnsi="Arial" w:cs="Arial"/>
        </w:rPr>
        <w:t>M</w:t>
      </w:r>
      <w:r w:rsidR="00B800A8">
        <w:rPr>
          <w:rFonts w:ascii="Arial" w:hAnsi="Arial" w:cs="Arial"/>
        </w:rPr>
        <w:t xml:space="preserve">ake sure every teacher who needs it has access to the </w:t>
      </w:r>
      <w:hyperlink r:id="rId120" w:history="1">
        <w:r w:rsidR="00B800A8" w:rsidRPr="00DD038C">
          <w:rPr>
            <w:rStyle w:val="Hyperlink"/>
            <w:rFonts w:ascii="Arial" w:hAnsi="Arial" w:cs="Arial"/>
          </w:rPr>
          <w:t>External Moderation Application</w:t>
        </w:r>
      </w:hyperlink>
      <w:r w:rsidR="00B800A8">
        <w:rPr>
          <w:rFonts w:ascii="Arial" w:hAnsi="Arial" w:cs="Arial"/>
        </w:rPr>
        <w:t xml:space="preserve"> through their provider login. This can be changed by your </w:t>
      </w:r>
      <w:hyperlink r:id="rId121" w:history="1">
        <w:r w:rsidR="00B800A8" w:rsidRPr="009510C9">
          <w:rPr>
            <w:rStyle w:val="Hyperlink"/>
            <w:rFonts w:ascii="Arial" w:hAnsi="Arial" w:cs="Arial"/>
          </w:rPr>
          <w:t xml:space="preserve">ESL </w:t>
        </w:r>
        <w:r w:rsidR="00BA0F08">
          <w:rPr>
            <w:rStyle w:val="Hyperlink"/>
            <w:rFonts w:ascii="Arial" w:hAnsi="Arial" w:cs="Arial"/>
          </w:rPr>
          <w:t xml:space="preserve">delegated </w:t>
        </w:r>
        <w:r w:rsidR="00B800A8" w:rsidRPr="009510C9">
          <w:rPr>
            <w:rStyle w:val="Hyperlink"/>
            <w:rFonts w:ascii="Arial" w:hAnsi="Arial" w:cs="Arial"/>
          </w:rPr>
          <w:t>authoriser.</w:t>
        </w:r>
      </w:hyperlink>
    </w:p>
    <w:p w14:paraId="62668A73" w14:textId="681351DD" w:rsidR="00B800A8" w:rsidRPr="00F0796E" w:rsidRDefault="005F013B" w:rsidP="00391D88">
      <w:pPr>
        <w:pStyle w:val="ListParagraph"/>
        <w:numPr>
          <w:ilvl w:val="0"/>
          <w:numId w:val="23"/>
        </w:numPr>
        <w:ind w:right="-330"/>
        <w:rPr>
          <w:rFonts w:ascii="Arial" w:hAnsi="Arial" w:cs="Arial"/>
        </w:rPr>
      </w:pPr>
      <w:r>
        <w:rPr>
          <w:rFonts w:ascii="Arial" w:hAnsi="Arial" w:cs="Arial"/>
        </w:rPr>
        <w:t>E</w:t>
      </w:r>
      <w:r w:rsidR="00B800A8">
        <w:rPr>
          <w:rFonts w:ascii="Arial" w:hAnsi="Arial" w:cs="Arial"/>
        </w:rPr>
        <w:t>nsure that each standard is submitted, including</w:t>
      </w:r>
      <w:r>
        <w:rPr>
          <w:rFonts w:ascii="Arial" w:hAnsi="Arial" w:cs="Arial"/>
        </w:rPr>
        <w:t>:</w:t>
      </w:r>
    </w:p>
    <w:p w14:paraId="12DA57D7" w14:textId="77777777" w:rsidR="00B800A8" w:rsidRPr="00F0796E" w:rsidRDefault="00B800A8" w:rsidP="00391D88">
      <w:pPr>
        <w:pStyle w:val="ListParagraph"/>
        <w:numPr>
          <w:ilvl w:val="1"/>
          <w:numId w:val="23"/>
        </w:numPr>
        <w:ind w:right="-330"/>
        <w:rPr>
          <w:rFonts w:ascii="Arial" w:hAnsi="Arial" w:cs="Arial"/>
        </w:rPr>
      </w:pPr>
      <w:r>
        <w:rPr>
          <w:rFonts w:ascii="Arial" w:hAnsi="Arial" w:cs="Arial"/>
        </w:rPr>
        <w:t>a copy of the task and any supporting resources</w:t>
      </w:r>
    </w:p>
    <w:p w14:paraId="5D688275" w14:textId="77777777" w:rsidR="00B800A8" w:rsidRDefault="00B800A8" w:rsidP="00391D88">
      <w:pPr>
        <w:pStyle w:val="ListParagraph"/>
        <w:numPr>
          <w:ilvl w:val="1"/>
          <w:numId w:val="23"/>
        </w:numPr>
        <w:ind w:right="-330"/>
        <w:rPr>
          <w:rFonts w:ascii="Arial" w:hAnsi="Arial" w:cs="Arial"/>
        </w:rPr>
      </w:pPr>
      <w:r>
        <w:rPr>
          <w:rFonts w:ascii="Arial" w:hAnsi="Arial" w:cs="Arial"/>
        </w:rPr>
        <w:t>a copy of the assessment schedule</w:t>
      </w:r>
    </w:p>
    <w:p w14:paraId="0D61BAEB" w14:textId="3E66A91A" w:rsidR="00B800A8" w:rsidRDefault="00B800A8" w:rsidP="00391D88">
      <w:pPr>
        <w:pStyle w:val="ListParagraph"/>
        <w:numPr>
          <w:ilvl w:val="1"/>
          <w:numId w:val="23"/>
        </w:numPr>
        <w:ind w:right="-330"/>
        <w:rPr>
          <w:rFonts w:ascii="Arial" w:hAnsi="Arial" w:cs="Arial"/>
        </w:rPr>
      </w:pPr>
      <w:r>
        <w:rPr>
          <w:rFonts w:ascii="Arial" w:hAnsi="Arial" w:cs="Arial"/>
        </w:rPr>
        <w:t xml:space="preserve">selected samples of student work, following the </w:t>
      </w:r>
      <w:hyperlink r:id="rId122" w:history="1">
        <w:r w:rsidRPr="00B624D5">
          <w:rPr>
            <w:rStyle w:val="Hyperlink"/>
            <w:rFonts w:ascii="Arial" w:hAnsi="Arial" w:cs="Arial"/>
            <w:u w:val="none"/>
          </w:rPr>
          <w:t>selection requirements</w:t>
        </w:r>
      </w:hyperlink>
      <w:r w:rsidR="002E72E4">
        <w:rPr>
          <w:rFonts w:ascii="Arial" w:hAnsi="Arial" w:cs="Arial"/>
        </w:rPr>
        <w:t>.</w:t>
      </w:r>
    </w:p>
    <w:p w14:paraId="344212EF" w14:textId="03721CB8" w:rsidR="006F268C" w:rsidRDefault="006F268C" w:rsidP="006B56B6">
      <w:pPr>
        <w:pStyle w:val="ListParagraph"/>
        <w:numPr>
          <w:ilvl w:val="0"/>
          <w:numId w:val="23"/>
        </w:numPr>
        <w:ind w:right="-330"/>
        <w:rPr>
          <w:rFonts w:ascii="Arial" w:hAnsi="Arial" w:cs="Arial"/>
        </w:rPr>
      </w:pPr>
      <w:r w:rsidRPr="00983C82">
        <w:rPr>
          <w:rFonts w:ascii="Arial" w:hAnsi="Arial" w:cs="Arial"/>
        </w:rPr>
        <w:t>External moderation should be uploaded and sent through to us as they have been completed and no later than</w:t>
      </w:r>
      <w:r w:rsidR="00FA63B3">
        <w:rPr>
          <w:rFonts w:ascii="Arial" w:hAnsi="Arial" w:cs="Arial"/>
        </w:rPr>
        <w:t xml:space="preserve"> </w:t>
      </w:r>
      <w:r w:rsidR="001C7951">
        <w:rPr>
          <w:rFonts w:ascii="Arial" w:hAnsi="Arial" w:cs="Arial"/>
        </w:rPr>
        <w:t>20 October</w:t>
      </w:r>
      <w:r w:rsidR="00FA63B3">
        <w:rPr>
          <w:rFonts w:ascii="Arial" w:hAnsi="Arial" w:cs="Arial"/>
        </w:rPr>
        <w:t>.</w:t>
      </w:r>
      <w:r w:rsidRPr="00983C82">
        <w:rPr>
          <w:rFonts w:ascii="Arial" w:hAnsi="Arial" w:cs="Arial"/>
        </w:rPr>
        <w:t xml:space="preserve"> </w:t>
      </w:r>
      <w:r w:rsidR="00E80142">
        <w:rPr>
          <w:rFonts w:ascii="Arial" w:hAnsi="Arial" w:cs="Arial"/>
        </w:rPr>
        <w:t>(Anything after this date, please inform your School Relationship Manager).</w:t>
      </w:r>
    </w:p>
    <w:p w14:paraId="35BB6693" w14:textId="57B6DF2F" w:rsidR="00A337A4" w:rsidRPr="006B56B6" w:rsidRDefault="00A337A4" w:rsidP="006B56B6">
      <w:pPr>
        <w:pStyle w:val="ListParagraph"/>
        <w:numPr>
          <w:ilvl w:val="0"/>
          <w:numId w:val="23"/>
        </w:numPr>
        <w:ind w:right="-330"/>
        <w:rPr>
          <w:rFonts w:ascii="Arial" w:hAnsi="Arial" w:cs="Arial"/>
        </w:rPr>
      </w:pPr>
      <w:r>
        <w:rPr>
          <w:rFonts w:ascii="Arial" w:hAnsi="Arial" w:cs="Arial"/>
        </w:rPr>
        <w:t xml:space="preserve">If any error notifications are received during the submission process, the </w:t>
      </w:r>
      <w:hyperlink r:id="rId123" w:history="1">
        <w:r w:rsidRPr="00A337A4">
          <w:rPr>
            <w:rStyle w:val="Hyperlink"/>
            <w:rFonts w:ascii="Arial" w:hAnsi="Arial" w:cs="Arial"/>
          </w:rPr>
          <w:t>training and support material guide</w:t>
        </w:r>
      </w:hyperlink>
      <w:r>
        <w:rPr>
          <w:rFonts w:ascii="Arial" w:hAnsi="Arial" w:cs="Arial"/>
        </w:rPr>
        <w:t xml:space="preserve"> can be consulted. </w:t>
      </w:r>
    </w:p>
    <w:p w14:paraId="794C78DF" w14:textId="77777777" w:rsidR="00B800A8" w:rsidRDefault="00B800A8" w:rsidP="00B800A8">
      <w:pPr>
        <w:ind w:left="-567" w:right="-330"/>
        <w:rPr>
          <w:rFonts w:ascii="Arial" w:hAnsi="Arial" w:cs="Arial"/>
        </w:rPr>
      </w:pPr>
      <w:r>
        <w:rPr>
          <w:rFonts w:ascii="Arial" w:hAnsi="Arial" w:cs="Arial"/>
        </w:rPr>
        <w:lastRenderedPageBreak/>
        <w:t>Most work is submitted digitally for external moderation. It is still possible to send work physically, but you will need to arrange (and track) your own courier bags.</w:t>
      </w:r>
    </w:p>
    <w:p w14:paraId="01F975E2" w14:textId="4514F9E2" w:rsidR="00B800A8" w:rsidRDefault="00B800A8" w:rsidP="00540A94">
      <w:pPr>
        <w:ind w:left="-567" w:right="-330"/>
        <w:rPr>
          <w:rFonts w:ascii="Arial" w:hAnsi="Arial" w:cs="Arial"/>
        </w:rPr>
      </w:pPr>
      <w:r w:rsidRPr="0022677A">
        <w:rPr>
          <w:rFonts w:ascii="Arial" w:hAnsi="Arial" w:cs="Arial"/>
        </w:rPr>
        <w:t xml:space="preserve">You must have a monitoring system to ensure that </w:t>
      </w:r>
      <w:r w:rsidR="00321ACB" w:rsidRPr="006B56B6">
        <w:rPr>
          <w:rFonts w:ascii="Arial" w:hAnsi="Arial" w:cs="Arial"/>
        </w:rPr>
        <w:t>external moderation feedback is acted on</w:t>
      </w:r>
      <w:r w:rsidRPr="00F70F55">
        <w:rPr>
          <w:rFonts w:ascii="Arial" w:hAnsi="Arial" w:cs="Arial"/>
        </w:rPr>
        <w:t xml:space="preserve"> a</w:t>
      </w:r>
      <w:r>
        <w:rPr>
          <w:rFonts w:ascii="Arial" w:hAnsi="Arial" w:cs="Arial"/>
        </w:rPr>
        <w:t>nd issues are resolved.</w:t>
      </w:r>
      <w:r w:rsidRPr="00DD134E">
        <w:rPr>
          <w:rFonts w:ascii="Arial" w:hAnsi="Arial" w:cs="Arial"/>
          <w:b/>
          <w:bCs/>
          <w:vertAlign w:val="superscript"/>
        </w:rPr>
        <w:t xml:space="preserve"> </w:t>
      </w:r>
      <w:r w:rsidRPr="0022677A">
        <w:rPr>
          <w:rFonts w:ascii="Arial" w:hAnsi="Arial" w:cs="Arial"/>
        </w:rPr>
        <w:t>Teachers must address issues that are identified in the external moderation results report, including the use of invalid tasks and lack of agreement by the moderator with assessor judgements. Encourage them to use the</w:t>
      </w:r>
      <w:r w:rsidR="00151F59">
        <w:rPr>
          <w:rFonts w:ascii="Arial" w:hAnsi="Arial" w:cs="Arial"/>
        </w:rPr>
        <w:t xml:space="preserve"> </w:t>
      </w:r>
      <w:hyperlink r:id="rId124" w:history="1">
        <w:r w:rsidR="00151F59" w:rsidRPr="00246001">
          <w:rPr>
            <w:rStyle w:val="Hyperlink"/>
            <w:rFonts w:ascii="Arial" w:hAnsi="Arial" w:cs="Arial"/>
          </w:rPr>
          <w:t>request for clarification</w:t>
        </w:r>
      </w:hyperlink>
      <w:r w:rsidR="00151F59">
        <w:rPr>
          <w:rFonts w:ascii="Arial" w:hAnsi="Arial" w:cs="Arial"/>
        </w:rPr>
        <w:t xml:space="preserve"> of an internally assessed standard</w:t>
      </w:r>
      <w:r w:rsidRPr="0022677A">
        <w:rPr>
          <w:rFonts w:ascii="Arial" w:hAnsi="Arial" w:cs="Arial"/>
        </w:rPr>
        <w:t xml:space="preserve"> or </w:t>
      </w:r>
      <w:hyperlink r:id="rId125" w:history="1">
        <w:r w:rsidRPr="007E0377">
          <w:rPr>
            <w:rStyle w:val="Hyperlink"/>
            <w:rFonts w:ascii="Arial" w:hAnsi="Arial" w:cs="Arial"/>
          </w:rPr>
          <w:t>appeals process</w:t>
        </w:r>
      </w:hyperlink>
      <w:r w:rsidRPr="0022677A">
        <w:rPr>
          <w:rFonts w:ascii="Arial" w:hAnsi="Arial" w:cs="Arial"/>
        </w:rPr>
        <w:t xml:space="preserve"> as needed.</w:t>
      </w:r>
      <w:r w:rsidR="00540A94">
        <w:rPr>
          <w:rFonts w:ascii="Arial" w:hAnsi="Arial" w:cs="Arial"/>
        </w:rPr>
        <w:br/>
      </w:r>
    </w:p>
    <w:p w14:paraId="4F795C0F" w14:textId="755BF6FE" w:rsidR="00B800A8" w:rsidRPr="00901C47" w:rsidRDefault="00C2122E" w:rsidP="00B800A8">
      <w:pPr>
        <w:ind w:left="-567" w:right="-330"/>
        <w:rPr>
          <w:rFonts w:ascii="Arial" w:hAnsi="Arial" w:cs="Arial"/>
          <w:b/>
          <w:bCs/>
          <w:color w:val="56B0B2"/>
          <w:sz w:val="28"/>
          <w:szCs w:val="28"/>
        </w:rPr>
      </w:pPr>
      <w:r w:rsidRPr="00901C47">
        <w:rPr>
          <w:rFonts w:ascii="Arial" w:hAnsi="Arial" w:cs="Arial"/>
          <w:b/>
          <w:bCs/>
          <w:color w:val="56B0B2"/>
          <w:sz w:val="28"/>
          <w:szCs w:val="28"/>
        </w:rPr>
        <w:t xml:space="preserve">System for </w:t>
      </w:r>
      <w:r w:rsidR="00B800A8" w:rsidRPr="00901C47">
        <w:rPr>
          <w:rFonts w:ascii="Arial" w:hAnsi="Arial" w:cs="Arial"/>
          <w:b/>
          <w:bCs/>
          <w:color w:val="56B0B2"/>
          <w:sz w:val="28"/>
          <w:szCs w:val="28"/>
        </w:rPr>
        <w:t>Monitoring External Moderation</w:t>
      </w:r>
    </w:p>
    <w:p w14:paraId="7DCD989E" w14:textId="342B36CB" w:rsidR="00B800A8" w:rsidRDefault="00B800A8" w:rsidP="00B800A8">
      <w:pPr>
        <w:ind w:left="-567" w:right="-330"/>
        <w:rPr>
          <w:rFonts w:ascii="Arial" w:hAnsi="Arial" w:cs="Arial"/>
        </w:rPr>
      </w:pPr>
      <w:r w:rsidRPr="0022677A">
        <w:rPr>
          <w:rFonts w:ascii="Arial" w:hAnsi="Arial" w:cs="Arial"/>
        </w:rPr>
        <w:t xml:space="preserve">The template below is an example </w:t>
      </w:r>
      <w:r w:rsidR="00437312">
        <w:rPr>
          <w:rFonts w:ascii="Arial" w:hAnsi="Arial" w:cs="Arial"/>
        </w:rPr>
        <w:t xml:space="preserve">of </w:t>
      </w:r>
      <w:r>
        <w:rPr>
          <w:rFonts w:ascii="Arial" w:hAnsi="Arial" w:cs="Arial"/>
        </w:rPr>
        <w:t xml:space="preserve">a </w:t>
      </w:r>
      <w:r w:rsidRPr="0022677A">
        <w:rPr>
          <w:rFonts w:ascii="Arial" w:hAnsi="Arial" w:cs="Arial"/>
        </w:rPr>
        <w:t xml:space="preserve">system </w:t>
      </w:r>
      <w:r>
        <w:rPr>
          <w:rFonts w:ascii="Arial" w:hAnsi="Arial" w:cs="Arial"/>
        </w:rPr>
        <w:t>you can</w:t>
      </w:r>
      <w:r w:rsidRPr="0022677A">
        <w:rPr>
          <w:rFonts w:ascii="Arial" w:hAnsi="Arial" w:cs="Arial"/>
        </w:rPr>
        <w:t xml:space="preserve"> use to monitor external moderation feedback.</w:t>
      </w:r>
      <w:r>
        <w:rPr>
          <w:rFonts w:ascii="Arial" w:hAnsi="Arial" w:cs="Arial"/>
        </w:rPr>
        <w:t xml:space="preserve"> Feel free to create your own system or adapt the template for your use.</w:t>
      </w:r>
    </w:p>
    <w:tbl>
      <w:tblPr>
        <w:tblW w:w="5424"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893"/>
        <w:gridCol w:w="594"/>
        <w:gridCol w:w="594"/>
        <w:gridCol w:w="594"/>
        <w:gridCol w:w="1933"/>
        <w:gridCol w:w="893"/>
        <w:gridCol w:w="1782"/>
        <w:gridCol w:w="892"/>
        <w:gridCol w:w="1189"/>
      </w:tblGrid>
      <w:tr w:rsidR="007C0C1C" w:rsidRPr="008B7876" w14:paraId="7287E815" w14:textId="77777777" w:rsidTr="0057036B">
        <w:trPr>
          <w:cantSplit/>
          <w:trHeight w:val="2226"/>
        </w:trPr>
        <w:tc>
          <w:tcPr>
            <w:tcW w:w="298" w:type="pct"/>
            <w:shd w:val="clear" w:color="auto" w:fill="8ECBCC"/>
            <w:textDirection w:val="btLr"/>
            <w:vAlign w:val="center"/>
            <w:hideMark/>
          </w:tcPr>
          <w:p w14:paraId="5364D830" w14:textId="77777777" w:rsidR="00B800A8" w:rsidRPr="00886493" w:rsidRDefault="00B800A8" w:rsidP="00755CA7">
            <w:pPr>
              <w:spacing w:after="0" w:line="240" w:lineRule="auto"/>
              <w:ind w:left="113" w:right="113"/>
              <w:jc w:val="center"/>
              <w:rPr>
                <w:rFonts w:ascii="Arial" w:eastAsia="Times New Roman" w:hAnsi="Arial" w:cs="Arial"/>
                <w:b/>
                <w:color w:val="000000"/>
                <w:sz w:val="18"/>
                <w:szCs w:val="18"/>
              </w:rPr>
            </w:pPr>
            <w:r w:rsidRPr="00886493">
              <w:rPr>
                <w:rFonts w:ascii="Arial" w:eastAsia="Times New Roman" w:hAnsi="Arial" w:cs="Arial"/>
                <w:b/>
                <w:color w:val="000000"/>
                <w:sz w:val="18"/>
                <w:szCs w:val="18"/>
              </w:rPr>
              <w:t>Dept</w:t>
            </w:r>
          </w:p>
        </w:tc>
        <w:tc>
          <w:tcPr>
            <w:tcW w:w="448" w:type="pct"/>
            <w:shd w:val="clear" w:color="auto" w:fill="8ECBCC"/>
            <w:textDirection w:val="btLr"/>
            <w:vAlign w:val="center"/>
            <w:hideMark/>
          </w:tcPr>
          <w:p w14:paraId="5EC68DC4" w14:textId="77777777" w:rsidR="00B800A8" w:rsidRPr="00886493" w:rsidRDefault="00B800A8" w:rsidP="00755CA7">
            <w:pPr>
              <w:spacing w:after="0" w:line="240" w:lineRule="auto"/>
              <w:ind w:left="113" w:right="113"/>
              <w:jc w:val="center"/>
              <w:rPr>
                <w:rFonts w:ascii="Arial" w:eastAsia="Times New Roman" w:hAnsi="Arial" w:cs="Arial"/>
                <w:b/>
                <w:color w:val="000000"/>
                <w:sz w:val="18"/>
                <w:szCs w:val="18"/>
              </w:rPr>
            </w:pPr>
            <w:r w:rsidRPr="00886493">
              <w:rPr>
                <w:rFonts w:ascii="Arial" w:eastAsia="Times New Roman" w:hAnsi="Arial" w:cs="Arial"/>
                <w:b/>
                <w:color w:val="000000"/>
                <w:sz w:val="18"/>
                <w:szCs w:val="18"/>
              </w:rPr>
              <w:t>Standard</w:t>
            </w:r>
          </w:p>
        </w:tc>
        <w:tc>
          <w:tcPr>
            <w:tcW w:w="298" w:type="pct"/>
            <w:shd w:val="clear" w:color="auto" w:fill="8ECBCC"/>
            <w:textDirection w:val="btLr"/>
            <w:vAlign w:val="center"/>
            <w:hideMark/>
          </w:tcPr>
          <w:p w14:paraId="02397A5D" w14:textId="77777777" w:rsidR="00B800A8" w:rsidRPr="00886493" w:rsidRDefault="00B800A8" w:rsidP="00755CA7">
            <w:pPr>
              <w:spacing w:after="0" w:line="240" w:lineRule="auto"/>
              <w:ind w:left="113" w:right="113"/>
              <w:jc w:val="center"/>
              <w:rPr>
                <w:rFonts w:ascii="Arial" w:eastAsia="Times New Roman" w:hAnsi="Arial" w:cs="Arial"/>
                <w:b/>
                <w:color w:val="000000"/>
                <w:sz w:val="18"/>
                <w:szCs w:val="18"/>
              </w:rPr>
            </w:pPr>
            <w:r w:rsidRPr="00886493">
              <w:rPr>
                <w:rFonts w:ascii="Arial" w:eastAsia="Times New Roman" w:hAnsi="Arial" w:cs="Arial"/>
                <w:b/>
                <w:color w:val="000000"/>
                <w:sz w:val="18"/>
                <w:szCs w:val="18"/>
              </w:rPr>
              <w:t>HOD/TIC</w:t>
            </w:r>
          </w:p>
        </w:tc>
        <w:tc>
          <w:tcPr>
            <w:tcW w:w="298" w:type="pct"/>
            <w:shd w:val="clear" w:color="auto" w:fill="8ECBCC"/>
            <w:textDirection w:val="btLr"/>
            <w:vAlign w:val="center"/>
            <w:hideMark/>
          </w:tcPr>
          <w:p w14:paraId="7217F34F" w14:textId="77777777" w:rsidR="00B800A8" w:rsidRPr="00886493" w:rsidRDefault="00B800A8" w:rsidP="00755CA7">
            <w:pPr>
              <w:spacing w:after="0" w:line="240" w:lineRule="auto"/>
              <w:ind w:left="113" w:right="113"/>
              <w:jc w:val="center"/>
              <w:rPr>
                <w:rFonts w:ascii="Arial" w:eastAsia="Times New Roman" w:hAnsi="Arial" w:cs="Arial"/>
                <w:b/>
                <w:color w:val="000000"/>
                <w:sz w:val="18"/>
                <w:szCs w:val="18"/>
              </w:rPr>
            </w:pPr>
            <w:r w:rsidRPr="00886493">
              <w:rPr>
                <w:rFonts w:ascii="Arial" w:eastAsia="Times New Roman" w:hAnsi="Arial" w:cs="Arial"/>
                <w:b/>
                <w:color w:val="000000"/>
                <w:sz w:val="18"/>
                <w:szCs w:val="18"/>
              </w:rPr>
              <w:t>Consistency</w:t>
            </w:r>
          </w:p>
        </w:tc>
        <w:tc>
          <w:tcPr>
            <w:tcW w:w="298" w:type="pct"/>
            <w:shd w:val="clear" w:color="auto" w:fill="8ECBCC"/>
            <w:textDirection w:val="btLr"/>
            <w:vAlign w:val="center"/>
            <w:hideMark/>
          </w:tcPr>
          <w:p w14:paraId="1BDE2061" w14:textId="77777777" w:rsidR="00B800A8" w:rsidRPr="00886493" w:rsidRDefault="00B800A8" w:rsidP="00755CA7">
            <w:pPr>
              <w:spacing w:after="0" w:line="240" w:lineRule="auto"/>
              <w:ind w:left="113" w:right="113"/>
              <w:jc w:val="center"/>
              <w:rPr>
                <w:rFonts w:ascii="Arial" w:eastAsia="Times New Roman" w:hAnsi="Arial" w:cs="Arial"/>
                <w:b/>
                <w:color w:val="000000"/>
                <w:sz w:val="18"/>
                <w:szCs w:val="18"/>
              </w:rPr>
            </w:pPr>
            <w:r w:rsidRPr="00886493">
              <w:rPr>
                <w:rFonts w:ascii="Arial" w:eastAsia="Times New Roman" w:hAnsi="Arial" w:cs="Arial"/>
                <w:b/>
                <w:color w:val="000000"/>
                <w:sz w:val="18"/>
                <w:szCs w:val="18"/>
              </w:rPr>
              <w:t>Agreement rate</w:t>
            </w:r>
          </w:p>
        </w:tc>
        <w:tc>
          <w:tcPr>
            <w:tcW w:w="970" w:type="pct"/>
            <w:shd w:val="clear" w:color="auto" w:fill="8ECBCC"/>
            <w:textDirection w:val="btLr"/>
            <w:vAlign w:val="center"/>
            <w:hideMark/>
          </w:tcPr>
          <w:p w14:paraId="338CEB67" w14:textId="77777777" w:rsidR="00B800A8" w:rsidRPr="00886493" w:rsidRDefault="00B800A8" w:rsidP="00755CA7">
            <w:pPr>
              <w:spacing w:after="0" w:line="240" w:lineRule="auto"/>
              <w:ind w:left="113" w:right="113"/>
              <w:jc w:val="center"/>
              <w:rPr>
                <w:rFonts w:ascii="Arial" w:eastAsia="Times New Roman" w:hAnsi="Arial" w:cs="Arial"/>
                <w:b/>
                <w:color w:val="000000"/>
                <w:sz w:val="18"/>
                <w:szCs w:val="18"/>
              </w:rPr>
            </w:pPr>
            <w:r w:rsidRPr="00886493">
              <w:rPr>
                <w:rFonts w:ascii="Arial" w:eastAsia="Times New Roman" w:hAnsi="Arial" w:cs="Arial"/>
                <w:b/>
                <w:color w:val="000000"/>
                <w:sz w:val="18"/>
                <w:szCs w:val="18"/>
              </w:rPr>
              <w:t>Moderator comments in your own words</w:t>
            </w:r>
          </w:p>
        </w:tc>
        <w:tc>
          <w:tcPr>
            <w:tcW w:w="448" w:type="pct"/>
            <w:shd w:val="clear" w:color="auto" w:fill="8ECBCC"/>
            <w:textDirection w:val="btLr"/>
            <w:vAlign w:val="center"/>
            <w:hideMark/>
          </w:tcPr>
          <w:p w14:paraId="402F90CE" w14:textId="77777777" w:rsidR="00B800A8" w:rsidRPr="00886493" w:rsidRDefault="00B800A8" w:rsidP="00755CA7">
            <w:pPr>
              <w:spacing w:after="0" w:line="240" w:lineRule="auto"/>
              <w:ind w:left="113" w:right="113"/>
              <w:jc w:val="center"/>
              <w:rPr>
                <w:rFonts w:ascii="Arial" w:eastAsia="Times New Roman" w:hAnsi="Arial" w:cs="Arial"/>
                <w:b/>
                <w:color w:val="000000"/>
                <w:sz w:val="18"/>
                <w:szCs w:val="18"/>
              </w:rPr>
            </w:pPr>
            <w:r w:rsidRPr="00886493">
              <w:rPr>
                <w:rFonts w:ascii="Arial" w:eastAsia="Times New Roman" w:hAnsi="Arial" w:cs="Arial"/>
                <w:b/>
                <w:color w:val="000000"/>
                <w:sz w:val="18"/>
                <w:szCs w:val="18"/>
              </w:rPr>
              <w:t>Link to action plan, and updates</w:t>
            </w:r>
          </w:p>
        </w:tc>
        <w:tc>
          <w:tcPr>
            <w:tcW w:w="895" w:type="pct"/>
            <w:shd w:val="clear" w:color="auto" w:fill="8ECBCC"/>
            <w:textDirection w:val="btLr"/>
            <w:vAlign w:val="center"/>
          </w:tcPr>
          <w:p w14:paraId="7BD30620" w14:textId="77777777" w:rsidR="00B800A8" w:rsidRPr="00AB4862" w:rsidRDefault="00B800A8" w:rsidP="00755CA7">
            <w:pPr>
              <w:spacing w:after="0" w:line="240" w:lineRule="auto"/>
              <w:ind w:left="113" w:right="113"/>
              <w:jc w:val="center"/>
              <w:rPr>
                <w:rFonts w:ascii="Arial" w:eastAsia="Times New Roman" w:hAnsi="Arial" w:cs="Arial"/>
                <w:b/>
                <w:color w:val="000000"/>
                <w:sz w:val="18"/>
                <w:szCs w:val="18"/>
              </w:rPr>
            </w:pPr>
            <w:r w:rsidRPr="00886493">
              <w:rPr>
                <w:rFonts w:ascii="Arial" w:eastAsia="Times New Roman" w:hAnsi="Arial" w:cs="Arial"/>
                <w:b/>
                <w:bCs/>
                <w:color w:val="000000"/>
                <w:sz w:val="18"/>
                <w:szCs w:val="18"/>
              </w:rPr>
              <w:t>Success criteria</w:t>
            </w:r>
          </w:p>
        </w:tc>
        <w:tc>
          <w:tcPr>
            <w:tcW w:w="448" w:type="pct"/>
            <w:shd w:val="clear" w:color="auto" w:fill="8ECBCC"/>
            <w:textDirection w:val="btLr"/>
            <w:vAlign w:val="center"/>
            <w:hideMark/>
          </w:tcPr>
          <w:p w14:paraId="699EEAEA" w14:textId="77777777" w:rsidR="00B800A8" w:rsidRPr="00886493" w:rsidRDefault="00B800A8" w:rsidP="00755CA7">
            <w:pPr>
              <w:spacing w:after="0" w:line="240" w:lineRule="auto"/>
              <w:ind w:left="113" w:right="113"/>
              <w:jc w:val="center"/>
              <w:rPr>
                <w:rFonts w:ascii="Arial" w:eastAsia="Times New Roman" w:hAnsi="Arial" w:cs="Arial"/>
                <w:b/>
                <w:color w:val="000000"/>
                <w:sz w:val="18"/>
                <w:szCs w:val="18"/>
              </w:rPr>
            </w:pPr>
            <w:r w:rsidRPr="00886493">
              <w:rPr>
                <w:rFonts w:ascii="Arial" w:eastAsia="Times New Roman" w:hAnsi="Arial" w:cs="Arial"/>
                <w:b/>
                <w:color w:val="000000"/>
                <w:sz w:val="18"/>
                <w:szCs w:val="18"/>
              </w:rPr>
              <w:t>Initial and date when actions completed</w:t>
            </w:r>
          </w:p>
        </w:tc>
        <w:tc>
          <w:tcPr>
            <w:tcW w:w="597" w:type="pct"/>
            <w:shd w:val="clear" w:color="auto" w:fill="8ECBCC"/>
            <w:textDirection w:val="btLr"/>
            <w:vAlign w:val="center"/>
            <w:hideMark/>
          </w:tcPr>
          <w:p w14:paraId="10A7056D" w14:textId="77777777" w:rsidR="00B800A8" w:rsidRPr="00886493" w:rsidRDefault="00B800A8" w:rsidP="00755CA7">
            <w:pPr>
              <w:spacing w:after="0" w:line="240" w:lineRule="auto"/>
              <w:ind w:left="113" w:right="113"/>
              <w:jc w:val="center"/>
              <w:rPr>
                <w:rFonts w:ascii="Arial" w:eastAsia="Times New Roman" w:hAnsi="Arial" w:cs="Arial"/>
                <w:b/>
                <w:color w:val="000000"/>
                <w:sz w:val="18"/>
                <w:szCs w:val="18"/>
              </w:rPr>
            </w:pPr>
            <w:r w:rsidRPr="00886493">
              <w:rPr>
                <w:rFonts w:ascii="Arial" w:eastAsia="Times New Roman" w:hAnsi="Arial" w:cs="Arial"/>
                <w:b/>
                <w:color w:val="000000"/>
                <w:sz w:val="18"/>
                <w:szCs w:val="18"/>
              </w:rPr>
              <w:t>PN check</w:t>
            </w:r>
            <w:r w:rsidRPr="00886493">
              <w:rPr>
                <w:rFonts w:ascii="Arial" w:eastAsia="Times New Roman" w:hAnsi="Arial" w:cs="Arial"/>
                <w:b/>
                <w:bCs/>
                <w:color w:val="000000"/>
                <w:sz w:val="18"/>
                <w:szCs w:val="18"/>
              </w:rPr>
              <w:t xml:space="preserve"> and comment</w:t>
            </w:r>
          </w:p>
        </w:tc>
      </w:tr>
      <w:tr w:rsidR="00603DEA" w:rsidRPr="00473172" w14:paraId="519C43A4" w14:textId="77777777" w:rsidTr="00D233EE">
        <w:trPr>
          <w:trHeight w:val="1500"/>
        </w:trPr>
        <w:tc>
          <w:tcPr>
            <w:tcW w:w="298" w:type="pct"/>
            <w:shd w:val="clear" w:color="auto" w:fill="auto"/>
            <w:hideMark/>
          </w:tcPr>
          <w:p w14:paraId="62DF6463" w14:textId="77777777" w:rsidR="00B800A8" w:rsidRPr="00473172" w:rsidRDefault="00B800A8" w:rsidP="00755CA7">
            <w:pPr>
              <w:spacing w:after="0" w:line="240" w:lineRule="auto"/>
              <w:jc w:val="center"/>
              <w:rPr>
                <w:rFonts w:ascii="Arial" w:eastAsia="Times New Roman" w:hAnsi="Arial" w:cs="Arial"/>
                <w:color w:val="000000"/>
                <w:sz w:val="18"/>
                <w:szCs w:val="18"/>
              </w:rPr>
            </w:pPr>
            <w:r w:rsidRPr="00473172">
              <w:rPr>
                <w:rFonts w:ascii="Arial" w:eastAsia="Times New Roman" w:hAnsi="Arial" w:cs="Arial"/>
                <w:color w:val="000000"/>
                <w:sz w:val="18"/>
                <w:szCs w:val="18"/>
              </w:rPr>
              <w:t>PE</w:t>
            </w:r>
          </w:p>
        </w:tc>
        <w:tc>
          <w:tcPr>
            <w:tcW w:w="448" w:type="pct"/>
            <w:shd w:val="clear" w:color="auto" w:fill="auto"/>
            <w:hideMark/>
          </w:tcPr>
          <w:p w14:paraId="2F1B266C" w14:textId="77777777" w:rsidR="00B800A8" w:rsidRPr="00473172" w:rsidRDefault="00B800A8" w:rsidP="00755CA7">
            <w:pPr>
              <w:spacing w:after="0" w:line="240" w:lineRule="auto"/>
              <w:jc w:val="center"/>
              <w:rPr>
                <w:rFonts w:ascii="Arial" w:eastAsia="Times New Roman" w:hAnsi="Arial" w:cs="Arial"/>
                <w:color w:val="000000"/>
                <w:sz w:val="18"/>
                <w:szCs w:val="18"/>
              </w:rPr>
            </w:pPr>
            <w:r w:rsidRPr="00473172">
              <w:rPr>
                <w:rFonts w:ascii="Arial" w:eastAsia="Times New Roman" w:hAnsi="Arial" w:cs="Arial"/>
                <w:color w:val="000000"/>
                <w:sz w:val="18"/>
                <w:szCs w:val="18"/>
              </w:rPr>
              <w:t>90962</w:t>
            </w:r>
          </w:p>
        </w:tc>
        <w:tc>
          <w:tcPr>
            <w:tcW w:w="298" w:type="pct"/>
            <w:shd w:val="clear" w:color="auto" w:fill="auto"/>
            <w:hideMark/>
          </w:tcPr>
          <w:p w14:paraId="3F9DCBC2" w14:textId="77777777" w:rsidR="00B800A8" w:rsidRPr="00473172" w:rsidRDefault="00B800A8" w:rsidP="00755CA7">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MP</w:t>
            </w:r>
          </w:p>
        </w:tc>
        <w:tc>
          <w:tcPr>
            <w:tcW w:w="298" w:type="pct"/>
            <w:shd w:val="clear" w:color="auto" w:fill="auto"/>
            <w:hideMark/>
          </w:tcPr>
          <w:p w14:paraId="239EB91B" w14:textId="77777777" w:rsidR="00B800A8" w:rsidRPr="00473172" w:rsidRDefault="00B800A8" w:rsidP="00755CA7">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NC</w:t>
            </w:r>
          </w:p>
        </w:tc>
        <w:tc>
          <w:tcPr>
            <w:tcW w:w="298" w:type="pct"/>
            <w:shd w:val="clear" w:color="auto" w:fill="auto"/>
            <w:hideMark/>
          </w:tcPr>
          <w:p w14:paraId="1B2FFC4E" w14:textId="77777777" w:rsidR="00B800A8" w:rsidRPr="00473172" w:rsidRDefault="00B800A8" w:rsidP="00755CA7">
            <w:pPr>
              <w:spacing w:after="0" w:line="240" w:lineRule="auto"/>
              <w:jc w:val="center"/>
              <w:rPr>
                <w:rFonts w:ascii="Arial" w:eastAsia="Times New Roman" w:hAnsi="Arial" w:cs="Arial"/>
                <w:color w:val="000000"/>
                <w:sz w:val="18"/>
                <w:szCs w:val="18"/>
              </w:rPr>
            </w:pPr>
            <w:r w:rsidRPr="00473172">
              <w:rPr>
                <w:rFonts w:ascii="Arial" w:eastAsia="Times New Roman" w:hAnsi="Arial" w:cs="Arial"/>
                <w:color w:val="000000"/>
                <w:sz w:val="18"/>
                <w:szCs w:val="18"/>
              </w:rPr>
              <w:t>4/6</w:t>
            </w:r>
          </w:p>
        </w:tc>
        <w:tc>
          <w:tcPr>
            <w:tcW w:w="970" w:type="pct"/>
            <w:shd w:val="clear" w:color="auto" w:fill="auto"/>
            <w:hideMark/>
          </w:tcPr>
          <w:p w14:paraId="1AEEF85B" w14:textId="079D7DA5" w:rsidR="00B800A8" w:rsidRPr="00473172" w:rsidRDefault="00B800A8" w:rsidP="00755CA7">
            <w:pPr>
              <w:spacing w:after="0" w:line="240" w:lineRule="auto"/>
              <w:jc w:val="center"/>
              <w:rPr>
                <w:rFonts w:ascii="Arial" w:eastAsia="Times New Roman" w:hAnsi="Arial" w:cs="Arial"/>
                <w:color w:val="000000"/>
                <w:sz w:val="18"/>
                <w:szCs w:val="18"/>
              </w:rPr>
            </w:pPr>
            <w:r w:rsidRPr="00473172">
              <w:rPr>
                <w:rFonts w:ascii="Arial" w:eastAsia="Times New Roman" w:hAnsi="Arial" w:cs="Arial"/>
                <w:color w:val="000000"/>
                <w:sz w:val="18"/>
                <w:szCs w:val="18"/>
              </w:rPr>
              <w:t>Didn</w:t>
            </w:r>
            <w:r w:rsidR="00C2122E">
              <w:rPr>
                <w:rFonts w:ascii="Arial" w:eastAsia="Times New Roman" w:hAnsi="Arial" w:cs="Arial"/>
                <w:color w:val="000000"/>
                <w:sz w:val="18"/>
                <w:szCs w:val="18"/>
              </w:rPr>
              <w:t>’</w:t>
            </w:r>
            <w:r w:rsidRPr="00473172">
              <w:rPr>
                <w:rFonts w:ascii="Arial" w:eastAsia="Times New Roman" w:hAnsi="Arial" w:cs="Arial"/>
                <w:color w:val="000000"/>
                <w:sz w:val="18"/>
                <w:szCs w:val="18"/>
              </w:rPr>
              <w:t xml:space="preserve">t have enough evidence of consistent effort for Ex </w:t>
            </w:r>
            <w:r w:rsidR="00C2122E">
              <w:rPr>
                <w:rFonts w:ascii="Arial" w:eastAsia="Times New Roman" w:hAnsi="Arial" w:cs="Arial"/>
                <w:color w:val="000000"/>
                <w:sz w:val="18"/>
                <w:szCs w:val="18"/>
              </w:rPr>
              <w:t>–</w:t>
            </w:r>
            <w:r w:rsidRPr="00473172">
              <w:rPr>
                <w:rFonts w:ascii="Arial" w:eastAsia="Times New Roman" w:hAnsi="Arial" w:cs="Arial"/>
                <w:color w:val="000000"/>
                <w:sz w:val="18"/>
                <w:szCs w:val="18"/>
              </w:rPr>
              <w:t xml:space="preserve"> needed further explanation of factors influencing participation</w:t>
            </w:r>
          </w:p>
        </w:tc>
        <w:tc>
          <w:tcPr>
            <w:tcW w:w="448" w:type="pct"/>
            <w:shd w:val="clear" w:color="auto" w:fill="auto"/>
            <w:hideMark/>
          </w:tcPr>
          <w:p w14:paraId="5CBA817D" w14:textId="77777777" w:rsidR="00B800A8" w:rsidRPr="00473172" w:rsidRDefault="00B800A8" w:rsidP="00755CA7">
            <w:pPr>
              <w:spacing w:after="0" w:line="240" w:lineRule="auto"/>
              <w:jc w:val="center"/>
              <w:rPr>
                <w:rFonts w:ascii="Arial" w:eastAsia="Times New Roman" w:hAnsi="Arial" w:cs="Arial"/>
                <w:color w:val="305496"/>
                <w:sz w:val="18"/>
                <w:szCs w:val="18"/>
                <w:u w:val="single"/>
              </w:rPr>
            </w:pPr>
            <w:r w:rsidRPr="00473172">
              <w:rPr>
                <w:rFonts w:ascii="Arial" w:eastAsia="Times New Roman" w:hAnsi="Arial" w:cs="Arial"/>
                <w:color w:val="305496"/>
                <w:sz w:val="18"/>
                <w:szCs w:val="18"/>
                <w:u w:val="single"/>
              </w:rPr>
              <w:t>PE Dept minutes</w:t>
            </w:r>
          </w:p>
        </w:tc>
        <w:tc>
          <w:tcPr>
            <w:tcW w:w="895" w:type="pct"/>
          </w:tcPr>
          <w:p w14:paraId="7A068EB8" w14:textId="77777777" w:rsidR="00B800A8" w:rsidRPr="00AB4862" w:rsidRDefault="00B800A8" w:rsidP="00755CA7">
            <w:pPr>
              <w:spacing w:after="0" w:line="240" w:lineRule="auto"/>
              <w:jc w:val="center"/>
              <w:rPr>
                <w:rFonts w:ascii="Arial" w:eastAsia="Times New Roman" w:hAnsi="Arial" w:cs="Arial"/>
                <w:sz w:val="18"/>
                <w:szCs w:val="18"/>
              </w:rPr>
            </w:pPr>
            <w:r w:rsidRPr="00886493">
              <w:rPr>
                <w:rFonts w:ascii="Arial" w:eastAsia="Times New Roman" w:hAnsi="Arial" w:cs="Arial"/>
                <w:sz w:val="18"/>
                <w:szCs w:val="18"/>
              </w:rPr>
              <w:t>Exemplar included in instructions, teaching time on explaining participation and kinds of evidence to use</w:t>
            </w:r>
          </w:p>
        </w:tc>
        <w:tc>
          <w:tcPr>
            <w:tcW w:w="448" w:type="pct"/>
            <w:shd w:val="clear" w:color="auto" w:fill="auto"/>
            <w:hideMark/>
          </w:tcPr>
          <w:p w14:paraId="689E21C7" w14:textId="77777777" w:rsidR="00B800A8" w:rsidRPr="00886493" w:rsidRDefault="00B800A8" w:rsidP="00755CA7">
            <w:pPr>
              <w:spacing w:after="0" w:line="240" w:lineRule="auto"/>
              <w:jc w:val="center"/>
              <w:rPr>
                <w:rFonts w:ascii="Arial" w:eastAsia="Times New Roman" w:hAnsi="Arial" w:cs="Arial"/>
                <w:color w:val="305496"/>
                <w:sz w:val="18"/>
                <w:szCs w:val="18"/>
              </w:rPr>
            </w:pPr>
            <w:r w:rsidRPr="00886493">
              <w:rPr>
                <w:rFonts w:ascii="Arial" w:eastAsia="Times New Roman" w:hAnsi="Arial" w:cs="Arial"/>
                <w:sz w:val="18"/>
                <w:szCs w:val="18"/>
              </w:rPr>
              <w:t>MP 17/5</w:t>
            </w:r>
          </w:p>
        </w:tc>
        <w:tc>
          <w:tcPr>
            <w:tcW w:w="597" w:type="pct"/>
            <w:shd w:val="clear" w:color="auto" w:fill="auto"/>
            <w:hideMark/>
          </w:tcPr>
          <w:p w14:paraId="1582AFBB" w14:textId="77777777" w:rsidR="00B800A8" w:rsidRPr="00473172" w:rsidRDefault="00B800A8" w:rsidP="00755CA7">
            <w:pPr>
              <w:spacing w:after="0" w:line="240" w:lineRule="auto"/>
              <w:jc w:val="center"/>
              <w:rPr>
                <w:rFonts w:ascii="Arial" w:eastAsia="Times New Roman" w:hAnsi="Arial" w:cs="Arial"/>
                <w:sz w:val="18"/>
                <w:szCs w:val="18"/>
              </w:rPr>
            </w:pPr>
            <w:r w:rsidRPr="00473172">
              <w:rPr>
                <w:rFonts w:ascii="Arial" w:eastAsia="Times New Roman" w:hAnsi="Arial" w:cs="Arial"/>
                <w:sz w:val="18"/>
                <w:szCs w:val="18"/>
              </w:rPr>
              <w:t>AW Actions complete</w:t>
            </w:r>
            <w:r>
              <w:rPr>
                <w:rFonts w:ascii="Arial" w:eastAsia="Times New Roman" w:hAnsi="Arial" w:cs="Arial"/>
                <w:sz w:val="18"/>
                <w:szCs w:val="18"/>
              </w:rPr>
              <w:t>,</w:t>
            </w:r>
            <w:r w:rsidRPr="00473172">
              <w:rPr>
                <w:rFonts w:ascii="Arial" w:eastAsia="Times New Roman" w:hAnsi="Arial" w:cs="Arial"/>
                <w:sz w:val="18"/>
                <w:szCs w:val="18"/>
              </w:rPr>
              <w:t xml:space="preserve"> verifier changed.</w:t>
            </w:r>
          </w:p>
        </w:tc>
      </w:tr>
      <w:tr w:rsidR="00192119" w:rsidRPr="00473172" w14:paraId="6BDA1C7B" w14:textId="77777777" w:rsidTr="00D233EE">
        <w:trPr>
          <w:trHeight w:val="483"/>
        </w:trPr>
        <w:tc>
          <w:tcPr>
            <w:tcW w:w="298" w:type="pct"/>
            <w:shd w:val="clear" w:color="auto" w:fill="auto"/>
            <w:vAlign w:val="bottom"/>
          </w:tcPr>
          <w:p w14:paraId="72DBD8F2" w14:textId="77777777" w:rsidR="00B800A8" w:rsidRPr="00886493" w:rsidRDefault="00B800A8" w:rsidP="00755CA7">
            <w:pPr>
              <w:spacing w:after="0" w:line="240" w:lineRule="auto"/>
              <w:rPr>
                <w:rFonts w:ascii="Arial" w:eastAsia="Times New Roman" w:hAnsi="Arial" w:cs="Arial"/>
                <w:color w:val="000000"/>
              </w:rPr>
            </w:pPr>
          </w:p>
        </w:tc>
        <w:tc>
          <w:tcPr>
            <w:tcW w:w="448" w:type="pct"/>
            <w:shd w:val="clear" w:color="auto" w:fill="auto"/>
            <w:vAlign w:val="bottom"/>
          </w:tcPr>
          <w:p w14:paraId="771EAB1B" w14:textId="77777777" w:rsidR="00B800A8" w:rsidRPr="00886493" w:rsidRDefault="00B800A8" w:rsidP="00755CA7">
            <w:pPr>
              <w:spacing w:after="0" w:line="240" w:lineRule="auto"/>
              <w:jc w:val="right"/>
              <w:rPr>
                <w:rFonts w:ascii="Arial" w:eastAsia="Times New Roman" w:hAnsi="Arial" w:cs="Arial"/>
                <w:color w:val="000000"/>
              </w:rPr>
            </w:pPr>
          </w:p>
        </w:tc>
        <w:tc>
          <w:tcPr>
            <w:tcW w:w="298" w:type="pct"/>
            <w:shd w:val="clear" w:color="auto" w:fill="auto"/>
            <w:vAlign w:val="bottom"/>
          </w:tcPr>
          <w:p w14:paraId="6E9719ED" w14:textId="77777777" w:rsidR="00B800A8" w:rsidRPr="00886493" w:rsidRDefault="00B800A8" w:rsidP="00755CA7">
            <w:pPr>
              <w:spacing w:after="0" w:line="240" w:lineRule="auto"/>
              <w:rPr>
                <w:rFonts w:ascii="Arial" w:eastAsia="Times New Roman" w:hAnsi="Arial" w:cs="Arial"/>
                <w:color w:val="000000"/>
              </w:rPr>
            </w:pPr>
          </w:p>
        </w:tc>
        <w:tc>
          <w:tcPr>
            <w:tcW w:w="298" w:type="pct"/>
            <w:shd w:val="clear" w:color="auto" w:fill="auto"/>
            <w:vAlign w:val="bottom"/>
          </w:tcPr>
          <w:p w14:paraId="35CA8153" w14:textId="77777777" w:rsidR="00B800A8" w:rsidRPr="00886493" w:rsidRDefault="00B800A8" w:rsidP="00755CA7">
            <w:pPr>
              <w:spacing w:after="0" w:line="240" w:lineRule="auto"/>
              <w:rPr>
                <w:rFonts w:ascii="Arial" w:eastAsia="Times New Roman" w:hAnsi="Arial" w:cs="Arial"/>
                <w:color w:val="000000"/>
              </w:rPr>
            </w:pPr>
          </w:p>
        </w:tc>
        <w:tc>
          <w:tcPr>
            <w:tcW w:w="298" w:type="pct"/>
            <w:shd w:val="clear" w:color="auto" w:fill="auto"/>
            <w:vAlign w:val="bottom"/>
          </w:tcPr>
          <w:p w14:paraId="34D01A1B" w14:textId="77777777" w:rsidR="00B800A8" w:rsidRPr="00886493" w:rsidRDefault="00B800A8" w:rsidP="00755CA7">
            <w:pPr>
              <w:spacing w:after="0" w:line="240" w:lineRule="auto"/>
              <w:rPr>
                <w:rFonts w:ascii="Arial" w:eastAsia="Times New Roman" w:hAnsi="Arial" w:cs="Arial"/>
                <w:color w:val="000000"/>
              </w:rPr>
            </w:pPr>
          </w:p>
        </w:tc>
        <w:tc>
          <w:tcPr>
            <w:tcW w:w="970" w:type="pct"/>
            <w:shd w:val="clear" w:color="auto" w:fill="auto"/>
            <w:vAlign w:val="bottom"/>
          </w:tcPr>
          <w:p w14:paraId="2E864631" w14:textId="77777777" w:rsidR="00B800A8" w:rsidRPr="00886493" w:rsidRDefault="00B800A8" w:rsidP="00755CA7">
            <w:pPr>
              <w:spacing w:after="0" w:line="240" w:lineRule="auto"/>
              <w:rPr>
                <w:rFonts w:ascii="Arial" w:eastAsia="Times New Roman" w:hAnsi="Arial" w:cs="Arial"/>
                <w:color w:val="000000"/>
              </w:rPr>
            </w:pPr>
          </w:p>
        </w:tc>
        <w:tc>
          <w:tcPr>
            <w:tcW w:w="448" w:type="pct"/>
            <w:shd w:val="clear" w:color="auto" w:fill="auto"/>
            <w:vAlign w:val="bottom"/>
          </w:tcPr>
          <w:p w14:paraId="703F8B1B" w14:textId="77777777" w:rsidR="00B800A8" w:rsidRPr="00886493" w:rsidRDefault="00B800A8" w:rsidP="00755CA7">
            <w:pPr>
              <w:spacing w:after="0" w:line="240" w:lineRule="auto"/>
              <w:rPr>
                <w:rFonts w:ascii="Arial" w:eastAsia="Times New Roman" w:hAnsi="Arial" w:cs="Arial"/>
                <w:color w:val="305496"/>
                <w:u w:val="single"/>
              </w:rPr>
            </w:pPr>
          </w:p>
        </w:tc>
        <w:tc>
          <w:tcPr>
            <w:tcW w:w="895" w:type="pct"/>
          </w:tcPr>
          <w:p w14:paraId="50C88BAF" w14:textId="77777777" w:rsidR="00B800A8" w:rsidRPr="00AB4862" w:rsidRDefault="00B800A8" w:rsidP="00755CA7">
            <w:pPr>
              <w:spacing w:after="0" w:line="240" w:lineRule="auto"/>
              <w:rPr>
                <w:rFonts w:ascii="Arial" w:eastAsia="Times New Roman" w:hAnsi="Arial" w:cs="Arial"/>
                <w:color w:val="305496"/>
                <w:u w:val="single"/>
              </w:rPr>
            </w:pPr>
          </w:p>
        </w:tc>
        <w:tc>
          <w:tcPr>
            <w:tcW w:w="448" w:type="pct"/>
            <w:shd w:val="clear" w:color="auto" w:fill="auto"/>
            <w:vAlign w:val="bottom"/>
          </w:tcPr>
          <w:p w14:paraId="38A3A299" w14:textId="77777777" w:rsidR="00B800A8" w:rsidRPr="00886493" w:rsidRDefault="00B800A8" w:rsidP="00755CA7">
            <w:pPr>
              <w:spacing w:after="0" w:line="240" w:lineRule="auto"/>
              <w:rPr>
                <w:rFonts w:ascii="Arial" w:eastAsia="Times New Roman" w:hAnsi="Arial" w:cs="Arial"/>
                <w:color w:val="305496"/>
                <w:u w:val="single"/>
              </w:rPr>
            </w:pPr>
          </w:p>
        </w:tc>
        <w:tc>
          <w:tcPr>
            <w:tcW w:w="597" w:type="pct"/>
            <w:shd w:val="clear" w:color="auto" w:fill="auto"/>
            <w:vAlign w:val="bottom"/>
          </w:tcPr>
          <w:p w14:paraId="78A1A23E" w14:textId="77777777" w:rsidR="00B800A8" w:rsidRPr="00886493" w:rsidRDefault="00B800A8" w:rsidP="00755CA7">
            <w:pPr>
              <w:spacing w:after="0" w:line="240" w:lineRule="auto"/>
              <w:rPr>
                <w:rFonts w:ascii="Arial" w:eastAsia="Times New Roman" w:hAnsi="Arial" w:cs="Arial"/>
                <w:sz w:val="20"/>
                <w:szCs w:val="20"/>
              </w:rPr>
            </w:pPr>
          </w:p>
        </w:tc>
      </w:tr>
    </w:tbl>
    <w:p w14:paraId="2983938B" w14:textId="77777777" w:rsidR="00B800A8" w:rsidRPr="00DE0B1C" w:rsidRDefault="00B800A8" w:rsidP="00B800A8">
      <w:pPr>
        <w:ind w:left="-567" w:right="-330"/>
        <w:rPr>
          <w:rFonts w:ascii="Arial" w:hAnsi="Arial" w:cs="Arial"/>
          <w:color w:val="333333"/>
          <w:shd w:val="clear" w:color="auto" w:fill="FFFFFF"/>
        </w:rPr>
      </w:pPr>
    </w:p>
    <w:p w14:paraId="20FED72F" w14:textId="13945D17" w:rsidR="00C2122E" w:rsidRDefault="29C1D171" w:rsidP="00B800A8">
      <w:pPr>
        <w:ind w:left="-567" w:right="-330"/>
        <w:rPr>
          <w:rFonts w:ascii="Arial" w:hAnsi="Arial" w:cs="Arial"/>
          <w:b/>
          <w:bCs/>
        </w:rPr>
      </w:pPr>
      <w:r w:rsidRPr="3C8268E2">
        <w:rPr>
          <w:rFonts w:ascii="Arial" w:hAnsi="Arial" w:cs="Arial"/>
        </w:rPr>
        <w:t xml:space="preserve">Schools must address issues that are identified in the external moderation results report, including the use of invalid tasks and lack of </w:t>
      </w:r>
      <w:r w:rsidR="7E5F299F" w:rsidRPr="3C8268E2">
        <w:rPr>
          <w:rFonts w:ascii="Arial" w:hAnsi="Arial" w:cs="Arial"/>
        </w:rPr>
        <w:t xml:space="preserve">consistency with the standard as identified by the </w:t>
      </w:r>
      <w:r w:rsidR="4A7031ED" w:rsidRPr="3C8268E2">
        <w:rPr>
          <w:rFonts w:ascii="Arial" w:hAnsi="Arial" w:cs="Arial"/>
        </w:rPr>
        <w:t>moderator</w:t>
      </w:r>
      <w:r w:rsidRPr="3C8268E2">
        <w:rPr>
          <w:rFonts w:ascii="Arial" w:hAnsi="Arial" w:cs="Arial"/>
        </w:rPr>
        <w:t>.</w:t>
      </w:r>
    </w:p>
    <w:p w14:paraId="6EE9500D" w14:textId="58BE8B9C" w:rsidR="00B800A8" w:rsidRDefault="00B800A8" w:rsidP="00B800A8">
      <w:pPr>
        <w:ind w:left="-567" w:right="-330"/>
        <w:rPr>
          <w:rFonts w:ascii="Arial" w:hAnsi="Arial" w:cs="Arial"/>
          <w:b/>
          <w:bCs/>
        </w:rPr>
      </w:pPr>
      <w:r>
        <w:rPr>
          <w:rFonts w:ascii="Arial" w:hAnsi="Arial" w:cs="Arial"/>
          <w:b/>
          <w:bCs/>
        </w:rPr>
        <w:t>Using External Moderation to support self-review</w:t>
      </w:r>
    </w:p>
    <w:p w14:paraId="07B0F511" w14:textId="664C4CA1" w:rsidR="00B800A8" w:rsidRDefault="003F1A16" w:rsidP="00B800A8">
      <w:pPr>
        <w:ind w:left="-567" w:right="-330"/>
        <w:rPr>
          <w:rFonts w:ascii="Arial" w:hAnsi="Arial" w:cs="Arial"/>
        </w:rPr>
      </w:pPr>
      <w:r>
        <w:rPr>
          <w:rFonts w:ascii="Arial" w:hAnsi="Arial" w:cs="Arial"/>
        </w:rPr>
        <w:t xml:space="preserve">Using a </w:t>
      </w:r>
      <w:r w:rsidR="00B800A8">
        <w:rPr>
          <w:rFonts w:ascii="Arial" w:hAnsi="Arial" w:cs="Arial"/>
        </w:rPr>
        <w:t>template</w:t>
      </w:r>
      <w:r>
        <w:rPr>
          <w:rFonts w:ascii="Arial" w:hAnsi="Arial" w:cs="Arial"/>
        </w:rPr>
        <w:t xml:space="preserve"> </w:t>
      </w:r>
      <w:r w:rsidR="00B800A8">
        <w:rPr>
          <w:rFonts w:ascii="Arial" w:hAnsi="Arial" w:cs="Arial"/>
        </w:rPr>
        <w:t xml:space="preserve">may be useful </w:t>
      </w:r>
      <w:r w:rsidR="00B23BBC">
        <w:rPr>
          <w:rFonts w:ascii="Arial" w:hAnsi="Arial" w:cs="Arial"/>
        </w:rPr>
        <w:t>for monitoring</w:t>
      </w:r>
      <w:r w:rsidR="00B800A8">
        <w:rPr>
          <w:rFonts w:ascii="Arial" w:hAnsi="Arial" w:cs="Arial"/>
        </w:rPr>
        <w:t xml:space="preserve"> the feedback received from external moderation</w:t>
      </w:r>
      <w:r w:rsidR="00B95435">
        <w:rPr>
          <w:rFonts w:ascii="Arial" w:hAnsi="Arial" w:cs="Arial"/>
        </w:rPr>
        <w:t xml:space="preserve">, the actions that have been taken and the credibility </w:t>
      </w:r>
      <w:r w:rsidR="009854B8">
        <w:rPr>
          <w:rFonts w:ascii="Arial" w:hAnsi="Arial" w:cs="Arial"/>
        </w:rPr>
        <w:t xml:space="preserve">of the items </w:t>
      </w:r>
      <w:r w:rsidR="00F02541">
        <w:rPr>
          <w:rFonts w:ascii="Arial" w:hAnsi="Arial" w:cs="Arial"/>
        </w:rPr>
        <w:t>actioned.</w:t>
      </w:r>
      <w:r w:rsidR="00B23BBC">
        <w:rPr>
          <w:rFonts w:ascii="Arial" w:hAnsi="Arial" w:cs="Arial"/>
        </w:rPr>
        <w:t xml:space="preserve"> </w:t>
      </w:r>
    </w:p>
    <w:p w14:paraId="3EB21762" w14:textId="77777777" w:rsidR="00B800A8" w:rsidRDefault="00B800A8" w:rsidP="00B800A8">
      <w:pPr>
        <w:ind w:left="-567" w:right="-330"/>
        <w:rPr>
          <w:rFonts w:ascii="Arial" w:hAnsi="Arial" w:cs="Arial"/>
          <w:sz w:val="28"/>
          <w:szCs w:val="28"/>
        </w:rPr>
      </w:pPr>
    </w:p>
    <w:p w14:paraId="147B482A" w14:textId="7F54DA54" w:rsidR="00BB244B" w:rsidRPr="005D1564" w:rsidRDefault="00C8249A" w:rsidP="005D1564">
      <w:pPr>
        <w:rPr>
          <w:rFonts w:ascii="Arial" w:eastAsia="Yu Mincho" w:hAnsi="Arial" w:cs="Arial"/>
        </w:rPr>
      </w:pPr>
      <w:r>
        <w:rPr>
          <w:rFonts w:ascii="Arial" w:eastAsia="Yu Mincho" w:hAnsi="Arial" w:cs="Arial"/>
        </w:rPr>
        <w:br w:type="page"/>
      </w:r>
    </w:p>
    <w:p w14:paraId="07B5F577" w14:textId="07834BD7" w:rsidR="009B5F70" w:rsidRPr="00C35293" w:rsidRDefault="009B5F70" w:rsidP="003E73A1">
      <w:pPr>
        <w:spacing w:after="0"/>
        <w:ind w:left="-142" w:right="-897" w:firstLine="142"/>
        <w:rPr>
          <w:rFonts w:ascii="Arial" w:hAnsi="Arial" w:cs="Arial"/>
          <w:color w:val="595959" w:themeColor="text1" w:themeTint="A6"/>
          <w:sz w:val="68"/>
          <w:szCs w:val="68"/>
        </w:rPr>
      </w:pPr>
      <w:bookmarkStart w:id="21" w:name="MNAs"/>
      <w:r w:rsidRPr="00C35293">
        <w:rPr>
          <w:rFonts w:ascii="Arial" w:hAnsi="Arial" w:cs="Arial"/>
          <w:color w:val="595959" w:themeColor="text1" w:themeTint="A6"/>
          <w:sz w:val="68"/>
          <w:szCs w:val="68"/>
        </w:rPr>
        <w:lastRenderedPageBreak/>
        <w:t>Managing National Assessment</w:t>
      </w:r>
    </w:p>
    <w:p w14:paraId="2BFFB87F" w14:textId="79576D34" w:rsidR="009B5F70" w:rsidRPr="00C35293" w:rsidRDefault="009B5F70" w:rsidP="00A179F2">
      <w:pPr>
        <w:spacing w:after="0"/>
        <w:rPr>
          <w:rFonts w:ascii="Arial" w:hAnsi="Arial" w:cs="Arial"/>
          <w:color w:val="595959" w:themeColor="text1" w:themeTint="A6"/>
          <w:sz w:val="68"/>
          <w:szCs w:val="68"/>
        </w:rPr>
      </w:pPr>
      <w:r w:rsidRPr="00C35293">
        <w:rPr>
          <w:rFonts w:ascii="Arial" w:hAnsi="Arial" w:cs="Arial"/>
          <w:noProof/>
          <w:color w:val="595959" w:themeColor="text1" w:themeTint="A6"/>
        </w:rPr>
        <mc:AlternateContent>
          <mc:Choice Requires="wps">
            <w:drawing>
              <wp:anchor distT="0" distB="0" distL="114300" distR="114300" simplePos="0" relativeHeight="251658243" behindDoc="0" locked="0" layoutInCell="1" allowOverlap="1" wp14:anchorId="728FBDC5" wp14:editId="60E950E9">
                <wp:simplePos x="0" y="0"/>
                <wp:positionH relativeFrom="margin">
                  <wp:align>right</wp:align>
                </wp:positionH>
                <wp:positionV relativeFrom="paragraph">
                  <wp:posOffset>502286</wp:posOffset>
                </wp:positionV>
                <wp:extent cx="5810250" cy="19050"/>
                <wp:effectExtent l="19050" t="19050" r="19050" b="19050"/>
                <wp:wrapNone/>
                <wp:docPr id="17" name="Straight Connector 17"/>
                <wp:cNvGraphicFramePr/>
                <a:graphic xmlns:a="http://schemas.openxmlformats.org/drawingml/2006/main">
                  <a:graphicData uri="http://schemas.microsoft.com/office/word/2010/wordprocessingShape">
                    <wps:wsp>
                      <wps:cNvCnPr/>
                      <wps:spPr>
                        <a:xfrm flipV="1">
                          <a:off x="0" y="0"/>
                          <a:ext cx="5810250" cy="19050"/>
                        </a:xfrm>
                        <a:prstGeom prst="line">
                          <a:avLst/>
                        </a:prstGeom>
                        <a:ln w="28575">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A8A1BD" id="Straight Connector 17" o:spid="_x0000_s1026" style="position:absolute;flip:y;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6.3pt,39.55pt" to="863.8pt,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" strokecolor="#56b0b2" strokeweight="2.25pt">
                <v:stroke joinstyle="miter"/>
                <w10:wrap anchorx="margin"/>
              </v:line>
            </w:pict>
          </mc:Fallback>
        </mc:AlternateContent>
      </w:r>
      <w:r w:rsidR="00060E8D" w:rsidRPr="00C35293">
        <w:rPr>
          <w:rFonts w:ascii="Arial" w:hAnsi="Arial" w:cs="Arial"/>
          <w:color w:val="595959" w:themeColor="text1" w:themeTint="A6"/>
          <w:sz w:val="68"/>
          <w:szCs w:val="68"/>
        </w:rPr>
        <w:t xml:space="preserve">MNA </w:t>
      </w:r>
      <w:r w:rsidRPr="00C35293">
        <w:rPr>
          <w:rFonts w:ascii="Arial" w:hAnsi="Arial" w:cs="Arial"/>
          <w:color w:val="595959" w:themeColor="text1" w:themeTint="A6"/>
          <w:sz w:val="68"/>
          <w:szCs w:val="68"/>
        </w:rPr>
        <w:t>review</w:t>
      </w:r>
      <w:r w:rsidR="007B6E01" w:rsidRPr="00C35293">
        <w:rPr>
          <w:rFonts w:ascii="Arial" w:hAnsi="Arial" w:cs="Arial"/>
          <w:color w:val="595959" w:themeColor="text1" w:themeTint="A6"/>
          <w:sz w:val="68"/>
          <w:szCs w:val="68"/>
        </w:rPr>
        <w:t>s</w:t>
      </w:r>
    </w:p>
    <w:bookmarkEnd w:id="21"/>
    <w:p w14:paraId="050D2E5E" w14:textId="77777777" w:rsidR="00A179F2" w:rsidRPr="006021C9" w:rsidRDefault="00A179F2" w:rsidP="00A179F2">
      <w:pPr>
        <w:spacing w:after="0"/>
        <w:rPr>
          <w:rFonts w:ascii="Arial" w:hAnsi="Arial" w:cs="Arial"/>
          <w:color w:val="56B0B2"/>
          <w:sz w:val="28"/>
          <w:szCs w:val="28"/>
        </w:rPr>
      </w:pPr>
    </w:p>
    <w:p w14:paraId="57497AD2" w14:textId="2D198DB8" w:rsidR="00A0562B" w:rsidRPr="00E5349F" w:rsidRDefault="00A0562B" w:rsidP="003E73A1">
      <w:pPr>
        <w:ind w:left="142" w:right="-330"/>
        <w:rPr>
          <w:rFonts w:ascii="Arial" w:hAnsi="Arial" w:cs="Arial"/>
          <w:color w:val="56B0B2"/>
          <w:sz w:val="28"/>
          <w:szCs w:val="28"/>
        </w:rPr>
      </w:pPr>
      <w:r w:rsidRPr="00162026">
        <w:rPr>
          <w:rFonts w:ascii="Arial" w:hAnsi="Arial" w:cs="Arial"/>
          <w:b/>
          <w:bCs/>
          <w:color w:val="56B0B2"/>
          <w:sz w:val="28"/>
          <w:szCs w:val="28"/>
        </w:rPr>
        <w:t>What</w:t>
      </w:r>
      <w:r w:rsidRPr="00E5349F">
        <w:rPr>
          <w:rFonts w:ascii="Arial" w:hAnsi="Arial" w:cs="Arial"/>
          <w:color w:val="56B0B2"/>
          <w:sz w:val="28"/>
          <w:szCs w:val="28"/>
        </w:rPr>
        <w:t xml:space="preserve"> is a </w:t>
      </w:r>
      <w:hyperlink r:id="rId126" w:history="1">
        <w:r w:rsidRPr="001A75A7">
          <w:rPr>
            <w:rStyle w:val="Hyperlink"/>
            <w:rFonts w:ascii="Arial" w:hAnsi="Arial" w:cs="Arial"/>
            <w:sz w:val="28"/>
            <w:szCs w:val="28"/>
          </w:rPr>
          <w:t>M</w:t>
        </w:r>
        <w:r w:rsidR="00E47814" w:rsidRPr="001A75A7">
          <w:rPr>
            <w:rStyle w:val="Hyperlink"/>
            <w:rFonts w:ascii="Arial" w:hAnsi="Arial" w:cs="Arial"/>
            <w:sz w:val="28"/>
            <w:szCs w:val="28"/>
          </w:rPr>
          <w:t xml:space="preserve">anaging </w:t>
        </w:r>
        <w:r w:rsidRPr="001A75A7">
          <w:rPr>
            <w:rStyle w:val="Hyperlink"/>
            <w:rFonts w:ascii="Arial" w:hAnsi="Arial" w:cs="Arial"/>
            <w:sz w:val="28"/>
            <w:szCs w:val="28"/>
          </w:rPr>
          <w:t>N</w:t>
        </w:r>
        <w:r w:rsidR="00E47814" w:rsidRPr="001A75A7">
          <w:rPr>
            <w:rStyle w:val="Hyperlink"/>
            <w:rFonts w:ascii="Arial" w:hAnsi="Arial" w:cs="Arial"/>
            <w:sz w:val="28"/>
            <w:szCs w:val="28"/>
          </w:rPr>
          <w:t xml:space="preserve">ational Assessment (MNA) </w:t>
        </w:r>
        <w:r w:rsidRPr="001A75A7">
          <w:rPr>
            <w:rStyle w:val="Hyperlink"/>
            <w:rFonts w:ascii="Arial" w:hAnsi="Arial" w:cs="Arial"/>
            <w:sz w:val="28"/>
            <w:szCs w:val="28"/>
          </w:rPr>
          <w:t>review</w:t>
        </w:r>
      </w:hyperlink>
      <w:r w:rsidRPr="00E5349F">
        <w:rPr>
          <w:rFonts w:ascii="Arial" w:hAnsi="Arial" w:cs="Arial"/>
          <w:color w:val="56B0B2"/>
          <w:sz w:val="28"/>
          <w:szCs w:val="28"/>
        </w:rPr>
        <w:t>?</w:t>
      </w:r>
    </w:p>
    <w:p w14:paraId="38F9AE05" w14:textId="470B2109" w:rsidR="00A0562B" w:rsidRDefault="00A0562B" w:rsidP="003E73A1">
      <w:pPr>
        <w:ind w:left="142" w:right="-330"/>
        <w:rPr>
          <w:rFonts w:ascii="Arial" w:hAnsi="Arial" w:cs="Arial"/>
        </w:rPr>
      </w:pPr>
      <w:r w:rsidRPr="00E94C6D">
        <w:rPr>
          <w:rFonts w:ascii="Arial" w:hAnsi="Arial" w:cs="Arial"/>
        </w:rPr>
        <w:t xml:space="preserve">NZQA reviews the assessment systems of secondary schools at least once every </w:t>
      </w:r>
      <w:r w:rsidR="001951C4">
        <w:rPr>
          <w:rFonts w:ascii="Arial" w:hAnsi="Arial" w:cs="Arial"/>
        </w:rPr>
        <w:t>five</w:t>
      </w:r>
      <w:r w:rsidR="001951C4" w:rsidRPr="00E94C6D">
        <w:rPr>
          <w:rFonts w:ascii="Arial" w:hAnsi="Arial" w:cs="Arial"/>
        </w:rPr>
        <w:t xml:space="preserve"> </w:t>
      </w:r>
      <w:r w:rsidRPr="00E94C6D">
        <w:rPr>
          <w:rFonts w:ascii="Arial" w:hAnsi="Arial" w:cs="Arial"/>
        </w:rPr>
        <w:t>years to:</w:t>
      </w:r>
    </w:p>
    <w:p w14:paraId="4EB7E5B2" w14:textId="11CE170C" w:rsidR="003E73A1" w:rsidRPr="00A179F2" w:rsidRDefault="00A0562B" w:rsidP="003E73A1">
      <w:pPr>
        <w:pStyle w:val="ListParagraph"/>
        <w:numPr>
          <w:ilvl w:val="0"/>
          <w:numId w:val="40"/>
        </w:numPr>
        <w:ind w:right="-330"/>
        <w:rPr>
          <w:rFonts w:ascii="Arial" w:hAnsi="Arial" w:cs="Arial"/>
        </w:rPr>
      </w:pPr>
      <w:r w:rsidRPr="003E73A1">
        <w:rPr>
          <w:rFonts w:ascii="Arial" w:hAnsi="Arial" w:cs="Arial"/>
        </w:rPr>
        <w:t>ensure that assessment is valid, fair, consistent, reliable, accurate, to the national standard and in accordance with the Assessment Rules</w:t>
      </w:r>
    </w:p>
    <w:p w14:paraId="01D39304" w14:textId="38AEA525" w:rsidR="00A0562B" w:rsidRPr="00200425" w:rsidRDefault="674872EB" w:rsidP="3C8268E2">
      <w:pPr>
        <w:pStyle w:val="ListParagraph"/>
        <w:numPr>
          <w:ilvl w:val="0"/>
          <w:numId w:val="40"/>
        </w:numPr>
        <w:spacing w:after="0" w:line="240" w:lineRule="auto"/>
        <w:textAlignment w:val="baseline"/>
        <w:rPr>
          <w:rFonts w:ascii="Arial" w:eastAsia="Times New Roman" w:hAnsi="Arial" w:cs="Arial"/>
          <w:color w:val="000000" w:themeColor="text1"/>
        </w:rPr>
      </w:pPr>
      <w:r w:rsidRPr="00200425">
        <w:rPr>
          <w:rFonts w:ascii="Arial" w:hAnsi="Arial" w:cs="Arial"/>
          <w:color w:val="000000" w:themeColor="text1"/>
        </w:rPr>
        <w:t>confirm that the requirements for the</w:t>
      </w:r>
      <w:r w:rsidRPr="003E73A1">
        <w:rPr>
          <w:rFonts w:ascii="Arial" w:hAnsi="Arial" w:cs="Arial"/>
          <w:color w:val="333333"/>
        </w:rPr>
        <w:t> </w:t>
      </w:r>
      <w:hyperlink r:id="rId127" w:history="1">
        <w:r w:rsidRPr="00076D10">
          <w:rPr>
            <w:rStyle w:val="Hyperlink"/>
            <w:rFonts w:ascii="Arial" w:hAnsi="Arial" w:cs="Arial"/>
            <w:bdr w:val="none" w:sz="0" w:space="0" w:color="auto" w:frame="1"/>
          </w:rPr>
          <w:t>consent to assess</w:t>
        </w:r>
        <w:r w:rsidRPr="005B49F0">
          <w:rPr>
            <w:rStyle w:val="Hyperlink"/>
            <w:rFonts w:ascii="Arial" w:hAnsi="Arial" w:cs="Arial"/>
          </w:rPr>
          <w:t> </w:t>
        </w:r>
      </w:hyperlink>
      <w:r w:rsidRPr="00200425">
        <w:rPr>
          <w:rFonts w:ascii="Arial" w:hAnsi="Arial" w:cs="Arial"/>
          <w:color w:val="000000" w:themeColor="text1"/>
        </w:rPr>
        <w:t>are being maintained</w:t>
      </w:r>
    </w:p>
    <w:p w14:paraId="2CBBA159" w14:textId="7FF3BA1F" w:rsidR="00A0562B" w:rsidRPr="00200425" w:rsidRDefault="674872EB" w:rsidP="3C8268E2">
      <w:pPr>
        <w:pStyle w:val="ListParagraph"/>
        <w:numPr>
          <w:ilvl w:val="0"/>
          <w:numId w:val="40"/>
        </w:numPr>
        <w:spacing w:after="0" w:line="240" w:lineRule="auto"/>
        <w:textAlignment w:val="baseline"/>
        <w:rPr>
          <w:rFonts w:ascii="Arial" w:hAnsi="Arial" w:cs="Arial"/>
          <w:color w:val="000000" w:themeColor="text1"/>
        </w:rPr>
      </w:pPr>
      <w:r w:rsidRPr="00200425">
        <w:rPr>
          <w:rFonts w:ascii="Arial" w:hAnsi="Arial" w:cs="Arial"/>
          <w:color w:val="000000" w:themeColor="text1"/>
        </w:rPr>
        <w:t>the report includes</w:t>
      </w:r>
      <w:r w:rsidR="5E6FC72E" w:rsidRPr="00200425">
        <w:rPr>
          <w:rFonts w:ascii="Arial" w:hAnsi="Arial" w:cs="Arial"/>
          <w:color w:val="000000" w:themeColor="text1"/>
        </w:rPr>
        <w:t>:</w:t>
      </w:r>
    </w:p>
    <w:p w14:paraId="0428A73D" w14:textId="77777777" w:rsidR="00153903" w:rsidRPr="003E73A1" w:rsidRDefault="00153903" w:rsidP="00153903">
      <w:pPr>
        <w:pStyle w:val="ListParagraph"/>
        <w:spacing w:after="0" w:line="240" w:lineRule="auto"/>
        <w:ind w:left="1440"/>
        <w:textAlignment w:val="baseline"/>
        <w:rPr>
          <w:rFonts w:ascii="Arial" w:hAnsi="Arial" w:cs="Arial"/>
          <w:color w:val="333333"/>
        </w:rPr>
      </w:pPr>
    </w:p>
    <w:p w14:paraId="3529A335" w14:textId="15C8C134" w:rsidR="00A0562B" w:rsidRPr="00200425" w:rsidRDefault="674872EB" w:rsidP="3C8268E2">
      <w:pPr>
        <w:pStyle w:val="ListParagraph"/>
        <w:numPr>
          <w:ilvl w:val="0"/>
          <w:numId w:val="41"/>
        </w:numPr>
        <w:spacing w:after="0" w:line="240" w:lineRule="auto"/>
        <w:ind w:left="1440"/>
        <w:textAlignment w:val="baseline"/>
        <w:rPr>
          <w:rFonts w:ascii="Arial" w:hAnsi="Arial" w:cs="Arial"/>
          <w:color w:val="000000" w:themeColor="text1"/>
        </w:rPr>
      </w:pPr>
      <w:r w:rsidRPr="00200425">
        <w:rPr>
          <w:rFonts w:ascii="Arial" w:hAnsi="Arial" w:cs="Arial"/>
          <w:color w:val="000000" w:themeColor="text1"/>
        </w:rPr>
        <w:t xml:space="preserve">a summary of the review findings and any actions required for the school to maintain its </w:t>
      </w:r>
      <w:r w:rsidR="006B1E7D">
        <w:rPr>
          <w:rFonts w:ascii="Arial" w:hAnsi="Arial" w:cs="Arial"/>
          <w:color w:val="000000" w:themeColor="text1"/>
        </w:rPr>
        <w:t>C</w:t>
      </w:r>
      <w:r w:rsidRPr="00200425">
        <w:rPr>
          <w:rFonts w:ascii="Arial" w:hAnsi="Arial" w:cs="Arial"/>
          <w:color w:val="000000" w:themeColor="text1"/>
        </w:rPr>
        <w:t xml:space="preserve">onsent to </w:t>
      </w:r>
      <w:r w:rsidR="006B1E7D">
        <w:rPr>
          <w:rFonts w:ascii="Arial" w:hAnsi="Arial" w:cs="Arial"/>
          <w:color w:val="000000" w:themeColor="text1"/>
        </w:rPr>
        <w:t>A</w:t>
      </w:r>
      <w:r w:rsidRPr="00200425">
        <w:rPr>
          <w:rFonts w:ascii="Arial" w:hAnsi="Arial" w:cs="Arial"/>
          <w:color w:val="000000" w:themeColor="text1"/>
        </w:rPr>
        <w:t>ssess</w:t>
      </w:r>
    </w:p>
    <w:p w14:paraId="75755FEF" w14:textId="4AB42746" w:rsidR="00FA6D5A" w:rsidRPr="00200425" w:rsidRDefault="674872EB" w:rsidP="003F69B3">
      <w:pPr>
        <w:pStyle w:val="ListParagraph"/>
        <w:numPr>
          <w:ilvl w:val="0"/>
          <w:numId w:val="41"/>
        </w:numPr>
        <w:spacing w:before="120" w:after="0" w:line="240" w:lineRule="auto"/>
        <w:ind w:left="1440"/>
        <w:textAlignment w:val="baseline"/>
        <w:rPr>
          <w:rFonts w:ascii="Arial" w:hAnsi="Arial" w:cs="Arial"/>
          <w:color w:val="000000" w:themeColor="text1"/>
        </w:rPr>
      </w:pPr>
      <w:r w:rsidRPr="00200425">
        <w:rPr>
          <w:rFonts w:ascii="Arial" w:hAnsi="Arial" w:cs="Arial"/>
          <w:color w:val="000000" w:themeColor="text1"/>
        </w:rPr>
        <w:t>comments on the effectiveness of the school’s management and review of assessment practice, moderation, data and communication.</w:t>
      </w:r>
    </w:p>
    <w:p w14:paraId="22CF2EF0" w14:textId="3BE8111C" w:rsidR="00DB64FD" w:rsidRPr="003E73A1" w:rsidRDefault="51FE9640" w:rsidP="003F69B3">
      <w:pPr>
        <w:pStyle w:val="ListParagraph"/>
        <w:numPr>
          <w:ilvl w:val="0"/>
          <w:numId w:val="41"/>
        </w:numPr>
        <w:spacing w:before="120" w:after="0" w:line="240" w:lineRule="auto"/>
        <w:ind w:left="1440"/>
        <w:textAlignment w:val="baseline"/>
        <w:rPr>
          <w:rFonts w:ascii="Arial" w:hAnsi="Arial" w:cs="Arial"/>
          <w:color w:val="333333"/>
        </w:rPr>
      </w:pPr>
      <w:r w:rsidRPr="00200425">
        <w:rPr>
          <w:rFonts w:ascii="Arial" w:hAnsi="Arial" w:cs="Arial"/>
          <w:color w:val="000000" w:themeColor="text1"/>
        </w:rPr>
        <w:t>The leaflet</w:t>
      </w:r>
      <w:r w:rsidRPr="3C8268E2">
        <w:rPr>
          <w:rFonts w:ascii="Arial" w:hAnsi="Arial" w:cs="Arial"/>
          <w:color w:val="333333"/>
        </w:rPr>
        <w:t xml:space="preserve"> </w:t>
      </w:r>
      <w:hyperlink r:id="rId128" w:history="1">
        <w:r w:rsidRPr="00AA73DD">
          <w:rPr>
            <w:rStyle w:val="Hyperlink"/>
            <w:rFonts w:ascii="Arial" w:hAnsi="Arial" w:cs="Arial"/>
            <w:i/>
            <w:iCs/>
          </w:rPr>
          <w:t>How effectively does your school ensure the credibility of assessment for national qualifications?</w:t>
        </w:r>
      </w:hyperlink>
      <w:r w:rsidR="52F50280" w:rsidRPr="3C8268E2">
        <w:rPr>
          <w:rFonts w:ascii="Arial" w:hAnsi="Arial" w:cs="Arial"/>
          <w:i/>
          <w:iCs/>
          <w:color w:val="333333"/>
        </w:rPr>
        <w:t xml:space="preserve"> </w:t>
      </w:r>
      <w:r w:rsidR="52F50280" w:rsidRPr="00200425">
        <w:rPr>
          <w:rFonts w:ascii="Arial" w:hAnsi="Arial" w:cs="Arial"/>
          <w:color w:val="000000" w:themeColor="text1"/>
        </w:rPr>
        <w:t xml:space="preserve">summarises </w:t>
      </w:r>
      <w:r w:rsidR="1905CEA1" w:rsidRPr="00200425">
        <w:rPr>
          <w:rFonts w:ascii="Arial" w:hAnsi="Arial" w:cs="Arial"/>
          <w:color w:val="000000" w:themeColor="text1"/>
        </w:rPr>
        <w:t xml:space="preserve">what is included in </w:t>
      </w:r>
      <w:r w:rsidR="6EB5D828" w:rsidRPr="00200425">
        <w:rPr>
          <w:rFonts w:ascii="Arial" w:hAnsi="Arial" w:cs="Arial"/>
          <w:color w:val="000000" w:themeColor="text1"/>
        </w:rPr>
        <w:t xml:space="preserve">the MNA review and </w:t>
      </w:r>
      <w:r w:rsidR="3FE71C4F" w:rsidRPr="00200425">
        <w:rPr>
          <w:rFonts w:ascii="Arial" w:hAnsi="Arial" w:cs="Arial"/>
          <w:color w:val="000000" w:themeColor="text1"/>
        </w:rPr>
        <w:t xml:space="preserve">how NZQA </w:t>
      </w:r>
      <w:r w:rsidR="3AA7F31F" w:rsidRPr="00200425">
        <w:rPr>
          <w:rFonts w:ascii="Arial" w:hAnsi="Arial" w:cs="Arial"/>
          <w:color w:val="000000" w:themeColor="text1"/>
        </w:rPr>
        <w:t xml:space="preserve">determines </w:t>
      </w:r>
      <w:r w:rsidR="3AA7F31F" w:rsidRPr="00BA703A">
        <w:rPr>
          <w:rFonts w:ascii="Arial" w:hAnsi="Arial" w:cs="Arial"/>
          <w:color w:val="000000" w:themeColor="text1"/>
        </w:rPr>
        <w:t>the next MNA review date.</w:t>
      </w:r>
      <w:r w:rsidR="52F50280" w:rsidRPr="00BA703A">
        <w:rPr>
          <w:rFonts w:ascii="Arial" w:hAnsi="Arial" w:cs="Arial"/>
          <w:i/>
          <w:iCs/>
          <w:color w:val="000000" w:themeColor="text1"/>
        </w:rPr>
        <w:t xml:space="preserve"> </w:t>
      </w:r>
      <w:r w:rsidRPr="00BA703A">
        <w:rPr>
          <w:rFonts w:ascii="Arial" w:hAnsi="Arial" w:cs="Arial"/>
          <w:color w:val="000000" w:themeColor="text1"/>
        </w:rPr>
        <w:t xml:space="preserve"> </w:t>
      </w:r>
    </w:p>
    <w:p w14:paraId="06CEAC0C" w14:textId="77777777" w:rsidR="00A0562B" w:rsidRPr="006021C9" w:rsidRDefault="00A0562B" w:rsidP="00A179F2">
      <w:pPr>
        <w:spacing w:after="0"/>
        <w:ind w:left="142" w:right="-330"/>
        <w:rPr>
          <w:rFonts w:ascii="Arial" w:hAnsi="Arial" w:cs="Arial"/>
          <w:b/>
          <w:bCs/>
          <w:color w:val="56B0B2"/>
          <w:sz w:val="28"/>
          <w:szCs w:val="28"/>
        </w:rPr>
      </w:pPr>
    </w:p>
    <w:p w14:paraId="0C55AEBD" w14:textId="69F5691F" w:rsidR="009B5F70" w:rsidRPr="006021C9" w:rsidRDefault="009B5F70" w:rsidP="003E73A1">
      <w:pPr>
        <w:ind w:left="142" w:right="-330"/>
        <w:rPr>
          <w:rFonts w:ascii="Arial" w:hAnsi="Arial" w:cs="Arial"/>
          <w:color w:val="56B0B2"/>
          <w:sz w:val="28"/>
          <w:szCs w:val="28"/>
        </w:rPr>
      </w:pPr>
      <w:r w:rsidRPr="006021C9">
        <w:rPr>
          <w:rFonts w:ascii="Arial" w:hAnsi="Arial" w:cs="Arial"/>
          <w:b/>
          <w:bCs/>
          <w:color w:val="56B0B2"/>
          <w:sz w:val="28"/>
          <w:szCs w:val="28"/>
        </w:rPr>
        <w:t>Who</w:t>
      </w:r>
      <w:r w:rsidRPr="006021C9">
        <w:rPr>
          <w:rFonts w:ascii="Arial" w:hAnsi="Arial" w:cs="Arial"/>
          <w:color w:val="56B0B2"/>
          <w:sz w:val="28"/>
          <w:szCs w:val="28"/>
        </w:rPr>
        <w:t xml:space="preserve"> is involved in the MNA review?</w:t>
      </w:r>
    </w:p>
    <w:p w14:paraId="4E1D50E4" w14:textId="0BB6855D" w:rsidR="009B5F70" w:rsidRPr="00AB4F32" w:rsidRDefault="00E90CFA" w:rsidP="00A179F2">
      <w:pPr>
        <w:spacing w:before="120" w:after="0"/>
        <w:ind w:left="142" w:right="-330"/>
        <w:rPr>
          <w:rFonts w:ascii="Arial" w:hAnsi="Arial" w:cs="Arial"/>
        </w:rPr>
      </w:pPr>
      <w:r>
        <w:rPr>
          <w:rFonts w:ascii="Arial" w:hAnsi="Arial" w:cs="Arial"/>
        </w:rPr>
        <w:t xml:space="preserve">The Principal, relevant </w:t>
      </w:r>
      <w:r w:rsidR="009B5F70" w:rsidRPr="00E94C6D">
        <w:rPr>
          <w:rFonts w:ascii="Arial" w:hAnsi="Arial" w:cs="Arial"/>
        </w:rPr>
        <w:t>Senior</w:t>
      </w:r>
      <w:r w:rsidR="00D00FBD">
        <w:rPr>
          <w:rFonts w:ascii="Arial" w:hAnsi="Arial" w:cs="Arial"/>
        </w:rPr>
        <w:t xml:space="preserve"> </w:t>
      </w:r>
      <w:r>
        <w:rPr>
          <w:rFonts w:ascii="Arial" w:hAnsi="Arial" w:cs="Arial"/>
        </w:rPr>
        <w:t>Leaders</w:t>
      </w:r>
      <w:r w:rsidR="009B5F70" w:rsidRPr="00E94C6D">
        <w:rPr>
          <w:rFonts w:ascii="Arial" w:hAnsi="Arial" w:cs="Arial"/>
        </w:rPr>
        <w:t xml:space="preserve">, the </w:t>
      </w:r>
      <w:r w:rsidR="009B5F70">
        <w:rPr>
          <w:rFonts w:ascii="Arial" w:hAnsi="Arial" w:cs="Arial"/>
        </w:rPr>
        <w:t>P</w:t>
      </w:r>
      <w:r w:rsidR="009B5F70" w:rsidRPr="00E94C6D">
        <w:rPr>
          <w:rFonts w:ascii="Arial" w:hAnsi="Arial" w:cs="Arial"/>
        </w:rPr>
        <w:t>rincipal’s Nominee</w:t>
      </w:r>
      <w:r w:rsidR="009B5F70">
        <w:rPr>
          <w:rFonts w:ascii="Arial" w:hAnsi="Arial" w:cs="Arial"/>
        </w:rPr>
        <w:t xml:space="preserve">, </w:t>
      </w:r>
      <w:r w:rsidR="009B5F70" w:rsidRPr="00E94C6D">
        <w:rPr>
          <w:rFonts w:ascii="Arial" w:hAnsi="Arial" w:cs="Arial"/>
        </w:rPr>
        <w:t>a representative group of Heads of Learning</w:t>
      </w:r>
      <w:r w:rsidR="00234004">
        <w:rPr>
          <w:rFonts w:ascii="Arial" w:hAnsi="Arial" w:cs="Arial"/>
        </w:rPr>
        <w:t xml:space="preserve"> or </w:t>
      </w:r>
      <w:r w:rsidR="00170559">
        <w:rPr>
          <w:rFonts w:ascii="Arial" w:hAnsi="Arial" w:cs="Arial"/>
        </w:rPr>
        <w:t xml:space="preserve">lead </w:t>
      </w:r>
      <w:r w:rsidR="009B5F70" w:rsidRPr="00E94C6D">
        <w:rPr>
          <w:rFonts w:ascii="Arial" w:hAnsi="Arial" w:cs="Arial"/>
        </w:rPr>
        <w:t>teachers of NCEA</w:t>
      </w:r>
      <w:r w:rsidR="009B5F70">
        <w:rPr>
          <w:rFonts w:ascii="Arial" w:hAnsi="Arial" w:cs="Arial"/>
        </w:rPr>
        <w:t xml:space="preserve"> and about 3 Level 1-3 students</w:t>
      </w:r>
      <w:r w:rsidR="009B5F70" w:rsidRPr="00E94C6D">
        <w:rPr>
          <w:rFonts w:ascii="Arial" w:hAnsi="Arial" w:cs="Arial"/>
        </w:rPr>
        <w:t xml:space="preserve">. The final </w:t>
      </w:r>
      <w:r w:rsidR="009B5F70" w:rsidRPr="00F55FEB">
        <w:rPr>
          <w:rFonts w:ascii="Arial" w:hAnsi="Arial" w:cs="Arial"/>
        </w:rPr>
        <w:t>MNA report</w:t>
      </w:r>
      <w:r w:rsidR="009B5F70" w:rsidRPr="00E94C6D">
        <w:rPr>
          <w:rFonts w:ascii="Arial" w:hAnsi="Arial" w:cs="Arial"/>
        </w:rPr>
        <w:t xml:space="preserve"> is shared with the BOT </w:t>
      </w:r>
      <w:r w:rsidR="00883252">
        <w:rPr>
          <w:rFonts w:ascii="Arial" w:hAnsi="Arial" w:cs="Arial"/>
        </w:rPr>
        <w:t>Presiding Member</w:t>
      </w:r>
      <w:r w:rsidR="008D6060">
        <w:rPr>
          <w:rFonts w:ascii="Arial" w:hAnsi="Arial" w:cs="Arial"/>
        </w:rPr>
        <w:t>,</w:t>
      </w:r>
      <w:r w:rsidR="00883252">
        <w:rPr>
          <w:rFonts w:ascii="Arial" w:hAnsi="Arial" w:cs="Arial"/>
        </w:rPr>
        <w:t xml:space="preserve"> </w:t>
      </w:r>
      <w:r w:rsidR="009B5F70">
        <w:rPr>
          <w:rFonts w:ascii="Arial" w:hAnsi="Arial" w:cs="Arial"/>
        </w:rPr>
        <w:t xml:space="preserve">and you can find </w:t>
      </w:r>
      <w:hyperlink r:id="rId129" w:history="1">
        <w:r w:rsidR="009B5F70" w:rsidRPr="00671792">
          <w:rPr>
            <w:rStyle w:val="Hyperlink"/>
            <w:rFonts w:ascii="Arial" w:hAnsi="Arial" w:cs="Arial"/>
          </w:rPr>
          <w:t>your school’s MNA report</w:t>
        </w:r>
      </w:hyperlink>
      <w:r w:rsidR="009B5F70">
        <w:rPr>
          <w:rFonts w:ascii="Arial" w:hAnsi="Arial" w:cs="Arial"/>
        </w:rPr>
        <w:t xml:space="preserve"> published on the NZQA website.</w:t>
      </w:r>
    </w:p>
    <w:p w14:paraId="75AEB974" w14:textId="77777777" w:rsidR="009B5F70" w:rsidRPr="006021C9" w:rsidRDefault="009B5F70" w:rsidP="00A179F2">
      <w:pPr>
        <w:spacing w:before="120" w:after="0" w:line="240" w:lineRule="auto"/>
        <w:ind w:left="142"/>
        <w:textAlignment w:val="baseline"/>
        <w:rPr>
          <w:rFonts w:ascii="Arial" w:eastAsia="Times New Roman" w:hAnsi="Arial" w:cs="Arial"/>
          <w:color w:val="56B0B2"/>
        </w:rPr>
      </w:pPr>
    </w:p>
    <w:p w14:paraId="4B0D7CE5" w14:textId="77777777" w:rsidR="009B5F70" w:rsidRPr="006021C9" w:rsidRDefault="009B5F70" w:rsidP="003E73A1">
      <w:pPr>
        <w:ind w:left="142" w:right="-330"/>
        <w:rPr>
          <w:rFonts w:ascii="Arial" w:hAnsi="Arial" w:cs="Arial"/>
          <w:color w:val="56B0B2"/>
          <w:sz w:val="28"/>
          <w:szCs w:val="28"/>
        </w:rPr>
      </w:pPr>
      <w:r w:rsidRPr="006021C9">
        <w:rPr>
          <w:rFonts w:ascii="Arial" w:hAnsi="Arial" w:cs="Arial"/>
          <w:b/>
          <w:bCs/>
          <w:color w:val="56B0B2"/>
          <w:sz w:val="28"/>
          <w:szCs w:val="28"/>
        </w:rPr>
        <w:t>When</w:t>
      </w:r>
      <w:r w:rsidRPr="006021C9">
        <w:rPr>
          <w:rFonts w:ascii="Arial" w:hAnsi="Arial" w:cs="Arial"/>
          <w:color w:val="56B0B2"/>
          <w:sz w:val="28"/>
          <w:szCs w:val="28"/>
        </w:rPr>
        <w:t xml:space="preserve"> does the MNA review occur?</w:t>
      </w:r>
    </w:p>
    <w:p w14:paraId="5F7D2A71" w14:textId="580C4CCC" w:rsidR="009B5F70" w:rsidRDefault="00883252" w:rsidP="003E73A1">
      <w:pPr>
        <w:ind w:left="142" w:right="-330"/>
        <w:rPr>
          <w:rFonts w:ascii="Arial" w:hAnsi="Arial" w:cs="Arial"/>
        </w:rPr>
      </w:pPr>
      <w:r w:rsidRPr="00E94C6D">
        <w:rPr>
          <w:rFonts w:ascii="Arial" w:hAnsi="Arial" w:cs="Arial"/>
        </w:rPr>
        <w:t>Generally,</w:t>
      </w:r>
      <w:r w:rsidR="009B5F70" w:rsidRPr="00E94C6D">
        <w:rPr>
          <w:rFonts w:ascii="Arial" w:hAnsi="Arial" w:cs="Arial"/>
        </w:rPr>
        <w:t xml:space="preserve"> every three</w:t>
      </w:r>
      <w:r w:rsidR="00247F74">
        <w:rPr>
          <w:rFonts w:ascii="Arial" w:hAnsi="Arial" w:cs="Arial"/>
        </w:rPr>
        <w:t xml:space="preserve"> to </w:t>
      </w:r>
      <w:r w:rsidR="00600B12">
        <w:rPr>
          <w:rFonts w:ascii="Arial" w:hAnsi="Arial" w:cs="Arial"/>
        </w:rPr>
        <w:t>five</w:t>
      </w:r>
      <w:r w:rsidR="00600B12" w:rsidRPr="00E94C6D">
        <w:rPr>
          <w:rFonts w:ascii="Arial" w:hAnsi="Arial" w:cs="Arial"/>
        </w:rPr>
        <w:t xml:space="preserve"> </w:t>
      </w:r>
      <w:r w:rsidR="009B5F70" w:rsidRPr="00E94C6D">
        <w:rPr>
          <w:rFonts w:ascii="Arial" w:hAnsi="Arial" w:cs="Arial"/>
        </w:rPr>
        <w:t xml:space="preserve">years. </w:t>
      </w:r>
      <w:r w:rsidR="009B5F70">
        <w:rPr>
          <w:rFonts w:ascii="Arial" w:hAnsi="Arial" w:cs="Arial"/>
        </w:rPr>
        <w:t xml:space="preserve">This varies according to the </w:t>
      </w:r>
      <w:r w:rsidR="00AC5F2C">
        <w:rPr>
          <w:rFonts w:ascii="Arial" w:hAnsi="Arial" w:cs="Arial"/>
        </w:rPr>
        <w:t>outcome of the previous</w:t>
      </w:r>
      <w:r w:rsidR="009B5F70">
        <w:rPr>
          <w:rFonts w:ascii="Arial" w:hAnsi="Arial" w:cs="Arial"/>
        </w:rPr>
        <w:t xml:space="preserve"> review </w:t>
      </w:r>
      <w:r w:rsidR="00D21C5C">
        <w:rPr>
          <w:rFonts w:ascii="Arial" w:hAnsi="Arial" w:cs="Arial"/>
        </w:rPr>
        <w:t>a</w:t>
      </w:r>
      <w:r w:rsidR="00157019">
        <w:rPr>
          <w:rFonts w:ascii="Arial" w:hAnsi="Arial" w:cs="Arial"/>
        </w:rPr>
        <w:t>nd /</w:t>
      </w:r>
      <w:r w:rsidR="009B5F70">
        <w:rPr>
          <w:rFonts w:ascii="Arial" w:hAnsi="Arial" w:cs="Arial"/>
        </w:rPr>
        <w:t xml:space="preserve"> or </w:t>
      </w:r>
      <w:r w:rsidR="00157019">
        <w:rPr>
          <w:rFonts w:ascii="Arial" w:hAnsi="Arial" w:cs="Arial"/>
        </w:rPr>
        <w:t>at NZQA’s discretion</w:t>
      </w:r>
      <w:r w:rsidR="009B5F70">
        <w:rPr>
          <w:rFonts w:ascii="Arial" w:hAnsi="Arial" w:cs="Arial"/>
        </w:rPr>
        <w:t xml:space="preserve">. </w:t>
      </w:r>
    </w:p>
    <w:p w14:paraId="5FD2154E" w14:textId="43B6AC1D" w:rsidR="009B5F70" w:rsidRPr="006021C9" w:rsidRDefault="00162026" w:rsidP="00363036">
      <w:pPr>
        <w:ind w:right="-330"/>
        <w:rPr>
          <w:rFonts w:ascii="Arial" w:hAnsi="Arial" w:cs="Arial"/>
          <w:color w:val="56B0B2"/>
          <w:sz w:val="28"/>
          <w:szCs w:val="28"/>
        </w:rPr>
      </w:pPr>
      <w:r>
        <w:rPr>
          <w:rFonts w:ascii="Arial" w:hAnsi="Arial" w:cs="Arial"/>
          <w:b/>
          <w:bCs/>
          <w:color w:val="56B0B2"/>
          <w:sz w:val="28"/>
          <w:szCs w:val="28"/>
        </w:rPr>
        <w:t xml:space="preserve">  </w:t>
      </w:r>
      <w:r w:rsidR="009B5F70" w:rsidRPr="006021C9">
        <w:rPr>
          <w:rFonts w:ascii="Arial" w:hAnsi="Arial" w:cs="Arial"/>
          <w:b/>
          <w:bCs/>
          <w:color w:val="56B0B2"/>
          <w:sz w:val="28"/>
          <w:szCs w:val="28"/>
        </w:rPr>
        <w:t>Where</w:t>
      </w:r>
      <w:r w:rsidR="009B5F70" w:rsidRPr="006021C9">
        <w:rPr>
          <w:rFonts w:ascii="Arial" w:hAnsi="Arial" w:cs="Arial"/>
          <w:color w:val="56B0B2"/>
          <w:sz w:val="28"/>
          <w:szCs w:val="28"/>
        </w:rPr>
        <w:t xml:space="preserve"> does the MNA review take place?</w:t>
      </w:r>
    </w:p>
    <w:p w14:paraId="19882C87" w14:textId="3A67093B" w:rsidR="009B5F70" w:rsidRDefault="009B5F70" w:rsidP="003E73A1">
      <w:pPr>
        <w:ind w:left="142" w:right="-330"/>
        <w:rPr>
          <w:rFonts w:ascii="Arial" w:hAnsi="Arial" w:cs="Arial"/>
        </w:rPr>
      </w:pPr>
      <w:r w:rsidRPr="00E94C6D">
        <w:rPr>
          <w:rFonts w:ascii="Arial" w:hAnsi="Arial" w:cs="Arial"/>
        </w:rPr>
        <w:t>The review is generally carried out at your school on a mutually agreed date.</w:t>
      </w:r>
    </w:p>
    <w:p w14:paraId="1820ECB2" w14:textId="6DB62D8A" w:rsidR="009B5F70" w:rsidRPr="006021C9" w:rsidRDefault="00162026" w:rsidP="00363036">
      <w:pPr>
        <w:ind w:right="-330"/>
        <w:rPr>
          <w:rFonts w:ascii="Arial" w:hAnsi="Arial" w:cs="Arial"/>
          <w:color w:val="56B0B2"/>
          <w:sz w:val="28"/>
          <w:szCs w:val="28"/>
        </w:rPr>
      </w:pPr>
      <w:r>
        <w:rPr>
          <w:rFonts w:ascii="Arial" w:hAnsi="Arial" w:cs="Arial"/>
          <w:b/>
          <w:bCs/>
          <w:color w:val="56B0B2"/>
          <w:sz w:val="28"/>
          <w:szCs w:val="28"/>
        </w:rPr>
        <w:t xml:space="preserve">  </w:t>
      </w:r>
      <w:r w:rsidR="009B5F70" w:rsidRPr="006021C9">
        <w:rPr>
          <w:rFonts w:ascii="Arial" w:hAnsi="Arial" w:cs="Arial"/>
          <w:b/>
          <w:bCs/>
          <w:color w:val="56B0B2"/>
          <w:sz w:val="28"/>
          <w:szCs w:val="28"/>
        </w:rPr>
        <w:t>Why</w:t>
      </w:r>
      <w:r w:rsidR="009B5F70" w:rsidRPr="006021C9">
        <w:rPr>
          <w:rFonts w:ascii="Arial" w:hAnsi="Arial" w:cs="Arial"/>
          <w:color w:val="56B0B2"/>
          <w:sz w:val="28"/>
          <w:szCs w:val="28"/>
        </w:rPr>
        <w:t xml:space="preserve"> must schools participate in MNA reviews?</w:t>
      </w:r>
    </w:p>
    <w:p w14:paraId="42251E3D" w14:textId="74DDC221" w:rsidR="009B5F70" w:rsidRPr="00F55FEB" w:rsidRDefault="009B5F70" w:rsidP="003E73A1">
      <w:pPr>
        <w:ind w:left="142" w:right="-330"/>
        <w:rPr>
          <w:rFonts w:ascii="Arial" w:hAnsi="Arial" w:cs="Arial"/>
        </w:rPr>
      </w:pPr>
      <w:r w:rsidRPr="00F55FEB">
        <w:rPr>
          <w:rFonts w:ascii="Arial" w:hAnsi="Arial" w:cs="Arial"/>
        </w:rPr>
        <w:t xml:space="preserve">To confirm your school’s ongoing </w:t>
      </w:r>
      <w:r w:rsidR="00450785">
        <w:rPr>
          <w:rFonts w:ascii="Arial" w:hAnsi="Arial" w:cs="Arial"/>
          <w:b/>
          <w:i/>
        </w:rPr>
        <w:t>C</w:t>
      </w:r>
      <w:r w:rsidRPr="00FF7486">
        <w:rPr>
          <w:rFonts w:ascii="Arial" w:hAnsi="Arial" w:cs="Arial"/>
          <w:b/>
          <w:i/>
        </w:rPr>
        <w:t xml:space="preserve">onsent to </w:t>
      </w:r>
      <w:r w:rsidR="00450785">
        <w:rPr>
          <w:rFonts w:ascii="Arial" w:hAnsi="Arial" w:cs="Arial"/>
          <w:b/>
          <w:i/>
        </w:rPr>
        <w:t>A</w:t>
      </w:r>
      <w:r w:rsidRPr="00FF7486">
        <w:rPr>
          <w:rFonts w:ascii="Arial" w:hAnsi="Arial" w:cs="Arial"/>
          <w:b/>
          <w:i/>
        </w:rPr>
        <w:t>ssess</w:t>
      </w:r>
      <w:r w:rsidR="00BD4750">
        <w:rPr>
          <w:rFonts w:ascii="Arial" w:hAnsi="Arial" w:cs="Arial"/>
        </w:rPr>
        <w:t>.</w:t>
      </w:r>
    </w:p>
    <w:p w14:paraId="2505DF21" w14:textId="77777777" w:rsidR="009B5F70" w:rsidRPr="006021C9" w:rsidRDefault="009B5F70" w:rsidP="003E73A1">
      <w:pPr>
        <w:ind w:left="142" w:right="-330"/>
        <w:rPr>
          <w:rFonts w:ascii="Arial" w:hAnsi="Arial" w:cs="Arial"/>
          <w:color w:val="56B0B2"/>
          <w:sz w:val="28"/>
          <w:szCs w:val="28"/>
        </w:rPr>
      </w:pPr>
      <w:r w:rsidRPr="006021C9">
        <w:rPr>
          <w:rFonts w:ascii="Arial" w:hAnsi="Arial" w:cs="Arial"/>
          <w:b/>
          <w:bCs/>
          <w:color w:val="56B0B2"/>
          <w:sz w:val="28"/>
          <w:szCs w:val="28"/>
        </w:rPr>
        <w:t xml:space="preserve">How </w:t>
      </w:r>
      <w:r w:rsidRPr="006021C9">
        <w:rPr>
          <w:rFonts w:ascii="Arial" w:hAnsi="Arial" w:cs="Arial"/>
          <w:color w:val="56B0B2"/>
          <w:sz w:val="28"/>
          <w:szCs w:val="28"/>
        </w:rPr>
        <w:t>is the MNA review</w:t>
      </w:r>
      <w:r w:rsidRPr="006021C9">
        <w:rPr>
          <w:rFonts w:ascii="Arial" w:hAnsi="Arial" w:cs="Arial"/>
          <w:b/>
          <w:bCs/>
          <w:color w:val="56B0B2"/>
          <w:sz w:val="28"/>
          <w:szCs w:val="28"/>
        </w:rPr>
        <w:t xml:space="preserve"> </w:t>
      </w:r>
      <w:r w:rsidRPr="006021C9">
        <w:rPr>
          <w:rFonts w:ascii="Arial" w:hAnsi="Arial" w:cs="Arial"/>
          <w:color w:val="56B0B2"/>
          <w:sz w:val="28"/>
          <w:szCs w:val="28"/>
        </w:rPr>
        <w:t>organised?</w:t>
      </w:r>
    </w:p>
    <w:p w14:paraId="0BDCED27" w14:textId="73A862D1" w:rsidR="001C7D68" w:rsidRDefault="009B5F70" w:rsidP="003E73A1">
      <w:pPr>
        <w:ind w:left="142" w:right="-330"/>
        <w:rPr>
          <w:rStyle w:val="Hyperlink"/>
          <w:rFonts w:ascii="Arial" w:hAnsi="Arial" w:cs="Arial"/>
          <w:noProof/>
        </w:rPr>
      </w:pPr>
      <w:r w:rsidRPr="00671792">
        <w:rPr>
          <w:rFonts w:ascii="Arial" w:hAnsi="Arial" w:cs="Arial"/>
        </w:rPr>
        <w:t>Preparation for the visit, the</w:t>
      </w:r>
      <w:r w:rsidRPr="00671792">
        <w:rPr>
          <w:rFonts w:ascii="Arial" w:hAnsi="Arial" w:cs="Arial"/>
          <w:noProof/>
        </w:rPr>
        <w:t xml:space="preserve"> type of documentation you will need to supply</w:t>
      </w:r>
      <w:r w:rsidR="0030314D">
        <w:rPr>
          <w:rFonts w:ascii="Arial" w:hAnsi="Arial" w:cs="Arial"/>
          <w:noProof/>
        </w:rPr>
        <w:t>,</w:t>
      </w:r>
      <w:r w:rsidRPr="00671792">
        <w:rPr>
          <w:rFonts w:ascii="Arial" w:hAnsi="Arial" w:cs="Arial"/>
          <w:noProof/>
        </w:rPr>
        <w:t xml:space="preserve"> and</w:t>
      </w:r>
      <w:r w:rsidR="0030314D">
        <w:rPr>
          <w:rFonts w:ascii="Arial" w:hAnsi="Arial" w:cs="Arial"/>
          <w:noProof/>
        </w:rPr>
        <w:t xml:space="preserve"> the</w:t>
      </w:r>
      <w:r w:rsidRPr="00671792">
        <w:rPr>
          <w:rFonts w:ascii="Arial" w:hAnsi="Arial" w:cs="Arial"/>
          <w:noProof/>
        </w:rPr>
        <w:t xml:space="preserve"> structure of the review day are all described </w:t>
      </w:r>
      <w:hyperlink r:id="rId130" w:history="1">
        <w:r w:rsidRPr="00671792">
          <w:rPr>
            <w:rStyle w:val="Hyperlink"/>
            <w:rFonts w:ascii="Arial" w:hAnsi="Arial" w:cs="Arial"/>
            <w:noProof/>
          </w:rPr>
          <w:t>here.</w:t>
        </w:r>
      </w:hyperlink>
      <w:r w:rsidR="001C7D68">
        <w:rPr>
          <w:rStyle w:val="Hyperlink"/>
          <w:rFonts w:ascii="Arial" w:hAnsi="Arial" w:cs="Arial"/>
          <w:noProof/>
        </w:rPr>
        <w:br w:type="page"/>
      </w:r>
    </w:p>
    <w:bookmarkStart w:id="22" w:name="Keyresourcesandlinks"/>
    <w:p w14:paraId="58EAC028" w14:textId="77777777" w:rsidR="00E94467" w:rsidRPr="00C35293" w:rsidRDefault="00E94467" w:rsidP="00E94467">
      <w:pPr>
        <w:rPr>
          <w:rFonts w:ascii="Arial" w:hAnsi="Arial" w:cs="Arial"/>
          <w:color w:val="595959" w:themeColor="text1" w:themeTint="A6"/>
        </w:rPr>
      </w:pPr>
      <w:r w:rsidRPr="00C35293">
        <w:rPr>
          <w:rFonts w:ascii="Arial" w:hAnsi="Arial" w:cs="Arial"/>
          <w:noProof/>
          <w:color w:val="595959" w:themeColor="text1" w:themeTint="A6"/>
          <w:sz w:val="68"/>
          <w:szCs w:val="68"/>
        </w:rPr>
        <w:lastRenderedPageBreak/>
        <mc:AlternateContent>
          <mc:Choice Requires="wps">
            <w:drawing>
              <wp:anchor distT="0" distB="0" distL="114300" distR="114300" simplePos="0" relativeHeight="251658247" behindDoc="0" locked="0" layoutInCell="1" allowOverlap="1" wp14:anchorId="1F6B231E" wp14:editId="554EAF60">
                <wp:simplePos x="0" y="0"/>
                <wp:positionH relativeFrom="margin">
                  <wp:align>right</wp:align>
                </wp:positionH>
                <wp:positionV relativeFrom="paragraph">
                  <wp:posOffset>1162050</wp:posOffset>
                </wp:positionV>
                <wp:extent cx="5810250" cy="19050"/>
                <wp:effectExtent l="19050" t="19050" r="19050" b="19050"/>
                <wp:wrapNone/>
                <wp:docPr id="8" name="Straight Connector 8"/>
                <wp:cNvGraphicFramePr/>
                <a:graphic xmlns:a="http://schemas.openxmlformats.org/drawingml/2006/main">
                  <a:graphicData uri="http://schemas.microsoft.com/office/word/2010/wordprocessingShape">
                    <wps:wsp>
                      <wps:cNvCnPr/>
                      <wps:spPr>
                        <a:xfrm>
                          <a:off x="0" y="0"/>
                          <a:ext cx="5810250" cy="19050"/>
                        </a:xfrm>
                        <a:prstGeom prst="line">
                          <a:avLst/>
                        </a:prstGeom>
                        <a:noFill/>
                        <a:ln w="28575" cap="flat" cmpd="sng" algn="ctr">
                          <a:solidFill>
                            <a:srgbClr val="56B0B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C5AB12" id="Straight Connector 8" o:spid="_x0000_s1026" style="position:absolute;z-index:25165824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6.3pt,91.5pt" to="863.8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" strokecolor="#56b0b2" strokeweight="2.25pt">
                <v:stroke joinstyle="miter"/>
                <w10:wrap anchorx="margin"/>
              </v:line>
            </w:pict>
          </mc:Fallback>
        </mc:AlternateContent>
      </w:r>
      <w:r w:rsidRPr="00C35293">
        <w:rPr>
          <w:rFonts w:ascii="Arial" w:hAnsi="Arial" w:cs="Arial"/>
          <w:color w:val="595959" w:themeColor="text1" w:themeTint="A6"/>
          <w:sz w:val="68"/>
          <w:szCs w:val="68"/>
        </w:rPr>
        <w:t>Links to key resources and guidelines</w:t>
      </w:r>
    </w:p>
    <w:bookmarkEnd w:id="22"/>
    <w:p w14:paraId="40DAAE06" w14:textId="77777777" w:rsidR="00E94467" w:rsidRPr="005222BB" w:rsidRDefault="00E94467" w:rsidP="00E94467">
      <w:pPr>
        <w:rPr>
          <w:rFonts w:ascii="Arial" w:hAnsi="Arial" w:cs="Arial"/>
          <w:b/>
        </w:rPr>
      </w:pPr>
    </w:p>
    <w:p w14:paraId="205300D0" w14:textId="555DE9E9" w:rsidR="00E94467" w:rsidRDefault="00E94467" w:rsidP="008571CD">
      <w:pPr>
        <w:pStyle w:val="ListParagraph"/>
        <w:numPr>
          <w:ilvl w:val="0"/>
          <w:numId w:val="39"/>
        </w:numPr>
        <w:ind w:hanging="720"/>
        <w:rPr>
          <w:rFonts w:ascii="Arial" w:hAnsi="Arial" w:cs="Arial"/>
        </w:rPr>
      </w:pPr>
      <w:r w:rsidRPr="00886493">
        <w:rPr>
          <w:rFonts w:ascii="Arial" w:hAnsi="Arial" w:cs="Arial"/>
        </w:rPr>
        <w:t>A list of </w:t>
      </w:r>
      <w:hyperlink r:id="rId131" w:history="1">
        <w:r w:rsidRPr="00886493">
          <w:rPr>
            <w:rStyle w:val="Hyperlink"/>
            <w:rFonts w:ascii="Arial" w:hAnsi="Arial" w:cs="Arial"/>
            <w:u w:val="none"/>
          </w:rPr>
          <w:t>Action items for Principal's Nominees by calendar month</w:t>
        </w:r>
      </w:hyperlink>
      <w:r>
        <w:rPr>
          <w:rStyle w:val="Hyperlink"/>
          <w:rFonts w:ascii="Arial" w:hAnsi="Arial" w:cs="Arial"/>
          <w:u w:val="none"/>
        </w:rPr>
        <w:t>.</w:t>
      </w:r>
      <w:r w:rsidRPr="00886493">
        <w:rPr>
          <w:rFonts w:ascii="Arial" w:hAnsi="Arial" w:cs="Arial"/>
        </w:rPr>
        <w:t xml:space="preserve">  </w:t>
      </w:r>
    </w:p>
    <w:p w14:paraId="750DCE98" w14:textId="77777777" w:rsidR="00D40AD4" w:rsidRPr="006806C9" w:rsidRDefault="00D40AD4" w:rsidP="008571CD">
      <w:pPr>
        <w:pStyle w:val="ListParagraph"/>
        <w:ind w:hanging="720"/>
        <w:rPr>
          <w:rFonts w:ascii="Arial" w:hAnsi="Arial" w:cs="Arial"/>
        </w:rPr>
      </w:pPr>
    </w:p>
    <w:p w14:paraId="2B52DCDE" w14:textId="77777777" w:rsidR="00E94467" w:rsidRPr="00886493" w:rsidRDefault="00E94467" w:rsidP="008571CD">
      <w:pPr>
        <w:pStyle w:val="ListParagraph"/>
        <w:numPr>
          <w:ilvl w:val="0"/>
          <w:numId w:val="39"/>
        </w:numPr>
        <w:ind w:hanging="720"/>
        <w:rPr>
          <w:rFonts w:ascii="Arial" w:hAnsi="Arial" w:cs="Arial"/>
        </w:rPr>
      </w:pPr>
      <w:r w:rsidRPr="00886493">
        <w:rPr>
          <w:rFonts w:ascii="Arial" w:hAnsi="Arial" w:cs="Arial"/>
        </w:rPr>
        <w:t>This also acts as a guide/checklist for Principal's Nominees.</w:t>
      </w:r>
    </w:p>
    <w:p w14:paraId="24EFF80F" w14:textId="77777777" w:rsidR="00E94467" w:rsidRPr="006806C9" w:rsidRDefault="00E94467" w:rsidP="008571CD">
      <w:pPr>
        <w:pStyle w:val="ListParagraph"/>
        <w:ind w:left="360" w:hanging="720"/>
        <w:rPr>
          <w:rFonts w:ascii="Arial" w:hAnsi="Arial" w:cs="Arial"/>
        </w:rPr>
      </w:pPr>
    </w:p>
    <w:p w14:paraId="29E826B9" w14:textId="7F897AED" w:rsidR="00335158" w:rsidRPr="00AB4862" w:rsidRDefault="00E94467" w:rsidP="008571CD">
      <w:pPr>
        <w:pStyle w:val="ListParagraph"/>
        <w:numPr>
          <w:ilvl w:val="0"/>
          <w:numId w:val="39"/>
        </w:numPr>
        <w:ind w:hanging="720"/>
        <w:rPr>
          <w:rFonts w:ascii="Arial" w:hAnsi="Arial" w:cs="Arial"/>
        </w:rPr>
      </w:pPr>
      <w:r w:rsidRPr="006806C9">
        <w:rPr>
          <w:rFonts w:ascii="Arial" w:hAnsi="Arial" w:cs="Arial"/>
        </w:rPr>
        <w:t>Each year, NZQA runs </w:t>
      </w:r>
      <w:r w:rsidRPr="00E15ABE">
        <w:rPr>
          <w:rFonts w:ascii="Arial" w:hAnsi="Arial" w:cs="Arial"/>
          <w:i/>
        </w:rPr>
        <w:t>Leading National Assessment</w:t>
      </w:r>
      <w:r w:rsidRPr="006806C9">
        <w:rPr>
          <w:rFonts w:ascii="Arial" w:hAnsi="Arial" w:cs="Arial"/>
        </w:rPr>
        <w:t xml:space="preserve"> </w:t>
      </w:r>
      <w:hyperlink r:id="rId132" w:history="1">
        <w:r w:rsidRPr="00363036">
          <w:rPr>
            <w:rStyle w:val="Hyperlink"/>
            <w:rFonts w:ascii="Arial" w:hAnsi="Arial" w:cs="Arial"/>
          </w:rPr>
          <w:t>seminars</w:t>
        </w:r>
        <w:r w:rsidRPr="00335158">
          <w:rPr>
            <w:rStyle w:val="Hyperlink"/>
            <w:rFonts w:ascii="Arial" w:hAnsi="Arial" w:cs="Arial"/>
          </w:rPr>
          <w:t> </w:t>
        </w:r>
      </w:hyperlink>
      <w:r w:rsidRPr="00AB4862">
        <w:rPr>
          <w:rFonts w:ascii="Arial" w:hAnsi="Arial" w:cs="Arial"/>
        </w:rPr>
        <w:t>for Principal's Nominees. These provide opportunities to share good practice in managing assessment for qualifications and update PNs on NZQA policy and processes.</w:t>
      </w:r>
    </w:p>
    <w:p w14:paraId="5AA450EA" w14:textId="77777777" w:rsidR="00E94467" w:rsidRPr="00363036" w:rsidRDefault="00E94467" w:rsidP="00363036">
      <w:pPr>
        <w:pStyle w:val="ListParagraph"/>
        <w:rPr>
          <w:rFonts w:ascii="Arial" w:hAnsi="Arial" w:cs="Arial"/>
        </w:rPr>
      </w:pPr>
    </w:p>
    <w:p w14:paraId="354398C8" w14:textId="13E129ED" w:rsidR="005A12A5" w:rsidRPr="005A12A5" w:rsidRDefault="00E94467" w:rsidP="005A12A5">
      <w:pPr>
        <w:pStyle w:val="ListParagraph"/>
        <w:numPr>
          <w:ilvl w:val="0"/>
          <w:numId w:val="39"/>
        </w:numPr>
        <w:ind w:hanging="720"/>
        <w:rPr>
          <w:rFonts w:ascii="Arial" w:hAnsi="Arial" w:cs="Arial"/>
        </w:rPr>
      </w:pPr>
      <w:r w:rsidRPr="006806C9">
        <w:rPr>
          <w:rFonts w:ascii="Arial" w:hAnsi="Arial" w:cs="Arial"/>
        </w:rPr>
        <w:t>NZQA has produced an </w:t>
      </w:r>
      <w:hyperlink r:id="rId133" w:tgtFrame="_blank" w:history="1">
        <w:r w:rsidRPr="006806C9">
          <w:rPr>
            <w:rStyle w:val="Hyperlink"/>
            <w:rFonts w:ascii="Arial" w:hAnsi="Arial" w:cs="Arial"/>
            <w:u w:val="none"/>
          </w:rPr>
          <w:t>Effective Assessment Practice Guide </w:t>
        </w:r>
      </w:hyperlink>
      <w:r w:rsidRPr="00886493">
        <w:rPr>
          <w:rFonts w:ascii="Arial" w:hAnsi="Arial" w:cs="Arial"/>
        </w:rPr>
        <w:t>that</w:t>
      </w:r>
      <w:r w:rsidRPr="00AB4862">
        <w:rPr>
          <w:rFonts w:ascii="Arial" w:hAnsi="Arial" w:cs="Arial"/>
        </w:rPr>
        <w:t xml:space="preserve"> provides schools with ideas for effective assessment for qualifications under the leadership of  Principal's Nominees.</w:t>
      </w:r>
      <w:r w:rsidR="005A12A5">
        <w:rPr>
          <w:rFonts w:ascii="Arial" w:hAnsi="Arial" w:cs="Arial"/>
        </w:rPr>
        <w:br/>
      </w:r>
    </w:p>
    <w:p w14:paraId="0F52FA81" w14:textId="77777777" w:rsidR="00E94467" w:rsidRPr="006806C9" w:rsidRDefault="00E94467" w:rsidP="008571CD">
      <w:pPr>
        <w:pStyle w:val="ListParagraph"/>
        <w:numPr>
          <w:ilvl w:val="0"/>
          <w:numId w:val="39"/>
        </w:numPr>
        <w:ind w:hanging="720"/>
        <w:rPr>
          <w:rFonts w:ascii="Arial" w:hAnsi="Arial" w:cs="Arial"/>
        </w:rPr>
      </w:pPr>
      <w:r w:rsidRPr="006806C9">
        <w:rPr>
          <w:rFonts w:ascii="Arial" w:hAnsi="Arial" w:cs="Arial"/>
        </w:rPr>
        <w:t>Handbooks and Guides to processes</w:t>
      </w:r>
      <w:r>
        <w:rPr>
          <w:rFonts w:ascii="Arial" w:hAnsi="Arial" w:cs="Arial"/>
        </w:rPr>
        <w:t>:</w:t>
      </w:r>
    </w:p>
    <w:p w14:paraId="149E685B" w14:textId="5B32280F" w:rsidR="00EF4BB6" w:rsidRPr="00EF4BB6" w:rsidRDefault="00EF4BB6" w:rsidP="008571CD">
      <w:pPr>
        <w:pStyle w:val="ListParagraph"/>
        <w:numPr>
          <w:ilvl w:val="1"/>
          <w:numId w:val="39"/>
        </w:numPr>
        <w:ind w:hanging="720"/>
        <w:rPr>
          <w:rFonts w:ascii="Arial" w:hAnsi="Arial" w:cs="Arial"/>
        </w:rPr>
      </w:pPr>
      <w:hyperlink r:id="rId134" w:history="1">
        <w:r w:rsidRPr="00363036">
          <w:rPr>
            <w:rStyle w:val="Hyperlink"/>
            <w:rFonts w:ascii="Arial" w:hAnsi="Arial" w:cs="Arial"/>
          </w:rPr>
          <w:t>Special Assessment Conditions (SAC) online tool guide</w:t>
        </w:r>
      </w:hyperlink>
    </w:p>
    <w:p w14:paraId="0A11F159" w14:textId="75FE7252" w:rsidR="00E94467" w:rsidRPr="00B455C0" w:rsidRDefault="00B455C0" w:rsidP="008571CD">
      <w:pPr>
        <w:pStyle w:val="ListParagraph"/>
        <w:numPr>
          <w:ilvl w:val="1"/>
          <w:numId w:val="39"/>
        </w:numPr>
        <w:ind w:hanging="720"/>
        <w:rPr>
          <w:rStyle w:val="Hyperlink"/>
          <w:rFonts w:ascii="Arial" w:hAnsi="Arial" w:cs="Arial"/>
        </w:rPr>
      </w:pPr>
      <w:r>
        <w:rPr>
          <w:rFonts w:ascii="Arial" w:hAnsi="Arial" w:cs="Arial"/>
        </w:rPr>
        <w:fldChar w:fldCharType="begin"/>
      </w:r>
      <w:r w:rsidR="009B3625">
        <w:rPr>
          <w:rFonts w:ascii="Arial" w:hAnsi="Arial" w:cs="Arial"/>
        </w:rPr>
        <w:instrText>HYPERLINK "https://www2.nzqa.govt.nz/assets/Tertiary/Moderation-online/EO-EMA-Guide.pdf"</w:instrText>
      </w:r>
      <w:r w:rsidR="009B3625">
        <w:rPr>
          <w:rFonts w:ascii="Arial" w:hAnsi="Arial" w:cs="Arial"/>
        </w:rPr>
      </w:r>
      <w:r>
        <w:rPr>
          <w:rFonts w:ascii="Arial" w:hAnsi="Arial" w:cs="Arial"/>
        </w:rPr>
        <w:fldChar w:fldCharType="separate"/>
      </w:r>
      <w:r w:rsidR="00E94467" w:rsidRPr="00B455C0">
        <w:rPr>
          <w:rStyle w:val="Hyperlink"/>
          <w:rFonts w:ascii="Arial" w:hAnsi="Arial" w:cs="Arial"/>
        </w:rPr>
        <w:t>Guide to the NZQA External Moderation Application</w:t>
      </w:r>
    </w:p>
    <w:p w14:paraId="6D648EB7" w14:textId="0E093CE6" w:rsidR="00E94467" w:rsidRPr="006806C9" w:rsidRDefault="00B455C0" w:rsidP="008571CD">
      <w:pPr>
        <w:pStyle w:val="ListParagraph"/>
        <w:numPr>
          <w:ilvl w:val="1"/>
          <w:numId w:val="39"/>
        </w:numPr>
        <w:ind w:hanging="720"/>
        <w:rPr>
          <w:rFonts w:ascii="Arial" w:hAnsi="Arial" w:cs="Arial"/>
        </w:rPr>
      </w:pPr>
      <w:r>
        <w:rPr>
          <w:rFonts w:ascii="Arial" w:hAnsi="Arial" w:cs="Arial"/>
        </w:rPr>
        <w:fldChar w:fldCharType="end"/>
      </w:r>
      <w:r w:rsidR="00E94467" w:rsidRPr="00AB4862">
        <w:rPr>
          <w:rFonts w:ascii="Arial" w:hAnsi="Arial" w:cs="Arial"/>
        </w:rPr>
        <w:t xml:space="preserve">Date File Submission – See your Provider Login, under </w:t>
      </w:r>
      <w:r w:rsidR="00E94467" w:rsidRPr="006806C9">
        <w:rPr>
          <w:rFonts w:ascii="Arial" w:hAnsi="Arial" w:cs="Arial"/>
          <w:i/>
        </w:rPr>
        <w:t>Data File Submission</w:t>
      </w:r>
    </w:p>
    <w:p w14:paraId="45C3E2D7" w14:textId="77777777" w:rsidR="00E94467" w:rsidRPr="006806C9" w:rsidRDefault="00E94467" w:rsidP="008571CD">
      <w:pPr>
        <w:pStyle w:val="ListParagraph"/>
        <w:numPr>
          <w:ilvl w:val="2"/>
          <w:numId w:val="39"/>
        </w:numPr>
        <w:ind w:hanging="720"/>
        <w:rPr>
          <w:rFonts w:ascii="Arial" w:hAnsi="Arial" w:cs="Arial"/>
        </w:rPr>
      </w:pPr>
      <w:r w:rsidRPr="006806C9">
        <w:rPr>
          <w:rFonts w:ascii="Arial" w:hAnsi="Arial" w:cs="Arial"/>
          <w:b/>
        </w:rPr>
        <w:t>SMS</w:t>
      </w:r>
      <w:r w:rsidRPr="006806C9">
        <w:rPr>
          <w:rFonts w:ascii="Arial" w:hAnsi="Arial" w:cs="Arial"/>
        </w:rPr>
        <w:t xml:space="preserve"> User Guide</w:t>
      </w:r>
    </w:p>
    <w:p w14:paraId="06E21C5D" w14:textId="75B821EE" w:rsidR="00E94467" w:rsidRPr="006806C9" w:rsidRDefault="00E94467" w:rsidP="008571CD">
      <w:pPr>
        <w:pStyle w:val="ListParagraph"/>
        <w:numPr>
          <w:ilvl w:val="2"/>
          <w:numId w:val="39"/>
        </w:numPr>
        <w:ind w:hanging="720"/>
        <w:rPr>
          <w:rFonts w:ascii="Arial" w:hAnsi="Arial" w:cs="Arial"/>
        </w:rPr>
      </w:pPr>
      <w:r w:rsidRPr="00DE5D67">
        <w:rPr>
          <w:rFonts w:ascii="Arial" w:hAnsi="Arial" w:cs="Arial"/>
        </w:rPr>
        <w:t>Web Entries User Guide</w:t>
      </w:r>
    </w:p>
    <w:p w14:paraId="2B66CF7D" w14:textId="77777777" w:rsidR="00E94467" w:rsidRPr="006806C9" w:rsidRDefault="00E94467" w:rsidP="008571CD">
      <w:pPr>
        <w:pStyle w:val="ListParagraph"/>
        <w:numPr>
          <w:ilvl w:val="1"/>
          <w:numId w:val="39"/>
        </w:numPr>
        <w:ind w:hanging="720"/>
        <w:rPr>
          <w:rFonts w:ascii="Arial" w:hAnsi="Arial" w:cs="Arial"/>
        </w:rPr>
      </w:pPr>
      <w:r w:rsidRPr="006806C9">
        <w:rPr>
          <w:rFonts w:ascii="Arial" w:hAnsi="Arial" w:cs="Arial"/>
        </w:rPr>
        <w:t xml:space="preserve">Adding and amending internal assessment results – See your Provider Login, under </w:t>
      </w:r>
      <w:r w:rsidRPr="00E15ABE">
        <w:rPr>
          <w:rFonts w:ascii="Arial" w:hAnsi="Arial" w:cs="Arial"/>
          <w:i/>
        </w:rPr>
        <w:t>Add Results</w:t>
      </w:r>
    </w:p>
    <w:p w14:paraId="2232AEA0" w14:textId="1A1E179C" w:rsidR="00E94467" w:rsidRPr="00AB4862" w:rsidRDefault="00E94467" w:rsidP="008571CD">
      <w:pPr>
        <w:pStyle w:val="ListParagraph"/>
        <w:numPr>
          <w:ilvl w:val="1"/>
          <w:numId w:val="39"/>
        </w:numPr>
        <w:ind w:hanging="720"/>
        <w:rPr>
          <w:rFonts w:ascii="Arial" w:hAnsi="Arial" w:cs="Arial"/>
        </w:rPr>
      </w:pPr>
      <w:hyperlink r:id="rId135" w:history="1">
        <w:r w:rsidRPr="006806C9">
          <w:rPr>
            <w:rStyle w:val="Hyperlink"/>
            <w:rFonts w:ascii="Arial" w:hAnsi="Arial" w:cs="Arial"/>
          </w:rPr>
          <w:t>Submitted subject administrative guidelines</w:t>
        </w:r>
      </w:hyperlink>
      <w:r w:rsidRPr="00AB4862">
        <w:rPr>
          <w:rFonts w:ascii="Arial" w:hAnsi="Arial" w:cs="Arial"/>
        </w:rPr>
        <w:t xml:space="preserve"> – under relevant subject, resources for externally assessed standards (See subject pages)</w:t>
      </w:r>
    </w:p>
    <w:p w14:paraId="0D61FD28" w14:textId="77777777" w:rsidR="00E94467" w:rsidRPr="00AB4862" w:rsidRDefault="00E94467" w:rsidP="008571CD">
      <w:pPr>
        <w:pStyle w:val="ListParagraph"/>
        <w:ind w:left="1080" w:hanging="720"/>
        <w:rPr>
          <w:rFonts w:ascii="Arial" w:hAnsi="Arial" w:cs="Arial"/>
        </w:rPr>
      </w:pPr>
    </w:p>
    <w:p w14:paraId="03399085" w14:textId="77B8885A" w:rsidR="00E94467" w:rsidRPr="00AB4862" w:rsidRDefault="00E94467" w:rsidP="008571CD">
      <w:pPr>
        <w:pStyle w:val="ListParagraph"/>
        <w:numPr>
          <w:ilvl w:val="0"/>
          <w:numId w:val="39"/>
        </w:numPr>
        <w:ind w:hanging="720"/>
        <w:rPr>
          <w:rFonts w:ascii="Arial" w:hAnsi="Arial" w:cs="Arial"/>
        </w:rPr>
      </w:pPr>
      <w:hyperlink r:id="rId136" w:history="1">
        <w:r w:rsidRPr="00DA6723">
          <w:rPr>
            <w:rStyle w:val="Hyperlink"/>
            <w:rFonts w:ascii="Arial" w:hAnsi="Arial" w:cs="Arial"/>
          </w:rPr>
          <w:t>News</w:t>
        </w:r>
      </w:hyperlink>
      <w:r w:rsidRPr="00AB4862">
        <w:rPr>
          <w:rFonts w:ascii="Arial" w:hAnsi="Arial" w:cs="Arial"/>
        </w:rPr>
        <w:t xml:space="preserve"> – general updates, on the NZQA Home page</w:t>
      </w:r>
      <w:r>
        <w:rPr>
          <w:rFonts w:ascii="Arial" w:hAnsi="Arial" w:cs="Arial"/>
        </w:rPr>
        <w:t>:</w:t>
      </w:r>
    </w:p>
    <w:p w14:paraId="5269FF81" w14:textId="00B6323D" w:rsidR="00E94467" w:rsidRDefault="00E94467" w:rsidP="008571CD">
      <w:pPr>
        <w:pStyle w:val="ListParagraph"/>
        <w:numPr>
          <w:ilvl w:val="1"/>
          <w:numId w:val="39"/>
        </w:numPr>
        <w:ind w:hanging="720"/>
        <w:rPr>
          <w:rFonts w:ascii="Arial" w:hAnsi="Arial" w:cs="Arial"/>
        </w:rPr>
      </w:pPr>
      <w:hyperlink r:id="rId137" w:history="1">
        <w:r w:rsidRPr="006806C9">
          <w:rPr>
            <w:rStyle w:val="Hyperlink"/>
            <w:rFonts w:ascii="Arial" w:hAnsi="Arial" w:cs="Arial"/>
          </w:rPr>
          <w:t>Assessment Matters</w:t>
        </w:r>
      </w:hyperlink>
      <w:r w:rsidRPr="00AB4862">
        <w:rPr>
          <w:rFonts w:ascii="Arial" w:hAnsi="Arial" w:cs="Arial"/>
        </w:rPr>
        <w:t xml:space="preserve"> – circulars on assessment, operations and logistics</w:t>
      </w:r>
    </w:p>
    <w:p w14:paraId="4AA512F5" w14:textId="6E819DE5" w:rsidR="001F1712" w:rsidRPr="006806C9" w:rsidRDefault="001F1712" w:rsidP="008571CD">
      <w:pPr>
        <w:pStyle w:val="ListParagraph"/>
        <w:numPr>
          <w:ilvl w:val="1"/>
          <w:numId w:val="39"/>
        </w:numPr>
        <w:ind w:hanging="720"/>
        <w:rPr>
          <w:rFonts w:ascii="Arial" w:hAnsi="Arial" w:cs="Arial"/>
        </w:rPr>
      </w:pPr>
      <w:hyperlink r:id="rId138" w:history="1">
        <w:proofErr w:type="spellStart"/>
        <w:r w:rsidRPr="00703504">
          <w:rPr>
            <w:rStyle w:val="Hyperlink"/>
            <w:rFonts w:ascii="Arial" w:hAnsi="Arial" w:cs="Arial"/>
          </w:rPr>
          <w:t>EmaiLink</w:t>
        </w:r>
        <w:proofErr w:type="spellEnd"/>
      </w:hyperlink>
      <w:r>
        <w:rPr>
          <w:rFonts w:ascii="Arial" w:hAnsi="Arial" w:cs="Arial"/>
        </w:rPr>
        <w:t xml:space="preserve"> - </w:t>
      </w:r>
      <w:r w:rsidR="00DC4583" w:rsidRPr="0093016B">
        <w:rPr>
          <w:rFonts w:ascii="Arial" w:hAnsi="Arial" w:cs="Arial"/>
        </w:rPr>
        <w:t>Information for Principal's Nominees about any changes and upcoming deadlines</w:t>
      </w:r>
    </w:p>
    <w:p w14:paraId="477BD2C1" w14:textId="5C763D4B" w:rsidR="00E94467" w:rsidRPr="00777C05" w:rsidRDefault="00777C05" w:rsidP="008571CD">
      <w:pPr>
        <w:pStyle w:val="ListParagraph"/>
        <w:numPr>
          <w:ilvl w:val="1"/>
          <w:numId w:val="39"/>
        </w:numPr>
        <w:ind w:hanging="720"/>
        <w:rPr>
          <w:rStyle w:val="Hyperlink"/>
          <w:rFonts w:ascii="Arial" w:hAnsi="Arial" w:cs="Arial"/>
        </w:rPr>
      </w:pPr>
      <w:r>
        <w:rPr>
          <w:rFonts w:ascii="Arial" w:hAnsi="Arial" w:cs="Arial"/>
        </w:rPr>
        <w:fldChar w:fldCharType="begin"/>
      </w:r>
      <w:r>
        <w:rPr>
          <w:rFonts w:ascii="Arial" w:hAnsi="Arial" w:cs="Arial"/>
        </w:rPr>
        <w:instrText>HYPERLINK "https://www2.nzqa.govt.nz/ncea/ncea-for-teachers-and-schools/principals-nominee/resources-for-pns/"</w:instrText>
      </w:r>
      <w:r>
        <w:rPr>
          <w:rFonts w:ascii="Arial" w:hAnsi="Arial" w:cs="Arial"/>
        </w:rPr>
      </w:r>
      <w:r>
        <w:rPr>
          <w:rFonts w:ascii="Arial" w:hAnsi="Arial" w:cs="Arial"/>
        </w:rPr>
        <w:fldChar w:fldCharType="separate"/>
      </w:r>
      <w:r w:rsidR="00E94467" w:rsidRPr="00777C05">
        <w:rPr>
          <w:rStyle w:val="Hyperlink"/>
          <w:rFonts w:ascii="Arial" w:hAnsi="Arial" w:cs="Arial"/>
        </w:rPr>
        <w:t>Seminar resources</w:t>
      </w:r>
    </w:p>
    <w:p w14:paraId="74510D41" w14:textId="5C2277E5" w:rsidR="00E94467" w:rsidRPr="00AB4862" w:rsidRDefault="00777C05" w:rsidP="008571CD">
      <w:pPr>
        <w:pStyle w:val="ListParagraph"/>
        <w:numPr>
          <w:ilvl w:val="2"/>
          <w:numId w:val="39"/>
        </w:numPr>
        <w:ind w:hanging="720"/>
        <w:rPr>
          <w:rFonts w:ascii="Arial" w:hAnsi="Arial" w:cs="Arial"/>
        </w:rPr>
      </w:pPr>
      <w:r>
        <w:rPr>
          <w:rFonts w:ascii="Arial" w:hAnsi="Arial" w:cs="Arial"/>
        </w:rPr>
        <w:fldChar w:fldCharType="end"/>
      </w:r>
      <w:r w:rsidR="00E94467" w:rsidRPr="00AB4862">
        <w:rPr>
          <w:rFonts w:ascii="Arial" w:hAnsi="Arial" w:cs="Arial"/>
        </w:rPr>
        <w:t>Kaupapa Māori Kura Leaders Seminar</w:t>
      </w:r>
    </w:p>
    <w:p w14:paraId="647659F7" w14:textId="77777777" w:rsidR="00E94467" w:rsidRPr="00AB4862" w:rsidRDefault="00E94467" w:rsidP="008571CD">
      <w:pPr>
        <w:pStyle w:val="ListParagraph"/>
        <w:numPr>
          <w:ilvl w:val="2"/>
          <w:numId w:val="39"/>
        </w:numPr>
        <w:ind w:hanging="720"/>
        <w:rPr>
          <w:rFonts w:ascii="Arial" w:hAnsi="Arial" w:cs="Arial"/>
        </w:rPr>
      </w:pPr>
      <w:r w:rsidRPr="00AB4862">
        <w:rPr>
          <w:rFonts w:ascii="Arial" w:hAnsi="Arial" w:cs="Arial"/>
        </w:rPr>
        <w:t>Teachers New to NCEA Seminar</w:t>
      </w:r>
    </w:p>
    <w:p w14:paraId="2B66538A" w14:textId="77777777" w:rsidR="00E94467" w:rsidRDefault="00E94467" w:rsidP="008571CD">
      <w:pPr>
        <w:pStyle w:val="ListParagraph"/>
        <w:numPr>
          <w:ilvl w:val="2"/>
          <w:numId w:val="39"/>
        </w:numPr>
        <w:ind w:hanging="720"/>
        <w:rPr>
          <w:rFonts w:ascii="Arial" w:hAnsi="Arial" w:cs="Arial"/>
        </w:rPr>
      </w:pPr>
      <w:r w:rsidRPr="006806C9">
        <w:rPr>
          <w:rFonts w:ascii="Arial" w:hAnsi="Arial" w:cs="Arial"/>
        </w:rPr>
        <w:t>Leading National Assessment Seminars</w:t>
      </w:r>
    </w:p>
    <w:p w14:paraId="7DB18E7A" w14:textId="4E6DF449" w:rsidR="0097104B" w:rsidRPr="006806C9" w:rsidRDefault="0097104B" w:rsidP="008571CD">
      <w:pPr>
        <w:pStyle w:val="ListParagraph"/>
        <w:numPr>
          <w:ilvl w:val="2"/>
          <w:numId w:val="39"/>
        </w:numPr>
        <w:ind w:hanging="720"/>
        <w:rPr>
          <w:rFonts w:ascii="Arial" w:hAnsi="Arial" w:cs="Arial"/>
        </w:rPr>
      </w:pPr>
      <w:r>
        <w:rPr>
          <w:rFonts w:ascii="Arial" w:hAnsi="Arial" w:cs="Arial"/>
        </w:rPr>
        <w:t>New Principal’s Nominees Online Seminars</w:t>
      </w:r>
      <w:r w:rsidR="009B2E8B">
        <w:rPr>
          <w:rFonts w:ascii="Arial" w:hAnsi="Arial" w:cs="Arial"/>
        </w:rPr>
        <w:t>.</w:t>
      </w:r>
    </w:p>
    <w:p w14:paraId="0F9FA3D0" w14:textId="218ABAA3" w:rsidR="00516BCF" w:rsidRDefault="00516BCF">
      <w:pPr>
        <w:rPr>
          <w:rFonts w:ascii="Arial" w:eastAsiaTheme="minorHAnsi" w:hAnsi="Arial" w:cs="Arial"/>
          <w:lang w:eastAsia="en-US"/>
        </w:rPr>
      </w:pPr>
      <w:r>
        <w:rPr>
          <w:rFonts w:ascii="Arial" w:hAnsi="Arial" w:cs="Arial"/>
        </w:rPr>
        <w:br w:type="page"/>
      </w:r>
    </w:p>
    <w:p w14:paraId="6226D169" w14:textId="77777777" w:rsidR="00E94467" w:rsidRPr="006806C9" w:rsidRDefault="00E94467" w:rsidP="00E94467">
      <w:pPr>
        <w:pStyle w:val="ListParagraph"/>
        <w:ind w:left="1800"/>
        <w:rPr>
          <w:rFonts w:ascii="Arial" w:hAnsi="Arial" w:cs="Arial"/>
        </w:rPr>
      </w:pPr>
    </w:p>
    <w:p w14:paraId="7A5C0B65" w14:textId="77777777" w:rsidR="00E94467" w:rsidRPr="00AB4862" w:rsidRDefault="00E94467" w:rsidP="00391D88">
      <w:pPr>
        <w:pStyle w:val="ListParagraph"/>
        <w:numPr>
          <w:ilvl w:val="0"/>
          <w:numId w:val="39"/>
        </w:numPr>
        <w:rPr>
          <w:rFonts w:ascii="Arial" w:hAnsi="Arial" w:cs="Arial"/>
        </w:rPr>
      </w:pPr>
      <w:r w:rsidRPr="006806C9">
        <w:rPr>
          <w:rFonts w:ascii="Arial" w:hAnsi="Arial" w:cs="Arial"/>
        </w:rPr>
        <w:t>Logging in</w:t>
      </w:r>
      <w:r>
        <w:rPr>
          <w:rFonts w:ascii="Arial" w:hAnsi="Arial" w:cs="Arial"/>
        </w:rPr>
        <w:t>:</w:t>
      </w:r>
    </w:p>
    <w:p w14:paraId="382E21AB" w14:textId="1D85BAB3" w:rsidR="00E94467" w:rsidRPr="00AB4862" w:rsidRDefault="00E94467" w:rsidP="00516BCF">
      <w:pPr>
        <w:pStyle w:val="ListParagraph"/>
        <w:rPr>
          <w:rFonts w:ascii="Arial" w:hAnsi="Arial" w:cs="Arial"/>
        </w:rPr>
      </w:pPr>
      <w:r w:rsidRPr="00AB4862">
        <w:rPr>
          <w:rFonts w:ascii="Arial" w:hAnsi="Arial" w:cs="Arial"/>
        </w:rPr>
        <w:t>Education Sector Logon</w:t>
      </w:r>
      <w:r w:rsidR="00555CD0">
        <w:rPr>
          <w:rFonts w:ascii="Arial" w:hAnsi="Arial" w:cs="Arial"/>
        </w:rPr>
        <w:t xml:space="preserve"> (ESL)</w:t>
      </w:r>
      <w:r w:rsidRPr="00AB4862">
        <w:rPr>
          <w:rFonts w:ascii="Arial" w:hAnsi="Arial" w:cs="Arial"/>
        </w:rPr>
        <w:t xml:space="preserve"> School Delegated Authoriser</w:t>
      </w:r>
    </w:p>
    <w:p w14:paraId="5CCE8040" w14:textId="23C76219" w:rsidR="00E94467" w:rsidRPr="0059642A" w:rsidRDefault="00E94467" w:rsidP="00391D88">
      <w:pPr>
        <w:pStyle w:val="ListParagraph"/>
        <w:numPr>
          <w:ilvl w:val="1"/>
          <w:numId w:val="39"/>
        </w:numPr>
        <w:rPr>
          <w:rFonts w:ascii="Arial" w:hAnsi="Arial" w:cs="Arial"/>
        </w:rPr>
      </w:pPr>
      <w:r w:rsidRPr="00A238B1">
        <w:rPr>
          <w:rFonts w:ascii="Arial" w:hAnsi="Arial" w:cs="Arial"/>
        </w:rPr>
        <w:t xml:space="preserve">School NZQA Provider Login Access – Quick Reference </w:t>
      </w:r>
      <w:r w:rsidRPr="0059642A">
        <w:rPr>
          <w:rFonts w:ascii="Arial" w:hAnsi="Arial" w:cs="Arial"/>
        </w:rPr>
        <w:t>Guide</w:t>
      </w:r>
      <w:r w:rsidR="00A238B1" w:rsidRPr="0059642A">
        <w:rPr>
          <w:rStyle w:val="Hyperlink"/>
          <w:rFonts w:ascii="Arial" w:hAnsi="Arial" w:cs="Arial"/>
          <w:color w:val="auto"/>
          <w:u w:val="none"/>
        </w:rPr>
        <w:t xml:space="preserve"> (see below)</w:t>
      </w:r>
    </w:p>
    <w:p w14:paraId="1B68DC78" w14:textId="23D66660" w:rsidR="00E94467" w:rsidRDefault="00E94467" w:rsidP="00391D88">
      <w:pPr>
        <w:pStyle w:val="ListParagraph"/>
        <w:numPr>
          <w:ilvl w:val="1"/>
          <w:numId w:val="39"/>
        </w:numPr>
        <w:rPr>
          <w:rFonts w:ascii="Arial" w:hAnsi="Arial" w:cs="Arial"/>
        </w:rPr>
      </w:pPr>
      <w:hyperlink r:id="rId139" w:history="1">
        <w:r w:rsidRPr="006806C9">
          <w:rPr>
            <w:rStyle w:val="Hyperlink"/>
            <w:rFonts w:ascii="Arial" w:hAnsi="Arial" w:cs="Arial"/>
          </w:rPr>
          <w:t>Support for online Delegated Authorisers (How to Guide)</w:t>
        </w:r>
      </w:hyperlink>
      <w:r w:rsidRPr="00AB4862">
        <w:rPr>
          <w:rFonts w:ascii="Arial" w:hAnsi="Arial" w:cs="Arial"/>
        </w:rPr>
        <w:t xml:space="preserve"> </w:t>
      </w:r>
    </w:p>
    <w:p w14:paraId="732225FF" w14:textId="77777777" w:rsidR="00A238B1" w:rsidRPr="009B4E78" w:rsidRDefault="00A238B1" w:rsidP="0059642A">
      <w:pPr>
        <w:pStyle w:val="ListParagraph"/>
        <w:ind w:left="1440"/>
        <w:rPr>
          <w:rFonts w:ascii="Arial" w:hAnsi="Arial" w:cs="Arial"/>
        </w:rPr>
      </w:pPr>
    </w:p>
    <w:p w14:paraId="20DE97A0" w14:textId="19137E20" w:rsidR="00E94467" w:rsidRPr="00AB4862" w:rsidRDefault="00A238B1" w:rsidP="00A238B1">
      <w:pPr>
        <w:pStyle w:val="ListParagraph"/>
        <w:ind w:left="0"/>
        <w:jc w:val="center"/>
        <w:rPr>
          <w:rFonts w:ascii="Arial" w:hAnsi="Arial" w:cs="Arial"/>
        </w:rPr>
      </w:pPr>
      <w:r>
        <w:rPr>
          <w:noProof/>
        </w:rPr>
        <w:drawing>
          <wp:inline distT="0" distB="0" distL="0" distR="0" wp14:anchorId="1BDA5763" wp14:editId="01333073">
            <wp:extent cx="5835650" cy="4046855"/>
            <wp:effectExtent l="0" t="0" r="0"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5835650" cy="4046855"/>
                    </a:xfrm>
                    <a:prstGeom prst="rect">
                      <a:avLst/>
                    </a:prstGeom>
                  </pic:spPr>
                </pic:pic>
              </a:graphicData>
            </a:graphic>
          </wp:inline>
        </w:drawing>
      </w:r>
    </w:p>
    <w:p w14:paraId="7283AA58" w14:textId="347AB972" w:rsidR="00245752" w:rsidRPr="000556BA" w:rsidRDefault="000556BA" w:rsidP="00555CD0">
      <w:pPr>
        <w:pStyle w:val="ListParagraph"/>
        <w:numPr>
          <w:ilvl w:val="0"/>
          <w:numId w:val="39"/>
        </w:numPr>
        <w:rPr>
          <w:rStyle w:val="Hyperlink"/>
          <w:rFonts w:ascii="Arial" w:hAnsi="Arial" w:cs="Arial"/>
        </w:rPr>
      </w:pPr>
      <w:r>
        <w:rPr>
          <w:rFonts w:ascii="Arial" w:hAnsi="Arial" w:cs="Arial"/>
        </w:rPr>
        <w:fldChar w:fldCharType="begin"/>
      </w:r>
      <w:r w:rsidR="009B3625">
        <w:rPr>
          <w:rFonts w:ascii="Arial" w:hAnsi="Arial" w:cs="Arial"/>
        </w:rPr>
        <w:instrText>HYPERLINK "https://www2.nzqa.govt.nz/ncea/ncea-for-teachers-and-schools/myths-about-ncea-assessment/"</w:instrText>
      </w:r>
      <w:r w:rsidR="009B3625">
        <w:rPr>
          <w:rFonts w:ascii="Arial" w:hAnsi="Arial" w:cs="Arial"/>
        </w:rPr>
      </w:r>
      <w:r>
        <w:rPr>
          <w:rFonts w:ascii="Arial" w:hAnsi="Arial" w:cs="Arial"/>
        </w:rPr>
        <w:fldChar w:fldCharType="separate"/>
      </w:r>
      <w:r w:rsidR="00245752" w:rsidRPr="000556BA">
        <w:rPr>
          <w:rStyle w:val="Hyperlink"/>
          <w:rFonts w:ascii="Arial" w:hAnsi="Arial" w:cs="Arial"/>
        </w:rPr>
        <w:t>Myths about NCEA Assessment</w:t>
      </w:r>
    </w:p>
    <w:p w14:paraId="432A1DEF" w14:textId="601BC670" w:rsidR="00245752" w:rsidRDefault="000556BA" w:rsidP="00363036">
      <w:pPr>
        <w:pStyle w:val="ListParagraph"/>
        <w:rPr>
          <w:rFonts w:ascii="Arial" w:hAnsi="Arial" w:cs="Arial"/>
        </w:rPr>
      </w:pPr>
      <w:r>
        <w:rPr>
          <w:rFonts w:ascii="Arial" w:hAnsi="Arial" w:cs="Arial"/>
        </w:rPr>
        <w:fldChar w:fldCharType="end"/>
      </w:r>
    </w:p>
    <w:p w14:paraId="38DF9109" w14:textId="77777777" w:rsidR="00E94467" w:rsidRPr="00C74308" w:rsidRDefault="00E94467" w:rsidP="00E94467">
      <w:pPr>
        <w:spacing w:after="0"/>
        <w:ind w:left="360"/>
        <w:rPr>
          <w:rFonts w:ascii="Arial" w:hAnsi="Arial" w:cs="Arial"/>
        </w:rPr>
      </w:pPr>
      <w:r w:rsidRPr="00C74308">
        <w:rPr>
          <w:rFonts w:ascii="Arial" w:hAnsi="Arial" w:cs="Arial"/>
        </w:rPr>
        <w:t>#1</w:t>
      </w:r>
      <w:r w:rsidRPr="00C74308">
        <w:rPr>
          <w:rFonts w:ascii="Arial" w:hAnsi="Arial" w:cs="Arial"/>
        </w:rPr>
        <w:tab/>
      </w:r>
      <w:r w:rsidRPr="00C74308">
        <w:rPr>
          <w:rFonts w:ascii="Arial" w:hAnsi="Arial" w:cs="Arial"/>
        </w:rPr>
        <w:tab/>
        <w:t>The number of credits assessed</w:t>
      </w:r>
    </w:p>
    <w:p w14:paraId="73CBE99F" w14:textId="77777777" w:rsidR="00E94467" w:rsidRPr="00C74308" w:rsidRDefault="00E94467" w:rsidP="00E94467">
      <w:pPr>
        <w:spacing w:after="0"/>
        <w:ind w:left="360"/>
        <w:rPr>
          <w:rFonts w:ascii="Arial" w:hAnsi="Arial" w:cs="Arial"/>
        </w:rPr>
      </w:pPr>
      <w:r w:rsidRPr="00C74308">
        <w:rPr>
          <w:rFonts w:ascii="Arial" w:hAnsi="Arial" w:cs="Arial"/>
        </w:rPr>
        <w:t>#2</w:t>
      </w:r>
      <w:r w:rsidRPr="00C74308">
        <w:rPr>
          <w:rFonts w:ascii="Arial" w:hAnsi="Arial" w:cs="Arial"/>
        </w:rPr>
        <w:tab/>
      </w:r>
      <w:r w:rsidRPr="00C74308">
        <w:rPr>
          <w:rFonts w:ascii="Arial" w:hAnsi="Arial" w:cs="Arial"/>
        </w:rPr>
        <w:tab/>
        <w:t>Assessment practice and gathering evidence</w:t>
      </w:r>
    </w:p>
    <w:p w14:paraId="70CE736B" w14:textId="77777777" w:rsidR="00E94467" w:rsidRPr="00C74308" w:rsidRDefault="00E94467" w:rsidP="00E94467">
      <w:pPr>
        <w:spacing w:after="0"/>
        <w:ind w:left="360"/>
        <w:rPr>
          <w:rFonts w:ascii="Arial" w:hAnsi="Arial" w:cs="Arial"/>
        </w:rPr>
      </w:pPr>
      <w:r w:rsidRPr="00C74308">
        <w:rPr>
          <w:rFonts w:ascii="Arial" w:hAnsi="Arial" w:cs="Arial"/>
        </w:rPr>
        <w:t>#3</w:t>
      </w:r>
      <w:r w:rsidRPr="00C74308">
        <w:rPr>
          <w:rFonts w:ascii="Arial" w:hAnsi="Arial" w:cs="Arial"/>
        </w:rPr>
        <w:tab/>
      </w:r>
      <w:r w:rsidRPr="00C74308">
        <w:rPr>
          <w:rFonts w:ascii="Arial" w:hAnsi="Arial" w:cs="Arial"/>
        </w:rPr>
        <w:tab/>
        <w:t>Managing authenticity</w:t>
      </w:r>
    </w:p>
    <w:p w14:paraId="3B2EB70C" w14:textId="77777777" w:rsidR="00E94467" w:rsidRPr="00C74308" w:rsidRDefault="00E94467" w:rsidP="00E94467">
      <w:pPr>
        <w:spacing w:after="0"/>
        <w:ind w:left="360"/>
        <w:rPr>
          <w:rFonts w:ascii="Arial" w:hAnsi="Arial" w:cs="Arial"/>
        </w:rPr>
      </w:pPr>
      <w:r w:rsidRPr="00C74308">
        <w:rPr>
          <w:rFonts w:ascii="Arial" w:hAnsi="Arial" w:cs="Arial"/>
        </w:rPr>
        <w:t>#4</w:t>
      </w:r>
      <w:r w:rsidRPr="00C74308">
        <w:rPr>
          <w:rFonts w:ascii="Arial" w:hAnsi="Arial" w:cs="Arial"/>
        </w:rPr>
        <w:tab/>
      </w:r>
      <w:r w:rsidRPr="00C74308">
        <w:rPr>
          <w:rFonts w:ascii="Arial" w:hAnsi="Arial" w:cs="Arial"/>
        </w:rPr>
        <w:tab/>
        <w:t>Resubmission</w:t>
      </w:r>
      <w:r>
        <w:rPr>
          <w:rFonts w:ascii="Arial" w:hAnsi="Arial" w:cs="Arial"/>
        </w:rPr>
        <w:t xml:space="preserve"> (see below)</w:t>
      </w:r>
    </w:p>
    <w:p w14:paraId="0A3125D9" w14:textId="77777777" w:rsidR="00E94467" w:rsidRPr="00C74308" w:rsidRDefault="00E94467" w:rsidP="00E94467">
      <w:pPr>
        <w:spacing w:after="0"/>
        <w:ind w:left="360"/>
        <w:rPr>
          <w:rFonts w:ascii="Arial" w:hAnsi="Arial" w:cs="Arial"/>
        </w:rPr>
      </w:pPr>
      <w:r w:rsidRPr="00C74308">
        <w:rPr>
          <w:rFonts w:ascii="Arial" w:hAnsi="Arial" w:cs="Arial"/>
        </w:rPr>
        <w:t>#5</w:t>
      </w:r>
      <w:r w:rsidRPr="00C74308">
        <w:rPr>
          <w:rFonts w:ascii="Arial" w:hAnsi="Arial" w:cs="Arial"/>
        </w:rPr>
        <w:tab/>
      </w:r>
      <w:r w:rsidRPr="00C74308">
        <w:rPr>
          <w:rFonts w:ascii="Arial" w:hAnsi="Arial" w:cs="Arial"/>
        </w:rPr>
        <w:tab/>
        <w:t>Further assessment opportunity</w:t>
      </w:r>
    </w:p>
    <w:p w14:paraId="1A85AB2F" w14:textId="77777777" w:rsidR="00E94467" w:rsidRPr="00C74308" w:rsidRDefault="00E94467" w:rsidP="00E94467">
      <w:pPr>
        <w:spacing w:after="0"/>
        <w:ind w:left="360"/>
        <w:rPr>
          <w:rFonts w:ascii="Arial" w:hAnsi="Arial" w:cs="Arial"/>
        </w:rPr>
      </w:pPr>
      <w:r w:rsidRPr="00C74308">
        <w:rPr>
          <w:rFonts w:ascii="Arial" w:hAnsi="Arial" w:cs="Arial"/>
        </w:rPr>
        <w:t>#6</w:t>
      </w:r>
      <w:r w:rsidRPr="00C74308">
        <w:rPr>
          <w:rFonts w:ascii="Arial" w:hAnsi="Arial" w:cs="Arial"/>
        </w:rPr>
        <w:tab/>
      </w:r>
      <w:r w:rsidRPr="00C74308">
        <w:rPr>
          <w:rFonts w:ascii="Arial" w:hAnsi="Arial" w:cs="Arial"/>
        </w:rPr>
        <w:tab/>
        <w:t>Internal moderation</w:t>
      </w:r>
    </w:p>
    <w:p w14:paraId="1504EA24" w14:textId="77777777" w:rsidR="00E94467" w:rsidRPr="00C74308" w:rsidRDefault="00E94467" w:rsidP="00E94467">
      <w:pPr>
        <w:spacing w:after="0"/>
        <w:ind w:left="360"/>
        <w:rPr>
          <w:rFonts w:ascii="Arial" w:hAnsi="Arial" w:cs="Arial"/>
        </w:rPr>
      </w:pPr>
      <w:r w:rsidRPr="00C74308">
        <w:rPr>
          <w:rFonts w:ascii="Arial" w:hAnsi="Arial" w:cs="Arial"/>
        </w:rPr>
        <w:t>#7</w:t>
      </w:r>
      <w:r w:rsidRPr="00C74308">
        <w:rPr>
          <w:rFonts w:ascii="Arial" w:hAnsi="Arial" w:cs="Arial"/>
        </w:rPr>
        <w:tab/>
      </w:r>
      <w:r w:rsidRPr="00C74308">
        <w:rPr>
          <w:rFonts w:ascii="Arial" w:hAnsi="Arial" w:cs="Arial"/>
        </w:rPr>
        <w:tab/>
        <w:t>Selection of work for external moderation</w:t>
      </w:r>
    </w:p>
    <w:p w14:paraId="7897262A" w14:textId="77777777" w:rsidR="00E94467" w:rsidRPr="00C74308" w:rsidRDefault="00E94467" w:rsidP="00E94467">
      <w:pPr>
        <w:spacing w:after="0"/>
        <w:ind w:left="360"/>
        <w:rPr>
          <w:rFonts w:ascii="Arial" w:hAnsi="Arial" w:cs="Arial"/>
        </w:rPr>
      </w:pPr>
      <w:r w:rsidRPr="00C74308">
        <w:rPr>
          <w:rFonts w:ascii="Arial" w:hAnsi="Arial" w:cs="Arial"/>
        </w:rPr>
        <w:t>#8</w:t>
      </w:r>
      <w:r w:rsidRPr="00C74308">
        <w:rPr>
          <w:rFonts w:ascii="Arial" w:hAnsi="Arial" w:cs="Arial"/>
        </w:rPr>
        <w:tab/>
      </w:r>
      <w:r w:rsidRPr="00C74308">
        <w:rPr>
          <w:rFonts w:ascii="Arial" w:hAnsi="Arial" w:cs="Arial"/>
        </w:rPr>
        <w:tab/>
        <w:t>Profiles of Expected Performance (PEPs)</w:t>
      </w:r>
    </w:p>
    <w:p w14:paraId="59A01736" w14:textId="77777777" w:rsidR="00E94467" w:rsidRPr="00C74308" w:rsidRDefault="00E94467" w:rsidP="00E94467">
      <w:pPr>
        <w:spacing w:after="0"/>
        <w:ind w:left="360"/>
        <w:rPr>
          <w:rFonts w:ascii="Arial" w:hAnsi="Arial" w:cs="Arial"/>
        </w:rPr>
      </w:pPr>
      <w:r w:rsidRPr="00C74308">
        <w:rPr>
          <w:rFonts w:ascii="Arial" w:hAnsi="Arial" w:cs="Arial"/>
        </w:rPr>
        <w:t>#9</w:t>
      </w:r>
      <w:r w:rsidRPr="00C74308">
        <w:rPr>
          <w:rFonts w:ascii="Arial" w:hAnsi="Arial" w:cs="Arial"/>
        </w:rPr>
        <w:tab/>
      </w:r>
      <w:r w:rsidRPr="00C74308">
        <w:rPr>
          <w:rFonts w:ascii="Arial" w:hAnsi="Arial" w:cs="Arial"/>
        </w:rPr>
        <w:tab/>
        <w:t>Derived Grades</w:t>
      </w:r>
    </w:p>
    <w:p w14:paraId="1BC21FE2" w14:textId="1B0BA957" w:rsidR="00367DB8" w:rsidRDefault="00E94467" w:rsidP="00E94467">
      <w:pPr>
        <w:spacing w:after="0"/>
        <w:ind w:left="360"/>
        <w:rPr>
          <w:rFonts w:ascii="Arial" w:hAnsi="Arial" w:cs="Arial"/>
        </w:rPr>
      </w:pPr>
      <w:r w:rsidRPr="00C74308">
        <w:rPr>
          <w:rFonts w:ascii="Arial" w:hAnsi="Arial" w:cs="Arial"/>
        </w:rPr>
        <w:t>#10</w:t>
      </w:r>
      <w:r w:rsidRPr="00C74308">
        <w:rPr>
          <w:rFonts w:ascii="Arial" w:hAnsi="Arial" w:cs="Arial"/>
        </w:rPr>
        <w:tab/>
        <w:t>Courses and programmes</w:t>
      </w:r>
    </w:p>
    <w:p w14:paraId="24118A39" w14:textId="77777777" w:rsidR="00367DB8" w:rsidRDefault="00367DB8" w:rsidP="00367DB8">
      <w:pPr>
        <w:spacing w:after="0"/>
        <w:ind w:left="360"/>
        <w:jc w:val="center"/>
        <w:rPr>
          <w:rFonts w:ascii="Arial" w:hAnsi="Arial" w:cs="Arial"/>
        </w:rPr>
      </w:pPr>
    </w:p>
    <w:p w14:paraId="68B20FB4" w14:textId="0203E9D7" w:rsidR="001C7D68" w:rsidRDefault="001C7D68" w:rsidP="006021C9">
      <w:pPr>
        <w:spacing w:after="0"/>
        <w:ind w:left="360"/>
        <w:jc w:val="center"/>
        <w:rPr>
          <w:rFonts w:ascii="Arial" w:hAnsi="Arial" w:cs="Arial"/>
        </w:rPr>
      </w:pPr>
    </w:p>
    <w:p w14:paraId="4CEF3B9F" w14:textId="77777777" w:rsidR="002504CE" w:rsidRDefault="002504CE" w:rsidP="006021C9">
      <w:pPr>
        <w:spacing w:after="0"/>
        <w:ind w:left="360"/>
        <w:jc w:val="center"/>
        <w:rPr>
          <w:rFonts w:ascii="Arial" w:hAnsi="Arial" w:cs="Arial"/>
        </w:rPr>
      </w:pPr>
    </w:p>
    <w:p w14:paraId="10E39738" w14:textId="77777777" w:rsidR="002504CE" w:rsidRDefault="002504CE" w:rsidP="006021C9">
      <w:pPr>
        <w:spacing w:after="0"/>
        <w:ind w:left="360"/>
        <w:jc w:val="center"/>
        <w:rPr>
          <w:rFonts w:ascii="Arial" w:hAnsi="Arial" w:cs="Arial"/>
        </w:rPr>
      </w:pPr>
    </w:p>
    <w:p w14:paraId="07C7D8CE" w14:textId="77777777" w:rsidR="002504CE" w:rsidRDefault="002504CE" w:rsidP="006021C9">
      <w:pPr>
        <w:spacing w:after="0"/>
        <w:ind w:left="360"/>
        <w:jc w:val="center"/>
        <w:rPr>
          <w:rFonts w:ascii="Arial" w:hAnsi="Arial" w:cs="Arial"/>
        </w:rPr>
      </w:pPr>
    </w:p>
    <w:p w14:paraId="4271D448" w14:textId="77777777" w:rsidR="002504CE" w:rsidRDefault="002504CE" w:rsidP="006021C9">
      <w:pPr>
        <w:spacing w:after="0"/>
        <w:ind w:left="360"/>
        <w:jc w:val="center"/>
        <w:rPr>
          <w:rFonts w:ascii="Arial" w:hAnsi="Arial" w:cs="Arial"/>
        </w:rPr>
      </w:pPr>
    </w:p>
    <w:p w14:paraId="57E9DBC5" w14:textId="77777777" w:rsidR="002504CE" w:rsidRDefault="002504CE" w:rsidP="006021C9">
      <w:pPr>
        <w:spacing w:after="0"/>
        <w:ind w:left="360"/>
        <w:jc w:val="center"/>
        <w:rPr>
          <w:rFonts w:ascii="Arial" w:hAnsi="Arial" w:cs="Arial"/>
        </w:rPr>
      </w:pPr>
    </w:p>
    <w:p w14:paraId="41D8F4A3" w14:textId="0DE9968B" w:rsidR="002504CE" w:rsidRDefault="0053698F" w:rsidP="00095DD0">
      <w:pPr>
        <w:rPr>
          <w:rFonts w:ascii="Arial" w:hAnsi="Arial" w:cs="Arial"/>
        </w:rPr>
      </w:pPr>
      <w:r>
        <w:rPr>
          <w:rFonts w:ascii="Arial" w:hAnsi="Arial" w:cs="Arial"/>
        </w:rPr>
        <w:br w:type="page"/>
      </w:r>
    </w:p>
    <w:bookmarkStart w:id="23" w:name="NZQAwebsite"/>
    <w:p w14:paraId="70857B9E" w14:textId="77777777" w:rsidR="002504CE" w:rsidRPr="00936FDE" w:rsidRDefault="0095000A" w:rsidP="002504CE">
      <w:pPr>
        <w:spacing w:after="0"/>
        <w:rPr>
          <w:rFonts w:ascii="Arial" w:hAnsi="Arial" w:cs="Arial"/>
          <w:color w:val="595959" w:themeColor="text1" w:themeTint="A6"/>
          <w:sz w:val="68"/>
          <w:szCs w:val="68"/>
        </w:rPr>
      </w:pPr>
      <w:r>
        <w:lastRenderedPageBreak/>
        <w:fldChar w:fldCharType="begin"/>
      </w:r>
      <w:r>
        <w:instrText>HYPERLINK "https://www2.nzqa.govt.nz"</w:instrText>
      </w:r>
      <w:r>
        <w:fldChar w:fldCharType="separate"/>
      </w:r>
      <w:r w:rsidR="002504CE" w:rsidRPr="002613FD">
        <w:rPr>
          <w:rStyle w:val="Hyperlink"/>
          <w:rFonts w:ascii="Arial" w:hAnsi="Arial" w:cs="Arial"/>
          <w:sz w:val="68"/>
          <w:szCs w:val="68"/>
        </w:rPr>
        <w:t>The NZQA Website</w:t>
      </w:r>
      <w:r>
        <w:rPr>
          <w:rStyle w:val="Hyperlink"/>
          <w:rFonts w:ascii="Arial" w:hAnsi="Arial" w:cs="Arial"/>
          <w:sz w:val="68"/>
          <w:szCs w:val="68"/>
        </w:rPr>
        <w:fldChar w:fldCharType="end"/>
      </w:r>
      <w:r w:rsidR="002504CE" w:rsidRPr="00936FDE">
        <w:rPr>
          <w:rFonts w:ascii="Arial" w:hAnsi="Arial" w:cs="Arial"/>
          <w:color w:val="595959" w:themeColor="text1" w:themeTint="A6"/>
          <w:sz w:val="68"/>
          <w:szCs w:val="68"/>
        </w:rPr>
        <w:t xml:space="preserve">: </w:t>
      </w:r>
    </w:p>
    <w:bookmarkEnd w:id="23"/>
    <w:p w14:paraId="4BE455EF" w14:textId="77777777" w:rsidR="002504CE" w:rsidRPr="00936FDE" w:rsidRDefault="002504CE" w:rsidP="002504CE">
      <w:pPr>
        <w:spacing w:after="0"/>
        <w:rPr>
          <w:rFonts w:ascii="Arial" w:hAnsi="Arial" w:cs="Arial"/>
          <w:color w:val="595959" w:themeColor="text1" w:themeTint="A6"/>
          <w:sz w:val="68"/>
          <w:szCs w:val="68"/>
        </w:rPr>
      </w:pPr>
      <w:r w:rsidRPr="00936FDE">
        <w:rPr>
          <w:rFonts w:ascii="Arial" w:hAnsi="Arial" w:cs="Arial"/>
          <w:noProof/>
          <w:color w:val="595959" w:themeColor="text1" w:themeTint="A6"/>
          <w:sz w:val="72"/>
          <w:szCs w:val="72"/>
        </w:rPr>
        <mc:AlternateContent>
          <mc:Choice Requires="wps">
            <w:drawing>
              <wp:anchor distT="0" distB="0" distL="114300" distR="114300" simplePos="0" relativeHeight="251658253" behindDoc="0" locked="0" layoutInCell="1" allowOverlap="1" wp14:anchorId="40BC1524" wp14:editId="3661CE48">
                <wp:simplePos x="0" y="0"/>
                <wp:positionH relativeFrom="margin">
                  <wp:align>left</wp:align>
                </wp:positionH>
                <wp:positionV relativeFrom="paragraph">
                  <wp:posOffset>540385</wp:posOffset>
                </wp:positionV>
                <wp:extent cx="5581650" cy="19050"/>
                <wp:effectExtent l="19050" t="19050" r="19050" b="19050"/>
                <wp:wrapNone/>
                <wp:docPr id="1285680863" name="Straight Connector 1285680863"/>
                <wp:cNvGraphicFramePr/>
                <a:graphic xmlns:a="http://schemas.openxmlformats.org/drawingml/2006/main">
                  <a:graphicData uri="http://schemas.microsoft.com/office/word/2010/wordprocessingShape">
                    <wps:wsp>
                      <wps:cNvCnPr/>
                      <wps:spPr>
                        <a:xfrm>
                          <a:off x="0" y="0"/>
                          <a:ext cx="5581650" cy="19050"/>
                        </a:xfrm>
                        <a:prstGeom prst="line">
                          <a:avLst/>
                        </a:prstGeom>
                        <a:ln w="28575">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DA4752" id="Straight Connector 1285680863" o:spid="_x0000_s1026" style="position:absolute;z-index:25165825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2.55pt" to="439.5pt,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" strokecolor="#56b0b2" strokeweight="2.25pt">
                <v:stroke joinstyle="miter"/>
                <w10:wrap anchorx="margin"/>
              </v:line>
            </w:pict>
          </mc:Fallback>
        </mc:AlternateContent>
      </w:r>
      <w:r w:rsidRPr="00936FDE">
        <w:rPr>
          <w:rFonts w:ascii="Arial" w:hAnsi="Arial" w:cs="Arial"/>
          <w:color w:val="595959" w:themeColor="text1" w:themeTint="A6"/>
          <w:sz w:val="68"/>
          <w:szCs w:val="68"/>
        </w:rPr>
        <w:t>Schools and Teachers</w:t>
      </w:r>
    </w:p>
    <w:p w14:paraId="11C17D48" w14:textId="77777777" w:rsidR="002504CE" w:rsidRDefault="002504CE" w:rsidP="002504CE">
      <w:pPr>
        <w:spacing w:after="0"/>
        <w:rPr>
          <w:noProof/>
        </w:rPr>
      </w:pPr>
    </w:p>
    <w:p w14:paraId="46EFE343" w14:textId="77777777" w:rsidR="002504CE" w:rsidRDefault="002504CE" w:rsidP="002504CE">
      <w:pPr>
        <w:spacing w:after="0"/>
        <w:rPr>
          <w:noProof/>
        </w:rPr>
      </w:pPr>
    </w:p>
    <w:p w14:paraId="7BEE4C57" w14:textId="77777777" w:rsidR="002504CE" w:rsidRDefault="002504CE" w:rsidP="002504CE">
      <w:pPr>
        <w:spacing w:after="0"/>
        <w:rPr>
          <w:noProof/>
        </w:rPr>
      </w:pPr>
    </w:p>
    <w:p w14:paraId="7FF39EFC" w14:textId="77777777" w:rsidR="002504CE" w:rsidRDefault="002504CE" w:rsidP="002504CE">
      <w:r>
        <w:rPr>
          <w:noProof/>
        </w:rPr>
        <w:drawing>
          <wp:inline distT="0" distB="0" distL="0" distR="0" wp14:anchorId="006B8976" wp14:editId="38852133">
            <wp:extent cx="5560331" cy="2990850"/>
            <wp:effectExtent l="0" t="0" r="0" b="0"/>
            <wp:docPr id="1929159462" name="Picture 1929159462"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328625" name="Picture 1" descr="A screenshot of a website&#10;&#10;Description automatically generated"/>
                    <pic:cNvPicPr/>
                  </pic:nvPicPr>
                  <pic:blipFill>
                    <a:blip r:embed="rId141"/>
                    <a:stretch>
                      <a:fillRect/>
                    </a:stretch>
                  </pic:blipFill>
                  <pic:spPr>
                    <a:xfrm>
                      <a:off x="0" y="0"/>
                      <a:ext cx="5587043" cy="3005218"/>
                    </a:xfrm>
                    <a:prstGeom prst="rect">
                      <a:avLst/>
                    </a:prstGeom>
                  </pic:spPr>
                </pic:pic>
              </a:graphicData>
            </a:graphic>
          </wp:inline>
        </w:drawing>
      </w:r>
    </w:p>
    <w:p w14:paraId="402733A4" w14:textId="77777777" w:rsidR="002504CE" w:rsidRDefault="002504CE" w:rsidP="002504CE"/>
    <w:p w14:paraId="3AF4EB6D" w14:textId="77777777" w:rsidR="002504CE" w:rsidRDefault="002504CE" w:rsidP="002504CE"/>
    <w:tbl>
      <w:tblPr>
        <w:tblStyle w:val="TableGrid"/>
        <w:tblW w:w="0" w:type="auto"/>
        <w:tblLook w:val="04A0" w:firstRow="1" w:lastRow="0" w:firstColumn="1" w:lastColumn="0" w:noHBand="0" w:noVBand="1"/>
      </w:tblPr>
      <w:tblGrid>
        <w:gridCol w:w="9180"/>
      </w:tblGrid>
      <w:tr w:rsidR="002504CE" w14:paraId="4BE657B9" w14:textId="77777777" w:rsidTr="00590163">
        <w:tc>
          <w:tcPr>
            <w:tcW w:w="9242" w:type="dxa"/>
            <w:shd w:val="clear" w:color="auto" w:fill="B2DBDC"/>
          </w:tcPr>
          <w:p w14:paraId="60F88E0F" w14:textId="7EA4DBE8" w:rsidR="002504CE" w:rsidRPr="00D81C78" w:rsidRDefault="002504CE" w:rsidP="00590163">
            <w:pPr>
              <w:rPr>
                <w:b/>
                <w:bCs/>
              </w:rPr>
            </w:pPr>
            <w:r w:rsidRPr="00D81C78">
              <w:rPr>
                <w:b/>
                <w:bCs/>
              </w:rPr>
              <w:t>Activity</w:t>
            </w:r>
            <w:r w:rsidR="005076D3">
              <w:rPr>
                <w:b/>
                <w:bCs/>
              </w:rPr>
              <w:t xml:space="preserve"> 1</w:t>
            </w:r>
          </w:p>
          <w:p w14:paraId="3A6ED102" w14:textId="77777777" w:rsidR="002504CE" w:rsidRDefault="002504CE" w:rsidP="00590163"/>
          <w:p w14:paraId="4855015C" w14:textId="77777777" w:rsidR="002504CE" w:rsidRDefault="002504CE" w:rsidP="00590163">
            <w:r>
              <w:t>Navigate your way around the website to find:</w:t>
            </w:r>
          </w:p>
          <w:p w14:paraId="0021F2C7" w14:textId="77777777" w:rsidR="002504CE" w:rsidRDefault="002504CE" w:rsidP="00590163"/>
          <w:p w14:paraId="316B734B" w14:textId="77777777" w:rsidR="002504CE" w:rsidRDefault="002504CE" w:rsidP="00590163">
            <w:pPr>
              <w:pStyle w:val="ListParagraph"/>
              <w:numPr>
                <w:ilvl w:val="0"/>
                <w:numId w:val="54"/>
              </w:numPr>
            </w:pPr>
            <w:r>
              <w:t>a standard and who has consent to assess it</w:t>
            </w:r>
          </w:p>
          <w:p w14:paraId="0232C42A" w14:textId="547CFD4C" w:rsidR="002504CE" w:rsidRDefault="002504CE" w:rsidP="00590163">
            <w:pPr>
              <w:pStyle w:val="ListParagraph"/>
              <w:numPr>
                <w:ilvl w:val="0"/>
                <w:numId w:val="54"/>
              </w:numPr>
            </w:pPr>
            <w:r>
              <w:t xml:space="preserve">links to </w:t>
            </w:r>
            <w:proofErr w:type="spellStart"/>
            <w:r>
              <w:t>Pūtake</w:t>
            </w:r>
            <w:proofErr w:type="spellEnd"/>
            <w:r>
              <w:t xml:space="preserve"> </w:t>
            </w:r>
            <w:r w:rsidR="00B377B2">
              <w:t xml:space="preserve">(the </w:t>
            </w:r>
            <w:r w:rsidR="00E428F0">
              <w:t>NZQA Learning Management System</w:t>
            </w:r>
            <w:r w:rsidR="001E35FF">
              <w:t xml:space="preserve">) </w:t>
            </w:r>
            <w:r>
              <w:t>and other assessor training from the moderation team</w:t>
            </w:r>
          </w:p>
          <w:p w14:paraId="709C3ECB" w14:textId="77777777" w:rsidR="002504CE" w:rsidRDefault="002504CE" w:rsidP="00590163">
            <w:pPr>
              <w:pStyle w:val="ListParagraph"/>
              <w:numPr>
                <w:ilvl w:val="0"/>
                <w:numId w:val="54"/>
              </w:numPr>
            </w:pPr>
            <w:r>
              <w:t>UE requirements – literacy and approved subjects</w:t>
            </w:r>
          </w:p>
          <w:p w14:paraId="3521F327" w14:textId="77777777" w:rsidR="002504CE" w:rsidRDefault="002504CE" w:rsidP="00590163">
            <w:pPr>
              <w:pStyle w:val="ListParagraph"/>
              <w:numPr>
                <w:ilvl w:val="0"/>
                <w:numId w:val="54"/>
              </w:numPr>
            </w:pPr>
            <w:r>
              <w:t>the approved calculator list</w:t>
            </w:r>
          </w:p>
          <w:p w14:paraId="7279DDE1" w14:textId="77777777" w:rsidR="002504CE" w:rsidRDefault="002504CE" w:rsidP="00590163">
            <w:pPr>
              <w:pStyle w:val="ListParagraph"/>
              <w:numPr>
                <w:ilvl w:val="0"/>
                <w:numId w:val="54"/>
              </w:numPr>
            </w:pPr>
            <w:r>
              <w:t>preparing for exams and who does what</w:t>
            </w:r>
          </w:p>
          <w:p w14:paraId="48420237" w14:textId="77777777" w:rsidR="002504CE" w:rsidRDefault="002504CE" w:rsidP="00590163">
            <w:pPr>
              <w:pStyle w:val="ListParagraph"/>
              <w:numPr>
                <w:ilvl w:val="0"/>
                <w:numId w:val="54"/>
              </w:numPr>
            </w:pPr>
            <w:r>
              <w:t xml:space="preserve">payment of fees for </w:t>
            </w:r>
            <w:proofErr w:type="gramStart"/>
            <w:r>
              <w:t>International</w:t>
            </w:r>
            <w:proofErr w:type="gramEnd"/>
            <w:r>
              <w:t xml:space="preserve"> fee paying candidates to NZQA</w:t>
            </w:r>
          </w:p>
          <w:p w14:paraId="275BCD07" w14:textId="77777777" w:rsidR="002504CE" w:rsidRDefault="002504CE" w:rsidP="00590163">
            <w:pPr>
              <w:pStyle w:val="ListParagraph"/>
              <w:numPr>
                <w:ilvl w:val="0"/>
                <w:numId w:val="54"/>
              </w:numPr>
            </w:pPr>
            <w:r>
              <w:t>who is eligible for SAC</w:t>
            </w:r>
          </w:p>
          <w:p w14:paraId="07D53F3E" w14:textId="77777777" w:rsidR="002504CE" w:rsidRDefault="002504CE" w:rsidP="00590163">
            <w:pPr>
              <w:pStyle w:val="ListParagraph"/>
              <w:numPr>
                <w:ilvl w:val="0"/>
                <w:numId w:val="54"/>
              </w:numPr>
            </w:pPr>
            <w:r>
              <w:t>information on how to prevent and detect academic fraud</w:t>
            </w:r>
          </w:p>
          <w:p w14:paraId="1AE7DBC2" w14:textId="77777777" w:rsidR="002504CE" w:rsidRDefault="002504CE" w:rsidP="00590163"/>
        </w:tc>
      </w:tr>
    </w:tbl>
    <w:p w14:paraId="5EC04187" w14:textId="77777777" w:rsidR="002504CE" w:rsidRDefault="002504CE" w:rsidP="002504CE">
      <w:pPr>
        <w:spacing w:after="0"/>
        <w:rPr>
          <w:rFonts w:ascii="Arial" w:hAnsi="Arial" w:cs="Arial"/>
          <w:sz w:val="68"/>
          <w:szCs w:val="68"/>
        </w:rPr>
      </w:pPr>
    </w:p>
    <w:p w14:paraId="109EB269" w14:textId="0E02C59E" w:rsidR="002504CE" w:rsidRDefault="002504CE" w:rsidP="002504CE">
      <w:pPr>
        <w:spacing w:after="0"/>
        <w:rPr>
          <w:rFonts w:ascii="Arial" w:hAnsi="Arial" w:cs="Arial"/>
          <w:sz w:val="68"/>
          <w:szCs w:val="68"/>
        </w:rPr>
      </w:pPr>
      <w:r>
        <w:rPr>
          <w:rFonts w:ascii="Arial" w:hAnsi="Arial" w:cs="Arial"/>
          <w:sz w:val="68"/>
          <w:szCs w:val="68"/>
        </w:rPr>
        <w:br w:type="page"/>
      </w:r>
      <w:bookmarkStart w:id="24" w:name="Navigatesubjectresources"/>
      <w:r w:rsidRPr="00936FDE">
        <w:rPr>
          <w:rFonts w:ascii="Arial" w:hAnsi="Arial" w:cs="Arial"/>
          <w:color w:val="595959" w:themeColor="text1" w:themeTint="A6"/>
          <w:sz w:val="68"/>
          <w:szCs w:val="68"/>
        </w:rPr>
        <w:lastRenderedPageBreak/>
        <w:t>Navigate subject resources</w:t>
      </w:r>
      <w:bookmarkEnd w:id="24"/>
    </w:p>
    <w:p w14:paraId="332F1BDF" w14:textId="1B63E464" w:rsidR="002504CE" w:rsidRPr="00D408D5" w:rsidRDefault="00720FB2" w:rsidP="002504CE">
      <w:pPr>
        <w:spacing w:after="0"/>
        <w:rPr>
          <w:noProof/>
        </w:rPr>
      </w:pPr>
      <w:r w:rsidRPr="00936FDE">
        <w:rPr>
          <w:rFonts w:ascii="Arial" w:hAnsi="Arial" w:cs="Arial"/>
          <w:noProof/>
          <w:color w:val="56B0B2"/>
          <w:sz w:val="72"/>
          <w:szCs w:val="72"/>
        </w:rPr>
        <mc:AlternateContent>
          <mc:Choice Requires="wps">
            <w:drawing>
              <wp:anchor distT="0" distB="0" distL="114300" distR="114300" simplePos="0" relativeHeight="251658254" behindDoc="0" locked="0" layoutInCell="1" allowOverlap="1" wp14:anchorId="6657773F" wp14:editId="39FA70F6">
                <wp:simplePos x="0" y="0"/>
                <wp:positionH relativeFrom="margin">
                  <wp:posOffset>-636</wp:posOffset>
                </wp:positionH>
                <wp:positionV relativeFrom="paragraph">
                  <wp:posOffset>17779</wp:posOffset>
                </wp:positionV>
                <wp:extent cx="5572125" cy="0"/>
                <wp:effectExtent l="0" t="19050" r="28575" b="19050"/>
                <wp:wrapNone/>
                <wp:docPr id="631201309" name="Straight Connector 631201309"/>
                <wp:cNvGraphicFramePr/>
                <a:graphic xmlns:a="http://schemas.openxmlformats.org/drawingml/2006/main">
                  <a:graphicData uri="http://schemas.microsoft.com/office/word/2010/wordprocessingShape">
                    <wps:wsp>
                      <wps:cNvCnPr/>
                      <wps:spPr>
                        <a:xfrm flipV="1">
                          <a:off x="0" y="0"/>
                          <a:ext cx="5572125" cy="0"/>
                        </a:xfrm>
                        <a:prstGeom prst="line">
                          <a:avLst/>
                        </a:prstGeom>
                        <a:ln w="28575">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F9A3A8" id="Straight Connector 631201309" o:spid="_x0000_s1026" style="position:absolute;flip:y;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4pt" to="438.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" strokecolor="#56b0b2" strokeweight="2.25pt">
                <v:stroke joinstyle="miter"/>
                <w10:wrap anchorx="margin"/>
              </v:line>
            </w:pict>
          </mc:Fallback>
        </mc:AlternateContent>
      </w:r>
    </w:p>
    <w:p w14:paraId="314CF68E" w14:textId="0A934F11" w:rsidR="002504CE" w:rsidRPr="00936FDE" w:rsidRDefault="002504CE" w:rsidP="002504CE">
      <w:pPr>
        <w:pStyle w:val="Heading1"/>
        <w:pBdr>
          <w:bottom w:val="single" w:sz="6" w:space="5" w:color="006699"/>
        </w:pBdr>
        <w:spacing w:before="0" w:beforeAutospacing="0" w:after="90" w:afterAutospacing="0" w:line="390" w:lineRule="atLeast"/>
        <w:textAlignment w:val="baseline"/>
        <w:rPr>
          <w:rFonts w:ascii="Arial" w:hAnsi="Arial" w:cs="Arial"/>
          <w:bCs w:val="0"/>
          <w:color w:val="56B0B2"/>
          <w:sz w:val="28"/>
          <w:szCs w:val="28"/>
        </w:rPr>
      </w:pPr>
      <w:hyperlink r:id="rId142" w:history="1">
        <w:r w:rsidRPr="00867AA0">
          <w:rPr>
            <w:rStyle w:val="Hyperlink"/>
            <w:rFonts w:ascii="Arial" w:hAnsi="Arial" w:cs="Arial"/>
            <w:bCs w:val="0"/>
            <w:sz w:val="28"/>
            <w:szCs w:val="28"/>
          </w:rPr>
          <w:t>NCEA Subject Resources</w:t>
        </w:r>
      </w:hyperlink>
    </w:p>
    <w:p w14:paraId="709B766E" w14:textId="605B8588" w:rsidR="002504CE" w:rsidRDefault="002504CE" w:rsidP="002504CE">
      <w:pPr>
        <w:pStyle w:val="NormalWeb"/>
        <w:spacing w:before="0" w:beforeAutospacing="0" w:after="0" w:afterAutospacing="0" w:line="300" w:lineRule="atLeast"/>
        <w:textAlignment w:val="baseline"/>
        <w:rPr>
          <w:rFonts w:ascii="Arial" w:hAnsi="Arial" w:cs="Arial"/>
          <w:color w:val="333333"/>
          <w:sz w:val="22"/>
          <w:szCs w:val="22"/>
        </w:rPr>
      </w:pPr>
      <w:r w:rsidRPr="00886493">
        <w:rPr>
          <w:rFonts w:ascii="Arial" w:hAnsi="Arial" w:cs="Arial"/>
          <w:color w:val="333333"/>
          <w:sz w:val="22"/>
          <w:szCs w:val="22"/>
        </w:rPr>
        <w:t>Subject resource pages are available for</w:t>
      </w:r>
      <w:r w:rsidR="009B3625">
        <w:rPr>
          <w:rFonts w:ascii="Arial" w:hAnsi="Arial" w:cs="Arial"/>
          <w:color w:val="333333"/>
          <w:sz w:val="22"/>
          <w:szCs w:val="22"/>
        </w:rPr>
        <w:t xml:space="preserve"> all New Zealand Curriculum and </w:t>
      </w:r>
      <w:r w:rsidR="001C3BB2" w:rsidRPr="001C3BB2">
        <w:rPr>
          <w:rFonts w:ascii="Arial" w:hAnsi="Arial" w:cs="Arial"/>
          <w:color w:val="333333"/>
          <w:sz w:val="22"/>
          <w:szCs w:val="22"/>
        </w:rPr>
        <w:t xml:space="preserve">Te </w:t>
      </w:r>
      <w:proofErr w:type="spellStart"/>
      <w:r w:rsidR="001C3BB2" w:rsidRPr="001C3BB2">
        <w:rPr>
          <w:rFonts w:ascii="Arial" w:hAnsi="Arial" w:cs="Arial"/>
          <w:color w:val="333333"/>
          <w:sz w:val="22"/>
          <w:szCs w:val="22"/>
        </w:rPr>
        <w:t>Marautanga</w:t>
      </w:r>
      <w:proofErr w:type="spellEnd"/>
      <w:r w:rsidR="001C3BB2" w:rsidRPr="001C3BB2">
        <w:rPr>
          <w:rFonts w:ascii="Arial" w:hAnsi="Arial" w:cs="Arial"/>
          <w:color w:val="333333"/>
          <w:sz w:val="22"/>
          <w:szCs w:val="22"/>
        </w:rPr>
        <w:t xml:space="preserve"> o Aotearoa</w:t>
      </w:r>
      <w:r w:rsidR="001C3BB2">
        <w:rPr>
          <w:rFonts w:ascii="Arial" w:hAnsi="Arial" w:cs="Arial"/>
          <w:color w:val="333333"/>
          <w:sz w:val="22"/>
          <w:szCs w:val="22"/>
        </w:rPr>
        <w:t xml:space="preserve"> </w:t>
      </w:r>
      <w:r w:rsidR="009B3625">
        <w:rPr>
          <w:rFonts w:ascii="Arial" w:hAnsi="Arial" w:cs="Arial"/>
          <w:color w:val="333333"/>
          <w:sz w:val="22"/>
          <w:szCs w:val="22"/>
        </w:rPr>
        <w:t>subjects and learning areas</w:t>
      </w:r>
      <w:r w:rsidRPr="00886493">
        <w:rPr>
          <w:rFonts w:ascii="Arial" w:hAnsi="Arial" w:cs="Arial"/>
          <w:color w:val="333333"/>
          <w:sz w:val="22"/>
          <w:szCs w:val="22"/>
        </w:rPr>
        <w:t>:</w:t>
      </w:r>
    </w:p>
    <w:p w14:paraId="5DC56735" w14:textId="77777777" w:rsidR="001C3BB2" w:rsidRPr="00886493" w:rsidRDefault="001C3BB2" w:rsidP="002504CE">
      <w:pPr>
        <w:pStyle w:val="NormalWeb"/>
        <w:spacing w:before="0" w:beforeAutospacing="0" w:after="0" w:afterAutospacing="0" w:line="300" w:lineRule="atLeast"/>
        <w:textAlignment w:val="baseline"/>
        <w:rPr>
          <w:rFonts w:ascii="Arial" w:hAnsi="Arial" w:cs="Arial"/>
          <w:color w:val="333333"/>
          <w:sz w:val="22"/>
          <w:szCs w:val="22"/>
        </w:rPr>
      </w:pPr>
    </w:p>
    <w:p w14:paraId="73F78696" w14:textId="77777777" w:rsidR="009B3625" w:rsidRDefault="009B3625" w:rsidP="002504CE">
      <w:pPr>
        <w:pStyle w:val="Heading3"/>
        <w:shd w:val="clear" w:color="auto" w:fill="FFFFFF"/>
        <w:spacing w:before="0" w:beforeAutospacing="0" w:after="0" w:afterAutospacing="0" w:line="285" w:lineRule="atLeast"/>
        <w:textAlignment w:val="baseline"/>
        <w:rPr>
          <w:rFonts w:ascii="Arial" w:hAnsi="Arial" w:cs="Arial"/>
          <w:color w:val="56B0B2"/>
          <w:sz w:val="28"/>
          <w:szCs w:val="28"/>
        </w:rPr>
      </w:pPr>
    </w:p>
    <w:p w14:paraId="07A2E83A" w14:textId="2F51E629" w:rsidR="002504CE" w:rsidRPr="00936FDE" w:rsidRDefault="002504CE" w:rsidP="002504CE">
      <w:pPr>
        <w:pStyle w:val="Heading3"/>
        <w:shd w:val="clear" w:color="auto" w:fill="FFFFFF"/>
        <w:spacing w:before="0" w:beforeAutospacing="0" w:after="0" w:afterAutospacing="0" w:line="285" w:lineRule="atLeast"/>
        <w:textAlignment w:val="baseline"/>
        <w:rPr>
          <w:rFonts w:ascii="Arial" w:hAnsi="Arial" w:cs="Arial"/>
          <w:color w:val="56B0B2"/>
          <w:sz w:val="28"/>
          <w:szCs w:val="28"/>
        </w:rPr>
      </w:pPr>
      <w:r w:rsidRPr="00936FDE">
        <w:rPr>
          <w:rFonts w:ascii="Arial" w:hAnsi="Arial" w:cs="Arial"/>
          <w:color w:val="56B0B2"/>
          <w:sz w:val="28"/>
          <w:szCs w:val="28"/>
        </w:rPr>
        <w:t>Types of Documents</w:t>
      </w:r>
    </w:p>
    <w:p w14:paraId="0FB3BCCF" w14:textId="77777777" w:rsidR="002504CE" w:rsidRDefault="002504CE" w:rsidP="002504CE">
      <w:pPr>
        <w:pStyle w:val="NormalWeb"/>
        <w:shd w:val="clear" w:color="auto" w:fill="FFFFFF"/>
        <w:spacing w:before="0" w:beforeAutospacing="0" w:after="0" w:afterAutospacing="0" w:line="285" w:lineRule="atLeast"/>
        <w:textAlignment w:val="baseline"/>
        <w:rPr>
          <w:rFonts w:ascii="Arial" w:hAnsi="Arial" w:cs="Arial"/>
          <w:color w:val="333333"/>
          <w:sz w:val="22"/>
          <w:szCs w:val="22"/>
        </w:rPr>
      </w:pPr>
      <w:r w:rsidRPr="3C8268E2">
        <w:rPr>
          <w:rFonts w:ascii="Arial" w:hAnsi="Arial" w:cs="Arial"/>
          <w:color w:val="333333"/>
          <w:sz w:val="22"/>
          <w:szCs w:val="22"/>
        </w:rPr>
        <w:t xml:space="preserve">Each NCEA subject resource page may include some or </w:t>
      </w:r>
      <w:proofErr w:type="gramStart"/>
      <w:r w:rsidRPr="3C8268E2">
        <w:rPr>
          <w:rFonts w:ascii="Arial" w:hAnsi="Arial" w:cs="Arial"/>
          <w:color w:val="333333"/>
          <w:sz w:val="22"/>
          <w:szCs w:val="22"/>
        </w:rPr>
        <w:t>all of</w:t>
      </w:r>
      <w:proofErr w:type="gramEnd"/>
      <w:r w:rsidRPr="3C8268E2">
        <w:rPr>
          <w:rFonts w:ascii="Arial" w:hAnsi="Arial" w:cs="Arial"/>
          <w:color w:val="333333"/>
          <w:sz w:val="22"/>
          <w:szCs w:val="22"/>
        </w:rPr>
        <w:t xml:space="preserve"> the following types of documents:</w:t>
      </w:r>
    </w:p>
    <w:p w14:paraId="7D5F0C77" w14:textId="77777777" w:rsidR="002504CE" w:rsidRPr="00886493" w:rsidRDefault="002504CE" w:rsidP="002504CE">
      <w:pPr>
        <w:pStyle w:val="NormalWeb"/>
        <w:shd w:val="clear" w:color="auto" w:fill="FFFFFF"/>
        <w:spacing w:before="0" w:beforeAutospacing="0" w:after="0" w:afterAutospacing="0" w:line="285" w:lineRule="atLeast"/>
        <w:textAlignment w:val="baseline"/>
        <w:rPr>
          <w:rFonts w:ascii="Arial" w:hAnsi="Arial" w:cs="Arial"/>
          <w:color w:val="333333"/>
          <w:sz w:val="22"/>
          <w:szCs w:val="22"/>
        </w:rPr>
      </w:pPr>
    </w:p>
    <w:tbl>
      <w:tblPr>
        <w:tblW w:w="9102" w:type="dxa"/>
        <w:shd w:val="clear" w:color="auto" w:fill="FFFFFF"/>
        <w:tblCellMar>
          <w:left w:w="0" w:type="dxa"/>
          <w:right w:w="0" w:type="dxa"/>
        </w:tblCellMar>
        <w:tblLook w:val="04A0" w:firstRow="1" w:lastRow="0" w:firstColumn="1" w:lastColumn="0" w:noHBand="0" w:noVBand="1"/>
      </w:tblPr>
      <w:tblGrid>
        <w:gridCol w:w="2104"/>
        <w:gridCol w:w="6998"/>
      </w:tblGrid>
      <w:tr w:rsidR="002504CE" w:rsidRPr="00886493" w14:paraId="524CCFCF" w14:textId="77777777" w:rsidTr="00590163">
        <w:trPr>
          <w:trHeight w:val="559"/>
        </w:trPr>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426E2512" w14:textId="77777777" w:rsidR="002504CE" w:rsidRPr="00886493" w:rsidRDefault="002504CE" w:rsidP="00590163">
            <w:pPr>
              <w:pStyle w:val="NormalWeb"/>
              <w:spacing w:before="0" w:beforeAutospacing="0" w:after="0" w:afterAutospacing="0" w:line="285" w:lineRule="atLeast"/>
              <w:textAlignment w:val="baseline"/>
              <w:rPr>
                <w:rFonts w:ascii="Arial" w:hAnsi="Arial" w:cs="Arial"/>
                <w:color w:val="333333"/>
                <w:sz w:val="22"/>
                <w:szCs w:val="22"/>
              </w:rPr>
            </w:pPr>
            <w:r w:rsidRPr="00886493">
              <w:rPr>
                <w:rStyle w:val="Strong"/>
                <w:rFonts w:ascii="Arial" w:eastAsiaTheme="minorEastAsia" w:hAnsi="Arial" w:cs="Arial"/>
                <w:color w:val="333333"/>
                <w:sz w:val="22"/>
                <w:szCs w:val="22"/>
                <w:bdr w:val="none" w:sz="0" w:space="0" w:color="auto" w:frame="1"/>
              </w:rPr>
              <w:t>Assessment report</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690F67D" w14:textId="77777777" w:rsidR="002504CE" w:rsidRPr="00886493" w:rsidRDefault="002504CE" w:rsidP="00590163">
            <w:pPr>
              <w:pStyle w:val="NormalWeb"/>
              <w:spacing w:before="0" w:beforeAutospacing="0" w:after="0" w:afterAutospacing="0" w:line="285" w:lineRule="atLeast"/>
              <w:textAlignment w:val="baseline"/>
              <w:rPr>
                <w:rFonts w:ascii="Arial" w:hAnsi="Arial" w:cs="Arial"/>
                <w:color w:val="333333"/>
                <w:sz w:val="22"/>
                <w:szCs w:val="22"/>
              </w:rPr>
            </w:pPr>
            <w:r w:rsidRPr="00886493">
              <w:rPr>
                <w:rFonts w:ascii="Arial" w:hAnsi="Arial" w:cs="Arial"/>
                <w:color w:val="333333"/>
                <w:sz w:val="22"/>
                <w:szCs w:val="22"/>
              </w:rPr>
              <w:t>An overview of the performance of candidates in the external standards of a subject, for use by teachers and candidates.</w:t>
            </w:r>
          </w:p>
        </w:tc>
      </w:tr>
      <w:tr w:rsidR="002504CE" w:rsidRPr="00886493" w14:paraId="7577CBF0" w14:textId="77777777" w:rsidTr="00590163">
        <w:trPr>
          <w:trHeight w:val="574"/>
        </w:trPr>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67CD0D17" w14:textId="77777777" w:rsidR="002504CE" w:rsidRPr="00886493" w:rsidRDefault="002504CE" w:rsidP="00590163">
            <w:pPr>
              <w:pStyle w:val="NormalWeb"/>
              <w:spacing w:before="0" w:beforeAutospacing="0" w:after="0" w:afterAutospacing="0" w:line="285" w:lineRule="atLeast"/>
              <w:textAlignment w:val="baseline"/>
              <w:rPr>
                <w:rFonts w:ascii="Arial" w:hAnsi="Arial" w:cs="Arial"/>
                <w:color w:val="333333"/>
                <w:sz w:val="22"/>
                <w:szCs w:val="22"/>
              </w:rPr>
            </w:pPr>
            <w:r w:rsidRPr="00886493">
              <w:rPr>
                <w:rStyle w:val="Strong"/>
                <w:rFonts w:ascii="Arial" w:eastAsiaTheme="minorEastAsia" w:hAnsi="Arial" w:cs="Arial"/>
                <w:color w:val="333333"/>
                <w:sz w:val="22"/>
                <w:szCs w:val="22"/>
                <w:bdr w:val="none" w:sz="0" w:space="0" w:color="auto" w:frame="1"/>
              </w:rPr>
              <w:t>Assessment schedule</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407C23D7" w14:textId="77777777" w:rsidR="002504CE" w:rsidRPr="00886493" w:rsidRDefault="002504CE" w:rsidP="00590163">
            <w:pPr>
              <w:pStyle w:val="NormalWeb"/>
              <w:spacing w:before="0" w:beforeAutospacing="0" w:after="0" w:afterAutospacing="0" w:line="285" w:lineRule="atLeast"/>
              <w:textAlignment w:val="baseline"/>
              <w:rPr>
                <w:rFonts w:ascii="Arial" w:hAnsi="Arial" w:cs="Arial"/>
                <w:color w:val="333333"/>
                <w:sz w:val="22"/>
                <w:szCs w:val="22"/>
              </w:rPr>
            </w:pPr>
            <w:r w:rsidRPr="00886493">
              <w:rPr>
                <w:rFonts w:ascii="Arial" w:hAnsi="Arial" w:cs="Arial"/>
                <w:color w:val="333333"/>
                <w:sz w:val="22"/>
                <w:szCs w:val="22"/>
              </w:rPr>
              <w:t>The markers' guide – what was accepted or looked for in candidate answers.</w:t>
            </w:r>
          </w:p>
        </w:tc>
      </w:tr>
      <w:tr w:rsidR="002504CE" w:rsidRPr="00886493" w14:paraId="31E9802E" w14:textId="77777777" w:rsidTr="00590163">
        <w:trPr>
          <w:trHeight w:val="1692"/>
        </w:trPr>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FD7B86B" w14:textId="77777777" w:rsidR="002504CE" w:rsidRPr="00886493" w:rsidRDefault="002504CE" w:rsidP="00590163">
            <w:pPr>
              <w:pStyle w:val="NormalWeb"/>
              <w:spacing w:before="0" w:beforeAutospacing="0" w:after="0" w:afterAutospacing="0" w:line="285" w:lineRule="atLeast"/>
              <w:textAlignment w:val="baseline"/>
              <w:rPr>
                <w:rFonts w:ascii="Arial" w:hAnsi="Arial" w:cs="Arial"/>
                <w:color w:val="333333"/>
                <w:sz w:val="22"/>
                <w:szCs w:val="22"/>
              </w:rPr>
            </w:pPr>
            <w:r w:rsidRPr="00886493">
              <w:rPr>
                <w:rStyle w:val="Strong"/>
                <w:rFonts w:ascii="Arial" w:eastAsiaTheme="minorEastAsia" w:hAnsi="Arial" w:cs="Arial"/>
                <w:color w:val="333333"/>
                <w:sz w:val="22"/>
                <w:szCs w:val="22"/>
                <w:bdr w:val="none" w:sz="0" w:space="0" w:color="auto" w:frame="1"/>
              </w:rPr>
              <w:t>Assessment specifications</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61CA88A8" w14:textId="77777777" w:rsidR="002504CE" w:rsidRPr="00886493" w:rsidRDefault="002504CE" w:rsidP="00590163">
            <w:pPr>
              <w:pStyle w:val="NormalWeb"/>
              <w:spacing w:before="0" w:beforeAutospacing="0" w:after="0" w:afterAutospacing="0" w:line="285" w:lineRule="atLeast"/>
              <w:textAlignment w:val="baseline"/>
              <w:rPr>
                <w:rFonts w:ascii="Arial" w:hAnsi="Arial" w:cs="Arial"/>
                <w:color w:val="333333"/>
                <w:sz w:val="22"/>
                <w:szCs w:val="22"/>
              </w:rPr>
            </w:pPr>
            <w:r w:rsidRPr="00886493">
              <w:rPr>
                <w:rFonts w:ascii="Arial" w:hAnsi="Arial" w:cs="Arial"/>
                <w:color w:val="333333"/>
                <w:sz w:val="22"/>
                <w:szCs w:val="22"/>
              </w:rPr>
              <w:t>Provide the assessment parameters for each externally assessed achievement standard. Should be read alongside the applicable standards. Cover information such as format of examination paper and context of questions (where appropriate), as well as equipment candidates can bring and use. For portfolio subjects, the specifications cover submission date, and type and volume of materials that may be submitted as evidence.</w:t>
            </w:r>
          </w:p>
        </w:tc>
      </w:tr>
      <w:tr w:rsidR="002504CE" w:rsidRPr="00886493" w14:paraId="7E03FCCB" w14:textId="77777777" w:rsidTr="00590163">
        <w:trPr>
          <w:trHeight w:val="846"/>
        </w:trPr>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65E734CF" w14:textId="77777777" w:rsidR="002504CE" w:rsidRPr="00886493" w:rsidRDefault="002504CE" w:rsidP="00590163">
            <w:pPr>
              <w:pStyle w:val="NormalWeb"/>
              <w:spacing w:before="0" w:beforeAutospacing="0" w:after="0" w:afterAutospacing="0" w:line="285" w:lineRule="atLeast"/>
              <w:textAlignment w:val="baseline"/>
              <w:rPr>
                <w:rFonts w:ascii="Arial" w:hAnsi="Arial" w:cs="Arial"/>
                <w:color w:val="333333"/>
                <w:sz w:val="22"/>
                <w:szCs w:val="22"/>
              </w:rPr>
            </w:pPr>
            <w:r w:rsidRPr="00886493">
              <w:rPr>
                <w:rStyle w:val="Strong"/>
                <w:rFonts w:ascii="Arial" w:eastAsiaTheme="minorEastAsia" w:hAnsi="Arial" w:cs="Arial"/>
                <w:color w:val="333333"/>
                <w:sz w:val="22"/>
                <w:szCs w:val="22"/>
                <w:bdr w:val="none" w:sz="0" w:space="0" w:color="auto" w:frame="1"/>
              </w:rPr>
              <w:t>Cut scores</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1E1C9B4" w14:textId="13F0031C" w:rsidR="002504CE" w:rsidRPr="00886493" w:rsidRDefault="002504CE" w:rsidP="00590163">
            <w:pPr>
              <w:pStyle w:val="NormalWeb"/>
              <w:spacing w:before="0" w:beforeAutospacing="0" w:after="0" w:afterAutospacing="0" w:line="285" w:lineRule="atLeast"/>
              <w:textAlignment w:val="baseline"/>
              <w:rPr>
                <w:rFonts w:ascii="Arial" w:hAnsi="Arial" w:cs="Arial"/>
                <w:color w:val="333333"/>
                <w:sz w:val="22"/>
                <w:szCs w:val="22"/>
              </w:rPr>
            </w:pPr>
            <w:r w:rsidRPr="00886493">
              <w:rPr>
                <w:rFonts w:ascii="Arial" w:hAnsi="Arial" w:cs="Arial"/>
                <w:color w:val="333333"/>
                <w:sz w:val="22"/>
                <w:szCs w:val="22"/>
              </w:rPr>
              <w:t>Defines how the different levels of performance were separated from each other. For </w:t>
            </w:r>
            <w:hyperlink r:id="rId143" w:history="1">
              <w:r w:rsidRPr="00886493">
                <w:rPr>
                  <w:rStyle w:val="Hyperlink"/>
                  <w:rFonts w:ascii="Arial" w:hAnsi="Arial" w:cs="Arial"/>
                  <w:color w:val="0064DD"/>
                  <w:sz w:val="22"/>
                  <w:szCs w:val="22"/>
                  <w:bdr w:val="none" w:sz="0" w:space="0" w:color="auto" w:frame="1"/>
                </w:rPr>
                <w:t>Grade Score Marking</w:t>
              </w:r>
            </w:hyperlink>
            <w:r w:rsidRPr="00886493">
              <w:rPr>
                <w:rFonts w:ascii="Arial" w:hAnsi="Arial" w:cs="Arial"/>
                <w:color w:val="333333"/>
                <w:sz w:val="22"/>
                <w:szCs w:val="22"/>
              </w:rPr>
              <w:t>, these are the cut scores between the grades N, A, M, and E.</w:t>
            </w:r>
          </w:p>
        </w:tc>
      </w:tr>
      <w:tr w:rsidR="002504CE" w:rsidRPr="00886493" w14:paraId="0191B98B" w14:textId="77777777" w:rsidTr="00590163">
        <w:trPr>
          <w:trHeight w:val="559"/>
        </w:trPr>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A05E211" w14:textId="77777777" w:rsidR="002504CE" w:rsidRPr="00886493" w:rsidRDefault="002504CE" w:rsidP="00590163">
            <w:pPr>
              <w:pStyle w:val="NormalWeb"/>
              <w:spacing w:before="0" w:beforeAutospacing="0" w:after="0" w:afterAutospacing="0" w:line="285" w:lineRule="atLeast"/>
              <w:textAlignment w:val="baseline"/>
              <w:rPr>
                <w:rFonts w:ascii="Arial" w:hAnsi="Arial" w:cs="Arial"/>
                <w:color w:val="333333"/>
                <w:sz w:val="22"/>
                <w:szCs w:val="22"/>
              </w:rPr>
            </w:pPr>
            <w:r w:rsidRPr="00886493">
              <w:rPr>
                <w:rStyle w:val="Strong"/>
                <w:rFonts w:ascii="Arial" w:eastAsiaTheme="minorEastAsia" w:hAnsi="Arial" w:cs="Arial"/>
                <w:color w:val="333333"/>
                <w:sz w:val="22"/>
                <w:szCs w:val="22"/>
                <w:bdr w:val="none" w:sz="0" w:space="0" w:color="auto" w:frame="1"/>
              </w:rPr>
              <w:t>Examination paper</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4EBE9CC9" w14:textId="6E6C1584" w:rsidR="002504CE" w:rsidRPr="00886493" w:rsidRDefault="002504CE" w:rsidP="00590163">
            <w:pPr>
              <w:pStyle w:val="NormalWeb"/>
              <w:spacing w:before="0" w:beforeAutospacing="0" w:after="0" w:afterAutospacing="0" w:line="285" w:lineRule="atLeast"/>
              <w:textAlignment w:val="baseline"/>
              <w:rPr>
                <w:rFonts w:ascii="Arial" w:hAnsi="Arial" w:cs="Arial"/>
                <w:color w:val="333333"/>
                <w:sz w:val="22"/>
                <w:szCs w:val="22"/>
              </w:rPr>
            </w:pPr>
            <w:r w:rsidRPr="00886493">
              <w:rPr>
                <w:rFonts w:ascii="Arial" w:hAnsi="Arial" w:cs="Arial"/>
                <w:color w:val="333333"/>
                <w:sz w:val="22"/>
                <w:szCs w:val="22"/>
              </w:rPr>
              <w:t>The set of questions to be answered by candidates in the exam room. In some cases</w:t>
            </w:r>
            <w:r w:rsidR="00FA6137">
              <w:rPr>
                <w:rFonts w:ascii="Arial" w:hAnsi="Arial" w:cs="Arial"/>
                <w:color w:val="333333"/>
                <w:sz w:val="22"/>
                <w:szCs w:val="22"/>
              </w:rPr>
              <w:t>,</w:t>
            </w:r>
            <w:r w:rsidRPr="00886493">
              <w:rPr>
                <w:rFonts w:ascii="Arial" w:hAnsi="Arial" w:cs="Arial"/>
                <w:color w:val="333333"/>
                <w:sz w:val="22"/>
                <w:szCs w:val="22"/>
              </w:rPr>
              <w:t xml:space="preserve"> there will be a single document; in others there may be separate documents.</w:t>
            </w:r>
          </w:p>
        </w:tc>
      </w:tr>
      <w:tr w:rsidR="002504CE" w:rsidRPr="00886493" w14:paraId="666BD753" w14:textId="77777777" w:rsidTr="00590163">
        <w:trPr>
          <w:trHeight w:val="574"/>
        </w:trPr>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4E87B9E6" w14:textId="77777777" w:rsidR="002504CE" w:rsidRPr="00886493" w:rsidRDefault="002504CE" w:rsidP="00590163">
            <w:pPr>
              <w:pStyle w:val="NormalWeb"/>
              <w:spacing w:before="0" w:beforeAutospacing="0" w:after="0" w:afterAutospacing="0" w:line="285" w:lineRule="atLeast"/>
              <w:textAlignment w:val="baseline"/>
              <w:rPr>
                <w:rFonts w:ascii="Arial" w:hAnsi="Arial" w:cs="Arial"/>
                <w:color w:val="333333"/>
                <w:sz w:val="22"/>
                <w:szCs w:val="22"/>
              </w:rPr>
            </w:pPr>
            <w:r w:rsidRPr="00886493">
              <w:rPr>
                <w:rStyle w:val="Strong"/>
                <w:rFonts w:ascii="Arial" w:eastAsiaTheme="minorEastAsia" w:hAnsi="Arial" w:cs="Arial"/>
                <w:color w:val="333333"/>
                <w:sz w:val="22"/>
                <w:szCs w:val="22"/>
                <w:bdr w:val="none" w:sz="0" w:space="0" w:color="auto" w:frame="1"/>
              </w:rPr>
              <w:t>Exemplar of examination paper</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47F3936F" w14:textId="77777777" w:rsidR="002504CE" w:rsidRPr="00886493" w:rsidRDefault="002504CE" w:rsidP="00590163">
            <w:pPr>
              <w:pStyle w:val="NormalWeb"/>
              <w:spacing w:before="0" w:beforeAutospacing="0" w:after="0" w:afterAutospacing="0" w:line="285" w:lineRule="atLeast"/>
              <w:textAlignment w:val="baseline"/>
              <w:rPr>
                <w:rFonts w:ascii="Arial" w:hAnsi="Arial" w:cs="Arial"/>
                <w:color w:val="333333"/>
                <w:sz w:val="22"/>
                <w:szCs w:val="22"/>
              </w:rPr>
            </w:pPr>
            <w:r w:rsidRPr="00886493">
              <w:rPr>
                <w:rFonts w:ascii="Arial" w:hAnsi="Arial" w:cs="Arial"/>
                <w:color w:val="333333"/>
                <w:sz w:val="22"/>
                <w:szCs w:val="22"/>
              </w:rPr>
              <w:t>An actual student answer script, with annotations from the marker indicating why the script was assessed in the way it was.</w:t>
            </w:r>
          </w:p>
        </w:tc>
      </w:tr>
      <w:tr w:rsidR="002504CE" w:rsidRPr="00886493" w14:paraId="4A45FB62" w14:textId="77777777" w:rsidTr="00590163">
        <w:trPr>
          <w:trHeight w:val="846"/>
        </w:trPr>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230685D" w14:textId="77777777" w:rsidR="002504CE" w:rsidRPr="00886493" w:rsidRDefault="002504CE" w:rsidP="00590163">
            <w:pPr>
              <w:pStyle w:val="NormalWeb"/>
              <w:spacing w:before="0" w:beforeAutospacing="0" w:after="0" w:afterAutospacing="0" w:line="285" w:lineRule="atLeast"/>
              <w:textAlignment w:val="baseline"/>
              <w:rPr>
                <w:rFonts w:ascii="Arial" w:hAnsi="Arial" w:cs="Arial"/>
                <w:color w:val="333333"/>
                <w:sz w:val="22"/>
                <w:szCs w:val="22"/>
              </w:rPr>
            </w:pPr>
            <w:r w:rsidRPr="00886493">
              <w:rPr>
                <w:rStyle w:val="Strong"/>
                <w:rFonts w:ascii="Arial" w:eastAsiaTheme="minorEastAsia" w:hAnsi="Arial" w:cs="Arial"/>
                <w:color w:val="333333"/>
                <w:sz w:val="22"/>
                <w:szCs w:val="22"/>
                <w:bdr w:val="none" w:sz="0" w:space="0" w:color="auto" w:frame="1"/>
              </w:rPr>
              <w:t>Exemplar for internally assessed standard</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26209021" w14:textId="77777777" w:rsidR="002504CE" w:rsidRPr="00886493" w:rsidRDefault="002504CE" w:rsidP="00590163">
            <w:pPr>
              <w:pStyle w:val="NormalWeb"/>
              <w:spacing w:before="0" w:beforeAutospacing="0" w:after="0" w:afterAutospacing="0" w:line="285" w:lineRule="atLeast"/>
              <w:textAlignment w:val="baseline"/>
              <w:rPr>
                <w:rFonts w:ascii="Arial" w:hAnsi="Arial" w:cs="Arial"/>
                <w:color w:val="333333"/>
                <w:sz w:val="22"/>
                <w:szCs w:val="22"/>
              </w:rPr>
            </w:pPr>
            <w:r w:rsidRPr="00886493">
              <w:rPr>
                <w:rFonts w:ascii="Arial" w:hAnsi="Arial" w:cs="Arial"/>
                <w:color w:val="333333"/>
                <w:sz w:val="22"/>
                <w:szCs w:val="22"/>
              </w:rPr>
              <w:t>An extract of student evidence, with commentary by the moderator explaining key aspects of the standard (for teacher use).</w:t>
            </w:r>
          </w:p>
        </w:tc>
      </w:tr>
      <w:tr w:rsidR="002504CE" w:rsidRPr="00886493" w14:paraId="5AF1BEF1" w14:textId="77777777" w:rsidTr="00590163">
        <w:trPr>
          <w:trHeight w:val="846"/>
        </w:trPr>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9C9BDAF" w14:textId="77777777" w:rsidR="002504CE" w:rsidRPr="00886493" w:rsidRDefault="002504CE" w:rsidP="00590163">
            <w:pPr>
              <w:pStyle w:val="NormalWeb"/>
              <w:spacing w:before="0" w:beforeAutospacing="0" w:after="0" w:afterAutospacing="0" w:line="285" w:lineRule="atLeast"/>
              <w:textAlignment w:val="baseline"/>
              <w:rPr>
                <w:rFonts w:ascii="Arial" w:hAnsi="Arial" w:cs="Arial"/>
                <w:color w:val="333333"/>
                <w:sz w:val="22"/>
                <w:szCs w:val="22"/>
              </w:rPr>
            </w:pPr>
            <w:r w:rsidRPr="00886493">
              <w:rPr>
                <w:rStyle w:val="Strong"/>
                <w:rFonts w:ascii="Arial" w:eastAsiaTheme="minorEastAsia" w:hAnsi="Arial" w:cs="Arial"/>
                <w:color w:val="333333"/>
                <w:sz w:val="22"/>
                <w:szCs w:val="22"/>
                <w:bdr w:val="none" w:sz="0" w:space="0" w:color="auto" w:frame="1"/>
              </w:rPr>
              <w:t>The standard</w:t>
            </w:r>
            <w:r w:rsidRPr="00886493">
              <w:rPr>
                <w:rFonts w:ascii="Arial" w:hAnsi="Arial" w:cs="Arial"/>
                <w:color w:val="333333"/>
                <w:sz w:val="22"/>
                <w:szCs w:val="22"/>
              </w:rPr>
              <w:br/>
            </w:r>
            <w:r w:rsidRPr="00886493">
              <w:rPr>
                <w:rStyle w:val="Strong"/>
                <w:rFonts w:ascii="Arial" w:eastAsiaTheme="minorEastAsia" w:hAnsi="Arial" w:cs="Arial"/>
                <w:color w:val="333333"/>
                <w:sz w:val="22"/>
                <w:szCs w:val="22"/>
                <w:bdr w:val="none" w:sz="0" w:space="0" w:color="auto" w:frame="1"/>
              </w:rPr>
              <w:t>(unit or achievement)</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4B7ECFAB" w14:textId="77777777" w:rsidR="002504CE" w:rsidRPr="00886493" w:rsidRDefault="002504CE" w:rsidP="00590163">
            <w:pPr>
              <w:pStyle w:val="NormalWeb"/>
              <w:spacing w:before="0" w:beforeAutospacing="0" w:after="0" w:afterAutospacing="0" w:line="285" w:lineRule="atLeast"/>
              <w:textAlignment w:val="baseline"/>
              <w:rPr>
                <w:rFonts w:ascii="Arial" w:hAnsi="Arial" w:cs="Arial"/>
                <w:color w:val="333333"/>
                <w:sz w:val="22"/>
                <w:szCs w:val="22"/>
              </w:rPr>
            </w:pPr>
            <w:r w:rsidRPr="00886493">
              <w:rPr>
                <w:rFonts w:ascii="Arial" w:hAnsi="Arial" w:cs="Arial"/>
                <w:color w:val="333333"/>
                <w:sz w:val="22"/>
                <w:szCs w:val="22"/>
              </w:rPr>
              <w:t>Defines the learning outcomes (what the learner will be able to do, or explain, or demonstrate, or understand, etc), as well as the assessment criteria.</w:t>
            </w:r>
          </w:p>
        </w:tc>
      </w:tr>
    </w:tbl>
    <w:p w14:paraId="1A52FD12" w14:textId="15012FAA" w:rsidR="002504CE" w:rsidRDefault="002504CE" w:rsidP="001C3BB2">
      <w:pPr>
        <w:pStyle w:val="NormalWeb"/>
        <w:shd w:val="clear" w:color="auto" w:fill="FFFFFF" w:themeFill="background1"/>
        <w:spacing w:before="240" w:beforeAutospacing="0" w:after="0" w:afterAutospacing="0" w:line="285" w:lineRule="atLeast"/>
        <w:textAlignment w:val="baseline"/>
        <w:rPr>
          <w:rFonts w:ascii="Arial" w:hAnsi="Arial" w:cs="Arial"/>
          <w:color w:val="333333"/>
          <w:sz w:val="22"/>
          <w:szCs w:val="22"/>
        </w:rPr>
      </w:pPr>
      <w:r w:rsidRPr="3C8268E2">
        <w:rPr>
          <w:rFonts w:ascii="Arial" w:hAnsi="Arial" w:cs="Arial"/>
          <w:color w:val="333333"/>
          <w:sz w:val="22"/>
          <w:szCs w:val="22"/>
        </w:rPr>
        <w:t>New content will be added as it is developed or becomes available.</w:t>
      </w:r>
      <w:r w:rsidR="001C3BB2">
        <w:rPr>
          <w:rFonts w:ascii="Arial" w:hAnsi="Arial" w:cs="Arial"/>
          <w:color w:val="333333"/>
          <w:sz w:val="22"/>
          <w:szCs w:val="22"/>
        </w:rPr>
        <w:t xml:space="preserve"> </w:t>
      </w:r>
      <w:r w:rsidRPr="00886493">
        <w:rPr>
          <w:rFonts w:ascii="Arial" w:hAnsi="Arial" w:cs="Arial"/>
          <w:color w:val="333333"/>
          <w:sz w:val="22"/>
          <w:szCs w:val="22"/>
        </w:rPr>
        <w:t xml:space="preserve">NZQA thanks the students whose work has been published as </w:t>
      </w:r>
      <w:proofErr w:type="spellStart"/>
      <w:r w:rsidRPr="00886493">
        <w:rPr>
          <w:rFonts w:ascii="Arial" w:hAnsi="Arial" w:cs="Arial"/>
          <w:color w:val="333333"/>
          <w:sz w:val="22"/>
          <w:szCs w:val="22"/>
        </w:rPr>
        <w:t>exemplars.Standards</w:t>
      </w:r>
      <w:proofErr w:type="spellEnd"/>
      <w:r w:rsidRPr="00886493">
        <w:rPr>
          <w:rFonts w:ascii="Arial" w:hAnsi="Arial" w:cs="Arial"/>
          <w:color w:val="333333"/>
          <w:sz w:val="22"/>
          <w:szCs w:val="22"/>
        </w:rPr>
        <w:t xml:space="preserve"> and previous exam documents (and associated reports, schedules, etc.) are also available by searching: </w:t>
      </w:r>
      <w:hyperlink r:id="rId144" w:history="1">
        <w:r w:rsidRPr="006B56B6">
          <w:rPr>
            <w:rStyle w:val="Hyperlink"/>
            <w:rFonts w:ascii="Arial" w:hAnsi="Arial" w:cs="Arial"/>
            <w:sz w:val="22"/>
            <w:szCs w:val="22"/>
            <w:bdr w:val="none" w:sz="0" w:space="0" w:color="auto" w:frame="1"/>
          </w:rPr>
          <w:t>search NCEA standards</w:t>
        </w:r>
        <w:r w:rsidRPr="000F67D0">
          <w:rPr>
            <w:rStyle w:val="Hyperlink"/>
            <w:rFonts w:ascii="Arial" w:hAnsi="Arial" w:cs="Arial"/>
            <w:sz w:val="22"/>
            <w:szCs w:val="22"/>
          </w:rPr>
          <w:t>.</w:t>
        </w:r>
      </w:hyperlink>
    </w:p>
    <w:p w14:paraId="7CC36617" w14:textId="77777777" w:rsidR="002504CE" w:rsidRPr="00886493" w:rsidRDefault="002504CE" w:rsidP="002504CE">
      <w:pPr>
        <w:pStyle w:val="NormalWeb"/>
        <w:shd w:val="clear" w:color="auto" w:fill="FFFFFF"/>
        <w:spacing w:before="0" w:beforeAutospacing="0" w:after="0" w:afterAutospacing="0" w:line="285" w:lineRule="atLeast"/>
        <w:textAlignment w:val="baseline"/>
        <w:rPr>
          <w:rFonts w:ascii="Arial" w:hAnsi="Arial" w:cs="Arial"/>
          <w:color w:val="333333"/>
          <w:sz w:val="22"/>
          <w:szCs w:val="22"/>
        </w:rPr>
      </w:pPr>
    </w:p>
    <w:p w14:paraId="6F30764A" w14:textId="77777777" w:rsidR="002504CE" w:rsidRDefault="002504CE" w:rsidP="002504CE">
      <w:pPr>
        <w:pStyle w:val="Heading3"/>
        <w:shd w:val="clear" w:color="auto" w:fill="FFFFFF"/>
        <w:spacing w:before="0" w:beforeAutospacing="0" w:after="0" w:afterAutospacing="0" w:line="285" w:lineRule="atLeast"/>
        <w:textAlignment w:val="baseline"/>
        <w:rPr>
          <w:rFonts w:ascii="Arial" w:hAnsi="Arial" w:cs="Arial"/>
          <w:color w:val="56B0B2"/>
          <w:sz w:val="24"/>
          <w:szCs w:val="24"/>
        </w:rPr>
      </w:pPr>
    </w:p>
    <w:p w14:paraId="17CDD84C" w14:textId="4EEF8D5C" w:rsidR="001C3BB2" w:rsidRDefault="002504CE" w:rsidP="002504CE">
      <w:pPr>
        <w:pStyle w:val="Heading3"/>
      </w:pPr>
      <w:r w:rsidRPr="006A189E">
        <w:rPr>
          <w:rFonts w:ascii="Arial" w:hAnsi="Arial" w:cs="Arial"/>
          <w:color w:val="56B0B2"/>
          <w:sz w:val="24"/>
          <w:szCs w:val="24"/>
        </w:rPr>
        <w:lastRenderedPageBreak/>
        <w:t>Te Reo Matatini me te Pāngarau</w:t>
      </w:r>
      <w:r>
        <w:rPr>
          <w:color w:val="56B0B2"/>
        </w:rPr>
        <w:br/>
      </w:r>
      <w:r w:rsidRPr="006B56B6">
        <w:rPr>
          <w:rFonts w:ascii="Arial" w:hAnsi="Arial" w:cs="Arial"/>
          <w:b w:val="0"/>
          <w:bCs w:val="0"/>
          <w:sz w:val="22"/>
          <w:szCs w:val="22"/>
        </w:rPr>
        <w:t xml:space="preserve">E </w:t>
      </w:r>
      <w:proofErr w:type="spellStart"/>
      <w:r w:rsidRPr="006B56B6">
        <w:rPr>
          <w:rFonts w:ascii="Arial" w:hAnsi="Arial" w:cs="Arial"/>
          <w:b w:val="0"/>
          <w:bCs w:val="0"/>
          <w:sz w:val="22"/>
          <w:szCs w:val="22"/>
        </w:rPr>
        <w:t>ngā</w:t>
      </w:r>
      <w:proofErr w:type="spellEnd"/>
      <w:r w:rsidRPr="006B56B6">
        <w:rPr>
          <w:rFonts w:ascii="Arial" w:hAnsi="Arial" w:cs="Arial"/>
          <w:b w:val="0"/>
          <w:bCs w:val="0"/>
          <w:sz w:val="22"/>
          <w:szCs w:val="22"/>
        </w:rPr>
        <w:t xml:space="preserve"> mana, e </w:t>
      </w:r>
      <w:proofErr w:type="spellStart"/>
      <w:r w:rsidRPr="006B56B6">
        <w:rPr>
          <w:rFonts w:ascii="Arial" w:hAnsi="Arial" w:cs="Arial"/>
          <w:b w:val="0"/>
          <w:bCs w:val="0"/>
          <w:sz w:val="22"/>
          <w:szCs w:val="22"/>
        </w:rPr>
        <w:t>ngā</w:t>
      </w:r>
      <w:proofErr w:type="spellEnd"/>
      <w:r w:rsidRPr="006B56B6">
        <w:rPr>
          <w:rFonts w:ascii="Arial" w:hAnsi="Arial" w:cs="Arial"/>
          <w:b w:val="0"/>
          <w:bCs w:val="0"/>
          <w:sz w:val="22"/>
          <w:szCs w:val="22"/>
        </w:rPr>
        <w:t xml:space="preserve"> </w:t>
      </w:r>
      <w:proofErr w:type="spellStart"/>
      <w:r w:rsidRPr="006B56B6">
        <w:rPr>
          <w:rFonts w:ascii="Arial" w:hAnsi="Arial" w:cs="Arial"/>
          <w:b w:val="0"/>
          <w:bCs w:val="0"/>
          <w:sz w:val="22"/>
          <w:szCs w:val="22"/>
        </w:rPr>
        <w:t>reo</w:t>
      </w:r>
      <w:proofErr w:type="spellEnd"/>
      <w:r w:rsidRPr="006B56B6">
        <w:rPr>
          <w:rFonts w:ascii="Arial" w:hAnsi="Arial" w:cs="Arial"/>
          <w:b w:val="0"/>
          <w:bCs w:val="0"/>
          <w:sz w:val="22"/>
          <w:szCs w:val="22"/>
        </w:rPr>
        <w:t xml:space="preserve">, </w:t>
      </w:r>
      <w:proofErr w:type="spellStart"/>
      <w:r w:rsidRPr="006B56B6">
        <w:rPr>
          <w:rFonts w:ascii="Arial" w:hAnsi="Arial" w:cs="Arial"/>
          <w:b w:val="0"/>
          <w:bCs w:val="0"/>
          <w:sz w:val="22"/>
          <w:szCs w:val="22"/>
        </w:rPr>
        <w:t>nau</w:t>
      </w:r>
      <w:proofErr w:type="spellEnd"/>
      <w:r w:rsidRPr="006B56B6">
        <w:rPr>
          <w:rFonts w:ascii="Arial" w:hAnsi="Arial" w:cs="Arial"/>
          <w:b w:val="0"/>
          <w:bCs w:val="0"/>
          <w:sz w:val="22"/>
          <w:szCs w:val="22"/>
        </w:rPr>
        <w:t xml:space="preserve"> </w:t>
      </w:r>
      <w:proofErr w:type="spellStart"/>
      <w:r w:rsidRPr="006B56B6">
        <w:rPr>
          <w:rFonts w:ascii="Arial" w:hAnsi="Arial" w:cs="Arial"/>
          <w:b w:val="0"/>
          <w:bCs w:val="0"/>
          <w:sz w:val="22"/>
          <w:szCs w:val="22"/>
        </w:rPr>
        <w:t>mai</w:t>
      </w:r>
      <w:proofErr w:type="spellEnd"/>
      <w:r w:rsidRPr="006B56B6">
        <w:rPr>
          <w:rFonts w:ascii="Arial" w:hAnsi="Arial" w:cs="Arial"/>
          <w:b w:val="0"/>
          <w:bCs w:val="0"/>
          <w:sz w:val="22"/>
          <w:szCs w:val="22"/>
        </w:rPr>
        <w:t xml:space="preserve"> </w:t>
      </w:r>
      <w:proofErr w:type="spellStart"/>
      <w:r w:rsidRPr="006B56B6">
        <w:rPr>
          <w:rFonts w:ascii="Arial" w:hAnsi="Arial" w:cs="Arial"/>
          <w:b w:val="0"/>
          <w:bCs w:val="0"/>
          <w:sz w:val="22"/>
          <w:szCs w:val="22"/>
        </w:rPr>
        <w:t>rā</w:t>
      </w:r>
      <w:proofErr w:type="spellEnd"/>
      <w:r w:rsidRPr="006B56B6">
        <w:rPr>
          <w:rFonts w:ascii="Arial" w:hAnsi="Arial" w:cs="Arial"/>
          <w:b w:val="0"/>
          <w:bCs w:val="0"/>
          <w:sz w:val="22"/>
          <w:szCs w:val="22"/>
        </w:rPr>
        <w:t xml:space="preserve"> ki </w:t>
      </w:r>
      <w:proofErr w:type="spellStart"/>
      <w:r w:rsidRPr="006B56B6">
        <w:rPr>
          <w:rFonts w:ascii="Arial" w:hAnsi="Arial" w:cs="Arial"/>
          <w:b w:val="0"/>
          <w:bCs w:val="0"/>
          <w:sz w:val="22"/>
          <w:szCs w:val="22"/>
        </w:rPr>
        <w:t>te</w:t>
      </w:r>
      <w:proofErr w:type="spellEnd"/>
      <w:r w:rsidRPr="006B56B6">
        <w:rPr>
          <w:rFonts w:ascii="Arial" w:hAnsi="Arial" w:cs="Arial"/>
          <w:b w:val="0"/>
          <w:bCs w:val="0"/>
          <w:sz w:val="22"/>
          <w:szCs w:val="22"/>
        </w:rPr>
        <w:t xml:space="preserve"> </w:t>
      </w:r>
      <w:proofErr w:type="spellStart"/>
      <w:r w:rsidRPr="006B56B6">
        <w:rPr>
          <w:rFonts w:ascii="Arial" w:hAnsi="Arial" w:cs="Arial"/>
          <w:b w:val="0"/>
          <w:bCs w:val="0"/>
          <w:sz w:val="22"/>
          <w:szCs w:val="22"/>
        </w:rPr>
        <w:t>paetukutuku</w:t>
      </w:r>
      <w:proofErr w:type="spellEnd"/>
      <w:r w:rsidRPr="006B56B6">
        <w:rPr>
          <w:rFonts w:ascii="Arial" w:hAnsi="Arial" w:cs="Arial"/>
          <w:b w:val="0"/>
          <w:bCs w:val="0"/>
          <w:sz w:val="22"/>
          <w:szCs w:val="22"/>
        </w:rPr>
        <w:t xml:space="preserve"> </w:t>
      </w:r>
      <w:proofErr w:type="spellStart"/>
      <w:r w:rsidRPr="006B56B6">
        <w:rPr>
          <w:rFonts w:ascii="Arial" w:hAnsi="Arial" w:cs="Arial"/>
          <w:b w:val="0"/>
          <w:bCs w:val="0"/>
          <w:sz w:val="22"/>
          <w:szCs w:val="22"/>
        </w:rPr>
        <w:t>nei</w:t>
      </w:r>
      <w:proofErr w:type="spellEnd"/>
      <w:r w:rsidRPr="006B56B6">
        <w:rPr>
          <w:rFonts w:ascii="Arial" w:hAnsi="Arial" w:cs="Arial"/>
          <w:b w:val="0"/>
          <w:bCs w:val="0"/>
          <w:sz w:val="22"/>
          <w:szCs w:val="22"/>
        </w:rPr>
        <w:t xml:space="preserve"> o Te Reo Matatini me </w:t>
      </w:r>
      <w:proofErr w:type="spellStart"/>
      <w:r w:rsidRPr="006B56B6">
        <w:rPr>
          <w:rFonts w:ascii="Arial" w:hAnsi="Arial" w:cs="Arial"/>
          <w:b w:val="0"/>
          <w:bCs w:val="0"/>
          <w:sz w:val="22"/>
          <w:szCs w:val="22"/>
        </w:rPr>
        <w:t>te</w:t>
      </w:r>
      <w:proofErr w:type="spellEnd"/>
      <w:r w:rsidRPr="006B56B6">
        <w:rPr>
          <w:rFonts w:ascii="Arial" w:hAnsi="Arial" w:cs="Arial"/>
          <w:b w:val="0"/>
          <w:bCs w:val="0"/>
          <w:sz w:val="22"/>
          <w:szCs w:val="22"/>
        </w:rPr>
        <w:t xml:space="preserve"> </w:t>
      </w:r>
      <w:proofErr w:type="spellStart"/>
      <w:r w:rsidRPr="006B56B6">
        <w:rPr>
          <w:rFonts w:ascii="Arial" w:hAnsi="Arial" w:cs="Arial"/>
          <w:b w:val="0"/>
          <w:bCs w:val="0"/>
          <w:sz w:val="22"/>
          <w:szCs w:val="22"/>
        </w:rPr>
        <w:t>Pāngarau</w:t>
      </w:r>
      <w:proofErr w:type="spellEnd"/>
      <w:r w:rsidRPr="006B56B6">
        <w:rPr>
          <w:rFonts w:ascii="Arial" w:hAnsi="Arial" w:cs="Arial"/>
          <w:b w:val="0"/>
          <w:bCs w:val="0"/>
          <w:sz w:val="22"/>
          <w:szCs w:val="22"/>
        </w:rPr>
        <w:t>.</w:t>
      </w:r>
    </w:p>
    <w:p w14:paraId="2D822A32" w14:textId="1068994D" w:rsidR="002504CE" w:rsidRPr="006B56B6" w:rsidRDefault="002504CE" w:rsidP="002504CE">
      <w:pPr>
        <w:pStyle w:val="Heading3"/>
        <w:rPr>
          <w:color w:val="56B0B2"/>
        </w:rPr>
      </w:pPr>
      <w:hyperlink r:id="rId145" w:history="1">
        <w:r w:rsidRPr="006B56B6">
          <w:rPr>
            <w:rStyle w:val="Hyperlink"/>
            <w:rFonts w:ascii="Arial" w:eastAsiaTheme="minorEastAsia" w:hAnsi="Arial" w:cs="Arial"/>
            <w:b w:val="0"/>
            <w:bCs w:val="0"/>
            <w:sz w:val="22"/>
            <w:szCs w:val="22"/>
          </w:rPr>
          <w:t xml:space="preserve">Haere ki </w:t>
        </w:r>
        <w:proofErr w:type="spellStart"/>
        <w:r w:rsidRPr="006B56B6">
          <w:rPr>
            <w:rStyle w:val="Hyperlink"/>
            <w:rFonts w:ascii="Arial" w:eastAsiaTheme="minorEastAsia" w:hAnsi="Arial" w:cs="Arial"/>
            <w:b w:val="0"/>
            <w:bCs w:val="0"/>
            <w:sz w:val="22"/>
            <w:szCs w:val="22"/>
          </w:rPr>
          <w:t>te</w:t>
        </w:r>
        <w:proofErr w:type="spellEnd"/>
        <w:r w:rsidRPr="006B56B6">
          <w:rPr>
            <w:rStyle w:val="Hyperlink"/>
            <w:rFonts w:ascii="Arial" w:eastAsiaTheme="minorEastAsia" w:hAnsi="Arial" w:cs="Arial"/>
            <w:b w:val="0"/>
            <w:bCs w:val="0"/>
            <w:sz w:val="22"/>
            <w:szCs w:val="22"/>
          </w:rPr>
          <w:t xml:space="preserve"> Te Reo Matatini me te Pāngarau</w:t>
        </w:r>
      </w:hyperlink>
    </w:p>
    <w:p w14:paraId="75997FDA" w14:textId="77777777" w:rsidR="002504CE" w:rsidRDefault="002504CE" w:rsidP="002504CE">
      <w:pPr>
        <w:pStyle w:val="Heading3"/>
        <w:shd w:val="clear" w:color="auto" w:fill="FFFFFF"/>
        <w:spacing w:before="0" w:beforeAutospacing="0" w:after="0" w:afterAutospacing="0" w:line="285" w:lineRule="atLeast"/>
        <w:textAlignment w:val="baseline"/>
        <w:rPr>
          <w:rFonts w:ascii="Arial" w:hAnsi="Arial" w:cs="Arial"/>
          <w:color w:val="56B0B2"/>
          <w:sz w:val="24"/>
          <w:szCs w:val="24"/>
        </w:rPr>
      </w:pPr>
    </w:p>
    <w:p w14:paraId="1CCAB72C" w14:textId="603172D1" w:rsidR="002504CE" w:rsidRPr="006B56B6" w:rsidRDefault="002504CE" w:rsidP="002504CE">
      <w:pPr>
        <w:pStyle w:val="Heading3"/>
        <w:shd w:val="clear" w:color="auto" w:fill="FFFFFF"/>
        <w:spacing w:before="0" w:beforeAutospacing="0" w:after="0" w:afterAutospacing="0" w:line="285" w:lineRule="atLeast"/>
        <w:textAlignment w:val="baseline"/>
        <w:rPr>
          <w:rFonts w:ascii="Arial" w:eastAsia="Arial" w:hAnsi="Arial" w:cs="Arial"/>
          <w:sz w:val="22"/>
          <w:szCs w:val="22"/>
        </w:rPr>
      </w:pPr>
      <w:proofErr w:type="spellStart"/>
      <w:r w:rsidRPr="00936FDE">
        <w:rPr>
          <w:rFonts w:ascii="Arial" w:hAnsi="Arial" w:cs="Arial"/>
          <w:color w:val="56B0B2"/>
          <w:sz w:val="24"/>
          <w:szCs w:val="24"/>
        </w:rPr>
        <w:t>Ringa</w:t>
      </w:r>
      <w:proofErr w:type="spellEnd"/>
      <w:r w:rsidRPr="00936FDE">
        <w:rPr>
          <w:rFonts w:ascii="Arial" w:hAnsi="Arial" w:cs="Arial"/>
          <w:color w:val="56B0B2"/>
          <w:sz w:val="24"/>
          <w:szCs w:val="24"/>
        </w:rPr>
        <w:t xml:space="preserve"> Toi Exhibition</w:t>
      </w:r>
      <w:r>
        <w:rPr>
          <w:rFonts w:ascii="Arial" w:hAnsi="Arial" w:cs="Arial"/>
          <w:color w:val="56B0B2"/>
          <w:sz w:val="24"/>
          <w:szCs w:val="24"/>
        </w:rPr>
        <w:br/>
      </w:r>
      <w:proofErr w:type="spellStart"/>
      <w:r w:rsidRPr="006B56B6">
        <w:rPr>
          <w:rFonts w:ascii="Arial" w:eastAsia="Arial" w:hAnsi="Arial" w:cs="Arial"/>
          <w:b w:val="0"/>
          <w:bCs w:val="0"/>
          <w:sz w:val="22"/>
          <w:szCs w:val="22"/>
        </w:rPr>
        <w:t>Ringa</w:t>
      </w:r>
      <w:proofErr w:type="spellEnd"/>
      <w:r w:rsidRPr="006B56B6">
        <w:rPr>
          <w:rFonts w:ascii="Arial" w:eastAsia="Arial" w:hAnsi="Arial" w:cs="Arial"/>
          <w:b w:val="0"/>
          <w:bCs w:val="0"/>
          <w:sz w:val="22"/>
          <w:szCs w:val="22"/>
        </w:rPr>
        <w:t xml:space="preserve"> Toi is an annual exhibition that showcases the artwork of secondary school students with a focus on Toi Māori. </w:t>
      </w:r>
      <w:hyperlink r:id="rId146" w:history="1">
        <w:r w:rsidRPr="00C248D5">
          <w:rPr>
            <w:rStyle w:val="Hyperlink"/>
            <w:rFonts w:ascii="Arial" w:eastAsia="Arial" w:hAnsi="Arial" w:cs="Arial"/>
            <w:b w:val="0"/>
            <w:bCs w:val="0"/>
            <w:color w:val="0064DD"/>
            <w:sz w:val="22"/>
            <w:szCs w:val="22"/>
            <w:bdr w:val="none" w:sz="0" w:space="0" w:color="auto" w:frame="1"/>
          </w:rPr>
          <w:t>Read more</w:t>
        </w:r>
      </w:hyperlink>
      <w:r w:rsidRPr="006B56B6">
        <w:rPr>
          <w:rFonts w:ascii="Arial" w:eastAsia="Arial" w:hAnsi="Arial" w:cs="Arial"/>
          <w:b w:val="0"/>
          <w:bCs w:val="0"/>
          <w:sz w:val="22"/>
          <w:szCs w:val="22"/>
        </w:rPr>
        <w:t>.</w:t>
      </w:r>
    </w:p>
    <w:p w14:paraId="27E1D8E5" w14:textId="77777777" w:rsidR="002504CE" w:rsidRDefault="002504CE" w:rsidP="002504CE">
      <w:pPr>
        <w:pStyle w:val="Heading3"/>
        <w:shd w:val="clear" w:color="auto" w:fill="FFFFFF"/>
        <w:spacing w:before="0" w:beforeAutospacing="0" w:after="0" w:afterAutospacing="0" w:line="285" w:lineRule="atLeast"/>
        <w:textAlignment w:val="baseline"/>
        <w:rPr>
          <w:rFonts w:ascii="Arial" w:hAnsi="Arial" w:cs="Arial"/>
          <w:color w:val="56B0B2"/>
          <w:sz w:val="24"/>
          <w:szCs w:val="24"/>
        </w:rPr>
      </w:pPr>
    </w:p>
    <w:p w14:paraId="1E4A8EBA" w14:textId="20F34351" w:rsidR="002504CE" w:rsidRPr="006B56B6" w:rsidRDefault="002504CE" w:rsidP="002504CE">
      <w:pPr>
        <w:pStyle w:val="Heading3"/>
        <w:shd w:val="clear" w:color="auto" w:fill="FFFFFF"/>
        <w:spacing w:before="0" w:beforeAutospacing="0" w:after="0" w:afterAutospacing="0" w:line="285" w:lineRule="atLeast"/>
        <w:textAlignment w:val="baseline"/>
        <w:rPr>
          <w:rFonts w:ascii="Arial" w:hAnsi="Arial" w:cs="Arial"/>
          <w:color w:val="333333"/>
          <w:sz w:val="20"/>
          <w:szCs w:val="20"/>
        </w:rPr>
      </w:pPr>
      <w:r w:rsidRPr="00936FDE">
        <w:rPr>
          <w:rFonts w:ascii="Arial" w:hAnsi="Arial" w:cs="Arial"/>
          <w:color w:val="56B0B2"/>
          <w:sz w:val="24"/>
          <w:szCs w:val="24"/>
        </w:rPr>
        <w:t>Te Reo Māori Translation</w:t>
      </w:r>
      <w:r>
        <w:rPr>
          <w:rFonts w:ascii="Verdana" w:hAnsi="Verdana"/>
          <w:color w:val="333333"/>
          <w:sz w:val="20"/>
          <w:szCs w:val="20"/>
        </w:rPr>
        <w:br/>
      </w:r>
      <w:hyperlink r:id="rId147" w:history="1">
        <w:r w:rsidRPr="00A97944">
          <w:rPr>
            <w:rStyle w:val="Hyperlink"/>
            <w:rFonts w:ascii="Arial" w:eastAsia="Arial" w:hAnsi="Arial" w:cs="Arial"/>
            <w:b w:val="0"/>
            <w:bCs w:val="0"/>
            <w:color w:val="0064DD"/>
            <w:sz w:val="22"/>
            <w:szCs w:val="22"/>
            <w:bdr w:val="none" w:sz="0" w:space="0" w:color="auto" w:frame="1"/>
          </w:rPr>
          <w:t>Te Reo Māori translation subjects</w:t>
        </w:r>
      </w:hyperlink>
    </w:p>
    <w:p w14:paraId="2D523EA0" w14:textId="77777777" w:rsidR="002504CE" w:rsidRDefault="002504CE" w:rsidP="002504CE">
      <w:pPr>
        <w:pStyle w:val="Heading3"/>
        <w:shd w:val="clear" w:color="auto" w:fill="FFFFFF"/>
        <w:spacing w:before="0" w:beforeAutospacing="0" w:after="0" w:afterAutospacing="0" w:line="285" w:lineRule="atLeast"/>
        <w:textAlignment w:val="baseline"/>
        <w:rPr>
          <w:rFonts w:ascii="Arial" w:hAnsi="Arial" w:cs="Arial"/>
          <w:color w:val="56B0B2"/>
          <w:sz w:val="24"/>
          <w:szCs w:val="24"/>
        </w:rPr>
      </w:pPr>
    </w:p>
    <w:p w14:paraId="47395DC9" w14:textId="77777777" w:rsidR="002504CE" w:rsidRDefault="002504CE" w:rsidP="002504CE">
      <w:pPr>
        <w:pStyle w:val="Heading3"/>
        <w:shd w:val="clear" w:color="auto" w:fill="FFFFFF"/>
        <w:spacing w:before="0" w:beforeAutospacing="0" w:after="0" w:afterAutospacing="0" w:line="285" w:lineRule="atLeast"/>
        <w:textAlignment w:val="baseline"/>
        <w:rPr>
          <w:rFonts w:ascii="Arial" w:hAnsi="Arial" w:cs="Arial"/>
          <w:color w:val="56B0B2"/>
          <w:sz w:val="24"/>
          <w:szCs w:val="24"/>
        </w:rPr>
      </w:pPr>
      <w:r w:rsidRPr="00936FDE">
        <w:rPr>
          <w:rFonts w:ascii="Arial" w:hAnsi="Arial" w:cs="Arial"/>
          <w:color w:val="56B0B2"/>
          <w:sz w:val="24"/>
          <w:szCs w:val="24"/>
        </w:rPr>
        <w:t>Glossaries For Translated NCEA External Examinations</w:t>
      </w:r>
    </w:p>
    <w:tbl>
      <w:tblPr>
        <w:tblW w:w="9161" w:type="dxa"/>
        <w:shd w:val="clear" w:color="auto" w:fill="FFFFFF"/>
        <w:tblCellMar>
          <w:left w:w="0" w:type="dxa"/>
          <w:right w:w="0" w:type="dxa"/>
        </w:tblCellMar>
        <w:tblLook w:val="04A0" w:firstRow="1" w:lastRow="0" w:firstColumn="1" w:lastColumn="0" w:noHBand="0" w:noVBand="1"/>
      </w:tblPr>
      <w:tblGrid>
        <w:gridCol w:w="3037"/>
        <w:gridCol w:w="3062"/>
        <w:gridCol w:w="3062"/>
      </w:tblGrid>
      <w:tr w:rsidR="002504CE" w:rsidRPr="00FF00BB" w14:paraId="0DC40A2C" w14:textId="77777777" w:rsidTr="00590163">
        <w:trPr>
          <w:trHeight w:val="851"/>
        </w:trPr>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ECFC3CE" w14:textId="2F128294" w:rsidR="002504CE" w:rsidRPr="00224907" w:rsidRDefault="002504CE" w:rsidP="00590163">
            <w:pPr>
              <w:rPr>
                <w:rFonts w:ascii="Arial" w:hAnsi="Arial" w:cs="Arial"/>
                <w:color w:val="333333"/>
              </w:rPr>
            </w:pPr>
            <w:r w:rsidRPr="00224907">
              <w:rPr>
                <w:rFonts w:ascii="Arial" w:hAnsi="Arial" w:cs="Arial"/>
                <w:color w:val="333333"/>
              </w:rPr>
              <w:t xml:space="preserve">Science </w:t>
            </w:r>
            <w:r w:rsidRPr="00224907">
              <w:rPr>
                <w:rFonts w:ascii="Arial" w:hAnsi="Arial" w:cs="Arial"/>
                <w:color w:val="333333"/>
              </w:rPr>
              <w:br/>
            </w:r>
            <w:hyperlink r:id="rId148" w:tgtFrame="_blank" w:history="1">
              <w:r w:rsidRPr="00224907">
                <w:rPr>
                  <w:rStyle w:val="Hyperlink"/>
                  <w:rFonts w:ascii="Arial" w:hAnsi="Arial" w:cs="Arial"/>
                  <w:color w:val="0064DD"/>
                  <w:bdr w:val="none" w:sz="0" w:space="0" w:color="auto" w:frame="1"/>
                </w:rPr>
                <w:t>English–Māori (PDF, 1.4MB)</w:t>
              </w:r>
            </w:hyperlink>
            <w:r w:rsidRPr="00224907">
              <w:rPr>
                <w:rFonts w:ascii="Arial" w:hAnsi="Arial" w:cs="Arial"/>
                <w:color w:val="333333"/>
              </w:rPr>
              <w:br/>
            </w:r>
            <w:hyperlink r:id="rId149" w:tgtFrame="_blank" w:history="1">
              <w:r w:rsidRPr="00224907">
                <w:rPr>
                  <w:rStyle w:val="Hyperlink"/>
                  <w:rFonts w:ascii="Arial" w:hAnsi="Arial" w:cs="Arial"/>
                  <w:color w:val="0064DD"/>
                  <w:bdr w:val="none" w:sz="0" w:space="0" w:color="auto" w:frame="1"/>
                </w:rPr>
                <w:t>Māori–English (PDF, 1.4MB)</w:t>
              </w:r>
            </w:hyperlink>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397A33C" w14:textId="4B18DCCC" w:rsidR="002504CE" w:rsidRPr="00224907" w:rsidRDefault="002504CE" w:rsidP="00590163">
            <w:pPr>
              <w:rPr>
                <w:rFonts w:ascii="Arial" w:hAnsi="Arial" w:cs="Arial"/>
                <w:color w:val="333333"/>
              </w:rPr>
            </w:pPr>
            <w:r w:rsidRPr="00224907">
              <w:rPr>
                <w:rFonts w:ascii="Arial" w:hAnsi="Arial" w:cs="Arial"/>
                <w:color w:val="333333"/>
              </w:rPr>
              <w:t>Mathematics </w:t>
            </w:r>
            <w:r w:rsidRPr="00224907">
              <w:rPr>
                <w:rFonts w:ascii="Arial" w:hAnsi="Arial" w:cs="Arial"/>
                <w:color w:val="333333"/>
              </w:rPr>
              <w:br/>
            </w:r>
            <w:hyperlink r:id="rId150" w:tgtFrame="_blank" w:history="1">
              <w:r w:rsidRPr="00224907">
                <w:rPr>
                  <w:rStyle w:val="Hyperlink"/>
                  <w:rFonts w:ascii="Arial" w:hAnsi="Arial" w:cs="Arial"/>
                  <w:color w:val="0064DD"/>
                  <w:bdr w:val="none" w:sz="0" w:space="0" w:color="auto" w:frame="1"/>
                </w:rPr>
                <w:t>English–Māori (PDF, 165KB)</w:t>
              </w:r>
            </w:hyperlink>
            <w:r w:rsidRPr="00224907">
              <w:rPr>
                <w:rFonts w:ascii="Arial" w:hAnsi="Arial" w:cs="Arial"/>
                <w:color w:val="333333"/>
              </w:rPr>
              <w:br/>
            </w:r>
            <w:hyperlink r:id="rId151" w:tgtFrame="_blank" w:history="1">
              <w:r w:rsidRPr="00224907">
                <w:rPr>
                  <w:rStyle w:val="Hyperlink"/>
                  <w:rFonts w:ascii="Arial" w:hAnsi="Arial" w:cs="Arial"/>
                  <w:color w:val="0064DD"/>
                  <w:bdr w:val="none" w:sz="0" w:space="0" w:color="auto" w:frame="1"/>
                </w:rPr>
                <w:t>Māori–English (PDF, 168KB)</w:t>
              </w:r>
            </w:hyperlink>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6B5DEFC3" w14:textId="771400D9" w:rsidR="002504CE" w:rsidRPr="00224907" w:rsidRDefault="002504CE" w:rsidP="00590163">
            <w:pPr>
              <w:rPr>
                <w:rFonts w:ascii="Arial" w:hAnsi="Arial" w:cs="Arial"/>
                <w:color w:val="333333"/>
              </w:rPr>
            </w:pPr>
            <w:r w:rsidRPr="00224907">
              <w:rPr>
                <w:rFonts w:ascii="Arial" w:hAnsi="Arial" w:cs="Arial"/>
                <w:color w:val="333333"/>
              </w:rPr>
              <w:t>Social Studies</w:t>
            </w:r>
            <w:r w:rsidRPr="00224907">
              <w:rPr>
                <w:rFonts w:ascii="Arial" w:hAnsi="Arial" w:cs="Arial"/>
                <w:color w:val="333333"/>
              </w:rPr>
              <w:br/>
            </w:r>
            <w:hyperlink r:id="rId152" w:tgtFrame="_blank" w:history="1">
              <w:r w:rsidRPr="00224907">
                <w:rPr>
                  <w:rStyle w:val="Hyperlink"/>
                  <w:rFonts w:ascii="Arial" w:hAnsi="Arial" w:cs="Arial"/>
                  <w:color w:val="0064DD"/>
                  <w:bdr w:val="none" w:sz="0" w:space="0" w:color="auto" w:frame="1"/>
                </w:rPr>
                <w:t>English–Māori (PDF, 204KB)</w:t>
              </w:r>
            </w:hyperlink>
            <w:r w:rsidRPr="00224907">
              <w:rPr>
                <w:rFonts w:ascii="Arial" w:hAnsi="Arial" w:cs="Arial"/>
                <w:color w:val="333333"/>
              </w:rPr>
              <w:br/>
            </w:r>
            <w:hyperlink r:id="rId153" w:tgtFrame="_blank" w:history="1">
              <w:r w:rsidRPr="00224907">
                <w:rPr>
                  <w:rStyle w:val="Hyperlink"/>
                  <w:rFonts w:ascii="Arial" w:hAnsi="Arial" w:cs="Arial"/>
                  <w:color w:val="0064DD"/>
                  <w:bdr w:val="none" w:sz="0" w:space="0" w:color="auto" w:frame="1"/>
                </w:rPr>
                <w:t>Māori–English (PDF, 206KB)</w:t>
              </w:r>
            </w:hyperlink>
          </w:p>
        </w:tc>
      </w:tr>
    </w:tbl>
    <w:p w14:paraId="34C6F70D" w14:textId="77777777" w:rsidR="002504CE" w:rsidRPr="00224907" w:rsidRDefault="002504CE" w:rsidP="002504CE">
      <w:pPr>
        <w:rPr>
          <w:rFonts w:ascii="Arial" w:eastAsia="Times New Roman" w:hAnsi="Arial" w:cs="Arial"/>
          <w:b/>
          <w:bCs/>
          <w:color w:val="56B0B2"/>
          <w:sz w:val="24"/>
          <w:szCs w:val="24"/>
        </w:rPr>
      </w:pPr>
      <w:r>
        <w:rPr>
          <w:rFonts w:ascii="Arial" w:hAnsi="Arial" w:cs="Arial"/>
          <w:color w:val="56B0B2"/>
          <w:sz w:val="24"/>
          <w:szCs w:val="24"/>
        </w:rPr>
        <w:br w:type="page"/>
      </w:r>
    </w:p>
    <w:p w14:paraId="500088FC" w14:textId="77777777" w:rsidR="002504CE" w:rsidRPr="00104E45" w:rsidRDefault="002504CE" w:rsidP="002504CE">
      <w:pPr>
        <w:rPr>
          <w:rFonts w:ascii="Arial" w:hAnsi="Arial" w:cs="Arial"/>
          <w:color w:val="595959" w:themeColor="text1" w:themeTint="A6"/>
          <w:sz w:val="68"/>
          <w:szCs w:val="68"/>
        </w:rPr>
      </w:pPr>
      <w:r w:rsidRPr="00104E45">
        <w:rPr>
          <w:rFonts w:ascii="Arial" w:hAnsi="Arial" w:cs="Arial"/>
          <w:noProof/>
          <w:color w:val="595959" w:themeColor="text1" w:themeTint="A6"/>
          <w:sz w:val="68"/>
          <w:szCs w:val="68"/>
        </w:rPr>
        <w:lastRenderedPageBreak/>
        <mc:AlternateContent>
          <mc:Choice Requires="wps">
            <w:drawing>
              <wp:anchor distT="0" distB="0" distL="114300" distR="114300" simplePos="0" relativeHeight="251658255" behindDoc="0" locked="0" layoutInCell="1" allowOverlap="1" wp14:anchorId="7851DBE7" wp14:editId="69AC1C73">
                <wp:simplePos x="0" y="0"/>
                <wp:positionH relativeFrom="margin">
                  <wp:align>right</wp:align>
                </wp:positionH>
                <wp:positionV relativeFrom="paragraph">
                  <wp:posOffset>542925</wp:posOffset>
                </wp:positionV>
                <wp:extent cx="5781675" cy="9525"/>
                <wp:effectExtent l="19050" t="19050" r="28575" b="28575"/>
                <wp:wrapNone/>
                <wp:docPr id="1389055741" name="Straight Connector 1389055741"/>
                <wp:cNvGraphicFramePr/>
                <a:graphic xmlns:a="http://schemas.openxmlformats.org/drawingml/2006/main">
                  <a:graphicData uri="http://schemas.microsoft.com/office/word/2010/wordprocessingShape">
                    <wps:wsp>
                      <wps:cNvCnPr/>
                      <wps:spPr>
                        <a:xfrm>
                          <a:off x="0" y="0"/>
                          <a:ext cx="5781675" cy="9525"/>
                        </a:xfrm>
                        <a:prstGeom prst="line">
                          <a:avLst/>
                        </a:prstGeom>
                        <a:ln w="28575">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683A0F" id="Straight Connector 1389055741" o:spid="_x0000_s1026" style="position:absolute;z-index:25165825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4.05pt,42.75pt" to="859.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" strokecolor="#56b0b2" strokeweight="2.25pt">
                <v:stroke joinstyle="miter"/>
                <w10:wrap anchorx="margin"/>
              </v:line>
            </w:pict>
          </mc:Fallback>
        </mc:AlternateContent>
      </w:r>
      <w:r w:rsidRPr="00104E45">
        <w:rPr>
          <w:rFonts w:ascii="Arial" w:hAnsi="Arial" w:cs="Arial"/>
          <w:color w:val="595959" w:themeColor="text1" w:themeTint="A6"/>
          <w:sz w:val="68"/>
          <w:szCs w:val="68"/>
        </w:rPr>
        <w:t>Navigating a subject page</w:t>
      </w:r>
    </w:p>
    <w:p w14:paraId="3F940E87" w14:textId="77777777" w:rsidR="002504CE" w:rsidRDefault="002504CE" w:rsidP="002504CE">
      <w:pPr>
        <w:pStyle w:val="Heading1"/>
        <w:pBdr>
          <w:bottom w:val="single" w:sz="6" w:space="5" w:color="006699"/>
        </w:pBdr>
        <w:shd w:val="clear" w:color="auto" w:fill="FFFFFF"/>
        <w:spacing w:before="0" w:beforeAutospacing="0" w:after="90" w:afterAutospacing="0" w:line="390" w:lineRule="atLeast"/>
        <w:textAlignment w:val="baseline"/>
        <w:rPr>
          <w:rFonts w:ascii="Arial" w:hAnsi="Arial" w:cs="Arial"/>
          <w:bCs w:val="0"/>
          <w:color w:val="56B0B2"/>
          <w:sz w:val="28"/>
          <w:szCs w:val="28"/>
        </w:rPr>
      </w:pPr>
      <w:hyperlink r:id="rId154" w:history="1">
        <w:r w:rsidRPr="00B32C8D">
          <w:rPr>
            <w:rStyle w:val="Hyperlink"/>
            <w:rFonts w:ascii="Arial" w:hAnsi="Arial" w:cs="Arial"/>
            <w:bCs w:val="0"/>
            <w:sz w:val="28"/>
            <w:szCs w:val="28"/>
          </w:rPr>
          <w:t>English subject resources</w:t>
        </w:r>
      </w:hyperlink>
    </w:p>
    <w:p w14:paraId="2DFE28DC" w14:textId="77777777" w:rsidR="002504CE" w:rsidRDefault="002504CE" w:rsidP="002504CE">
      <w:pPr>
        <w:pStyle w:val="Heading1"/>
        <w:pBdr>
          <w:bottom w:val="single" w:sz="6" w:space="5" w:color="006699"/>
        </w:pBdr>
        <w:shd w:val="clear" w:color="auto" w:fill="FFFFFF"/>
        <w:spacing w:before="0" w:beforeAutospacing="0" w:after="90" w:afterAutospacing="0" w:line="390" w:lineRule="atLeast"/>
        <w:textAlignment w:val="baseline"/>
        <w:rPr>
          <w:rFonts w:ascii="Arial" w:hAnsi="Arial" w:cs="Arial"/>
          <w:bCs w:val="0"/>
          <w:color w:val="56B0B2"/>
          <w:sz w:val="28"/>
          <w:szCs w:val="28"/>
        </w:rPr>
      </w:pPr>
    </w:p>
    <w:p w14:paraId="0A725545" w14:textId="77777777" w:rsidR="002504CE" w:rsidRPr="00936FDE" w:rsidRDefault="002504CE" w:rsidP="002504CE">
      <w:pPr>
        <w:pStyle w:val="Heading1"/>
        <w:pBdr>
          <w:bottom w:val="single" w:sz="6" w:space="5" w:color="006699"/>
        </w:pBdr>
        <w:shd w:val="clear" w:color="auto" w:fill="FFFFFF"/>
        <w:spacing w:before="0" w:beforeAutospacing="0" w:after="90" w:afterAutospacing="0" w:line="390" w:lineRule="atLeast"/>
        <w:textAlignment w:val="baseline"/>
        <w:rPr>
          <w:rFonts w:ascii="Arial" w:hAnsi="Arial" w:cs="Arial"/>
          <w:bCs w:val="0"/>
          <w:color w:val="56B0B2"/>
          <w:sz w:val="28"/>
          <w:szCs w:val="28"/>
        </w:rPr>
      </w:pPr>
      <w:r>
        <w:rPr>
          <w:noProof/>
        </w:rPr>
        <w:drawing>
          <wp:inline distT="0" distB="0" distL="0" distR="0" wp14:anchorId="57308251" wp14:editId="7B044A71">
            <wp:extent cx="5912688" cy="2924175"/>
            <wp:effectExtent l="0" t="0" r="0" b="0"/>
            <wp:docPr id="1936731392" name="Picture 1936731392"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731392" name="Picture 1936731392" descr="A close-up of a computer screen&#10;&#10;Description automatically generated"/>
                    <pic:cNvPicPr/>
                  </pic:nvPicPr>
                  <pic:blipFill>
                    <a:blip r:embed="rId155"/>
                    <a:stretch>
                      <a:fillRect/>
                    </a:stretch>
                  </pic:blipFill>
                  <pic:spPr>
                    <a:xfrm>
                      <a:off x="0" y="0"/>
                      <a:ext cx="5932221" cy="2933835"/>
                    </a:xfrm>
                    <a:prstGeom prst="rect">
                      <a:avLst/>
                    </a:prstGeom>
                  </pic:spPr>
                </pic:pic>
              </a:graphicData>
            </a:graphic>
          </wp:inline>
        </w:drawing>
      </w:r>
    </w:p>
    <w:tbl>
      <w:tblPr>
        <w:tblW w:w="9477" w:type="dxa"/>
        <w:shd w:val="clear" w:color="auto" w:fill="FFFFFF"/>
        <w:tblCellMar>
          <w:left w:w="0" w:type="dxa"/>
          <w:right w:w="0" w:type="dxa"/>
        </w:tblCellMar>
        <w:tblLook w:val="04A0" w:firstRow="1" w:lastRow="0" w:firstColumn="1" w:lastColumn="0" w:noHBand="0" w:noVBand="1"/>
      </w:tblPr>
      <w:tblGrid>
        <w:gridCol w:w="9477"/>
      </w:tblGrid>
      <w:tr w:rsidR="002504CE" w:rsidRPr="00886493" w14:paraId="34AB762E" w14:textId="77777777" w:rsidTr="00590163">
        <w:trPr>
          <w:trHeight w:val="415"/>
        </w:trPr>
        <w:tc>
          <w:tcPr>
            <w:tcW w:w="9477" w:type="dxa"/>
            <w:tcBorders>
              <w:top w:val="nil"/>
              <w:left w:val="nil"/>
              <w:bottom w:val="single" w:sz="6" w:space="0" w:color="CCCCCC"/>
              <w:right w:val="nil"/>
            </w:tcBorders>
            <w:shd w:val="clear" w:color="auto" w:fill="auto"/>
            <w:tcMar>
              <w:top w:w="60" w:type="dxa"/>
              <w:left w:w="90" w:type="dxa"/>
              <w:bottom w:w="60" w:type="dxa"/>
              <w:right w:w="0" w:type="dxa"/>
            </w:tcMar>
            <w:hideMark/>
          </w:tcPr>
          <w:p w14:paraId="5F3DE745" w14:textId="77777777" w:rsidR="002504CE" w:rsidRDefault="002504CE" w:rsidP="00590163">
            <w:pPr>
              <w:rPr>
                <w:rFonts w:ascii="Arial" w:hAnsi="Arial" w:cs="Arial"/>
                <w:color w:val="333333"/>
                <w:sz w:val="17"/>
                <w:szCs w:val="17"/>
              </w:rPr>
            </w:pPr>
          </w:p>
          <w:tbl>
            <w:tblPr>
              <w:tblStyle w:val="TableGrid"/>
              <w:tblW w:w="0" w:type="auto"/>
              <w:tblLook w:val="04A0" w:firstRow="1" w:lastRow="0" w:firstColumn="1" w:lastColumn="0" w:noHBand="0" w:noVBand="1"/>
            </w:tblPr>
            <w:tblGrid>
              <w:gridCol w:w="9377"/>
            </w:tblGrid>
            <w:tr w:rsidR="002504CE" w14:paraId="237BF22A" w14:textId="77777777" w:rsidTr="00590163">
              <w:tc>
                <w:tcPr>
                  <w:tcW w:w="9377" w:type="dxa"/>
                  <w:shd w:val="clear" w:color="auto" w:fill="B2DBDC"/>
                </w:tcPr>
                <w:p w14:paraId="64DE2C8A" w14:textId="77777777" w:rsidR="002504CE" w:rsidRDefault="002504CE" w:rsidP="00590163">
                  <w:pPr>
                    <w:rPr>
                      <w:rFonts w:ascii="Arial" w:hAnsi="Arial" w:cs="Arial"/>
                      <w:color w:val="333333"/>
                      <w:sz w:val="17"/>
                      <w:szCs w:val="17"/>
                    </w:rPr>
                  </w:pPr>
                </w:p>
                <w:p w14:paraId="3A5F883E" w14:textId="7BF714B0" w:rsidR="002504CE" w:rsidRDefault="002504CE" w:rsidP="00590163">
                  <w:pPr>
                    <w:rPr>
                      <w:rFonts w:ascii="Arial" w:hAnsi="Arial" w:cs="Arial"/>
                      <w:b/>
                      <w:bCs/>
                      <w:color w:val="333333"/>
                    </w:rPr>
                  </w:pPr>
                  <w:r w:rsidRPr="006B56B6">
                    <w:rPr>
                      <w:rFonts w:ascii="Arial" w:hAnsi="Arial" w:cs="Arial"/>
                      <w:b/>
                      <w:bCs/>
                      <w:color w:val="333333"/>
                    </w:rPr>
                    <w:t>Activity</w:t>
                  </w:r>
                  <w:r w:rsidR="005076D3">
                    <w:rPr>
                      <w:rFonts w:ascii="Arial" w:hAnsi="Arial" w:cs="Arial"/>
                      <w:b/>
                      <w:bCs/>
                      <w:color w:val="333333"/>
                    </w:rPr>
                    <w:t xml:space="preserve"> 2</w:t>
                  </w:r>
                </w:p>
                <w:p w14:paraId="7DFA91C1" w14:textId="77777777" w:rsidR="002504CE" w:rsidRDefault="002504CE" w:rsidP="00590163">
                  <w:pPr>
                    <w:rPr>
                      <w:rFonts w:ascii="Arial" w:hAnsi="Arial" w:cs="Arial"/>
                      <w:b/>
                      <w:bCs/>
                      <w:color w:val="333333"/>
                    </w:rPr>
                  </w:pPr>
                </w:p>
                <w:p w14:paraId="10B69426" w14:textId="2C4866DC" w:rsidR="002504CE" w:rsidRDefault="002504CE" w:rsidP="00590163">
                  <w:pPr>
                    <w:rPr>
                      <w:rFonts w:ascii="Arial" w:hAnsi="Arial" w:cs="Arial"/>
                      <w:color w:val="333333"/>
                    </w:rPr>
                  </w:pPr>
                  <w:r w:rsidRPr="006B56B6">
                    <w:rPr>
                      <w:rFonts w:ascii="Arial" w:hAnsi="Arial" w:cs="Arial"/>
                      <w:color w:val="333333"/>
                    </w:rPr>
                    <w:t>Navigate t</w:t>
                  </w:r>
                  <w:r w:rsidR="00E66697">
                    <w:rPr>
                      <w:rFonts w:ascii="Arial" w:hAnsi="Arial" w:cs="Arial"/>
                      <w:color w:val="333333"/>
                    </w:rPr>
                    <w:t xml:space="preserve">o </w:t>
                  </w:r>
                  <w:r w:rsidRPr="006B56B6">
                    <w:rPr>
                      <w:rFonts w:ascii="Arial" w:hAnsi="Arial" w:cs="Arial"/>
                      <w:color w:val="333333"/>
                    </w:rPr>
                    <w:t xml:space="preserve">the </w:t>
                  </w:r>
                  <w:r>
                    <w:rPr>
                      <w:rFonts w:ascii="Arial" w:hAnsi="Arial" w:cs="Arial"/>
                      <w:color w:val="333333"/>
                    </w:rPr>
                    <w:t>English webpage to find:</w:t>
                  </w:r>
                </w:p>
                <w:p w14:paraId="475E332C" w14:textId="77777777" w:rsidR="002504CE" w:rsidRDefault="002504CE" w:rsidP="00590163">
                  <w:pPr>
                    <w:rPr>
                      <w:rFonts w:ascii="Arial" w:hAnsi="Arial" w:cs="Arial"/>
                      <w:color w:val="333333"/>
                    </w:rPr>
                  </w:pPr>
                </w:p>
                <w:p w14:paraId="03DDEFC3" w14:textId="77777777" w:rsidR="002504CE" w:rsidRDefault="002504CE" w:rsidP="00590163">
                  <w:pPr>
                    <w:pStyle w:val="ListParagraph"/>
                    <w:numPr>
                      <w:ilvl w:val="0"/>
                      <w:numId w:val="57"/>
                    </w:numPr>
                    <w:rPr>
                      <w:rFonts w:ascii="Arial" w:hAnsi="Arial" w:cs="Arial"/>
                      <w:color w:val="333333"/>
                    </w:rPr>
                  </w:pPr>
                  <w:r>
                    <w:rPr>
                      <w:rFonts w:ascii="Arial" w:hAnsi="Arial" w:cs="Arial"/>
                      <w:color w:val="333333"/>
                    </w:rPr>
                    <w:t>Assessment Specifications for 91926</w:t>
                  </w:r>
                </w:p>
                <w:p w14:paraId="64F5A4C5" w14:textId="5E60060A" w:rsidR="002504CE" w:rsidRDefault="002504CE" w:rsidP="00590163">
                  <w:pPr>
                    <w:pStyle w:val="ListParagraph"/>
                    <w:numPr>
                      <w:ilvl w:val="0"/>
                      <w:numId w:val="57"/>
                    </w:numPr>
                    <w:rPr>
                      <w:rFonts w:ascii="Arial" w:hAnsi="Arial" w:cs="Arial"/>
                      <w:color w:val="333333"/>
                    </w:rPr>
                  </w:pPr>
                  <w:r>
                    <w:rPr>
                      <w:rFonts w:ascii="Arial" w:hAnsi="Arial" w:cs="Arial"/>
                      <w:color w:val="333333"/>
                    </w:rPr>
                    <w:t xml:space="preserve">Request for </w:t>
                  </w:r>
                  <w:r w:rsidR="00334553">
                    <w:rPr>
                      <w:rFonts w:ascii="Arial" w:hAnsi="Arial" w:cs="Arial"/>
                      <w:color w:val="333333"/>
                    </w:rPr>
                    <w:t>c</w:t>
                  </w:r>
                  <w:r>
                    <w:rPr>
                      <w:rFonts w:ascii="Arial" w:hAnsi="Arial" w:cs="Arial"/>
                      <w:color w:val="333333"/>
                    </w:rPr>
                    <w:t>larification of a standard</w:t>
                  </w:r>
                </w:p>
                <w:p w14:paraId="3EBF0730" w14:textId="77777777" w:rsidR="002504CE" w:rsidRPr="006B56B6" w:rsidRDefault="002504CE" w:rsidP="00590163">
                  <w:pPr>
                    <w:pStyle w:val="ListParagraph"/>
                    <w:numPr>
                      <w:ilvl w:val="0"/>
                      <w:numId w:val="57"/>
                    </w:numPr>
                    <w:rPr>
                      <w:rFonts w:ascii="Arial" w:hAnsi="Arial" w:cs="Arial"/>
                      <w:color w:val="333333"/>
                    </w:rPr>
                  </w:pPr>
                  <w:r>
                    <w:rPr>
                      <w:rFonts w:ascii="Arial" w:hAnsi="Arial" w:cs="Arial"/>
                      <w:color w:val="333333"/>
                    </w:rPr>
                    <w:t>Level 1 assessment matrix</w:t>
                  </w:r>
                </w:p>
                <w:p w14:paraId="41838C50" w14:textId="77777777" w:rsidR="002504CE" w:rsidRDefault="002504CE" w:rsidP="00590163">
                  <w:pPr>
                    <w:rPr>
                      <w:rFonts w:ascii="Arial" w:hAnsi="Arial" w:cs="Arial"/>
                      <w:color w:val="333333"/>
                      <w:sz w:val="17"/>
                      <w:szCs w:val="17"/>
                    </w:rPr>
                  </w:pPr>
                </w:p>
                <w:p w14:paraId="6EAAA4AA" w14:textId="77777777" w:rsidR="002504CE" w:rsidRDefault="002504CE" w:rsidP="00590163">
                  <w:pPr>
                    <w:rPr>
                      <w:rFonts w:ascii="Arial" w:hAnsi="Arial" w:cs="Arial"/>
                      <w:color w:val="333333"/>
                      <w:sz w:val="17"/>
                      <w:szCs w:val="17"/>
                    </w:rPr>
                  </w:pPr>
                </w:p>
              </w:tc>
            </w:tr>
          </w:tbl>
          <w:p w14:paraId="6505F804" w14:textId="77777777" w:rsidR="002504CE" w:rsidRDefault="002504CE" w:rsidP="00590163">
            <w:pPr>
              <w:rPr>
                <w:rFonts w:ascii="Arial" w:hAnsi="Arial" w:cs="Arial"/>
                <w:color w:val="333333"/>
                <w:sz w:val="17"/>
                <w:szCs w:val="17"/>
              </w:rPr>
            </w:pPr>
          </w:p>
          <w:p w14:paraId="3108AB96" w14:textId="29656112" w:rsidR="002504CE" w:rsidRPr="00886493" w:rsidRDefault="002504CE" w:rsidP="00590163">
            <w:pPr>
              <w:rPr>
                <w:rFonts w:ascii="Arial" w:hAnsi="Arial" w:cs="Arial"/>
                <w:color w:val="333333"/>
                <w:sz w:val="17"/>
                <w:szCs w:val="17"/>
              </w:rPr>
            </w:pPr>
            <w:r w:rsidRPr="00886493">
              <w:rPr>
                <w:rFonts w:ascii="Arial" w:hAnsi="Arial" w:cs="Arial"/>
                <w:color w:val="333333"/>
                <w:sz w:val="17"/>
                <w:szCs w:val="17"/>
              </w:rPr>
              <w:t>Show: </w:t>
            </w:r>
            <w:hyperlink r:id="rId156" w:history="1">
              <w:r w:rsidRPr="00886493">
                <w:rPr>
                  <w:rStyle w:val="Hyperlink"/>
                  <w:rFonts w:ascii="Arial" w:hAnsi="Arial" w:cs="Arial"/>
                  <w:color w:val="0064DD"/>
                  <w:sz w:val="20"/>
                  <w:szCs w:val="20"/>
                  <w:bdr w:val="none" w:sz="0" w:space="0" w:color="auto" w:frame="1"/>
                </w:rPr>
                <w:t>All subjects</w:t>
              </w:r>
            </w:hyperlink>
          </w:p>
        </w:tc>
      </w:tr>
    </w:tbl>
    <w:p w14:paraId="382B4F14" w14:textId="428907D1" w:rsidR="002504CE" w:rsidRDefault="002504CE" w:rsidP="002504CE">
      <w:pPr>
        <w:rPr>
          <w:rFonts w:ascii="Arial" w:hAnsi="Arial" w:cs="Arial"/>
        </w:rPr>
      </w:pPr>
    </w:p>
    <w:p w14:paraId="15EEDD60" w14:textId="77777777" w:rsidR="00095DD0" w:rsidRDefault="00095DD0" w:rsidP="002504CE">
      <w:pPr>
        <w:rPr>
          <w:rFonts w:ascii="Arial" w:hAnsi="Arial" w:cs="Arial"/>
        </w:rPr>
      </w:pPr>
    </w:p>
    <w:p w14:paraId="6E850A62" w14:textId="77777777" w:rsidR="00095DD0" w:rsidRDefault="00095DD0" w:rsidP="002504CE">
      <w:pPr>
        <w:rPr>
          <w:rFonts w:ascii="Arial" w:hAnsi="Arial" w:cs="Arial"/>
        </w:rPr>
      </w:pPr>
    </w:p>
    <w:p w14:paraId="005F5363" w14:textId="77777777" w:rsidR="00095DD0" w:rsidRDefault="00095DD0" w:rsidP="002504CE">
      <w:pPr>
        <w:rPr>
          <w:rFonts w:ascii="Arial" w:hAnsi="Arial" w:cs="Arial"/>
        </w:rPr>
      </w:pPr>
    </w:p>
    <w:p w14:paraId="21C1E5AA" w14:textId="77777777" w:rsidR="00095DD0" w:rsidRDefault="00095DD0" w:rsidP="002504CE">
      <w:pPr>
        <w:rPr>
          <w:rFonts w:ascii="Arial" w:hAnsi="Arial" w:cs="Arial"/>
        </w:rPr>
      </w:pPr>
    </w:p>
    <w:p w14:paraId="28E3C7F3" w14:textId="77777777" w:rsidR="00095DD0" w:rsidRDefault="00095DD0" w:rsidP="002504CE">
      <w:pPr>
        <w:rPr>
          <w:rFonts w:ascii="Arial" w:hAnsi="Arial" w:cs="Arial"/>
        </w:rPr>
      </w:pPr>
    </w:p>
    <w:p w14:paraId="05143A26" w14:textId="77777777" w:rsidR="00095DD0" w:rsidRDefault="00095DD0" w:rsidP="002504CE">
      <w:pPr>
        <w:rPr>
          <w:rFonts w:ascii="Arial" w:hAnsi="Arial" w:cs="Arial"/>
        </w:rPr>
      </w:pPr>
    </w:p>
    <w:p w14:paraId="7F80A2EB" w14:textId="55DEA347" w:rsidR="003340C1" w:rsidRDefault="003340C1" w:rsidP="002504CE">
      <w:pPr>
        <w:rPr>
          <w:rFonts w:ascii="Arial" w:hAnsi="Arial" w:cs="Arial"/>
          <w:color w:val="595959" w:themeColor="text1" w:themeTint="A6"/>
          <w:sz w:val="68"/>
          <w:szCs w:val="68"/>
        </w:rPr>
      </w:pPr>
      <w:r w:rsidRPr="00936FDE">
        <w:rPr>
          <w:rFonts w:ascii="Arial" w:hAnsi="Arial" w:cs="Arial"/>
          <w:noProof/>
          <w:color w:val="56B0B2"/>
          <w:sz w:val="72"/>
          <w:szCs w:val="72"/>
        </w:rPr>
        <w:lastRenderedPageBreak/>
        <mc:AlternateContent>
          <mc:Choice Requires="wps">
            <w:drawing>
              <wp:anchor distT="0" distB="0" distL="114300" distR="114300" simplePos="0" relativeHeight="251658287" behindDoc="0" locked="0" layoutInCell="1" allowOverlap="1" wp14:anchorId="2EC7E774" wp14:editId="10D4DC52">
                <wp:simplePos x="0" y="0"/>
                <wp:positionH relativeFrom="margin">
                  <wp:align>left</wp:align>
                </wp:positionH>
                <wp:positionV relativeFrom="paragraph">
                  <wp:posOffset>495300</wp:posOffset>
                </wp:positionV>
                <wp:extent cx="5772150" cy="19050"/>
                <wp:effectExtent l="19050" t="19050" r="19050" b="19050"/>
                <wp:wrapNone/>
                <wp:docPr id="1023178272" name="Straight Connector 1023178272"/>
                <wp:cNvGraphicFramePr/>
                <a:graphic xmlns:a="http://schemas.openxmlformats.org/drawingml/2006/main">
                  <a:graphicData uri="http://schemas.microsoft.com/office/word/2010/wordprocessingShape">
                    <wps:wsp>
                      <wps:cNvCnPr/>
                      <wps:spPr>
                        <a:xfrm flipV="1">
                          <a:off x="0" y="0"/>
                          <a:ext cx="5772150" cy="19050"/>
                        </a:xfrm>
                        <a:prstGeom prst="line">
                          <a:avLst/>
                        </a:prstGeom>
                        <a:ln w="28575">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267D27" id="Straight Connector 1023178272" o:spid="_x0000_s1026" style="position:absolute;flip:y;z-index:25165828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9pt" to="454.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" strokecolor="#56b0b2" strokeweight="2.25pt">
                <v:stroke joinstyle="miter"/>
                <w10:wrap anchorx="margin"/>
              </v:line>
            </w:pict>
          </mc:Fallback>
        </mc:AlternateContent>
      </w:r>
      <w:r>
        <w:rPr>
          <w:rFonts w:ascii="Arial" w:hAnsi="Arial" w:cs="Arial"/>
          <w:color w:val="595959" w:themeColor="text1" w:themeTint="A6"/>
          <w:sz w:val="68"/>
          <w:szCs w:val="68"/>
        </w:rPr>
        <w:t>Answers to activities</w:t>
      </w:r>
    </w:p>
    <w:p w14:paraId="56D63DD1" w14:textId="251A09FB" w:rsidR="00590987" w:rsidRPr="00936FDE" w:rsidRDefault="00590987" w:rsidP="00590987">
      <w:pPr>
        <w:pStyle w:val="Heading3"/>
        <w:shd w:val="clear" w:color="auto" w:fill="FFFFFF"/>
        <w:spacing w:before="0" w:beforeAutospacing="0" w:after="0" w:afterAutospacing="0" w:line="285" w:lineRule="atLeast"/>
        <w:textAlignment w:val="baseline"/>
        <w:rPr>
          <w:rFonts w:ascii="Arial" w:hAnsi="Arial" w:cs="Arial"/>
          <w:color w:val="56B0B2"/>
          <w:sz w:val="28"/>
          <w:szCs w:val="28"/>
        </w:rPr>
      </w:pPr>
      <w:r>
        <w:rPr>
          <w:rFonts w:ascii="Arial" w:hAnsi="Arial" w:cs="Arial"/>
          <w:color w:val="56B0B2"/>
          <w:sz w:val="28"/>
          <w:szCs w:val="28"/>
        </w:rPr>
        <w:t>Activity 1</w:t>
      </w:r>
    </w:p>
    <w:p w14:paraId="44DF898E" w14:textId="77777777" w:rsidR="003340C1" w:rsidRDefault="003340C1" w:rsidP="003340C1">
      <w:pPr>
        <w:pStyle w:val="ListParagraph"/>
        <w:numPr>
          <w:ilvl w:val="0"/>
          <w:numId w:val="54"/>
        </w:numPr>
      </w:pPr>
      <w:r>
        <w:t>a standard and who has consent to assess it</w:t>
      </w:r>
    </w:p>
    <w:p w14:paraId="6B4A9ACE" w14:textId="2DF19265" w:rsidR="003340C1" w:rsidRDefault="003340C1" w:rsidP="00C4160E">
      <w:pPr>
        <w:pStyle w:val="ListParagraph"/>
        <w:rPr>
          <w:rStyle w:val="cf01"/>
        </w:rPr>
      </w:pPr>
      <w:r>
        <w:rPr>
          <w:rStyle w:val="cf01"/>
        </w:rPr>
        <w:t>NCEA and secondary</w:t>
      </w:r>
      <w:r w:rsidR="0048488A">
        <w:rPr>
          <w:rStyle w:val="cf01"/>
        </w:rPr>
        <w:t xml:space="preserve">, </w:t>
      </w:r>
      <w:r>
        <w:rPr>
          <w:rStyle w:val="cf01"/>
        </w:rPr>
        <w:t>search for a standard</w:t>
      </w:r>
    </w:p>
    <w:p w14:paraId="29382E07" w14:textId="77777777" w:rsidR="003340C1" w:rsidRDefault="003340C1" w:rsidP="00C4160E">
      <w:pPr>
        <w:pStyle w:val="ListParagraph"/>
      </w:pPr>
    </w:p>
    <w:p w14:paraId="4EACF3C3" w14:textId="77777777" w:rsidR="003340C1" w:rsidRDefault="003340C1" w:rsidP="003340C1">
      <w:pPr>
        <w:pStyle w:val="ListParagraph"/>
        <w:numPr>
          <w:ilvl w:val="0"/>
          <w:numId w:val="54"/>
        </w:numPr>
      </w:pPr>
      <w:r>
        <w:t xml:space="preserve">links to </w:t>
      </w:r>
      <w:proofErr w:type="spellStart"/>
      <w:r>
        <w:t>Pūtake</w:t>
      </w:r>
      <w:proofErr w:type="spellEnd"/>
      <w:r>
        <w:t xml:space="preserve"> and other assessor training from the moderation team</w:t>
      </w:r>
    </w:p>
    <w:p w14:paraId="0B6B5176" w14:textId="77777777" w:rsidR="00210D53" w:rsidRDefault="00210D53" w:rsidP="00C4160E">
      <w:pPr>
        <w:pStyle w:val="ListParagraph"/>
        <w:rPr>
          <w:rStyle w:val="cf01"/>
        </w:rPr>
      </w:pPr>
      <w:r>
        <w:rPr>
          <w:rStyle w:val="cf01"/>
        </w:rPr>
        <w:t>NCEA and secondary, NCEA for teachers and schools, assessor support, Online workshops, courses and modules</w:t>
      </w:r>
    </w:p>
    <w:p w14:paraId="471103BF" w14:textId="77777777" w:rsidR="00210D53" w:rsidRDefault="00210D53" w:rsidP="00C4160E">
      <w:pPr>
        <w:pStyle w:val="ListParagraph"/>
      </w:pPr>
    </w:p>
    <w:p w14:paraId="5C105E40" w14:textId="77777777" w:rsidR="003340C1" w:rsidRDefault="003340C1" w:rsidP="003340C1">
      <w:pPr>
        <w:pStyle w:val="ListParagraph"/>
        <w:numPr>
          <w:ilvl w:val="0"/>
          <w:numId w:val="54"/>
        </w:numPr>
      </w:pPr>
      <w:r>
        <w:t>UE requirements – literacy and approved subjects</w:t>
      </w:r>
    </w:p>
    <w:p w14:paraId="33B4460F" w14:textId="26F2BC84" w:rsidR="00210D53" w:rsidRDefault="00210D53" w:rsidP="00210D53">
      <w:pPr>
        <w:pStyle w:val="ListParagraph"/>
        <w:rPr>
          <w:rStyle w:val="cf01"/>
        </w:rPr>
      </w:pPr>
      <w:r>
        <w:rPr>
          <w:rStyle w:val="cf01"/>
        </w:rPr>
        <w:t>NCEA and secondary. Understanding secondary qualifications and awards, University entrance</w:t>
      </w:r>
    </w:p>
    <w:p w14:paraId="3677C1B6" w14:textId="77777777" w:rsidR="00590987" w:rsidRDefault="00590987" w:rsidP="00C4160E">
      <w:pPr>
        <w:pStyle w:val="ListParagraph"/>
      </w:pPr>
    </w:p>
    <w:p w14:paraId="7AFC91FE" w14:textId="77777777" w:rsidR="003340C1" w:rsidRDefault="003340C1" w:rsidP="003340C1">
      <w:pPr>
        <w:pStyle w:val="ListParagraph"/>
        <w:numPr>
          <w:ilvl w:val="0"/>
          <w:numId w:val="54"/>
        </w:numPr>
      </w:pPr>
      <w:r>
        <w:t>the approved calculator list</w:t>
      </w:r>
    </w:p>
    <w:p w14:paraId="16FCB60B" w14:textId="3273C649" w:rsidR="00590987" w:rsidRDefault="00590987" w:rsidP="00590987">
      <w:pPr>
        <w:pStyle w:val="ListParagraph"/>
        <w:rPr>
          <w:rStyle w:val="cf01"/>
        </w:rPr>
      </w:pPr>
      <w:r>
        <w:rPr>
          <w:rStyle w:val="cf01"/>
        </w:rPr>
        <w:t>NCEA and secondary, student assessment hub, scroll down to How to prepare for assessments then Approved calculator list</w:t>
      </w:r>
    </w:p>
    <w:p w14:paraId="5B5FC241" w14:textId="77777777" w:rsidR="00590987" w:rsidRDefault="00590987" w:rsidP="00C4160E">
      <w:pPr>
        <w:pStyle w:val="ListParagraph"/>
      </w:pPr>
    </w:p>
    <w:p w14:paraId="4679A7D2" w14:textId="77777777" w:rsidR="003340C1" w:rsidRDefault="003340C1" w:rsidP="003340C1">
      <w:pPr>
        <w:pStyle w:val="ListParagraph"/>
        <w:numPr>
          <w:ilvl w:val="0"/>
          <w:numId w:val="54"/>
        </w:numPr>
      </w:pPr>
      <w:r>
        <w:t>preparing for exams and who does what</w:t>
      </w:r>
    </w:p>
    <w:p w14:paraId="4256F497" w14:textId="6991DEE6" w:rsidR="00590987" w:rsidRDefault="00590987" w:rsidP="00590987">
      <w:pPr>
        <w:pStyle w:val="ListParagraph"/>
        <w:rPr>
          <w:rStyle w:val="cf01"/>
        </w:rPr>
      </w:pPr>
      <w:r>
        <w:rPr>
          <w:rStyle w:val="cf01"/>
        </w:rPr>
        <w:t>NCEA and secondary, managing national assessment in schools, examination management</w:t>
      </w:r>
    </w:p>
    <w:p w14:paraId="372798BF" w14:textId="77777777" w:rsidR="00590987" w:rsidRDefault="00590987" w:rsidP="00C4160E">
      <w:pPr>
        <w:pStyle w:val="ListParagraph"/>
      </w:pPr>
    </w:p>
    <w:p w14:paraId="44280884" w14:textId="77777777" w:rsidR="003340C1" w:rsidRDefault="003340C1" w:rsidP="003340C1">
      <w:pPr>
        <w:pStyle w:val="ListParagraph"/>
        <w:numPr>
          <w:ilvl w:val="0"/>
          <w:numId w:val="54"/>
        </w:numPr>
      </w:pPr>
      <w:r>
        <w:t xml:space="preserve">payment of fees for </w:t>
      </w:r>
      <w:proofErr w:type="gramStart"/>
      <w:r>
        <w:t>International</w:t>
      </w:r>
      <w:proofErr w:type="gramEnd"/>
      <w:r>
        <w:t xml:space="preserve"> fee paying candidates to NZQA</w:t>
      </w:r>
    </w:p>
    <w:p w14:paraId="459E324F" w14:textId="1BBBD6E3" w:rsidR="00590987" w:rsidRDefault="00590987" w:rsidP="00590987">
      <w:pPr>
        <w:pStyle w:val="ListParagraph"/>
        <w:rPr>
          <w:rStyle w:val="cf01"/>
        </w:rPr>
      </w:pPr>
      <w:r>
        <w:rPr>
          <w:rStyle w:val="cf01"/>
        </w:rPr>
        <w:t>NCEA and secondary, NCEA for teachers and schools, managing school data</w:t>
      </w:r>
    </w:p>
    <w:p w14:paraId="6723806E" w14:textId="77777777" w:rsidR="00590987" w:rsidRDefault="00590987" w:rsidP="00C4160E">
      <w:pPr>
        <w:pStyle w:val="ListParagraph"/>
      </w:pPr>
    </w:p>
    <w:p w14:paraId="4EDB9901" w14:textId="77777777" w:rsidR="003340C1" w:rsidRDefault="003340C1" w:rsidP="003340C1">
      <w:pPr>
        <w:pStyle w:val="ListParagraph"/>
        <w:numPr>
          <w:ilvl w:val="0"/>
          <w:numId w:val="54"/>
        </w:numPr>
      </w:pPr>
      <w:r>
        <w:t>who is eligible for SAC</w:t>
      </w:r>
    </w:p>
    <w:p w14:paraId="230F6C42" w14:textId="410770B3" w:rsidR="00590987" w:rsidRDefault="00590987" w:rsidP="00590987">
      <w:pPr>
        <w:pStyle w:val="ListParagraph"/>
        <w:rPr>
          <w:rStyle w:val="cf01"/>
        </w:rPr>
      </w:pPr>
      <w:r>
        <w:rPr>
          <w:rStyle w:val="cf01"/>
        </w:rPr>
        <w:t>NCEA and secondary, NCEA for teachers and schools, scroll down</w:t>
      </w:r>
    </w:p>
    <w:p w14:paraId="35DF8FC7" w14:textId="77777777" w:rsidR="00590987" w:rsidRDefault="00590987" w:rsidP="00C4160E">
      <w:pPr>
        <w:pStyle w:val="ListParagraph"/>
      </w:pPr>
    </w:p>
    <w:p w14:paraId="5E20CAE3" w14:textId="4DC963FC" w:rsidR="00334553" w:rsidRPr="00334553" w:rsidRDefault="003340C1" w:rsidP="00590987">
      <w:pPr>
        <w:pStyle w:val="ListParagraph"/>
        <w:numPr>
          <w:ilvl w:val="0"/>
          <w:numId w:val="54"/>
        </w:numPr>
        <w:rPr>
          <w:rStyle w:val="cf01"/>
          <w:rFonts w:asciiTheme="minorHAnsi" w:hAnsiTheme="minorHAnsi" w:cstheme="minorBidi"/>
          <w:sz w:val="22"/>
          <w:szCs w:val="22"/>
        </w:rPr>
      </w:pPr>
      <w:r>
        <w:t>information on how to prevent and detect academic fraud</w:t>
      </w:r>
      <w:r w:rsidR="00590987">
        <w:br/>
      </w:r>
      <w:r w:rsidR="00590987">
        <w:rPr>
          <w:rStyle w:val="cf01"/>
        </w:rPr>
        <w:t xml:space="preserve">NCEA and secondary, NCEA for teachers and schools, assessment and moderation of standards, </w:t>
      </w:r>
      <w:r w:rsidR="00334553">
        <w:rPr>
          <w:rStyle w:val="cf01"/>
        </w:rPr>
        <w:t>academic integrity</w:t>
      </w:r>
    </w:p>
    <w:p w14:paraId="228CF3B8" w14:textId="68FD728F" w:rsidR="00590987" w:rsidRPr="00C4160E" w:rsidRDefault="00590987" w:rsidP="00334553">
      <w:pPr>
        <w:pStyle w:val="ListParagraph"/>
        <w:rPr>
          <w:rStyle w:val="cf01"/>
          <w:rFonts w:asciiTheme="minorHAnsi" w:hAnsiTheme="minorHAnsi" w:cstheme="minorBidi"/>
          <w:sz w:val="22"/>
          <w:szCs w:val="22"/>
        </w:rPr>
      </w:pPr>
      <w:r>
        <w:rPr>
          <w:rStyle w:val="cf01"/>
        </w:rPr>
        <w:br/>
        <w:t xml:space="preserve">Note, </w:t>
      </w:r>
      <w:proofErr w:type="spellStart"/>
      <w:r>
        <w:rPr>
          <w:rStyle w:val="cf01"/>
        </w:rPr>
        <w:t>Pūtake</w:t>
      </w:r>
      <w:proofErr w:type="spellEnd"/>
      <w:r>
        <w:rPr>
          <w:rStyle w:val="cf01"/>
        </w:rPr>
        <w:t xml:space="preserve"> has a short course called </w:t>
      </w:r>
      <w:proofErr w:type="spellStart"/>
      <w:r>
        <w:rPr>
          <w:rStyle w:val="cf01"/>
        </w:rPr>
        <w:t>Tāku</w:t>
      </w:r>
      <w:proofErr w:type="spellEnd"/>
      <w:r>
        <w:rPr>
          <w:rStyle w:val="cf01"/>
        </w:rPr>
        <w:t xml:space="preserve"> Reo, </w:t>
      </w:r>
      <w:proofErr w:type="spellStart"/>
      <w:r>
        <w:rPr>
          <w:rStyle w:val="cf01"/>
        </w:rPr>
        <w:t>Tāku</w:t>
      </w:r>
      <w:proofErr w:type="spellEnd"/>
      <w:r>
        <w:rPr>
          <w:rStyle w:val="cf01"/>
        </w:rPr>
        <w:t xml:space="preserve"> Mahi - My </w:t>
      </w:r>
      <w:proofErr w:type="gramStart"/>
      <w:r>
        <w:rPr>
          <w:rStyle w:val="cf01"/>
        </w:rPr>
        <w:t>voice ,</w:t>
      </w:r>
      <w:proofErr w:type="gramEnd"/>
      <w:r>
        <w:rPr>
          <w:rStyle w:val="cf01"/>
        </w:rPr>
        <w:t xml:space="preserve"> my work</w:t>
      </w:r>
    </w:p>
    <w:p w14:paraId="147D6D43" w14:textId="77777777" w:rsidR="00590987" w:rsidRDefault="00590987" w:rsidP="00590987"/>
    <w:p w14:paraId="570292DB" w14:textId="47C92483" w:rsidR="00590987" w:rsidRPr="00936FDE" w:rsidRDefault="00590987" w:rsidP="00590987">
      <w:pPr>
        <w:pStyle w:val="Heading3"/>
        <w:shd w:val="clear" w:color="auto" w:fill="FFFFFF"/>
        <w:spacing w:before="0" w:beforeAutospacing="0" w:after="0" w:afterAutospacing="0" w:line="285" w:lineRule="atLeast"/>
        <w:textAlignment w:val="baseline"/>
        <w:rPr>
          <w:rFonts w:ascii="Arial" w:hAnsi="Arial" w:cs="Arial"/>
          <w:color w:val="56B0B2"/>
          <w:sz w:val="28"/>
          <w:szCs w:val="28"/>
        </w:rPr>
      </w:pPr>
      <w:r>
        <w:rPr>
          <w:rFonts w:ascii="Arial" w:hAnsi="Arial" w:cs="Arial"/>
          <w:color w:val="56B0B2"/>
          <w:sz w:val="28"/>
          <w:szCs w:val="28"/>
        </w:rPr>
        <w:t>Activity 2</w:t>
      </w:r>
    </w:p>
    <w:p w14:paraId="2F8C2FA6" w14:textId="5420C49B" w:rsidR="00E73E7D" w:rsidRDefault="00590987" w:rsidP="00334553">
      <w:pPr>
        <w:pStyle w:val="ListParagraph"/>
        <w:numPr>
          <w:ilvl w:val="0"/>
          <w:numId w:val="57"/>
        </w:numPr>
        <w:rPr>
          <w:rFonts w:ascii="Arial" w:hAnsi="Arial" w:cs="Arial"/>
          <w:color w:val="333333"/>
        </w:rPr>
      </w:pPr>
      <w:r>
        <w:rPr>
          <w:rFonts w:ascii="Arial" w:hAnsi="Arial" w:cs="Arial"/>
          <w:color w:val="333333"/>
        </w:rPr>
        <w:t>Assessment Specifications for 91926</w:t>
      </w:r>
    </w:p>
    <w:p w14:paraId="4C295043" w14:textId="77777777" w:rsidR="00334553" w:rsidRPr="00334553" w:rsidRDefault="00334553" w:rsidP="00334553">
      <w:pPr>
        <w:pStyle w:val="ListParagraph"/>
        <w:rPr>
          <w:rFonts w:ascii="Arial" w:hAnsi="Arial" w:cs="Arial"/>
          <w:color w:val="333333"/>
        </w:rPr>
      </w:pPr>
    </w:p>
    <w:p w14:paraId="68F861D8" w14:textId="77777777" w:rsidR="00590987" w:rsidRDefault="00590987" w:rsidP="00590987">
      <w:pPr>
        <w:pStyle w:val="ListParagraph"/>
        <w:numPr>
          <w:ilvl w:val="0"/>
          <w:numId w:val="57"/>
        </w:numPr>
        <w:rPr>
          <w:rFonts w:ascii="Arial" w:hAnsi="Arial" w:cs="Arial"/>
          <w:color w:val="333333"/>
        </w:rPr>
      </w:pPr>
      <w:r>
        <w:rPr>
          <w:rFonts w:ascii="Arial" w:hAnsi="Arial" w:cs="Arial"/>
          <w:color w:val="333333"/>
        </w:rPr>
        <w:t>Request for Clarification of a standard</w:t>
      </w:r>
    </w:p>
    <w:p w14:paraId="0299F906" w14:textId="77777777" w:rsidR="00232022" w:rsidRDefault="00232022" w:rsidP="00C4160E">
      <w:pPr>
        <w:pStyle w:val="ListParagraph"/>
        <w:rPr>
          <w:rFonts w:ascii="Arial" w:hAnsi="Arial" w:cs="Arial"/>
          <w:color w:val="333333"/>
        </w:rPr>
      </w:pPr>
    </w:p>
    <w:p w14:paraId="1BCE7F6D" w14:textId="77777777" w:rsidR="00590987" w:rsidRDefault="00590987" w:rsidP="00590987">
      <w:pPr>
        <w:pStyle w:val="ListParagraph"/>
        <w:numPr>
          <w:ilvl w:val="0"/>
          <w:numId w:val="57"/>
        </w:numPr>
        <w:rPr>
          <w:rFonts w:ascii="Arial" w:hAnsi="Arial" w:cs="Arial"/>
          <w:color w:val="333333"/>
        </w:rPr>
      </w:pPr>
      <w:r>
        <w:rPr>
          <w:rFonts w:ascii="Arial" w:hAnsi="Arial" w:cs="Arial"/>
          <w:color w:val="333333"/>
        </w:rPr>
        <w:t>Level 1 assessment matrix</w:t>
      </w:r>
    </w:p>
    <w:p w14:paraId="46C152F8" w14:textId="70F4D1D9" w:rsidR="00232022" w:rsidRPr="006B56B6" w:rsidRDefault="00232022" w:rsidP="00C4160E">
      <w:pPr>
        <w:pStyle w:val="ListParagraph"/>
        <w:rPr>
          <w:rFonts w:ascii="Arial" w:hAnsi="Arial" w:cs="Arial"/>
          <w:color w:val="333333"/>
        </w:rPr>
      </w:pPr>
      <w:r>
        <w:rPr>
          <w:rStyle w:val="cf01"/>
        </w:rPr>
        <w:t>This takes you to the NCEA page for the new level 1 standards</w:t>
      </w:r>
    </w:p>
    <w:p w14:paraId="4FEF0541" w14:textId="77777777" w:rsidR="00590987" w:rsidRDefault="00590987" w:rsidP="00C4160E">
      <w:pPr>
        <w:pStyle w:val="ListParagraph"/>
      </w:pPr>
    </w:p>
    <w:p w14:paraId="6DE35277" w14:textId="77777777" w:rsidR="003340C1" w:rsidRPr="006021C9" w:rsidRDefault="003340C1" w:rsidP="002504CE">
      <w:pPr>
        <w:rPr>
          <w:rFonts w:ascii="Arial" w:hAnsi="Arial" w:cs="Arial"/>
        </w:rPr>
      </w:pPr>
    </w:p>
    <w:sectPr w:rsidR="003340C1" w:rsidRPr="006021C9" w:rsidSect="00A83D33">
      <w:footerReference w:type="default" r:id="rId157"/>
      <w:pgSz w:w="11906" w:h="16838"/>
      <w:pgMar w:top="1440" w:right="1440" w:bottom="1440" w:left="1276"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67CF5" w14:textId="77777777" w:rsidR="007A6C36" w:rsidRDefault="007A6C36" w:rsidP="008E0CB8">
      <w:pPr>
        <w:spacing w:after="0" w:line="240" w:lineRule="auto"/>
      </w:pPr>
      <w:r>
        <w:separator/>
      </w:r>
    </w:p>
  </w:endnote>
  <w:endnote w:type="continuationSeparator" w:id="0">
    <w:p w14:paraId="3E88099B" w14:textId="77777777" w:rsidR="007A6C36" w:rsidRDefault="007A6C36" w:rsidP="008E0CB8">
      <w:pPr>
        <w:spacing w:after="0" w:line="240" w:lineRule="auto"/>
      </w:pPr>
      <w:r>
        <w:continuationSeparator/>
      </w:r>
    </w:p>
  </w:endnote>
  <w:endnote w:type="continuationNotice" w:id="1">
    <w:p w14:paraId="1285625D" w14:textId="77777777" w:rsidR="007A6C36" w:rsidRDefault="007A6C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130366"/>
      <w:docPartObj>
        <w:docPartGallery w:val="Page Numbers (Bottom of Page)"/>
        <w:docPartUnique/>
      </w:docPartObj>
    </w:sdtPr>
    <w:sdtEndPr>
      <w:rPr>
        <w:color w:val="7F7F7F" w:themeColor="background1" w:themeShade="7F"/>
        <w:spacing w:val="60"/>
      </w:rPr>
    </w:sdtEndPr>
    <w:sdtContent>
      <w:p w14:paraId="37F6DBCB" w14:textId="2E0C99DB" w:rsidR="00DE326D" w:rsidRDefault="00DE326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9B9D5C8" w14:textId="77777777" w:rsidR="000D5DFC" w:rsidRDefault="000D5D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F5E1C" w14:textId="77777777" w:rsidR="007A6C36" w:rsidRDefault="007A6C36" w:rsidP="008E0CB8">
      <w:pPr>
        <w:spacing w:after="0" w:line="240" w:lineRule="auto"/>
      </w:pPr>
      <w:r>
        <w:separator/>
      </w:r>
    </w:p>
  </w:footnote>
  <w:footnote w:type="continuationSeparator" w:id="0">
    <w:p w14:paraId="1E53ED19" w14:textId="77777777" w:rsidR="007A6C36" w:rsidRDefault="007A6C36" w:rsidP="008E0CB8">
      <w:pPr>
        <w:spacing w:after="0" w:line="240" w:lineRule="auto"/>
      </w:pPr>
      <w:r>
        <w:continuationSeparator/>
      </w:r>
    </w:p>
  </w:footnote>
  <w:footnote w:type="continuationNotice" w:id="1">
    <w:p w14:paraId="7E4C8BEC" w14:textId="77777777" w:rsidR="007A6C36" w:rsidRDefault="007A6C3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199E"/>
    <w:multiLevelType w:val="hybridMultilevel"/>
    <w:tmpl w:val="F200A4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1C22D6C"/>
    <w:multiLevelType w:val="hybridMultilevel"/>
    <w:tmpl w:val="6884EE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26221E3"/>
    <w:multiLevelType w:val="multilevel"/>
    <w:tmpl w:val="6D68C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6B3FDE"/>
    <w:multiLevelType w:val="hybridMultilevel"/>
    <w:tmpl w:val="ACD62C9A"/>
    <w:lvl w:ilvl="0" w:tplc="14090001">
      <w:start w:val="1"/>
      <w:numFmt w:val="bullet"/>
      <w:lvlText w:val=""/>
      <w:lvlJc w:val="left"/>
      <w:pPr>
        <w:ind w:left="153" w:hanging="360"/>
      </w:pPr>
      <w:rPr>
        <w:rFonts w:ascii="Symbol" w:hAnsi="Symbol" w:hint="default"/>
      </w:rPr>
    </w:lvl>
    <w:lvl w:ilvl="1" w:tplc="14090003">
      <w:start w:val="1"/>
      <w:numFmt w:val="bullet"/>
      <w:lvlText w:val="o"/>
      <w:lvlJc w:val="left"/>
      <w:pPr>
        <w:ind w:left="873" w:hanging="360"/>
      </w:pPr>
      <w:rPr>
        <w:rFonts w:ascii="Courier New" w:hAnsi="Courier New" w:cs="Courier New" w:hint="default"/>
      </w:rPr>
    </w:lvl>
    <w:lvl w:ilvl="2" w:tplc="14090005">
      <w:start w:val="1"/>
      <w:numFmt w:val="bullet"/>
      <w:lvlText w:val=""/>
      <w:lvlJc w:val="left"/>
      <w:pPr>
        <w:ind w:left="1593" w:hanging="360"/>
      </w:pPr>
      <w:rPr>
        <w:rFonts w:ascii="Wingdings" w:hAnsi="Wingdings" w:hint="default"/>
      </w:rPr>
    </w:lvl>
    <w:lvl w:ilvl="3" w:tplc="14090001" w:tentative="1">
      <w:start w:val="1"/>
      <w:numFmt w:val="bullet"/>
      <w:lvlText w:val=""/>
      <w:lvlJc w:val="left"/>
      <w:pPr>
        <w:ind w:left="2313" w:hanging="360"/>
      </w:pPr>
      <w:rPr>
        <w:rFonts w:ascii="Symbol" w:hAnsi="Symbol" w:hint="default"/>
      </w:rPr>
    </w:lvl>
    <w:lvl w:ilvl="4" w:tplc="14090003" w:tentative="1">
      <w:start w:val="1"/>
      <w:numFmt w:val="bullet"/>
      <w:lvlText w:val="o"/>
      <w:lvlJc w:val="left"/>
      <w:pPr>
        <w:ind w:left="3033" w:hanging="360"/>
      </w:pPr>
      <w:rPr>
        <w:rFonts w:ascii="Courier New" w:hAnsi="Courier New" w:cs="Courier New" w:hint="default"/>
      </w:rPr>
    </w:lvl>
    <w:lvl w:ilvl="5" w:tplc="14090005" w:tentative="1">
      <w:start w:val="1"/>
      <w:numFmt w:val="bullet"/>
      <w:lvlText w:val=""/>
      <w:lvlJc w:val="left"/>
      <w:pPr>
        <w:ind w:left="3753" w:hanging="360"/>
      </w:pPr>
      <w:rPr>
        <w:rFonts w:ascii="Wingdings" w:hAnsi="Wingdings" w:hint="default"/>
      </w:rPr>
    </w:lvl>
    <w:lvl w:ilvl="6" w:tplc="14090001" w:tentative="1">
      <w:start w:val="1"/>
      <w:numFmt w:val="bullet"/>
      <w:lvlText w:val=""/>
      <w:lvlJc w:val="left"/>
      <w:pPr>
        <w:ind w:left="4473" w:hanging="360"/>
      </w:pPr>
      <w:rPr>
        <w:rFonts w:ascii="Symbol" w:hAnsi="Symbol" w:hint="default"/>
      </w:rPr>
    </w:lvl>
    <w:lvl w:ilvl="7" w:tplc="14090003" w:tentative="1">
      <w:start w:val="1"/>
      <w:numFmt w:val="bullet"/>
      <w:lvlText w:val="o"/>
      <w:lvlJc w:val="left"/>
      <w:pPr>
        <w:ind w:left="5193" w:hanging="360"/>
      </w:pPr>
      <w:rPr>
        <w:rFonts w:ascii="Courier New" w:hAnsi="Courier New" w:cs="Courier New" w:hint="default"/>
      </w:rPr>
    </w:lvl>
    <w:lvl w:ilvl="8" w:tplc="14090005" w:tentative="1">
      <w:start w:val="1"/>
      <w:numFmt w:val="bullet"/>
      <w:lvlText w:val=""/>
      <w:lvlJc w:val="left"/>
      <w:pPr>
        <w:ind w:left="5913" w:hanging="360"/>
      </w:pPr>
      <w:rPr>
        <w:rFonts w:ascii="Wingdings" w:hAnsi="Wingdings" w:hint="default"/>
      </w:rPr>
    </w:lvl>
  </w:abstractNum>
  <w:abstractNum w:abstractNumId="4" w15:restartNumberingAfterBreak="0">
    <w:nsid w:val="05C50802"/>
    <w:multiLevelType w:val="multilevel"/>
    <w:tmpl w:val="A5040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C81475"/>
    <w:multiLevelType w:val="hybridMultilevel"/>
    <w:tmpl w:val="0BBED71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8CE76DB"/>
    <w:multiLevelType w:val="multilevel"/>
    <w:tmpl w:val="EF38B5F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7" w15:restartNumberingAfterBreak="0">
    <w:nsid w:val="08D175A6"/>
    <w:multiLevelType w:val="hybridMultilevel"/>
    <w:tmpl w:val="603E81E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0A103C60"/>
    <w:multiLevelType w:val="hybridMultilevel"/>
    <w:tmpl w:val="C2F4936C"/>
    <w:lvl w:ilvl="0" w:tplc="14090001">
      <w:start w:val="1"/>
      <w:numFmt w:val="bullet"/>
      <w:lvlText w:val=""/>
      <w:lvlJc w:val="left"/>
      <w:pPr>
        <w:ind w:left="360" w:hanging="360"/>
      </w:pPr>
      <w:rPr>
        <w:rFonts w:ascii="Symbol" w:hAnsi="Symbol" w:hint="default"/>
        <w:color w:val="333333"/>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0AC13525"/>
    <w:multiLevelType w:val="multilevel"/>
    <w:tmpl w:val="08E80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A8545E"/>
    <w:multiLevelType w:val="multilevel"/>
    <w:tmpl w:val="CB561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F445503"/>
    <w:multiLevelType w:val="multilevel"/>
    <w:tmpl w:val="3DC89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6C29A0"/>
    <w:multiLevelType w:val="hybridMultilevel"/>
    <w:tmpl w:val="DAE89D7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10763ABE"/>
    <w:multiLevelType w:val="hybridMultilevel"/>
    <w:tmpl w:val="BB08AA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3927CCF"/>
    <w:multiLevelType w:val="hybridMultilevel"/>
    <w:tmpl w:val="E47059F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15FF7EF4"/>
    <w:multiLevelType w:val="hybridMultilevel"/>
    <w:tmpl w:val="36EEB6CC"/>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1680587A"/>
    <w:multiLevelType w:val="hybridMultilevel"/>
    <w:tmpl w:val="23A4A15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1A9911D6"/>
    <w:multiLevelType w:val="multilevel"/>
    <w:tmpl w:val="D22C9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0E2CBE"/>
    <w:multiLevelType w:val="multilevel"/>
    <w:tmpl w:val="55B69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B194101"/>
    <w:multiLevelType w:val="hybridMultilevel"/>
    <w:tmpl w:val="E7149B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1E431A71"/>
    <w:multiLevelType w:val="multilevel"/>
    <w:tmpl w:val="41DE5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E793EC0"/>
    <w:multiLevelType w:val="multilevel"/>
    <w:tmpl w:val="F34C4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1671B7A"/>
    <w:multiLevelType w:val="hybridMultilevel"/>
    <w:tmpl w:val="91E441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247B4055"/>
    <w:multiLevelType w:val="hybridMultilevel"/>
    <w:tmpl w:val="6554DF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26705461"/>
    <w:multiLevelType w:val="hybridMultilevel"/>
    <w:tmpl w:val="36ACD8AA"/>
    <w:lvl w:ilvl="0" w:tplc="B04036E2">
      <w:start w:val="1"/>
      <w:numFmt w:val="bullet"/>
      <w:lvlText w:val=""/>
      <w:lvlJc w:val="left"/>
      <w:pPr>
        <w:ind w:left="720" w:hanging="360"/>
      </w:pPr>
      <w:rPr>
        <w:rFonts w:ascii="Symbol" w:hAnsi="Symbol" w:hint="default"/>
      </w:rPr>
    </w:lvl>
    <w:lvl w:ilvl="1" w:tplc="C2B6756E">
      <w:start w:val="1"/>
      <w:numFmt w:val="bullet"/>
      <w:lvlText w:val="o"/>
      <w:lvlJc w:val="left"/>
      <w:pPr>
        <w:ind w:left="1440" w:hanging="360"/>
      </w:pPr>
      <w:rPr>
        <w:rFonts w:ascii="Courier New" w:hAnsi="Courier New" w:hint="default"/>
      </w:rPr>
    </w:lvl>
    <w:lvl w:ilvl="2" w:tplc="9A7AA2A6">
      <w:start w:val="1"/>
      <w:numFmt w:val="bullet"/>
      <w:lvlText w:val=""/>
      <w:lvlJc w:val="left"/>
      <w:pPr>
        <w:ind w:left="2160" w:hanging="360"/>
      </w:pPr>
      <w:rPr>
        <w:rFonts w:ascii="Wingdings" w:hAnsi="Wingdings" w:hint="default"/>
      </w:rPr>
    </w:lvl>
    <w:lvl w:ilvl="3" w:tplc="323A2126">
      <w:start w:val="1"/>
      <w:numFmt w:val="bullet"/>
      <w:lvlText w:val=""/>
      <w:lvlJc w:val="left"/>
      <w:pPr>
        <w:ind w:left="2880" w:hanging="360"/>
      </w:pPr>
      <w:rPr>
        <w:rFonts w:ascii="Symbol" w:hAnsi="Symbol" w:hint="default"/>
      </w:rPr>
    </w:lvl>
    <w:lvl w:ilvl="4" w:tplc="277C2C36">
      <w:start w:val="1"/>
      <w:numFmt w:val="bullet"/>
      <w:lvlText w:val="o"/>
      <w:lvlJc w:val="left"/>
      <w:pPr>
        <w:ind w:left="3600" w:hanging="360"/>
      </w:pPr>
      <w:rPr>
        <w:rFonts w:ascii="Courier New" w:hAnsi="Courier New" w:hint="default"/>
      </w:rPr>
    </w:lvl>
    <w:lvl w:ilvl="5" w:tplc="63C4E3B2">
      <w:start w:val="1"/>
      <w:numFmt w:val="bullet"/>
      <w:lvlText w:val=""/>
      <w:lvlJc w:val="left"/>
      <w:pPr>
        <w:ind w:left="4320" w:hanging="360"/>
      </w:pPr>
      <w:rPr>
        <w:rFonts w:ascii="Wingdings" w:hAnsi="Wingdings" w:hint="default"/>
      </w:rPr>
    </w:lvl>
    <w:lvl w:ilvl="6" w:tplc="E41EEA30">
      <w:start w:val="1"/>
      <w:numFmt w:val="bullet"/>
      <w:lvlText w:val=""/>
      <w:lvlJc w:val="left"/>
      <w:pPr>
        <w:ind w:left="5040" w:hanging="360"/>
      </w:pPr>
      <w:rPr>
        <w:rFonts w:ascii="Symbol" w:hAnsi="Symbol" w:hint="default"/>
      </w:rPr>
    </w:lvl>
    <w:lvl w:ilvl="7" w:tplc="C1CA1E70">
      <w:start w:val="1"/>
      <w:numFmt w:val="bullet"/>
      <w:lvlText w:val="o"/>
      <w:lvlJc w:val="left"/>
      <w:pPr>
        <w:ind w:left="5760" w:hanging="360"/>
      </w:pPr>
      <w:rPr>
        <w:rFonts w:ascii="Courier New" w:hAnsi="Courier New" w:hint="default"/>
      </w:rPr>
    </w:lvl>
    <w:lvl w:ilvl="8" w:tplc="1ED67238">
      <w:start w:val="1"/>
      <w:numFmt w:val="bullet"/>
      <w:lvlText w:val=""/>
      <w:lvlJc w:val="left"/>
      <w:pPr>
        <w:ind w:left="6480" w:hanging="360"/>
      </w:pPr>
      <w:rPr>
        <w:rFonts w:ascii="Wingdings" w:hAnsi="Wingdings" w:hint="default"/>
      </w:rPr>
    </w:lvl>
  </w:abstractNum>
  <w:abstractNum w:abstractNumId="25" w15:restartNumberingAfterBreak="0">
    <w:nsid w:val="27AC28CA"/>
    <w:multiLevelType w:val="hybridMultilevel"/>
    <w:tmpl w:val="EE76D3A2"/>
    <w:lvl w:ilvl="0" w:tplc="14090001">
      <w:start w:val="1"/>
      <w:numFmt w:val="bullet"/>
      <w:lvlText w:val=""/>
      <w:lvlJc w:val="left"/>
      <w:pPr>
        <w:ind w:left="1233" w:hanging="360"/>
      </w:pPr>
      <w:rPr>
        <w:rFonts w:ascii="Symbol" w:hAnsi="Symbol" w:hint="default"/>
      </w:rPr>
    </w:lvl>
    <w:lvl w:ilvl="1" w:tplc="14090003" w:tentative="1">
      <w:start w:val="1"/>
      <w:numFmt w:val="bullet"/>
      <w:lvlText w:val="o"/>
      <w:lvlJc w:val="left"/>
      <w:pPr>
        <w:ind w:left="1953" w:hanging="360"/>
      </w:pPr>
      <w:rPr>
        <w:rFonts w:ascii="Courier New" w:hAnsi="Courier New" w:cs="Courier New" w:hint="default"/>
      </w:rPr>
    </w:lvl>
    <w:lvl w:ilvl="2" w:tplc="14090005" w:tentative="1">
      <w:start w:val="1"/>
      <w:numFmt w:val="bullet"/>
      <w:lvlText w:val=""/>
      <w:lvlJc w:val="left"/>
      <w:pPr>
        <w:ind w:left="2673" w:hanging="360"/>
      </w:pPr>
      <w:rPr>
        <w:rFonts w:ascii="Wingdings" w:hAnsi="Wingdings" w:hint="default"/>
      </w:rPr>
    </w:lvl>
    <w:lvl w:ilvl="3" w:tplc="14090001" w:tentative="1">
      <w:start w:val="1"/>
      <w:numFmt w:val="bullet"/>
      <w:lvlText w:val=""/>
      <w:lvlJc w:val="left"/>
      <w:pPr>
        <w:ind w:left="3393" w:hanging="360"/>
      </w:pPr>
      <w:rPr>
        <w:rFonts w:ascii="Symbol" w:hAnsi="Symbol" w:hint="default"/>
      </w:rPr>
    </w:lvl>
    <w:lvl w:ilvl="4" w:tplc="14090003" w:tentative="1">
      <w:start w:val="1"/>
      <w:numFmt w:val="bullet"/>
      <w:lvlText w:val="o"/>
      <w:lvlJc w:val="left"/>
      <w:pPr>
        <w:ind w:left="4113" w:hanging="360"/>
      </w:pPr>
      <w:rPr>
        <w:rFonts w:ascii="Courier New" w:hAnsi="Courier New" w:cs="Courier New" w:hint="default"/>
      </w:rPr>
    </w:lvl>
    <w:lvl w:ilvl="5" w:tplc="14090005" w:tentative="1">
      <w:start w:val="1"/>
      <w:numFmt w:val="bullet"/>
      <w:lvlText w:val=""/>
      <w:lvlJc w:val="left"/>
      <w:pPr>
        <w:ind w:left="4833" w:hanging="360"/>
      </w:pPr>
      <w:rPr>
        <w:rFonts w:ascii="Wingdings" w:hAnsi="Wingdings" w:hint="default"/>
      </w:rPr>
    </w:lvl>
    <w:lvl w:ilvl="6" w:tplc="14090001" w:tentative="1">
      <w:start w:val="1"/>
      <w:numFmt w:val="bullet"/>
      <w:lvlText w:val=""/>
      <w:lvlJc w:val="left"/>
      <w:pPr>
        <w:ind w:left="5553" w:hanging="360"/>
      </w:pPr>
      <w:rPr>
        <w:rFonts w:ascii="Symbol" w:hAnsi="Symbol" w:hint="default"/>
      </w:rPr>
    </w:lvl>
    <w:lvl w:ilvl="7" w:tplc="14090003" w:tentative="1">
      <w:start w:val="1"/>
      <w:numFmt w:val="bullet"/>
      <w:lvlText w:val="o"/>
      <w:lvlJc w:val="left"/>
      <w:pPr>
        <w:ind w:left="6273" w:hanging="360"/>
      </w:pPr>
      <w:rPr>
        <w:rFonts w:ascii="Courier New" w:hAnsi="Courier New" w:cs="Courier New" w:hint="default"/>
      </w:rPr>
    </w:lvl>
    <w:lvl w:ilvl="8" w:tplc="14090005" w:tentative="1">
      <w:start w:val="1"/>
      <w:numFmt w:val="bullet"/>
      <w:lvlText w:val=""/>
      <w:lvlJc w:val="left"/>
      <w:pPr>
        <w:ind w:left="6993" w:hanging="360"/>
      </w:pPr>
      <w:rPr>
        <w:rFonts w:ascii="Wingdings" w:hAnsi="Wingdings" w:hint="default"/>
      </w:rPr>
    </w:lvl>
  </w:abstractNum>
  <w:abstractNum w:abstractNumId="26" w15:restartNumberingAfterBreak="0">
    <w:nsid w:val="27F3611A"/>
    <w:multiLevelType w:val="multilevel"/>
    <w:tmpl w:val="0F8AA12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97B1BFE"/>
    <w:multiLevelType w:val="multilevel"/>
    <w:tmpl w:val="3E640118"/>
    <w:lvl w:ilvl="0">
      <w:start w:val="1"/>
      <w:numFmt w:val="bullet"/>
      <w:lvlText w:val=""/>
      <w:lvlJc w:val="left"/>
      <w:pPr>
        <w:tabs>
          <w:tab w:val="num" w:pos="502"/>
        </w:tabs>
        <w:ind w:left="502"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9F30361"/>
    <w:multiLevelType w:val="hybridMultilevel"/>
    <w:tmpl w:val="90187D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29F5665F"/>
    <w:multiLevelType w:val="multilevel"/>
    <w:tmpl w:val="8094415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heme="minorEastAsia"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A722070"/>
    <w:multiLevelType w:val="hybridMultilevel"/>
    <w:tmpl w:val="1CB2538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1" w15:restartNumberingAfterBreak="0">
    <w:nsid w:val="2AB46BA9"/>
    <w:multiLevelType w:val="multilevel"/>
    <w:tmpl w:val="EF3EB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B52341F"/>
    <w:multiLevelType w:val="hybridMultilevel"/>
    <w:tmpl w:val="7F7880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352578C4"/>
    <w:multiLevelType w:val="multilevel"/>
    <w:tmpl w:val="9DF8B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60D4EA5"/>
    <w:multiLevelType w:val="hybridMultilevel"/>
    <w:tmpl w:val="AC664E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379C154B"/>
    <w:multiLevelType w:val="hybridMultilevel"/>
    <w:tmpl w:val="22A2FE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38EF6E58"/>
    <w:multiLevelType w:val="multilevel"/>
    <w:tmpl w:val="CBA2B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BE92352"/>
    <w:multiLevelType w:val="multilevel"/>
    <w:tmpl w:val="9408A4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04B2FB9"/>
    <w:multiLevelType w:val="multilevel"/>
    <w:tmpl w:val="F9225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0955D44"/>
    <w:multiLevelType w:val="multilevel"/>
    <w:tmpl w:val="70D29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2416ABC"/>
    <w:multiLevelType w:val="hybridMultilevel"/>
    <w:tmpl w:val="0632035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1" w15:restartNumberingAfterBreak="0">
    <w:nsid w:val="43D205A2"/>
    <w:multiLevelType w:val="hybridMultilevel"/>
    <w:tmpl w:val="BFD4C9B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46626B3F"/>
    <w:multiLevelType w:val="hybridMultilevel"/>
    <w:tmpl w:val="4198DB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49D079F0"/>
    <w:multiLevelType w:val="multilevel"/>
    <w:tmpl w:val="8AF42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E623D2C"/>
    <w:multiLevelType w:val="hybridMultilevel"/>
    <w:tmpl w:val="FD0ECD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502F5BF0"/>
    <w:multiLevelType w:val="multilevel"/>
    <w:tmpl w:val="99BE9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1DE6E21"/>
    <w:multiLevelType w:val="hybridMultilevel"/>
    <w:tmpl w:val="667ACF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7" w15:restartNumberingAfterBreak="0">
    <w:nsid w:val="5356536C"/>
    <w:multiLevelType w:val="multilevel"/>
    <w:tmpl w:val="166C9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38976FA"/>
    <w:multiLevelType w:val="multilevel"/>
    <w:tmpl w:val="46C8E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3C26F15"/>
    <w:multiLevelType w:val="hybridMultilevel"/>
    <w:tmpl w:val="0AB2B5AC"/>
    <w:lvl w:ilvl="0" w:tplc="2B70C9DC">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0" w15:restartNumberingAfterBreak="0">
    <w:nsid w:val="549C3A72"/>
    <w:multiLevelType w:val="hybridMultilevel"/>
    <w:tmpl w:val="D8BE6C3C"/>
    <w:lvl w:ilvl="0" w:tplc="2B70C9DC">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1" w15:restartNumberingAfterBreak="0">
    <w:nsid w:val="581271FF"/>
    <w:multiLevelType w:val="multilevel"/>
    <w:tmpl w:val="0F442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B3A783B"/>
    <w:multiLevelType w:val="hybridMultilevel"/>
    <w:tmpl w:val="6CB280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3" w15:restartNumberingAfterBreak="0">
    <w:nsid w:val="5D1717C9"/>
    <w:multiLevelType w:val="hybridMultilevel"/>
    <w:tmpl w:val="007265F4"/>
    <w:lvl w:ilvl="0" w:tplc="96E2E9F8">
      <w:start w:val="1"/>
      <w:numFmt w:val="decimal"/>
      <w:lvlText w:val="%1."/>
      <w:lvlJc w:val="left"/>
      <w:pPr>
        <w:ind w:left="153" w:hanging="360"/>
      </w:pPr>
      <w:rPr>
        <w:rFonts w:ascii="Arial" w:eastAsiaTheme="minorEastAsia" w:hAnsi="Arial" w:cs="Arial"/>
      </w:rPr>
    </w:lvl>
    <w:lvl w:ilvl="1" w:tplc="14090003" w:tentative="1">
      <w:start w:val="1"/>
      <w:numFmt w:val="bullet"/>
      <w:lvlText w:val="o"/>
      <w:lvlJc w:val="left"/>
      <w:pPr>
        <w:ind w:left="873" w:hanging="360"/>
      </w:pPr>
      <w:rPr>
        <w:rFonts w:ascii="Courier New" w:hAnsi="Courier New" w:cs="Courier New" w:hint="default"/>
      </w:rPr>
    </w:lvl>
    <w:lvl w:ilvl="2" w:tplc="14090005" w:tentative="1">
      <w:start w:val="1"/>
      <w:numFmt w:val="bullet"/>
      <w:lvlText w:val=""/>
      <w:lvlJc w:val="left"/>
      <w:pPr>
        <w:ind w:left="1593" w:hanging="360"/>
      </w:pPr>
      <w:rPr>
        <w:rFonts w:ascii="Wingdings" w:hAnsi="Wingdings" w:hint="default"/>
      </w:rPr>
    </w:lvl>
    <w:lvl w:ilvl="3" w:tplc="14090001" w:tentative="1">
      <w:start w:val="1"/>
      <w:numFmt w:val="bullet"/>
      <w:lvlText w:val=""/>
      <w:lvlJc w:val="left"/>
      <w:pPr>
        <w:ind w:left="2313" w:hanging="360"/>
      </w:pPr>
      <w:rPr>
        <w:rFonts w:ascii="Symbol" w:hAnsi="Symbol" w:hint="default"/>
      </w:rPr>
    </w:lvl>
    <w:lvl w:ilvl="4" w:tplc="14090003" w:tentative="1">
      <w:start w:val="1"/>
      <w:numFmt w:val="bullet"/>
      <w:lvlText w:val="o"/>
      <w:lvlJc w:val="left"/>
      <w:pPr>
        <w:ind w:left="3033" w:hanging="360"/>
      </w:pPr>
      <w:rPr>
        <w:rFonts w:ascii="Courier New" w:hAnsi="Courier New" w:cs="Courier New" w:hint="default"/>
      </w:rPr>
    </w:lvl>
    <w:lvl w:ilvl="5" w:tplc="14090005" w:tentative="1">
      <w:start w:val="1"/>
      <w:numFmt w:val="bullet"/>
      <w:lvlText w:val=""/>
      <w:lvlJc w:val="left"/>
      <w:pPr>
        <w:ind w:left="3753" w:hanging="360"/>
      </w:pPr>
      <w:rPr>
        <w:rFonts w:ascii="Wingdings" w:hAnsi="Wingdings" w:hint="default"/>
      </w:rPr>
    </w:lvl>
    <w:lvl w:ilvl="6" w:tplc="14090001" w:tentative="1">
      <w:start w:val="1"/>
      <w:numFmt w:val="bullet"/>
      <w:lvlText w:val=""/>
      <w:lvlJc w:val="left"/>
      <w:pPr>
        <w:ind w:left="4473" w:hanging="360"/>
      </w:pPr>
      <w:rPr>
        <w:rFonts w:ascii="Symbol" w:hAnsi="Symbol" w:hint="default"/>
      </w:rPr>
    </w:lvl>
    <w:lvl w:ilvl="7" w:tplc="14090003" w:tentative="1">
      <w:start w:val="1"/>
      <w:numFmt w:val="bullet"/>
      <w:lvlText w:val="o"/>
      <w:lvlJc w:val="left"/>
      <w:pPr>
        <w:ind w:left="5193" w:hanging="360"/>
      </w:pPr>
      <w:rPr>
        <w:rFonts w:ascii="Courier New" w:hAnsi="Courier New" w:cs="Courier New" w:hint="default"/>
      </w:rPr>
    </w:lvl>
    <w:lvl w:ilvl="8" w:tplc="14090005" w:tentative="1">
      <w:start w:val="1"/>
      <w:numFmt w:val="bullet"/>
      <w:lvlText w:val=""/>
      <w:lvlJc w:val="left"/>
      <w:pPr>
        <w:ind w:left="5913" w:hanging="360"/>
      </w:pPr>
      <w:rPr>
        <w:rFonts w:ascii="Wingdings" w:hAnsi="Wingdings" w:hint="default"/>
      </w:rPr>
    </w:lvl>
  </w:abstractNum>
  <w:abstractNum w:abstractNumId="54" w15:restartNumberingAfterBreak="0">
    <w:nsid w:val="5ED31A8B"/>
    <w:multiLevelType w:val="hybridMultilevel"/>
    <w:tmpl w:val="F48668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5" w15:restartNumberingAfterBreak="0">
    <w:nsid w:val="5F494EC7"/>
    <w:multiLevelType w:val="multilevel"/>
    <w:tmpl w:val="D0F6F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20B185D"/>
    <w:multiLevelType w:val="hybridMultilevel"/>
    <w:tmpl w:val="94A4F3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7" w15:restartNumberingAfterBreak="0">
    <w:nsid w:val="62122A07"/>
    <w:multiLevelType w:val="multilevel"/>
    <w:tmpl w:val="FEA0E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E1A222A"/>
    <w:multiLevelType w:val="hybridMultilevel"/>
    <w:tmpl w:val="AA7A98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9" w15:restartNumberingAfterBreak="0">
    <w:nsid w:val="6E3C4AF7"/>
    <w:multiLevelType w:val="multilevel"/>
    <w:tmpl w:val="42C26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2E75F74"/>
    <w:multiLevelType w:val="hybridMultilevel"/>
    <w:tmpl w:val="21A4D1E2"/>
    <w:lvl w:ilvl="0" w:tplc="7FD825C8">
      <w:start w:val="1"/>
      <w:numFmt w:val="bullet"/>
      <w:lvlText w:val=""/>
      <w:lvlJc w:val="left"/>
      <w:pPr>
        <w:ind w:left="153" w:hanging="360"/>
      </w:pPr>
      <w:rPr>
        <w:rFonts w:ascii="Symbol" w:hAnsi="Symbol" w:hint="default"/>
        <w:color w:val="auto"/>
        <w:sz w:val="22"/>
        <w:szCs w:val="22"/>
      </w:rPr>
    </w:lvl>
    <w:lvl w:ilvl="1" w:tplc="14090003" w:tentative="1">
      <w:start w:val="1"/>
      <w:numFmt w:val="bullet"/>
      <w:lvlText w:val="o"/>
      <w:lvlJc w:val="left"/>
      <w:pPr>
        <w:ind w:left="873" w:hanging="360"/>
      </w:pPr>
      <w:rPr>
        <w:rFonts w:ascii="Courier New" w:hAnsi="Courier New" w:cs="Courier New" w:hint="default"/>
      </w:rPr>
    </w:lvl>
    <w:lvl w:ilvl="2" w:tplc="14090005" w:tentative="1">
      <w:start w:val="1"/>
      <w:numFmt w:val="bullet"/>
      <w:lvlText w:val=""/>
      <w:lvlJc w:val="left"/>
      <w:pPr>
        <w:ind w:left="1593" w:hanging="360"/>
      </w:pPr>
      <w:rPr>
        <w:rFonts w:ascii="Wingdings" w:hAnsi="Wingdings" w:hint="default"/>
      </w:rPr>
    </w:lvl>
    <w:lvl w:ilvl="3" w:tplc="14090001" w:tentative="1">
      <w:start w:val="1"/>
      <w:numFmt w:val="bullet"/>
      <w:lvlText w:val=""/>
      <w:lvlJc w:val="left"/>
      <w:pPr>
        <w:ind w:left="2313" w:hanging="360"/>
      </w:pPr>
      <w:rPr>
        <w:rFonts w:ascii="Symbol" w:hAnsi="Symbol" w:hint="default"/>
      </w:rPr>
    </w:lvl>
    <w:lvl w:ilvl="4" w:tplc="14090003" w:tentative="1">
      <w:start w:val="1"/>
      <w:numFmt w:val="bullet"/>
      <w:lvlText w:val="o"/>
      <w:lvlJc w:val="left"/>
      <w:pPr>
        <w:ind w:left="3033" w:hanging="360"/>
      </w:pPr>
      <w:rPr>
        <w:rFonts w:ascii="Courier New" w:hAnsi="Courier New" w:cs="Courier New" w:hint="default"/>
      </w:rPr>
    </w:lvl>
    <w:lvl w:ilvl="5" w:tplc="14090005" w:tentative="1">
      <w:start w:val="1"/>
      <w:numFmt w:val="bullet"/>
      <w:lvlText w:val=""/>
      <w:lvlJc w:val="left"/>
      <w:pPr>
        <w:ind w:left="3753" w:hanging="360"/>
      </w:pPr>
      <w:rPr>
        <w:rFonts w:ascii="Wingdings" w:hAnsi="Wingdings" w:hint="default"/>
      </w:rPr>
    </w:lvl>
    <w:lvl w:ilvl="6" w:tplc="14090001" w:tentative="1">
      <w:start w:val="1"/>
      <w:numFmt w:val="bullet"/>
      <w:lvlText w:val=""/>
      <w:lvlJc w:val="left"/>
      <w:pPr>
        <w:ind w:left="4473" w:hanging="360"/>
      </w:pPr>
      <w:rPr>
        <w:rFonts w:ascii="Symbol" w:hAnsi="Symbol" w:hint="default"/>
      </w:rPr>
    </w:lvl>
    <w:lvl w:ilvl="7" w:tplc="14090003" w:tentative="1">
      <w:start w:val="1"/>
      <w:numFmt w:val="bullet"/>
      <w:lvlText w:val="o"/>
      <w:lvlJc w:val="left"/>
      <w:pPr>
        <w:ind w:left="5193" w:hanging="360"/>
      </w:pPr>
      <w:rPr>
        <w:rFonts w:ascii="Courier New" w:hAnsi="Courier New" w:cs="Courier New" w:hint="default"/>
      </w:rPr>
    </w:lvl>
    <w:lvl w:ilvl="8" w:tplc="14090005" w:tentative="1">
      <w:start w:val="1"/>
      <w:numFmt w:val="bullet"/>
      <w:lvlText w:val=""/>
      <w:lvlJc w:val="left"/>
      <w:pPr>
        <w:ind w:left="5913" w:hanging="360"/>
      </w:pPr>
      <w:rPr>
        <w:rFonts w:ascii="Wingdings" w:hAnsi="Wingdings" w:hint="default"/>
      </w:rPr>
    </w:lvl>
  </w:abstractNum>
  <w:abstractNum w:abstractNumId="61" w15:restartNumberingAfterBreak="0">
    <w:nsid w:val="79FF6BC3"/>
    <w:multiLevelType w:val="multilevel"/>
    <w:tmpl w:val="C832B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A990C0D"/>
    <w:multiLevelType w:val="hybridMultilevel"/>
    <w:tmpl w:val="603E81E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E3E6962"/>
    <w:multiLevelType w:val="hybridMultilevel"/>
    <w:tmpl w:val="4948C306"/>
    <w:lvl w:ilvl="0" w:tplc="14090001">
      <w:start w:val="1"/>
      <w:numFmt w:val="bullet"/>
      <w:lvlText w:val=""/>
      <w:lvlJc w:val="left"/>
      <w:pPr>
        <w:ind w:left="480" w:hanging="360"/>
      </w:pPr>
      <w:rPr>
        <w:rFonts w:ascii="Symbol" w:hAnsi="Symbol" w:hint="default"/>
      </w:rPr>
    </w:lvl>
    <w:lvl w:ilvl="1" w:tplc="14090003" w:tentative="1">
      <w:start w:val="1"/>
      <w:numFmt w:val="bullet"/>
      <w:lvlText w:val="o"/>
      <w:lvlJc w:val="left"/>
      <w:pPr>
        <w:ind w:left="1200" w:hanging="360"/>
      </w:pPr>
      <w:rPr>
        <w:rFonts w:ascii="Courier New" w:hAnsi="Courier New" w:cs="Courier New" w:hint="default"/>
      </w:rPr>
    </w:lvl>
    <w:lvl w:ilvl="2" w:tplc="14090005" w:tentative="1">
      <w:start w:val="1"/>
      <w:numFmt w:val="bullet"/>
      <w:lvlText w:val=""/>
      <w:lvlJc w:val="left"/>
      <w:pPr>
        <w:ind w:left="1920" w:hanging="360"/>
      </w:pPr>
      <w:rPr>
        <w:rFonts w:ascii="Wingdings" w:hAnsi="Wingdings" w:hint="default"/>
      </w:rPr>
    </w:lvl>
    <w:lvl w:ilvl="3" w:tplc="14090001" w:tentative="1">
      <w:start w:val="1"/>
      <w:numFmt w:val="bullet"/>
      <w:lvlText w:val=""/>
      <w:lvlJc w:val="left"/>
      <w:pPr>
        <w:ind w:left="2640" w:hanging="360"/>
      </w:pPr>
      <w:rPr>
        <w:rFonts w:ascii="Symbol" w:hAnsi="Symbol" w:hint="default"/>
      </w:rPr>
    </w:lvl>
    <w:lvl w:ilvl="4" w:tplc="14090003" w:tentative="1">
      <w:start w:val="1"/>
      <w:numFmt w:val="bullet"/>
      <w:lvlText w:val="o"/>
      <w:lvlJc w:val="left"/>
      <w:pPr>
        <w:ind w:left="3360" w:hanging="360"/>
      </w:pPr>
      <w:rPr>
        <w:rFonts w:ascii="Courier New" w:hAnsi="Courier New" w:cs="Courier New" w:hint="default"/>
      </w:rPr>
    </w:lvl>
    <w:lvl w:ilvl="5" w:tplc="14090005" w:tentative="1">
      <w:start w:val="1"/>
      <w:numFmt w:val="bullet"/>
      <w:lvlText w:val=""/>
      <w:lvlJc w:val="left"/>
      <w:pPr>
        <w:ind w:left="4080" w:hanging="360"/>
      </w:pPr>
      <w:rPr>
        <w:rFonts w:ascii="Wingdings" w:hAnsi="Wingdings" w:hint="default"/>
      </w:rPr>
    </w:lvl>
    <w:lvl w:ilvl="6" w:tplc="14090001" w:tentative="1">
      <w:start w:val="1"/>
      <w:numFmt w:val="bullet"/>
      <w:lvlText w:val=""/>
      <w:lvlJc w:val="left"/>
      <w:pPr>
        <w:ind w:left="4800" w:hanging="360"/>
      </w:pPr>
      <w:rPr>
        <w:rFonts w:ascii="Symbol" w:hAnsi="Symbol" w:hint="default"/>
      </w:rPr>
    </w:lvl>
    <w:lvl w:ilvl="7" w:tplc="14090003" w:tentative="1">
      <w:start w:val="1"/>
      <w:numFmt w:val="bullet"/>
      <w:lvlText w:val="o"/>
      <w:lvlJc w:val="left"/>
      <w:pPr>
        <w:ind w:left="5520" w:hanging="360"/>
      </w:pPr>
      <w:rPr>
        <w:rFonts w:ascii="Courier New" w:hAnsi="Courier New" w:cs="Courier New" w:hint="default"/>
      </w:rPr>
    </w:lvl>
    <w:lvl w:ilvl="8" w:tplc="14090005" w:tentative="1">
      <w:start w:val="1"/>
      <w:numFmt w:val="bullet"/>
      <w:lvlText w:val=""/>
      <w:lvlJc w:val="left"/>
      <w:pPr>
        <w:ind w:left="6240" w:hanging="360"/>
      </w:pPr>
      <w:rPr>
        <w:rFonts w:ascii="Wingdings" w:hAnsi="Wingdings" w:hint="default"/>
      </w:rPr>
    </w:lvl>
  </w:abstractNum>
  <w:num w:numId="1" w16cid:durableId="1397051968">
    <w:abstractNumId w:val="61"/>
  </w:num>
  <w:num w:numId="2" w16cid:durableId="1845320472">
    <w:abstractNumId w:val="29"/>
  </w:num>
  <w:num w:numId="3" w16cid:durableId="462583128">
    <w:abstractNumId w:val="20"/>
  </w:num>
  <w:num w:numId="4" w16cid:durableId="2126148157">
    <w:abstractNumId w:val="3"/>
  </w:num>
  <w:num w:numId="5" w16cid:durableId="1692298366">
    <w:abstractNumId w:val="57"/>
  </w:num>
  <w:num w:numId="6" w16cid:durableId="641933973">
    <w:abstractNumId w:val="48"/>
  </w:num>
  <w:num w:numId="7" w16cid:durableId="1857453445">
    <w:abstractNumId w:val="10"/>
  </w:num>
  <w:num w:numId="8" w16cid:durableId="1392581142">
    <w:abstractNumId w:val="38"/>
  </w:num>
  <w:num w:numId="9" w16cid:durableId="154928849">
    <w:abstractNumId w:val="18"/>
  </w:num>
  <w:num w:numId="10" w16cid:durableId="742528140">
    <w:abstractNumId w:val="51"/>
  </w:num>
  <w:num w:numId="11" w16cid:durableId="840584894">
    <w:abstractNumId w:val="4"/>
  </w:num>
  <w:num w:numId="12" w16cid:durableId="808323506">
    <w:abstractNumId w:val="26"/>
  </w:num>
  <w:num w:numId="13" w16cid:durableId="1249921292">
    <w:abstractNumId w:val="36"/>
  </w:num>
  <w:num w:numId="14" w16cid:durableId="695498094">
    <w:abstractNumId w:val="6"/>
  </w:num>
  <w:num w:numId="15" w16cid:durableId="570118616">
    <w:abstractNumId w:val="8"/>
  </w:num>
  <w:num w:numId="16" w16cid:durableId="2055733651">
    <w:abstractNumId w:val="13"/>
  </w:num>
  <w:num w:numId="17" w16cid:durableId="881022047">
    <w:abstractNumId w:val="39"/>
  </w:num>
  <w:num w:numId="18" w16cid:durableId="789013949">
    <w:abstractNumId w:val="24"/>
  </w:num>
  <w:num w:numId="19" w16cid:durableId="1004478119">
    <w:abstractNumId w:val="27"/>
  </w:num>
  <w:num w:numId="20" w16cid:durableId="408695612">
    <w:abstractNumId w:val="1"/>
  </w:num>
  <w:num w:numId="21" w16cid:durableId="1468546144">
    <w:abstractNumId w:val="28"/>
  </w:num>
  <w:num w:numId="22" w16cid:durableId="281499664">
    <w:abstractNumId w:val="19"/>
  </w:num>
  <w:num w:numId="23" w16cid:durableId="1339384725">
    <w:abstractNumId w:val="12"/>
  </w:num>
  <w:num w:numId="24" w16cid:durableId="2032366704">
    <w:abstractNumId w:val="54"/>
  </w:num>
  <w:num w:numId="25" w16cid:durableId="647366557">
    <w:abstractNumId w:val="52"/>
  </w:num>
  <w:num w:numId="26" w16cid:durableId="1575969154">
    <w:abstractNumId w:val="49"/>
  </w:num>
  <w:num w:numId="27" w16cid:durableId="538972469">
    <w:abstractNumId w:val="44"/>
  </w:num>
  <w:num w:numId="28" w16cid:durableId="577985620">
    <w:abstractNumId w:val="56"/>
  </w:num>
  <w:num w:numId="29" w16cid:durableId="948969104">
    <w:abstractNumId w:val="50"/>
  </w:num>
  <w:num w:numId="30" w16cid:durableId="1211267143">
    <w:abstractNumId w:val="60"/>
  </w:num>
  <w:num w:numId="31" w16cid:durableId="614405789">
    <w:abstractNumId w:val="23"/>
  </w:num>
  <w:num w:numId="32" w16cid:durableId="1011489854">
    <w:abstractNumId w:val="16"/>
  </w:num>
  <w:num w:numId="33" w16cid:durableId="939020985">
    <w:abstractNumId w:val="41"/>
  </w:num>
  <w:num w:numId="34" w16cid:durableId="911308361">
    <w:abstractNumId w:val="63"/>
  </w:num>
  <w:num w:numId="35" w16cid:durableId="1238709437">
    <w:abstractNumId w:val="40"/>
  </w:num>
  <w:num w:numId="36" w16cid:durableId="1684741769">
    <w:abstractNumId w:val="30"/>
  </w:num>
  <w:num w:numId="37" w16cid:durableId="1327633568">
    <w:abstractNumId w:val="37"/>
  </w:num>
  <w:num w:numId="38" w16cid:durableId="1952937331">
    <w:abstractNumId w:val="53"/>
  </w:num>
  <w:num w:numId="39" w16cid:durableId="1519807859">
    <w:abstractNumId w:val="7"/>
  </w:num>
  <w:num w:numId="40" w16cid:durableId="825627299">
    <w:abstractNumId w:val="35"/>
  </w:num>
  <w:num w:numId="41" w16cid:durableId="1507136037">
    <w:abstractNumId w:val="15"/>
  </w:num>
  <w:num w:numId="42" w16cid:durableId="1443303481">
    <w:abstractNumId w:val="14"/>
  </w:num>
  <w:num w:numId="43" w16cid:durableId="1120805861">
    <w:abstractNumId w:val="34"/>
  </w:num>
  <w:num w:numId="44" w16cid:durableId="841045591">
    <w:abstractNumId w:val="59"/>
  </w:num>
  <w:num w:numId="45" w16cid:durableId="391973947">
    <w:abstractNumId w:val="11"/>
  </w:num>
  <w:num w:numId="46" w16cid:durableId="121729437">
    <w:abstractNumId w:val="55"/>
  </w:num>
  <w:num w:numId="47" w16cid:durableId="706880807">
    <w:abstractNumId w:val="47"/>
  </w:num>
  <w:num w:numId="48" w16cid:durableId="418644172">
    <w:abstractNumId w:val="9"/>
  </w:num>
  <w:num w:numId="49" w16cid:durableId="2082363795">
    <w:abstractNumId w:val="45"/>
  </w:num>
  <w:num w:numId="50" w16cid:durableId="889222389">
    <w:abstractNumId w:val="31"/>
  </w:num>
  <w:num w:numId="51" w16cid:durableId="747188200">
    <w:abstractNumId w:val="21"/>
  </w:num>
  <w:num w:numId="52" w16cid:durableId="1361008668">
    <w:abstractNumId w:val="2"/>
  </w:num>
  <w:num w:numId="53" w16cid:durableId="1533566449">
    <w:abstractNumId w:val="17"/>
  </w:num>
  <w:num w:numId="54" w16cid:durableId="1307515340">
    <w:abstractNumId w:val="46"/>
  </w:num>
  <w:num w:numId="55" w16cid:durableId="954948745">
    <w:abstractNumId w:val="42"/>
  </w:num>
  <w:num w:numId="56" w16cid:durableId="1844196656">
    <w:abstractNumId w:val="22"/>
  </w:num>
  <w:num w:numId="57" w16cid:durableId="1848934341">
    <w:abstractNumId w:val="0"/>
  </w:num>
  <w:num w:numId="58" w16cid:durableId="225385179">
    <w:abstractNumId w:val="5"/>
  </w:num>
  <w:num w:numId="59" w16cid:durableId="1973365212">
    <w:abstractNumId w:val="62"/>
  </w:num>
  <w:num w:numId="60" w16cid:durableId="1611821010">
    <w:abstractNumId w:val="32"/>
  </w:num>
  <w:num w:numId="61" w16cid:durableId="737963">
    <w:abstractNumId w:val="58"/>
  </w:num>
  <w:num w:numId="62" w16cid:durableId="1373383466">
    <w:abstractNumId w:val="25"/>
  </w:num>
  <w:num w:numId="63" w16cid:durableId="2047220396">
    <w:abstractNumId w:val="43"/>
  </w:num>
  <w:num w:numId="64" w16cid:durableId="851409404">
    <w:abstractNumId w:val="3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isplayBackgroundShape/>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o:colormru v:ext="edit" colors="#f8f8f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CB8"/>
    <w:rsid w:val="00001CE0"/>
    <w:rsid w:val="00001D14"/>
    <w:rsid w:val="00002B97"/>
    <w:rsid w:val="00003159"/>
    <w:rsid w:val="00003559"/>
    <w:rsid w:val="00003640"/>
    <w:rsid w:val="00003741"/>
    <w:rsid w:val="00004494"/>
    <w:rsid w:val="00004602"/>
    <w:rsid w:val="00004E57"/>
    <w:rsid w:val="00005053"/>
    <w:rsid w:val="000055A8"/>
    <w:rsid w:val="00005767"/>
    <w:rsid w:val="0000576D"/>
    <w:rsid w:val="000058B3"/>
    <w:rsid w:val="0000629E"/>
    <w:rsid w:val="00006991"/>
    <w:rsid w:val="00010A63"/>
    <w:rsid w:val="00010F1E"/>
    <w:rsid w:val="00013358"/>
    <w:rsid w:val="000136EA"/>
    <w:rsid w:val="00013B08"/>
    <w:rsid w:val="00013CE5"/>
    <w:rsid w:val="00013D64"/>
    <w:rsid w:val="00013DC5"/>
    <w:rsid w:val="00013E3D"/>
    <w:rsid w:val="0001450B"/>
    <w:rsid w:val="0001458D"/>
    <w:rsid w:val="000146A7"/>
    <w:rsid w:val="00014873"/>
    <w:rsid w:val="00014A0A"/>
    <w:rsid w:val="00014D30"/>
    <w:rsid w:val="00014DE2"/>
    <w:rsid w:val="00015383"/>
    <w:rsid w:val="000174B3"/>
    <w:rsid w:val="00017881"/>
    <w:rsid w:val="00021296"/>
    <w:rsid w:val="00021546"/>
    <w:rsid w:val="00021B0F"/>
    <w:rsid w:val="0002209F"/>
    <w:rsid w:val="000228B4"/>
    <w:rsid w:val="00022A29"/>
    <w:rsid w:val="00022C6B"/>
    <w:rsid w:val="00022F57"/>
    <w:rsid w:val="000232F8"/>
    <w:rsid w:val="00023655"/>
    <w:rsid w:val="000238CC"/>
    <w:rsid w:val="00023B8A"/>
    <w:rsid w:val="00023C28"/>
    <w:rsid w:val="00023D37"/>
    <w:rsid w:val="00023E74"/>
    <w:rsid w:val="00023EF8"/>
    <w:rsid w:val="000244C1"/>
    <w:rsid w:val="00025CEB"/>
    <w:rsid w:val="00026912"/>
    <w:rsid w:val="00026B31"/>
    <w:rsid w:val="00026DDF"/>
    <w:rsid w:val="0002737B"/>
    <w:rsid w:val="00027DA6"/>
    <w:rsid w:val="00030741"/>
    <w:rsid w:val="00030F3D"/>
    <w:rsid w:val="000317DC"/>
    <w:rsid w:val="000319EC"/>
    <w:rsid w:val="00031BA0"/>
    <w:rsid w:val="00031E6A"/>
    <w:rsid w:val="00032362"/>
    <w:rsid w:val="00032807"/>
    <w:rsid w:val="000337E1"/>
    <w:rsid w:val="0003414A"/>
    <w:rsid w:val="00034645"/>
    <w:rsid w:val="00034ABC"/>
    <w:rsid w:val="00034C7C"/>
    <w:rsid w:val="00035106"/>
    <w:rsid w:val="00035402"/>
    <w:rsid w:val="0003593C"/>
    <w:rsid w:val="00035AE8"/>
    <w:rsid w:val="00035CC9"/>
    <w:rsid w:val="00035D6D"/>
    <w:rsid w:val="000360AA"/>
    <w:rsid w:val="00036F3C"/>
    <w:rsid w:val="000373FD"/>
    <w:rsid w:val="000374C1"/>
    <w:rsid w:val="00040790"/>
    <w:rsid w:val="00040E51"/>
    <w:rsid w:val="0004164A"/>
    <w:rsid w:val="0004174B"/>
    <w:rsid w:val="0004214D"/>
    <w:rsid w:val="00042433"/>
    <w:rsid w:val="00042A3F"/>
    <w:rsid w:val="00043214"/>
    <w:rsid w:val="00043A6B"/>
    <w:rsid w:val="00044A11"/>
    <w:rsid w:val="00044BC8"/>
    <w:rsid w:val="000454D0"/>
    <w:rsid w:val="00045779"/>
    <w:rsid w:val="000457FB"/>
    <w:rsid w:val="000459BB"/>
    <w:rsid w:val="00045DD8"/>
    <w:rsid w:val="00047060"/>
    <w:rsid w:val="00047224"/>
    <w:rsid w:val="00047846"/>
    <w:rsid w:val="00047A80"/>
    <w:rsid w:val="00047E20"/>
    <w:rsid w:val="000508B2"/>
    <w:rsid w:val="00051D5E"/>
    <w:rsid w:val="000523E9"/>
    <w:rsid w:val="0005240D"/>
    <w:rsid w:val="00052574"/>
    <w:rsid w:val="00052868"/>
    <w:rsid w:val="000534E5"/>
    <w:rsid w:val="00053620"/>
    <w:rsid w:val="000543E7"/>
    <w:rsid w:val="00054441"/>
    <w:rsid w:val="000550CF"/>
    <w:rsid w:val="00055261"/>
    <w:rsid w:val="000555C9"/>
    <w:rsid w:val="000556BA"/>
    <w:rsid w:val="000561CB"/>
    <w:rsid w:val="000566F1"/>
    <w:rsid w:val="00056971"/>
    <w:rsid w:val="00056F71"/>
    <w:rsid w:val="000570B5"/>
    <w:rsid w:val="000573A2"/>
    <w:rsid w:val="00057570"/>
    <w:rsid w:val="000576D5"/>
    <w:rsid w:val="0005774E"/>
    <w:rsid w:val="00057A46"/>
    <w:rsid w:val="00057F3E"/>
    <w:rsid w:val="000600EC"/>
    <w:rsid w:val="00060361"/>
    <w:rsid w:val="0006053F"/>
    <w:rsid w:val="000609FD"/>
    <w:rsid w:val="00060E8D"/>
    <w:rsid w:val="000613B0"/>
    <w:rsid w:val="00061A3E"/>
    <w:rsid w:val="00061CC3"/>
    <w:rsid w:val="000626F4"/>
    <w:rsid w:val="0006291E"/>
    <w:rsid w:val="00063CF3"/>
    <w:rsid w:val="000646D9"/>
    <w:rsid w:val="00064888"/>
    <w:rsid w:val="000655AD"/>
    <w:rsid w:val="0006578D"/>
    <w:rsid w:val="00065AFB"/>
    <w:rsid w:val="00065FE5"/>
    <w:rsid w:val="00066014"/>
    <w:rsid w:val="000666EB"/>
    <w:rsid w:val="00066DD9"/>
    <w:rsid w:val="000671D3"/>
    <w:rsid w:val="000672CE"/>
    <w:rsid w:val="00067A3E"/>
    <w:rsid w:val="000702BF"/>
    <w:rsid w:val="0007078B"/>
    <w:rsid w:val="00070F1C"/>
    <w:rsid w:val="00071456"/>
    <w:rsid w:val="00071459"/>
    <w:rsid w:val="000715D1"/>
    <w:rsid w:val="0007196B"/>
    <w:rsid w:val="00071EE9"/>
    <w:rsid w:val="00072140"/>
    <w:rsid w:val="000727FB"/>
    <w:rsid w:val="00072C86"/>
    <w:rsid w:val="00072CBE"/>
    <w:rsid w:val="000731BD"/>
    <w:rsid w:val="0007341D"/>
    <w:rsid w:val="000747FB"/>
    <w:rsid w:val="0007659C"/>
    <w:rsid w:val="0007659E"/>
    <w:rsid w:val="00076BB0"/>
    <w:rsid w:val="00076D10"/>
    <w:rsid w:val="00077D47"/>
    <w:rsid w:val="00077E5E"/>
    <w:rsid w:val="00077EAB"/>
    <w:rsid w:val="00080166"/>
    <w:rsid w:val="00080531"/>
    <w:rsid w:val="00081389"/>
    <w:rsid w:val="0008143A"/>
    <w:rsid w:val="000814DD"/>
    <w:rsid w:val="000818AA"/>
    <w:rsid w:val="00081AC3"/>
    <w:rsid w:val="00081CF0"/>
    <w:rsid w:val="00081D48"/>
    <w:rsid w:val="00082282"/>
    <w:rsid w:val="0008232C"/>
    <w:rsid w:val="0008234F"/>
    <w:rsid w:val="00083348"/>
    <w:rsid w:val="000836F4"/>
    <w:rsid w:val="0008378E"/>
    <w:rsid w:val="0008390F"/>
    <w:rsid w:val="00084133"/>
    <w:rsid w:val="00084702"/>
    <w:rsid w:val="000849DC"/>
    <w:rsid w:val="000859D0"/>
    <w:rsid w:val="0008610E"/>
    <w:rsid w:val="000869D4"/>
    <w:rsid w:val="00086CC4"/>
    <w:rsid w:val="00086EB9"/>
    <w:rsid w:val="000870A0"/>
    <w:rsid w:val="000873AA"/>
    <w:rsid w:val="0008748C"/>
    <w:rsid w:val="00087D1B"/>
    <w:rsid w:val="0009003D"/>
    <w:rsid w:val="00090311"/>
    <w:rsid w:val="0009132A"/>
    <w:rsid w:val="00091448"/>
    <w:rsid w:val="000916F1"/>
    <w:rsid w:val="00091CFB"/>
    <w:rsid w:val="000920AF"/>
    <w:rsid w:val="000922FA"/>
    <w:rsid w:val="00093439"/>
    <w:rsid w:val="0009360F"/>
    <w:rsid w:val="000936A8"/>
    <w:rsid w:val="00093DD0"/>
    <w:rsid w:val="00094595"/>
    <w:rsid w:val="00094A10"/>
    <w:rsid w:val="00094F8C"/>
    <w:rsid w:val="00095146"/>
    <w:rsid w:val="000951F5"/>
    <w:rsid w:val="000954EA"/>
    <w:rsid w:val="00095ACD"/>
    <w:rsid w:val="00095DD0"/>
    <w:rsid w:val="000965F3"/>
    <w:rsid w:val="00096708"/>
    <w:rsid w:val="00097102"/>
    <w:rsid w:val="00097163"/>
    <w:rsid w:val="000974E4"/>
    <w:rsid w:val="00097C7F"/>
    <w:rsid w:val="00097CCB"/>
    <w:rsid w:val="000A0B48"/>
    <w:rsid w:val="000A0DD6"/>
    <w:rsid w:val="000A0EE4"/>
    <w:rsid w:val="000A10E4"/>
    <w:rsid w:val="000A2052"/>
    <w:rsid w:val="000A23FC"/>
    <w:rsid w:val="000A30F8"/>
    <w:rsid w:val="000A37A1"/>
    <w:rsid w:val="000A401F"/>
    <w:rsid w:val="000A4F01"/>
    <w:rsid w:val="000A568D"/>
    <w:rsid w:val="000A6987"/>
    <w:rsid w:val="000A74DD"/>
    <w:rsid w:val="000A7775"/>
    <w:rsid w:val="000A7CFD"/>
    <w:rsid w:val="000B115D"/>
    <w:rsid w:val="000B1593"/>
    <w:rsid w:val="000B1A5B"/>
    <w:rsid w:val="000B2999"/>
    <w:rsid w:val="000B30BA"/>
    <w:rsid w:val="000B3D48"/>
    <w:rsid w:val="000B4431"/>
    <w:rsid w:val="000B45B3"/>
    <w:rsid w:val="000B4DDC"/>
    <w:rsid w:val="000B4F24"/>
    <w:rsid w:val="000B5638"/>
    <w:rsid w:val="000B5712"/>
    <w:rsid w:val="000B58B7"/>
    <w:rsid w:val="000B5EBD"/>
    <w:rsid w:val="000B66FA"/>
    <w:rsid w:val="000B6F1A"/>
    <w:rsid w:val="000B74D5"/>
    <w:rsid w:val="000B772C"/>
    <w:rsid w:val="000C0599"/>
    <w:rsid w:val="000C0732"/>
    <w:rsid w:val="000C08FA"/>
    <w:rsid w:val="000C1200"/>
    <w:rsid w:val="000C18F2"/>
    <w:rsid w:val="000C1B13"/>
    <w:rsid w:val="000C235B"/>
    <w:rsid w:val="000C23EA"/>
    <w:rsid w:val="000C24F5"/>
    <w:rsid w:val="000C281F"/>
    <w:rsid w:val="000C2FEB"/>
    <w:rsid w:val="000C3E71"/>
    <w:rsid w:val="000C412F"/>
    <w:rsid w:val="000C44BE"/>
    <w:rsid w:val="000C49A2"/>
    <w:rsid w:val="000C548D"/>
    <w:rsid w:val="000C5B10"/>
    <w:rsid w:val="000C6263"/>
    <w:rsid w:val="000C6729"/>
    <w:rsid w:val="000C6D32"/>
    <w:rsid w:val="000C712D"/>
    <w:rsid w:val="000C7459"/>
    <w:rsid w:val="000C7F3B"/>
    <w:rsid w:val="000D053F"/>
    <w:rsid w:val="000D119D"/>
    <w:rsid w:val="000D134E"/>
    <w:rsid w:val="000D1423"/>
    <w:rsid w:val="000D1B12"/>
    <w:rsid w:val="000D226F"/>
    <w:rsid w:val="000D2405"/>
    <w:rsid w:val="000D27F9"/>
    <w:rsid w:val="000D2DFB"/>
    <w:rsid w:val="000D30CE"/>
    <w:rsid w:val="000D3FEC"/>
    <w:rsid w:val="000D44C2"/>
    <w:rsid w:val="000D492E"/>
    <w:rsid w:val="000D4FB3"/>
    <w:rsid w:val="000D5573"/>
    <w:rsid w:val="000D5680"/>
    <w:rsid w:val="000D5D32"/>
    <w:rsid w:val="000D5D6A"/>
    <w:rsid w:val="000D5DFC"/>
    <w:rsid w:val="000D6227"/>
    <w:rsid w:val="000D655C"/>
    <w:rsid w:val="000D6BFA"/>
    <w:rsid w:val="000D6E3C"/>
    <w:rsid w:val="000D725B"/>
    <w:rsid w:val="000D7CA3"/>
    <w:rsid w:val="000E0437"/>
    <w:rsid w:val="000E05B3"/>
    <w:rsid w:val="000E061E"/>
    <w:rsid w:val="000E0C97"/>
    <w:rsid w:val="000E1140"/>
    <w:rsid w:val="000E130F"/>
    <w:rsid w:val="000E13F1"/>
    <w:rsid w:val="000E1632"/>
    <w:rsid w:val="000E2087"/>
    <w:rsid w:val="000E25C5"/>
    <w:rsid w:val="000E274E"/>
    <w:rsid w:val="000E30A1"/>
    <w:rsid w:val="000E3E49"/>
    <w:rsid w:val="000E4438"/>
    <w:rsid w:val="000E4460"/>
    <w:rsid w:val="000E446C"/>
    <w:rsid w:val="000E4789"/>
    <w:rsid w:val="000E4EAC"/>
    <w:rsid w:val="000E4EEC"/>
    <w:rsid w:val="000E51A4"/>
    <w:rsid w:val="000E5879"/>
    <w:rsid w:val="000E678C"/>
    <w:rsid w:val="000E6FB2"/>
    <w:rsid w:val="000F0180"/>
    <w:rsid w:val="000F070F"/>
    <w:rsid w:val="000F0E99"/>
    <w:rsid w:val="000F0FD8"/>
    <w:rsid w:val="000F11A4"/>
    <w:rsid w:val="000F23A7"/>
    <w:rsid w:val="000F26B7"/>
    <w:rsid w:val="000F2B82"/>
    <w:rsid w:val="000F2B98"/>
    <w:rsid w:val="000F3347"/>
    <w:rsid w:val="000F337E"/>
    <w:rsid w:val="000F362E"/>
    <w:rsid w:val="000F5011"/>
    <w:rsid w:val="000F549F"/>
    <w:rsid w:val="000F54BD"/>
    <w:rsid w:val="000F5A5B"/>
    <w:rsid w:val="000F67D0"/>
    <w:rsid w:val="000F6A2F"/>
    <w:rsid w:val="000F6E31"/>
    <w:rsid w:val="000F78BA"/>
    <w:rsid w:val="00100B64"/>
    <w:rsid w:val="00101207"/>
    <w:rsid w:val="00101385"/>
    <w:rsid w:val="00101632"/>
    <w:rsid w:val="00101BB0"/>
    <w:rsid w:val="00101FC3"/>
    <w:rsid w:val="0010246D"/>
    <w:rsid w:val="00102EC0"/>
    <w:rsid w:val="00103373"/>
    <w:rsid w:val="0010367A"/>
    <w:rsid w:val="00103BB2"/>
    <w:rsid w:val="001043E0"/>
    <w:rsid w:val="00104AF9"/>
    <w:rsid w:val="00104E45"/>
    <w:rsid w:val="00105050"/>
    <w:rsid w:val="0010556E"/>
    <w:rsid w:val="0010582B"/>
    <w:rsid w:val="001063E9"/>
    <w:rsid w:val="001067DC"/>
    <w:rsid w:val="00106BC0"/>
    <w:rsid w:val="00106D8C"/>
    <w:rsid w:val="0010766F"/>
    <w:rsid w:val="001079B8"/>
    <w:rsid w:val="001103F3"/>
    <w:rsid w:val="001104F8"/>
    <w:rsid w:val="001105AE"/>
    <w:rsid w:val="00110AFE"/>
    <w:rsid w:val="00110FAA"/>
    <w:rsid w:val="0011113D"/>
    <w:rsid w:val="00111982"/>
    <w:rsid w:val="00112C9E"/>
    <w:rsid w:val="00112D04"/>
    <w:rsid w:val="00112EB5"/>
    <w:rsid w:val="00112F0F"/>
    <w:rsid w:val="001133B1"/>
    <w:rsid w:val="0011343F"/>
    <w:rsid w:val="001146D3"/>
    <w:rsid w:val="00114DEE"/>
    <w:rsid w:val="00114FDC"/>
    <w:rsid w:val="001156BA"/>
    <w:rsid w:val="001158CE"/>
    <w:rsid w:val="00116E1F"/>
    <w:rsid w:val="00120AB8"/>
    <w:rsid w:val="00120B66"/>
    <w:rsid w:val="00120DFC"/>
    <w:rsid w:val="00120F01"/>
    <w:rsid w:val="00121948"/>
    <w:rsid w:val="00121DD3"/>
    <w:rsid w:val="001226EF"/>
    <w:rsid w:val="00122761"/>
    <w:rsid w:val="00123DED"/>
    <w:rsid w:val="00124346"/>
    <w:rsid w:val="00124BE1"/>
    <w:rsid w:val="00125439"/>
    <w:rsid w:val="001254A2"/>
    <w:rsid w:val="0012602F"/>
    <w:rsid w:val="00126463"/>
    <w:rsid w:val="00127431"/>
    <w:rsid w:val="00127706"/>
    <w:rsid w:val="0013043C"/>
    <w:rsid w:val="00130909"/>
    <w:rsid w:val="00130FDC"/>
    <w:rsid w:val="001320CF"/>
    <w:rsid w:val="00132665"/>
    <w:rsid w:val="00132AA8"/>
    <w:rsid w:val="00132E11"/>
    <w:rsid w:val="001333D4"/>
    <w:rsid w:val="00133548"/>
    <w:rsid w:val="001339D1"/>
    <w:rsid w:val="001342DD"/>
    <w:rsid w:val="00134E54"/>
    <w:rsid w:val="001354F8"/>
    <w:rsid w:val="00135B14"/>
    <w:rsid w:val="00135F5F"/>
    <w:rsid w:val="00135FD9"/>
    <w:rsid w:val="0013625F"/>
    <w:rsid w:val="0013646C"/>
    <w:rsid w:val="001369F6"/>
    <w:rsid w:val="00136C3D"/>
    <w:rsid w:val="00137235"/>
    <w:rsid w:val="00137709"/>
    <w:rsid w:val="001379A2"/>
    <w:rsid w:val="001408D1"/>
    <w:rsid w:val="00141282"/>
    <w:rsid w:val="0014251A"/>
    <w:rsid w:val="00143181"/>
    <w:rsid w:val="00143379"/>
    <w:rsid w:val="00143535"/>
    <w:rsid w:val="0014382B"/>
    <w:rsid w:val="001438EE"/>
    <w:rsid w:val="00144904"/>
    <w:rsid w:val="00144AA2"/>
    <w:rsid w:val="00144F00"/>
    <w:rsid w:val="001454E2"/>
    <w:rsid w:val="00145909"/>
    <w:rsid w:val="001465DC"/>
    <w:rsid w:val="001469E2"/>
    <w:rsid w:val="00146E60"/>
    <w:rsid w:val="00147002"/>
    <w:rsid w:val="00147144"/>
    <w:rsid w:val="0014789E"/>
    <w:rsid w:val="00147F3B"/>
    <w:rsid w:val="00147FEA"/>
    <w:rsid w:val="001508EC"/>
    <w:rsid w:val="00151674"/>
    <w:rsid w:val="00151F59"/>
    <w:rsid w:val="00152457"/>
    <w:rsid w:val="001525E9"/>
    <w:rsid w:val="001528B0"/>
    <w:rsid w:val="00152B96"/>
    <w:rsid w:val="00153283"/>
    <w:rsid w:val="00153903"/>
    <w:rsid w:val="00153D8A"/>
    <w:rsid w:val="001551AB"/>
    <w:rsid w:val="00155757"/>
    <w:rsid w:val="0015580D"/>
    <w:rsid w:val="001560B1"/>
    <w:rsid w:val="0015631A"/>
    <w:rsid w:val="00156F9B"/>
    <w:rsid w:val="00157019"/>
    <w:rsid w:val="00157105"/>
    <w:rsid w:val="00157683"/>
    <w:rsid w:val="00157A76"/>
    <w:rsid w:val="00157CB2"/>
    <w:rsid w:val="001602B8"/>
    <w:rsid w:val="001604DB"/>
    <w:rsid w:val="001607E6"/>
    <w:rsid w:val="001609D1"/>
    <w:rsid w:val="00160CE6"/>
    <w:rsid w:val="001612C8"/>
    <w:rsid w:val="00161392"/>
    <w:rsid w:val="001615FC"/>
    <w:rsid w:val="001616D8"/>
    <w:rsid w:val="00161848"/>
    <w:rsid w:val="00162026"/>
    <w:rsid w:val="00162708"/>
    <w:rsid w:val="00162E0B"/>
    <w:rsid w:val="00162FDC"/>
    <w:rsid w:val="00163E62"/>
    <w:rsid w:val="001647E3"/>
    <w:rsid w:val="00164B5C"/>
    <w:rsid w:val="00164EE0"/>
    <w:rsid w:val="001655A3"/>
    <w:rsid w:val="001659C3"/>
    <w:rsid w:val="00165B0F"/>
    <w:rsid w:val="00165C7F"/>
    <w:rsid w:val="0016605E"/>
    <w:rsid w:val="001660B6"/>
    <w:rsid w:val="00166C32"/>
    <w:rsid w:val="00166D18"/>
    <w:rsid w:val="0016713F"/>
    <w:rsid w:val="00167C56"/>
    <w:rsid w:val="0017015F"/>
    <w:rsid w:val="00170559"/>
    <w:rsid w:val="00170963"/>
    <w:rsid w:val="00170A7D"/>
    <w:rsid w:val="00171A73"/>
    <w:rsid w:val="00172059"/>
    <w:rsid w:val="001723D7"/>
    <w:rsid w:val="00172C03"/>
    <w:rsid w:val="00173F8C"/>
    <w:rsid w:val="00174001"/>
    <w:rsid w:val="00174392"/>
    <w:rsid w:val="0017465D"/>
    <w:rsid w:val="00174C8E"/>
    <w:rsid w:val="0017539C"/>
    <w:rsid w:val="0017559B"/>
    <w:rsid w:val="00175629"/>
    <w:rsid w:val="001763B1"/>
    <w:rsid w:val="001776EF"/>
    <w:rsid w:val="00177908"/>
    <w:rsid w:val="00177936"/>
    <w:rsid w:val="00177C68"/>
    <w:rsid w:val="001800A2"/>
    <w:rsid w:val="00180422"/>
    <w:rsid w:val="0018065A"/>
    <w:rsid w:val="00180B33"/>
    <w:rsid w:val="00181064"/>
    <w:rsid w:val="00182AD7"/>
    <w:rsid w:val="00182CD8"/>
    <w:rsid w:val="001835CC"/>
    <w:rsid w:val="00183A3C"/>
    <w:rsid w:val="00183C0D"/>
    <w:rsid w:val="00183E77"/>
    <w:rsid w:val="00183E93"/>
    <w:rsid w:val="00184025"/>
    <w:rsid w:val="00184A84"/>
    <w:rsid w:val="00184E0D"/>
    <w:rsid w:val="00184F18"/>
    <w:rsid w:val="00185EB2"/>
    <w:rsid w:val="001860B2"/>
    <w:rsid w:val="00186424"/>
    <w:rsid w:val="00186B6F"/>
    <w:rsid w:val="00187582"/>
    <w:rsid w:val="00187778"/>
    <w:rsid w:val="00187B7E"/>
    <w:rsid w:val="00187ED7"/>
    <w:rsid w:val="00190969"/>
    <w:rsid w:val="0019101B"/>
    <w:rsid w:val="0019137E"/>
    <w:rsid w:val="001916E4"/>
    <w:rsid w:val="00191852"/>
    <w:rsid w:val="00191BD7"/>
    <w:rsid w:val="00192073"/>
    <w:rsid w:val="00192119"/>
    <w:rsid w:val="00192AAC"/>
    <w:rsid w:val="00192E6E"/>
    <w:rsid w:val="00193414"/>
    <w:rsid w:val="0019359B"/>
    <w:rsid w:val="00193D26"/>
    <w:rsid w:val="0019465C"/>
    <w:rsid w:val="00194A70"/>
    <w:rsid w:val="00194F0B"/>
    <w:rsid w:val="001951C4"/>
    <w:rsid w:val="00195376"/>
    <w:rsid w:val="001953F0"/>
    <w:rsid w:val="00195542"/>
    <w:rsid w:val="00195570"/>
    <w:rsid w:val="001959AE"/>
    <w:rsid w:val="00195E79"/>
    <w:rsid w:val="0019622D"/>
    <w:rsid w:val="00196247"/>
    <w:rsid w:val="001963D9"/>
    <w:rsid w:val="001963FD"/>
    <w:rsid w:val="00196830"/>
    <w:rsid w:val="001971D1"/>
    <w:rsid w:val="00197939"/>
    <w:rsid w:val="001A188C"/>
    <w:rsid w:val="001A27A3"/>
    <w:rsid w:val="001A293A"/>
    <w:rsid w:val="001A3326"/>
    <w:rsid w:val="001A4667"/>
    <w:rsid w:val="001A46C2"/>
    <w:rsid w:val="001A4B94"/>
    <w:rsid w:val="001A4BC0"/>
    <w:rsid w:val="001A4C71"/>
    <w:rsid w:val="001A51CC"/>
    <w:rsid w:val="001A51D1"/>
    <w:rsid w:val="001A524E"/>
    <w:rsid w:val="001A5A2B"/>
    <w:rsid w:val="001A5A92"/>
    <w:rsid w:val="001A5D26"/>
    <w:rsid w:val="001A65B1"/>
    <w:rsid w:val="001A695D"/>
    <w:rsid w:val="001A6BBE"/>
    <w:rsid w:val="001A6F7D"/>
    <w:rsid w:val="001A735B"/>
    <w:rsid w:val="001A75A7"/>
    <w:rsid w:val="001A762E"/>
    <w:rsid w:val="001A7B50"/>
    <w:rsid w:val="001A7F78"/>
    <w:rsid w:val="001B0EA2"/>
    <w:rsid w:val="001B0EE2"/>
    <w:rsid w:val="001B0F9C"/>
    <w:rsid w:val="001B1266"/>
    <w:rsid w:val="001B17DC"/>
    <w:rsid w:val="001B1BD0"/>
    <w:rsid w:val="001B1C94"/>
    <w:rsid w:val="001B2EB3"/>
    <w:rsid w:val="001B325B"/>
    <w:rsid w:val="001B38FC"/>
    <w:rsid w:val="001B3A3A"/>
    <w:rsid w:val="001B3B1E"/>
    <w:rsid w:val="001B4031"/>
    <w:rsid w:val="001B45B5"/>
    <w:rsid w:val="001B46A7"/>
    <w:rsid w:val="001B506D"/>
    <w:rsid w:val="001B521D"/>
    <w:rsid w:val="001B5572"/>
    <w:rsid w:val="001B560B"/>
    <w:rsid w:val="001B56FE"/>
    <w:rsid w:val="001B5BB7"/>
    <w:rsid w:val="001B61E0"/>
    <w:rsid w:val="001B6246"/>
    <w:rsid w:val="001B6842"/>
    <w:rsid w:val="001B6A8A"/>
    <w:rsid w:val="001B7221"/>
    <w:rsid w:val="001B7E43"/>
    <w:rsid w:val="001C0135"/>
    <w:rsid w:val="001C0384"/>
    <w:rsid w:val="001C0E4A"/>
    <w:rsid w:val="001C199F"/>
    <w:rsid w:val="001C1B24"/>
    <w:rsid w:val="001C207B"/>
    <w:rsid w:val="001C2247"/>
    <w:rsid w:val="001C33F0"/>
    <w:rsid w:val="001C3433"/>
    <w:rsid w:val="001C38E4"/>
    <w:rsid w:val="001C3BB2"/>
    <w:rsid w:val="001C434A"/>
    <w:rsid w:val="001C484E"/>
    <w:rsid w:val="001C4A85"/>
    <w:rsid w:val="001C50FF"/>
    <w:rsid w:val="001C51DB"/>
    <w:rsid w:val="001C5597"/>
    <w:rsid w:val="001C56D4"/>
    <w:rsid w:val="001C5C40"/>
    <w:rsid w:val="001C6828"/>
    <w:rsid w:val="001C682A"/>
    <w:rsid w:val="001C6850"/>
    <w:rsid w:val="001C6D1F"/>
    <w:rsid w:val="001C6DB7"/>
    <w:rsid w:val="001C764C"/>
    <w:rsid w:val="001C7951"/>
    <w:rsid w:val="001C7B75"/>
    <w:rsid w:val="001C7D68"/>
    <w:rsid w:val="001C7DB7"/>
    <w:rsid w:val="001D0317"/>
    <w:rsid w:val="001D1405"/>
    <w:rsid w:val="001D1F59"/>
    <w:rsid w:val="001D327F"/>
    <w:rsid w:val="001D350F"/>
    <w:rsid w:val="001D3F6F"/>
    <w:rsid w:val="001D46E9"/>
    <w:rsid w:val="001D48C9"/>
    <w:rsid w:val="001D4A30"/>
    <w:rsid w:val="001D4AC5"/>
    <w:rsid w:val="001D4AD6"/>
    <w:rsid w:val="001D5D1E"/>
    <w:rsid w:val="001D5F7C"/>
    <w:rsid w:val="001D6718"/>
    <w:rsid w:val="001D67A1"/>
    <w:rsid w:val="001D7156"/>
    <w:rsid w:val="001D74C9"/>
    <w:rsid w:val="001D7D28"/>
    <w:rsid w:val="001D7E26"/>
    <w:rsid w:val="001D7F41"/>
    <w:rsid w:val="001E0896"/>
    <w:rsid w:val="001E0CA8"/>
    <w:rsid w:val="001E101B"/>
    <w:rsid w:val="001E1046"/>
    <w:rsid w:val="001E1166"/>
    <w:rsid w:val="001E20A7"/>
    <w:rsid w:val="001E35FF"/>
    <w:rsid w:val="001E3666"/>
    <w:rsid w:val="001E423F"/>
    <w:rsid w:val="001E4AAD"/>
    <w:rsid w:val="001E512F"/>
    <w:rsid w:val="001E5445"/>
    <w:rsid w:val="001E55A3"/>
    <w:rsid w:val="001E55BE"/>
    <w:rsid w:val="001E561D"/>
    <w:rsid w:val="001E5646"/>
    <w:rsid w:val="001E5866"/>
    <w:rsid w:val="001E631A"/>
    <w:rsid w:val="001E64A5"/>
    <w:rsid w:val="001E6C61"/>
    <w:rsid w:val="001E6DAA"/>
    <w:rsid w:val="001E7078"/>
    <w:rsid w:val="001E776A"/>
    <w:rsid w:val="001E7950"/>
    <w:rsid w:val="001E7C79"/>
    <w:rsid w:val="001EFC39"/>
    <w:rsid w:val="001F0401"/>
    <w:rsid w:val="001F0EA1"/>
    <w:rsid w:val="001F111E"/>
    <w:rsid w:val="001F112B"/>
    <w:rsid w:val="001F1712"/>
    <w:rsid w:val="001F1725"/>
    <w:rsid w:val="001F1FA2"/>
    <w:rsid w:val="001F2308"/>
    <w:rsid w:val="001F27D8"/>
    <w:rsid w:val="001F27EA"/>
    <w:rsid w:val="001F2D42"/>
    <w:rsid w:val="001F3218"/>
    <w:rsid w:val="001F3B00"/>
    <w:rsid w:val="001F3C6C"/>
    <w:rsid w:val="001F5569"/>
    <w:rsid w:val="001F5AC2"/>
    <w:rsid w:val="001F5F23"/>
    <w:rsid w:val="001F60FC"/>
    <w:rsid w:val="001F696F"/>
    <w:rsid w:val="001F6BAF"/>
    <w:rsid w:val="001F6F1F"/>
    <w:rsid w:val="001F716A"/>
    <w:rsid w:val="001F7293"/>
    <w:rsid w:val="001F7309"/>
    <w:rsid w:val="001F7B37"/>
    <w:rsid w:val="00200425"/>
    <w:rsid w:val="002005D0"/>
    <w:rsid w:val="002008BA"/>
    <w:rsid w:val="00200ACD"/>
    <w:rsid w:val="00200BB6"/>
    <w:rsid w:val="00200E7B"/>
    <w:rsid w:val="00200EBC"/>
    <w:rsid w:val="00201030"/>
    <w:rsid w:val="00201064"/>
    <w:rsid w:val="002011F8"/>
    <w:rsid w:val="002015AB"/>
    <w:rsid w:val="00201893"/>
    <w:rsid w:val="002025A9"/>
    <w:rsid w:val="002025CC"/>
    <w:rsid w:val="0020285D"/>
    <w:rsid w:val="00202BC8"/>
    <w:rsid w:val="00202D13"/>
    <w:rsid w:val="0020317E"/>
    <w:rsid w:val="00203780"/>
    <w:rsid w:val="00204CA1"/>
    <w:rsid w:val="00204D1C"/>
    <w:rsid w:val="0020562B"/>
    <w:rsid w:val="00205B72"/>
    <w:rsid w:val="00206544"/>
    <w:rsid w:val="002065D9"/>
    <w:rsid w:val="00206934"/>
    <w:rsid w:val="002079BB"/>
    <w:rsid w:val="0021017D"/>
    <w:rsid w:val="00210A7E"/>
    <w:rsid w:val="00210D53"/>
    <w:rsid w:val="0021257E"/>
    <w:rsid w:val="002129D7"/>
    <w:rsid w:val="00213918"/>
    <w:rsid w:val="0021396A"/>
    <w:rsid w:val="00213AD7"/>
    <w:rsid w:val="00213C41"/>
    <w:rsid w:val="00213EFD"/>
    <w:rsid w:val="0021408B"/>
    <w:rsid w:val="002147A2"/>
    <w:rsid w:val="002167BC"/>
    <w:rsid w:val="00216ABB"/>
    <w:rsid w:val="00216D5A"/>
    <w:rsid w:val="00216F3A"/>
    <w:rsid w:val="0021740D"/>
    <w:rsid w:val="0021788E"/>
    <w:rsid w:val="0022025C"/>
    <w:rsid w:val="00220D0B"/>
    <w:rsid w:val="00221787"/>
    <w:rsid w:val="00222568"/>
    <w:rsid w:val="00223874"/>
    <w:rsid w:val="002238F7"/>
    <w:rsid w:val="00223971"/>
    <w:rsid w:val="002240DA"/>
    <w:rsid w:val="00224240"/>
    <w:rsid w:val="002248A2"/>
    <w:rsid w:val="00224907"/>
    <w:rsid w:val="0022499F"/>
    <w:rsid w:val="00224CE2"/>
    <w:rsid w:val="002256EF"/>
    <w:rsid w:val="00225B36"/>
    <w:rsid w:val="00225D7F"/>
    <w:rsid w:val="002261BF"/>
    <w:rsid w:val="00226747"/>
    <w:rsid w:val="0022677A"/>
    <w:rsid w:val="00226C4C"/>
    <w:rsid w:val="002271D8"/>
    <w:rsid w:val="00227294"/>
    <w:rsid w:val="0022776E"/>
    <w:rsid w:val="0022782D"/>
    <w:rsid w:val="00227D5C"/>
    <w:rsid w:val="00230075"/>
    <w:rsid w:val="00230E42"/>
    <w:rsid w:val="0023109F"/>
    <w:rsid w:val="00231515"/>
    <w:rsid w:val="00232022"/>
    <w:rsid w:val="0023256F"/>
    <w:rsid w:val="00233003"/>
    <w:rsid w:val="00234004"/>
    <w:rsid w:val="0023464F"/>
    <w:rsid w:val="00234F27"/>
    <w:rsid w:val="00234FE6"/>
    <w:rsid w:val="00235249"/>
    <w:rsid w:val="002355C5"/>
    <w:rsid w:val="002356B5"/>
    <w:rsid w:val="0023584C"/>
    <w:rsid w:val="00235A5C"/>
    <w:rsid w:val="00235BAB"/>
    <w:rsid w:val="00236FB0"/>
    <w:rsid w:val="002370BC"/>
    <w:rsid w:val="0023741A"/>
    <w:rsid w:val="00237529"/>
    <w:rsid w:val="00237539"/>
    <w:rsid w:val="00237871"/>
    <w:rsid w:val="00237B4D"/>
    <w:rsid w:val="0024010E"/>
    <w:rsid w:val="0024082B"/>
    <w:rsid w:val="00240F75"/>
    <w:rsid w:val="00241712"/>
    <w:rsid w:val="0024196D"/>
    <w:rsid w:val="00243089"/>
    <w:rsid w:val="00243345"/>
    <w:rsid w:val="00244C03"/>
    <w:rsid w:val="00244E69"/>
    <w:rsid w:val="00245752"/>
    <w:rsid w:val="002457D0"/>
    <w:rsid w:val="00246001"/>
    <w:rsid w:val="0024606C"/>
    <w:rsid w:val="0024618B"/>
    <w:rsid w:val="0024678E"/>
    <w:rsid w:val="002469DE"/>
    <w:rsid w:val="00246CA1"/>
    <w:rsid w:val="002478DD"/>
    <w:rsid w:val="00247E41"/>
    <w:rsid w:val="00247F74"/>
    <w:rsid w:val="002500CF"/>
    <w:rsid w:val="002504CE"/>
    <w:rsid w:val="002507DB"/>
    <w:rsid w:val="00250CD9"/>
    <w:rsid w:val="00251174"/>
    <w:rsid w:val="00251241"/>
    <w:rsid w:val="002512C4"/>
    <w:rsid w:val="002512FC"/>
    <w:rsid w:val="00251454"/>
    <w:rsid w:val="00251CC0"/>
    <w:rsid w:val="00251D3C"/>
    <w:rsid w:val="00252641"/>
    <w:rsid w:val="002529BC"/>
    <w:rsid w:val="00252FB6"/>
    <w:rsid w:val="00254CAD"/>
    <w:rsid w:val="00254E8D"/>
    <w:rsid w:val="002550A3"/>
    <w:rsid w:val="00255926"/>
    <w:rsid w:val="00255953"/>
    <w:rsid w:val="002559F4"/>
    <w:rsid w:val="00256BB7"/>
    <w:rsid w:val="00257C09"/>
    <w:rsid w:val="002603F0"/>
    <w:rsid w:val="00260811"/>
    <w:rsid w:val="002609E0"/>
    <w:rsid w:val="00260D76"/>
    <w:rsid w:val="00261153"/>
    <w:rsid w:val="002613FD"/>
    <w:rsid w:val="0026173D"/>
    <w:rsid w:val="00261951"/>
    <w:rsid w:val="00261AC8"/>
    <w:rsid w:val="00261BA1"/>
    <w:rsid w:val="00261C14"/>
    <w:rsid w:val="0026266A"/>
    <w:rsid w:val="00263001"/>
    <w:rsid w:val="00263A72"/>
    <w:rsid w:val="0026411E"/>
    <w:rsid w:val="00264237"/>
    <w:rsid w:val="00264D93"/>
    <w:rsid w:val="002658EF"/>
    <w:rsid w:val="00265B4B"/>
    <w:rsid w:val="00267989"/>
    <w:rsid w:val="00267E02"/>
    <w:rsid w:val="002706C6"/>
    <w:rsid w:val="002709A4"/>
    <w:rsid w:val="00270A6E"/>
    <w:rsid w:val="00270DCF"/>
    <w:rsid w:val="00270F50"/>
    <w:rsid w:val="00271BCD"/>
    <w:rsid w:val="002726B4"/>
    <w:rsid w:val="00272749"/>
    <w:rsid w:val="00272CCC"/>
    <w:rsid w:val="00272D19"/>
    <w:rsid w:val="00272F6B"/>
    <w:rsid w:val="00273286"/>
    <w:rsid w:val="00273417"/>
    <w:rsid w:val="00273591"/>
    <w:rsid w:val="00274274"/>
    <w:rsid w:val="002745E3"/>
    <w:rsid w:val="00274A01"/>
    <w:rsid w:val="00274B15"/>
    <w:rsid w:val="00275554"/>
    <w:rsid w:val="0027569D"/>
    <w:rsid w:val="002759AF"/>
    <w:rsid w:val="00275AE7"/>
    <w:rsid w:val="002760CF"/>
    <w:rsid w:val="002761C1"/>
    <w:rsid w:val="002763EB"/>
    <w:rsid w:val="00276842"/>
    <w:rsid w:val="00276948"/>
    <w:rsid w:val="00276D6A"/>
    <w:rsid w:val="00276DB1"/>
    <w:rsid w:val="0027742D"/>
    <w:rsid w:val="0028051B"/>
    <w:rsid w:val="00280602"/>
    <w:rsid w:val="00281408"/>
    <w:rsid w:val="00281529"/>
    <w:rsid w:val="002817B6"/>
    <w:rsid w:val="00281EA0"/>
    <w:rsid w:val="002832EE"/>
    <w:rsid w:val="002836AA"/>
    <w:rsid w:val="002837C0"/>
    <w:rsid w:val="0028412E"/>
    <w:rsid w:val="00284673"/>
    <w:rsid w:val="002853E8"/>
    <w:rsid w:val="00285702"/>
    <w:rsid w:val="00285CDE"/>
    <w:rsid w:val="00285E0C"/>
    <w:rsid w:val="00286222"/>
    <w:rsid w:val="002862A2"/>
    <w:rsid w:val="00286D86"/>
    <w:rsid w:val="002873E4"/>
    <w:rsid w:val="00287C61"/>
    <w:rsid w:val="00287FD0"/>
    <w:rsid w:val="002902C9"/>
    <w:rsid w:val="00290448"/>
    <w:rsid w:val="00290762"/>
    <w:rsid w:val="0029086A"/>
    <w:rsid w:val="00290A53"/>
    <w:rsid w:val="00291098"/>
    <w:rsid w:val="0029133C"/>
    <w:rsid w:val="00291682"/>
    <w:rsid w:val="002917E7"/>
    <w:rsid w:val="00291981"/>
    <w:rsid w:val="002920D2"/>
    <w:rsid w:val="002920EC"/>
    <w:rsid w:val="002926AE"/>
    <w:rsid w:val="002929A8"/>
    <w:rsid w:val="00292A15"/>
    <w:rsid w:val="00292B7D"/>
    <w:rsid w:val="00292F81"/>
    <w:rsid w:val="002934ED"/>
    <w:rsid w:val="00293AA5"/>
    <w:rsid w:val="00293E86"/>
    <w:rsid w:val="0029463F"/>
    <w:rsid w:val="00295537"/>
    <w:rsid w:val="00295BB3"/>
    <w:rsid w:val="00295D50"/>
    <w:rsid w:val="00295D62"/>
    <w:rsid w:val="00296122"/>
    <w:rsid w:val="00296B86"/>
    <w:rsid w:val="00296E9D"/>
    <w:rsid w:val="00296FF0"/>
    <w:rsid w:val="00297441"/>
    <w:rsid w:val="002975D3"/>
    <w:rsid w:val="00297A77"/>
    <w:rsid w:val="00297D3C"/>
    <w:rsid w:val="002A0111"/>
    <w:rsid w:val="002A0130"/>
    <w:rsid w:val="002A04E3"/>
    <w:rsid w:val="002A097D"/>
    <w:rsid w:val="002A1371"/>
    <w:rsid w:val="002A14EE"/>
    <w:rsid w:val="002A2002"/>
    <w:rsid w:val="002A214D"/>
    <w:rsid w:val="002A2414"/>
    <w:rsid w:val="002A27D3"/>
    <w:rsid w:val="002A27EA"/>
    <w:rsid w:val="002A3030"/>
    <w:rsid w:val="002A4030"/>
    <w:rsid w:val="002A4201"/>
    <w:rsid w:val="002A4532"/>
    <w:rsid w:val="002A5C6E"/>
    <w:rsid w:val="002A6388"/>
    <w:rsid w:val="002A68E2"/>
    <w:rsid w:val="002A77CF"/>
    <w:rsid w:val="002A7D08"/>
    <w:rsid w:val="002B0496"/>
    <w:rsid w:val="002B05C6"/>
    <w:rsid w:val="002B1080"/>
    <w:rsid w:val="002B1D92"/>
    <w:rsid w:val="002B1F75"/>
    <w:rsid w:val="002B2480"/>
    <w:rsid w:val="002B2F18"/>
    <w:rsid w:val="002B3CC0"/>
    <w:rsid w:val="002B50C9"/>
    <w:rsid w:val="002B5F1D"/>
    <w:rsid w:val="002B61D9"/>
    <w:rsid w:val="002B6E37"/>
    <w:rsid w:val="002B6E95"/>
    <w:rsid w:val="002B6ED9"/>
    <w:rsid w:val="002B701B"/>
    <w:rsid w:val="002B7259"/>
    <w:rsid w:val="002C06A0"/>
    <w:rsid w:val="002C088C"/>
    <w:rsid w:val="002C1043"/>
    <w:rsid w:val="002C224A"/>
    <w:rsid w:val="002C23C5"/>
    <w:rsid w:val="002C2589"/>
    <w:rsid w:val="002C2F1A"/>
    <w:rsid w:val="002C3CA6"/>
    <w:rsid w:val="002C40C6"/>
    <w:rsid w:val="002C41A3"/>
    <w:rsid w:val="002C4656"/>
    <w:rsid w:val="002C4932"/>
    <w:rsid w:val="002C5D09"/>
    <w:rsid w:val="002C6D23"/>
    <w:rsid w:val="002C6DC4"/>
    <w:rsid w:val="002C7203"/>
    <w:rsid w:val="002C7909"/>
    <w:rsid w:val="002D0693"/>
    <w:rsid w:val="002D0EE0"/>
    <w:rsid w:val="002D0EF5"/>
    <w:rsid w:val="002D114D"/>
    <w:rsid w:val="002D17C6"/>
    <w:rsid w:val="002D1ACF"/>
    <w:rsid w:val="002D27F7"/>
    <w:rsid w:val="002D292B"/>
    <w:rsid w:val="002D2AD1"/>
    <w:rsid w:val="002D2ADE"/>
    <w:rsid w:val="002D2D38"/>
    <w:rsid w:val="002D2FFA"/>
    <w:rsid w:val="002D3727"/>
    <w:rsid w:val="002D3E80"/>
    <w:rsid w:val="002D46CD"/>
    <w:rsid w:val="002D4AFB"/>
    <w:rsid w:val="002D5927"/>
    <w:rsid w:val="002D5B68"/>
    <w:rsid w:val="002D6992"/>
    <w:rsid w:val="002D6C8F"/>
    <w:rsid w:val="002D6CCE"/>
    <w:rsid w:val="002D6DB9"/>
    <w:rsid w:val="002D71F9"/>
    <w:rsid w:val="002E002D"/>
    <w:rsid w:val="002E0958"/>
    <w:rsid w:val="002E0C91"/>
    <w:rsid w:val="002E20F3"/>
    <w:rsid w:val="002E272E"/>
    <w:rsid w:val="002E2B02"/>
    <w:rsid w:val="002E3143"/>
    <w:rsid w:val="002E3BFD"/>
    <w:rsid w:val="002E40A2"/>
    <w:rsid w:val="002E51AC"/>
    <w:rsid w:val="002E5A92"/>
    <w:rsid w:val="002E5CB9"/>
    <w:rsid w:val="002E6216"/>
    <w:rsid w:val="002E72E4"/>
    <w:rsid w:val="002E7307"/>
    <w:rsid w:val="002F02E6"/>
    <w:rsid w:val="002F05FB"/>
    <w:rsid w:val="002F06EB"/>
    <w:rsid w:val="002F0BA9"/>
    <w:rsid w:val="002F0D8A"/>
    <w:rsid w:val="002F0DCC"/>
    <w:rsid w:val="002F1121"/>
    <w:rsid w:val="002F11FA"/>
    <w:rsid w:val="002F1326"/>
    <w:rsid w:val="002F14AC"/>
    <w:rsid w:val="002F2C88"/>
    <w:rsid w:val="002F2E7E"/>
    <w:rsid w:val="002F3867"/>
    <w:rsid w:val="002F39C3"/>
    <w:rsid w:val="002F3C42"/>
    <w:rsid w:val="002F48C1"/>
    <w:rsid w:val="002F54FE"/>
    <w:rsid w:val="002F55D2"/>
    <w:rsid w:val="002F5886"/>
    <w:rsid w:val="002F5F75"/>
    <w:rsid w:val="002F60C4"/>
    <w:rsid w:val="002F67A7"/>
    <w:rsid w:val="002F685B"/>
    <w:rsid w:val="002F70D3"/>
    <w:rsid w:val="002F77D4"/>
    <w:rsid w:val="002F7A20"/>
    <w:rsid w:val="002F7B9B"/>
    <w:rsid w:val="002F7BF1"/>
    <w:rsid w:val="002F7E36"/>
    <w:rsid w:val="00300941"/>
    <w:rsid w:val="0030187D"/>
    <w:rsid w:val="00301DE2"/>
    <w:rsid w:val="0030248A"/>
    <w:rsid w:val="003026C5"/>
    <w:rsid w:val="0030314D"/>
    <w:rsid w:val="003031BD"/>
    <w:rsid w:val="003032B2"/>
    <w:rsid w:val="00303324"/>
    <w:rsid w:val="003033B3"/>
    <w:rsid w:val="00304241"/>
    <w:rsid w:val="0030424F"/>
    <w:rsid w:val="0030444E"/>
    <w:rsid w:val="00304474"/>
    <w:rsid w:val="00304850"/>
    <w:rsid w:val="00305A41"/>
    <w:rsid w:val="00305A8C"/>
    <w:rsid w:val="00305D10"/>
    <w:rsid w:val="00306055"/>
    <w:rsid w:val="00306073"/>
    <w:rsid w:val="0030630B"/>
    <w:rsid w:val="00306476"/>
    <w:rsid w:val="00306584"/>
    <w:rsid w:val="0030752D"/>
    <w:rsid w:val="0030753E"/>
    <w:rsid w:val="00307752"/>
    <w:rsid w:val="00310A5F"/>
    <w:rsid w:val="00310AA5"/>
    <w:rsid w:val="003112C9"/>
    <w:rsid w:val="003113D5"/>
    <w:rsid w:val="00311E78"/>
    <w:rsid w:val="00312ACB"/>
    <w:rsid w:val="00312EF2"/>
    <w:rsid w:val="003134BE"/>
    <w:rsid w:val="0031366F"/>
    <w:rsid w:val="003139D1"/>
    <w:rsid w:val="00313D30"/>
    <w:rsid w:val="00313D7C"/>
    <w:rsid w:val="003141B4"/>
    <w:rsid w:val="00314A75"/>
    <w:rsid w:val="00314C03"/>
    <w:rsid w:val="00314D06"/>
    <w:rsid w:val="00314F08"/>
    <w:rsid w:val="00314F77"/>
    <w:rsid w:val="0031509A"/>
    <w:rsid w:val="00315A6B"/>
    <w:rsid w:val="00315AE5"/>
    <w:rsid w:val="00315D31"/>
    <w:rsid w:val="00315E0A"/>
    <w:rsid w:val="003164A0"/>
    <w:rsid w:val="003167E6"/>
    <w:rsid w:val="00317646"/>
    <w:rsid w:val="00317F09"/>
    <w:rsid w:val="00320067"/>
    <w:rsid w:val="00320883"/>
    <w:rsid w:val="00320F49"/>
    <w:rsid w:val="00321877"/>
    <w:rsid w:val="003218F5"/>
    <w:rsid w:val="00321ACB"/>
    <w:rsid w:val="00321BAE"/>
    <w:rsid w:val="0032239E"/>
    <w:rsid w:val="00322CB9"/>
    <w:rsid w:val="003231B1"/>
    <w:rsid w:val="00323640"/>
    <w:rsid w:val="0032413E"/>
    <w:rsid w:val="003245CF"/>
    <w:rsid w:val="00324690"/>
    <w:rsid w:val="00324D48"/>
    <w:rsid w:val="003269F9"/>
    <w:rsid w:val="00326A99"/>
    <w:rsid w:val="00327103"/>
    <w:rsid w:val="00327716"/>
    <w:rsid w:val="003279F0"/>
    <w:rsid w:val="00330131"/>
    <w:rsid w:val="0033017B"/>
    <w:rsid w:val="00330840"/>
    <w:rsid w:val="00330984"/>
    <w:rsid w:val="00330C07"/>
    <w:rsid w:val="00331FBA"/>
    <w:rsid w:val="00332E41"/>
    <w:rsid w:val="00333640"/>
    <w:rsid w:val="0033389F"/>
    <w:rsid w:val="00333C84"/>
    <w:rsid w:val="003340C1"/>
    <w:rsid w:val="003343F4"/>
    <w:rsid w:val="003344C2"/>
    <w:rsid w:val="00334553"/>
    <w:rsid w:val="003348E8"/>
    <w:rsid w:val="003350C8"/>
    <w:rsid w:val="00335158"/>
    <w:rsid w:val="00335B1E"/>
    <w:rsid w:val="00335CF9"/>
    <w:rsid w:val="00335FF8"/>
    <w:rsid w:val="003370A5"/>
    <w:rsid w:val="003376A7"/>
    <w:rsid w:val="0033774A"/>
    <w:rsid w:val="00340684"/>
    <w:rsid w:val="00340B66"/>
    <w:rsid w:val="00341B69"/>
    <w:rsid w:val="003420AA"/>
    <w:rsid w:val="00342142"/>
    <w:rsid w:val="003423D8"/>
    <w:rsid w:val="00343028"/>
    <w:rsid w:val="0034334A"/>
    <w:rsid w:val="003436D2"/>
    <w:rsid w:val="003438C0"/>
    <w:rsid w:val="00344AA4"/>
    <w:rsid w:val="003458F0"/>
    <w:rsid w:val="00345B48"/>
    <w:rsid w:val="00345B84"/>
    <w:rsid w:val="00346C50"/>
    <w:rsid w:val="0034700E"/>
    <w:rsid w:val="00347261"/>
    <w:rsid w:val="00347343"/>
    <w:rsid w:val="00347676"/>
    <w:rsid w:val="003503EC"/>
    <w:rsid w:val="00350533"/>
    <w:rsid w:val="00350E26"/>
    <w:rsid w:val="00350FF5"/>
    <w:rsid w:val="0035100F"/>
    <w:rsid w:val="00351A89"/>
    <w:rsid w:val="0035215D"/>
    <w:rsid w:val="003521D6"/>
    <w:rsid w:val="00352465"/>
    <w:rsid w:val="003530FD"/>
    <w:rsid w:val="0035387C"/>
    <w:rsid w:val="00353F76"/>
    <w:rsid w:val="00354099"/>
    <w:rsid w:val="00354673"/>
    <w:rsid w:val="00354B67"/>
    <w:rsid w:val="0035537B"/>
    <w:rsid w:val="0035537E"/>
    <w:rsid w:val="003557B1"/>
    <w:rsid w:val="003558F6"/>
    <w:rsid w:val="00355B30"/>
    <w:rsid w:val="00355DD7"/>
    <w:rsid w:val="003564A4"/>
    <w:rsid w:val="00356E2B"/>
    <w:rsid w:val="0035788C"/>
    <w:rsid w:val="00360444"/>
    <w:rsid w:val="003608A5"/>
    <w:rsid w:val="00361193"/>
    <w:rsid w:val="00361528"/>
    <w:rsid w:val="003618A3"/>
    <w:rsid w:val="00361960"/>
    <w:rsid w:val="00361A73"/>
    <w:rsid w:val="00362391"/>
    <w:rsid w:val="00362815"/>
    <w:rsid w:val="00362BF3"/>
    <w:rsid w:val="00362D6B"/>
    <w:rsid w:val="00363036"/>
    <w:rsid w:val="00363D87"/>
    <w:rsid w:val="00363E29"/>
    <w:rsid w:val="00363FEF"/>
    <w:rsid w:val="003643AF"/>
    <w:rsid w:val="00364B85"/>
    <w:rsid w:val="0036591C"/>
    <w:rsid w:val="00365C24"/>
    <w:rsid w:val="00365CEA"/>
    <w:rsid w:val="003665B2"/>
    <w:rsid w:val="003669FB"/>
    <w:rsid w:val="00367A23"/>
    <w:rsid w:val="00367DB8"/>
    <w:rsid w:val="00367E21"/>
    <w:rsid w:val="00370CD8"/>
    <w:rsid w:val="00370E48"/>
    <w:rsid w:val="00371704"/>
    <w:rsid w:val="00372217"/>
    <w:rsid w:val="00372392"/>
    <w:rsid w:val="00372478"/>
    <w:rsid w:val="00372823"/>
    <w:rsid w:val="0037334E"/>
    <w:rsid w:val="003735A4"/>
    <w:rsid w:val="00373A02"/>
    <w:rsid w:val="00373E6D"/>
    <w:rsid w:val="00374254"/>
    <w:rsid w:val="003758EF"/>
    <w:rsid w:val="0037632B"/>
    <w:rsid w:val="003763F3"/>
    <w:rsid w:val="00376F7E"/>
    <w:rsid w:val="00376FF1"/>
    <w:rsid w:val="003771E8"/>
    <w:rsid w:val="003773FA"/>
    <w:rsid w:val="003803C4"/>
    <w:rsid w:val="00380B2B"/>
    <w:rsid w:val="0038100E"/>
    <w:rsid w:val="003815F0"/>
    <w:rsid w:val="00381843"/>
    <w:rsid w:val="0038187D"/>
    <w:rsid w:val="0038203F"/>
    <w:rsid w:val="00382B9D"/>
    <w:rsid w:val="00382C9D"/>
    <w:rsid w:val="0038348E"/>
    <w:rsid w:val="00383BAE"/>
    <w:rsid w:val="00384BF9"/>
    <w:rsid w:val="00384CD0"/>
    <w:rsid w:val="00385173"/>
    <w:rsid w:val="00385839"/>
    <w:rsid w:val="0038701A"/>
    <w:rsid w:val="003870DF"/>
    <w:rsid w:val="00387280"/>
    <w:rsid w:val="003873E2"/>
    <w:rsid w:val="0038751F"/>
    <w:rsid w:val="00387724"/>
    <w:rsid w:val="00387F25"/>
    <w:rsid w:val="00387FA2"/>
    <w:rsid w:val="00390491"/>
    <w:rsid w:val="003905F2"/>
    <w:rsid w:val="00390E8B"/>
    <w:rsid w:val="00391475"/>
    <w:rsid w:val="0039149E"/>
    <w:rsid w:val="00391D88"/>
    <w:rsid w:val="00391EBE"/>
    <w:rsid w:val="003921C0"/>
    <w:rsid w:val="0039231E"/>
    <w:rsid w:val="003929F8"/>
    <w:rsid w:val="00392A83"/>
    <w:rsid w:val="00393EE1"/>
    <w:rsid w:val="0039434C"/>
    <w:rsid w:val="00394708"/>
    <w:rsid w:val="00394A46"/>
    <w:rsid w:val="00395C98"/>
    <w:rsid w:val="00395FBA"/>
    <w:rsid w:val="003962DC"/>
    <w:rsid w:val="003968E3"/>
    <w:rsid w:val="00397027"/>
    <w:rsid w:val="00397728"/>
    <w:rsid w:val="003A08BB"/>
    <w:rsid w:val="003A0A5E"/>
    <w:rsid w:val="003A1241"/>
    <w:rsid w:val="003A2320"/>
    <w:rsid w:val="003A3444"/>
    <w:rsid w:val="003A3AD1"/>
    <w:rsid w:val="003A4B0F"/>
    <w:rsid w:val="003A56D5"/>
    <w:rsid w:val="003A5734"/>
    <w:rsid w:val="003A57A6"/>
    <w:rsid w:val="003A5982"/>
    <w:rsid w:val="003A5AC6"/>
    <w:rsid w:val="003A5E54"/>
    <w:rsid w:val="003A5E9D"/>
    <w:rsid w:val="003A7569"/>
    <w:rsid w:val="003A76F1"/>
    <w:rsid w:val="003B06A3"/>
    <w:rsid w:val="003B09EB"/>
    <w:rsid w:val="003B0A45"/>
    <w:rsid w:val="003B0B3E"/>
    <w:rsid w:val="003B0CD1"/>
    <w:rsid w:val="003B1F46"/>
    <w:rsid w:val="003B2094"/>
    <w:rsid w:val="003B248F"/>
    <w:rsid w:val="003B2E3C"/>
    <w:rsid w:val="003B3132"/>
    <w:rsid w:val="003B331C"/>
    <w:rsid w:val="003B37EA"/>
    <w:rsid w:val="003B3832"/>
    <w:rsid w:val="003B3A8D"/>
    <w:rsid w:val="003B3E8B"/>
    <w:rsid w:val="003B4B72"/>
    <w:rsid w:val="003B645E"/>
    <w:rsid w:val="003B66BC"/>
    <w:rsid w:val="003B7FC1"/>
    <w:rsid w:val="003C007E"/>
    <w:rsid w:val="003C1191"/>
    <w:rsid w:val="003C12A3"/>
    <w:rsid w:val="003C13B5"/>
    <w:rsid w:val="003C28D2"/>
    <w:rsid w:val="003C2931"/>
    <w:rsid w:val="003C2B77"/>
    <w:rsid w:val="003C2C03"/>
    <w:rsid w:val="003C37D1"/>
    <w:rsid w:val="003C38C8"/>
    <w:rsid w:val="003C3AC9"/>
    <w:rsid w:val="003C56F2"/>
    <w:rsid w:val="003C5791"/>
    <w:rsid w:val="003C5FB6"/>
    <w:rsid w:val="003C699D"/>
    <w:rsid w:val="003C6AC3"/>
    <w:rsid w:val="003C770A"/>
    <w:rsid w:val="003D0A31"/>
    <w:rsid w:val="003D11DF"/>
    <w:rsid w:val="003D127B"/>
    <w:rsid w:val="003D18FE"/>
    <w:rsid w:val="003D1DE4"/>
    <w:rsid w:val="003D1E41"/>
    <w:rsid w:val="003D1F0A"/>
    <w:rsid w:val="003D2A0F"/>
    <w:rsid w:val="003D2A80"/>
    <w:rsid w:val="003D2AA2"/>
    <w:rsid w:val="003D307F"/>
    <w:rsid w:val="003D311F"/>
    <w:rsid w:val="003D4102"/>
    <w:rsid w:val="003D43AA"/>
    <w:rsid w:val="003D43DE"/>
    <w:rsid w:val="003D4493"/>
    <w:rsid w:val="003D4811"/>
    <w:rsid w:val="003D4898"/>
    <w:rsid w:val="003D4957"/>
    <w:rsid w:val="003D51F7"/>
    <w:rsid w:val="003D54B3"/>
    <w:rsid w:val="003D5524"/>
    <w:rsid w:val="003D56AA"/>
    <w:rsid w:val="003D7632"/>
    <w:rsid w:val="003D7F73"/>
    <w:rsid w:val="003D7F78"/>
    <w:rsid w:val="003E0A50"/>
    <w:rsid w:val="003E0E36"/>
    <w:rsid w:val="003E1390"/>
    <w:rsid w:val="003E235F"/>
    <w:rsid w:val="003E243D"/>
    <w:rsid w:val="003E369C"/>
    <w:rsid w:val="003E386F"/>
    <w:rsid w:val="003E3A5C"/>
    <w:rsid w:val="003E3E1C"/>
    <w:rsid w:val="003E3FD7"/>
    <w:rsid w:val="003E4186"/>
    <w:rsid w:val="003E4696"/>
    <w:rsid w:val="003E4B11"/>
    <w:rsid w:val="003E4D9D"/>
    <w:rsid w:val="003E5F67"/>
    <w:rsid w:val="003E60EB"/>
    <w:rsid w:val="003E682E"/>
    <w:rsid w:val="003E7218"/>
    <w:rsid w:val="003E73A1"/>
    <w:rsid w:val="003E75A2"/>
    <w:rsid w:val="003E7984"/>
    <w:rsid w:val="003E7AE5"/>
    <w:rsid w:val="003E7C12"/>
    <w:rsid w:val="003F03C8"/>
    <w:rsid w:val="003F04AD"/>
    <w:rsid w:val="003F0BA8"/>
    <w:rsid w:val="003F170D"/>
    <w:rsid w:val="003F1A16"/>
    <w:rsid w:val="003F23E2"/>
    <w:rsid w:val="003F3343"/>
    <w:rsid w:val="003F366A"/>
    <w:rsid w:val="003F3B4A"/>
    <w:rsid w:val="003F3B91"/>
    <w:rsid w:val="003F3D70"/>
    <w:rsid w:val="003F41F1"/>
    <w:rsid w:val="003F4A30"/>
    <w:rsid w:val="003F5281"/>
    <w:rsid w:val="003F5544"/>
    <w:rsid w:val="003F591F"/>
    <w:rsid w:val="003F5DFF"/>
    <w:rsid w:val="003F60DE"/>
    <w:rsid w:val="003F6773"/>
    <w:rsid w:val="003F69B3"/>
    <w:rsid w:val="003F6ABD"/>
    <w:rsid w:val="003F748A"/>
    <w:rsid w:val="003F7CE7"/>
    <w:rsid w:val="003F7DB0"/>
    <w:rsid w:val="00400177"/>
    <w:rsid w:val="00400A70"/>
    <w:rsid w:val="00403018"/>
    <w:rsid w:val="004030CF"/>
    <w:rsid w:val="0040331F"/>
    <w:rsid w:val="0040344D"/>
    <w:rsid w:val="00403E9C"/>
    <w:rsid w:val="00404548"/>
    <w:rsid w:val="0040509F"/>
    <w:rsid w:val="004052A0"/>
    <w:rsid w:val="0040536B"/>
    <w:rsid w:val="00406611"/>
    <w:rsid w:val="00406D68"/>
    <w:rsid w:val="00407514"/>
    <w:rsid w:val="004075F2"/>
    <w:rsid w:val="00407D41"/>
    <w:rsid w:val="0040FC41"/>
    <w:rsid w:val="00410075"/>
    <w:rsid w:val="00411027"/>
    <w:rsid w:val="00411213"/>
    <w:rsid w:val="0041256A"/>
    <w:rsid w:val="00412ADA"/>
    <w:rsid w:val="00412B7E"/>
    <w:rsid w:val="00412C18"/>
    <w:rsid w:val="00412F91"/>
    <w:rsid w:val="004130CA"/>
    <w:rsid w:val="00413A24"/>
    <w:rsid w:val="00414CD2"/>
    <w:rsid w:val="00414E45"/>
    <w:rsid w:val="004150E4"/>
    <w:rsid w:val="00415FAC"/>
    <w:rsid w:val="00416968"/>
    <w:rsid w:val="004176B8"/>
    <w:rsid w:val="00417D7A"/>
    <w:rsid w:val="0042030F"/>
    <w:rsid w:val="004209AF"/>
    <w:rsid w:val="004214AF"/>
    <w:rsid w:val="00421954"/>
    <w:rsid w:val="00421E88"/>
    <w:rsid w:val="00422465"/>
    <w:rsid w:val="00422D64"/>
    <w:rsid w:val="00423030"/>
    <w:rsid w:val="004230D9"/>
    <w:rsid w:val="0042327D"/>
    <w:rsid w:val="00423956"/>
    <w:rsid w:val="00424356"/>
    <w:rsid w:val="00425145"/>
    <w:rsid w:val="00425352"/>
    <w:rsid w:val="00425CA2"/>
    <w:rsid w:val="00425E56"/>
    <w:rsid w:val="004263A6"/>
    <w:rsid w:val="00426AF9"/>
    <w:rsid w:val="00426E1F"/>
    <w:rsid w:val="004275EA"/>
    <w:rsid w:val="004277FF"/>
    <w:rsid w:val="00427D0D"/>
    <w:rsid w:val="00430042"/>
    <w:rsid w:val="004300D2"/>
    <w:rsid w:val="0043033F"/>
    <w:rsid w:val="00430DA1"/>
    <w:rsid w:val="00431195"/>
    <w:rsid w:val="00431C11"/>
    <w:rsid w:val="00431E2F"/>
    <w:rsid w:val="00431F16"/>
    <w:rsid w:val="004323C9"/>
    <w:rsid w:val="00432512"/>
    <w:rsid w:val="00432B81"/>
    <w:rsid w:val="00432EDE"/>
    <w:rsid w:val="00432FA4"/>
    <w:rsid w:val="0043404C"/>
    <w:rsid w:val="00434A00"/>
    <w:rsid w:val="004354A4"/>
    <w:rsid w:val="00435D79"/>
    <w:rsid w:val="00435F4F"/>
    <w:rsid w:val="00436476"/>
    <w:rsid w:val="00436670"/>
    <w:rsid w:val="00436694"/>
    <w:rsid w:val="004368EF"/>
    <w:rsid w:val="00437286"/>
    <w:rsid w:val="00437312"/>
    <w:rsid w:val="004401B7"/>
    <w:rsid w:val="00441025"/>
    <w:rsid w:val="00441169"/>
    <w:rsid w:val="00441375"/>
    <w:rsid w:val="004413D0"/>
    <w:rsid w:val="00442C7F"/>
    <w:rsid w:val="004431E6"/>
    <w:rsid w:val="00443653"/>
    <w:rsid w:val="004440F9"/>
    <w:rsid w:val="00444574"/>
    <w:rsid w:val="00444C6A"/>
    <w:rsid w:val="00444F47"/>
    <w:rsid w:val="00445398"/>
    <w:rsid w:val="0044566E"/>
    <w:rsid w:val="00445ECD"/>
    <w:rsid w:val="00445FB8"/>
    <w:rsid w:val="0044616B"/>
    <w:rsid w:val="00446771"/>
    <w:rsid w:val="0044680F"/>
    <w:rsid w:val="00447798"/>
    <w:rsid w:val="0044781C"/>
    <w:rsid w:val="00447AA0"/>
    <w:rsid w:val="00450785"/>
    <w:rsid w:val="00451AFA"/>
    <w:rsid w:val="004520BB"/>
    <w:rsid w:val="00452501"/>
    <w:rsid w:val="00452A18"/>
    <w:rsid w:val="00452AB0"/>
    <w:rsid w:val="00452D52"/>
    <w:rsid w:val="00452EC1"/>
    <w:rsid w:val="00453E6A"/>
    <w:rsid w:val="00454341"/>
    <w:rsid w:val="00454434"/>
    <w:rsid w:val="00454663"/>
    <w:rsid w:val="00454970"/>
    <w:rsid w:val="00454A4D"/>
    <w:rsid w:val="004561A4"/>
    <w:rsid w:val="0045694D"/>
    <w:rsid w:val="00457771"/>
    <w:rsid w:val="00460CB3"/>
    <w:rsid w:val="00461D96"/>
    <w:rsid w:val="00461E47"/>
    <w:rsid w:val="00462185"/>
    <w:rsid w:val="004634F4"/>
    <w:rsid w:val="00463513"/>
    <w:rsid w:val="00464B3E"/>
    <w:rsid w:val="00465D00"/>
    <w:rsid w:val="00465D85"/>
    <w:rsid w:val="0046639F"/>
    <w:rsid w:val="004666B7"/>
    <w:rsid w:val="004667D8"/>
    <w:rsid w:val="00466B23"/>
    <w:rsid w:val="0046717F"/>
    <w:rsid w:val="0046757C"/>
    <w:rsid w:val="00467582"/>
    <w:rsid w:val="00467646"/>
    <w:rsid w:val="004706D4"/>
    <w:rsid w:val="00470D09"/>
    <w:rsid w:val="00471945"/>
    <w:rsid w:val="00472C06"/>
    <w:rsid w:val="00473172"/>
    <w:rsid w:val="004731CE"/>
    <w:rsid w:val="004732FA"/>
    <w:rsid w:val="00473572"/>
    <w:rsid w:val="004735AD"/>
    <w:rsid w:val="00473E3C"/>
    <w:rsid w:val="004741FA"/>
    <w:rsid w:val="004754E1"/>
    <w:rsid w:val="00475538"/>
    <w:rsid w:val="0047577E"/>
    <w:rsid w:val="00475E78"/>
    <w:rsid w:val="00476827"/>
    <w:rsid w:val="00476A54"/>
    <w:rsid w:val="00476DBB"/>
    <w:rsid w:val="00476FC6"/>
    <w:rsid w:val="00477709"/>
    <w:rsid w:val="00477AD9"/>
    <w:rsid w:val="00480363"/>
    <w:rsid w:val="00480761"/>
    <w:rsid w:val="00480A17"/>
    <w:rsid w:val="00480F9C"/>
    <w:rsid w:val="00481B5D"/>
    <w:rsid w:val="0048292C"/>
    <w:rsid w:val="00482C89"/>
    <w:rsid w:val="004835BD"/>
    <w:rsid w:val="00483951"/>
    <w:rsid w:val="00483D08"/>
    <w:rsid w:val="00483E8B"/>
    <w:rsid w:val="00483F2E"/>
    <w:rsid w:val="004842BC"/>
    <w:rsid w:val="0048488A"/>
    <w:rsid w:val="004853DE"/>
    <w:rsid w:val="00485C83"/>
    <w:rsid w:val="0048602C"/>
    <w:rsid w:val="00486C9C"/>
    <w:rsid w:val="00486E44"/>
    <w:rsid w:val="00487204"/>
    <w:rsid w:val="004876D7"/>
    <w:rsid w:val="00487A6A"/>
    <w:rsid w:val="00487DA9"/>
    <w:rsid w:val="00490002"/>
    <w:rsid w:val="0049003B"/>
    <w:rsid w:val="00490753"/>
    <w:rsid w:val="00490EB5"/>
    <w:rsid w:val="00490EF2"/>
    <w:rsid w:val="00491325"/>
    <w:rsid w:val="004913FE"/>
    <w:rsid w:val="004917D4"/>
    <w:rsid w:val="00492013"/>
    <w:rsid w:val="0049288F"/>
    <w:rsid w:val="00492900"/>
    <w:rsid w:val="004939E5"/>
    <w:rsid w:val="00493D4F"/>
    <w:rsid w:val="0049407C"/>
    <w:rsid w:val="004942C2"/>
    <w:rsid w:val="00494581"/>
    <w:rsid w:val="0049458F"/>
    <w:rsid w:val="0049459D"/>
    <w:rsid w:val="00495749"/>
    <w:rsid w:val="00495C63"/>
    <w:rsid w:val="00496456"/>
    <w:rsid w:val="004968E3"/>
    <w:rsid w:val="00496FBE"/>
    <w:rsid w:val="0049761C"/>
    <w:rsid w:val="00497B3C"/>
    <w:rsid w:val="00497B3E"/>
    <w:rsid w:val="004A08A2"/>
    <w:rsid w:val="004A09F7"/>
    <w:rsid w:val="004A10F3"/>
    <w:rsid w:val="004A11FF"/>
    <w:rsid w:val="004A1414"/>
    <w:rsid w:val="004A1B1E"/>
    <w:rsid w:val="004A1BBB"/>
    <w:rsid w:val="004A1FB4"/>
    <w:rsid w:val="004A2469"/>
    <w:rsid w:val="004A2D6D"/>
    <w:rsid w:val="004A30B6"/>
    <w:rsid w:val="004A39CF"/>
    <w:rsid w:val="004A3D71"/>
    <w:rsid w:val="004A5685"/>
    <w:rsid w:val="004A58D9"/>
    <w:rsid w:val="004A5F8C"/>
    <w:rsid w:val="004A69F4"/>
    <w:rsid w:val="004A7671"/>
    <w:rsid w:val="004A7689"/>
    <w:rsid w:val="004A7DE1"/>
    <w:rsid w:val="004B0092"/>
    <w:rsid w:val="004B1001"/>
    <w:rsid w:val="004B1CC8"/>
    <w:rsid w:val="004B1FF7"/>
    <w:rsid w:val="004B2937"/>
    <w:rsid w:val="004B2BE8"/>
    <w:rsid w:val="004B3702"/>
    <w:rsid w:val="004B4170"/>
    <w:rsid w:val="004B43EF"/>
    <w:rsid w:val="004B4840"/>
    <w:rsid w:val="004B5B52"/>
    <w:rsid w:val="004B607B"/>
    <w:rsid w:val="004B6238"/>
    <w:rsid w:val="004B65B9"/>
    <w:rsid w:val="004B6705"/>
    <w:rsid w:val="004B698A"/>
    <w:rsid w:val="004B6AFF"/>
    <w:rsid w:val="004B6B40"/>
    <w:rsid w:val="004B6D96"/>
    <w:rsid w:val="004B6EBC"/>
    <w:rsid w:val="004B7407"/>
    <w:rsid w:val="004B7EA5"/>
    <w:rsid w:val="004C16FC"/>
    <w:rsid w:val="004C1E32"/>
    <w:rsid w:val="004C1E7D"/>
    <w:rsid w:val="004C2BF8"/>
    <w:rsid w:val="004C4960"/>
    <w:rsid w:val="004C5291"/>
    <w:rsid w:val="004C634F"/>
    <w:rsid w:val="004C64AD"/>
    <w:rsid w:val="004C6EA7"/>
    <w:rsid w:val="004C6F35"/>
    <w:rsid w:val="004C6F5E"/>
    <w:rsid w:val="004C7D53"/>
    <w:rsid w:val="004D02C5"/>
    <w:rsid w:val="004D07E0"/>
    <w:rsid w:val="004D08DE"/>
    <w:rsid w:val="004D0D44"/>
    <w:rsid w:val="004D155B"/>
    <w:rsid w:val="004D2783"/>
    <w:rsid w:val="004D2BFE"/>
    <w:rsid w:val="004D2C7E"/>
    <w:rsid w:val="004D3632"/>
    <w:rsid w:val="004D39AB"/>
    <w:rsid w:val="004D42D1"/>
    <w:rsid w:val="004D463D"/>
    <w:rsid w:val="004D473A"/>
    <w:rsid w:val="004D5357"/>
    <w:rsid w:val="004D594E"/>
    <w:rsid w:val="004D5AF3"/>
    <w:rsid w:val="004D5BCB"/>
    <w:rsid w:val="004D6167"/>
    <w:rsid w:val="004D6332"/>
    <w:rsid w:val="004D6796"/>
    <w:rsid w:val="004D681F"/>
    <w:rsid w:val="004D6CE6"/>
    <w:rsid w:val="004D6D4F"/>
    <w:rsid w:val="004D70F8"/>
    <w:rsid w:val="004D7135"/>
    <w:rsid w:val="004D7A99"/>
    <w:rsid w:val="004E0A6D"/>
    <w:rsid w:val="004E0BBC"/>
    <w:rsid w:val="004E1006"/>
    <w:rsid w:val="004E1A24"/>
    <w:rsid w:val="004E25BC"/>
    <w:rsid w:val="004E27AE"/>
    <w:rsid w:val="004E2C77"/>
    <w:rsid w:val="004E2E89"/>
    <w:rsid w:val="004E3494"/>
    <w:rsid w:val="004E43B8"/>
    <w:rsid w:val="004E4A54"/>
    <w:rsid w:val="004E4FB8"/>
    <w:rsid w:val="004E52F5"/>
    <w:rsid w:val="004E56FF"/>
    <w:rsid w:val="004E5D14"/>
    <w:rsid w:val="004E5E32"/>
    <w:rsid w:val="004E5F4B"/>
    <w:rsid w:val="004E608A"/>
    <w:rsid w:val="004E6493"/>
    <w:rsid w:val="004E6B23"/>
    <w:rsid w:val="004E7550"/>
    <w:rsid w:val="004E7D9D"/>
    <w:rsid w:val="004E7F1A"/>
    <w:rsid w:val="004F0233"/>
    <w:rsid w:val="004F045E"/>
    <w:rsid w:val="004F1C00"/>
    <w:rsid w:val="004F1C4C"/>
    <w:rsid w:val="004F2050"/>
    <w:rsid w:val="004F2413"/>
    <w:rsid w:val="004F2E87"/>
    <w:rsid w:val="004F329E"/>
    <w:rsid w:val="004F4BE7"/>
    <w:rsid w:val="004F5409"/>
    <w:rsid w:val="004F5D82"/>
    <w:rsid w:val="004F5FC9"/>
    <w:rsid w:val="004F642C"/>
    <w:rsid w:val="004F7A68"/>
    <w:rsid w:val="004F7DE0"/>
    <w:rsid w:val="00500B3B"/>
    <w:rsid w:val="00500DD6"/>
    <w:rsid w:val="005012FB"/>
    <w:rsid w:val="00501FC9"/>
    <w:rsid w:val="00502AC6"/>
    <w:rsid w:val="00502DE7"/>
    <w:rsid w:val="00503001"/>
    <w:rsid w:val="00503A17"/>
    <w:rsid w:val="0050534E"/>
    <w:rsid w:val="005055D7"/>
    <w:rsid w:val="00505A76"/>
    <w:rsid w:val="00505A7B"/>
    <w:rsid w:val="00506F75"/>
    <w:rsid w:val="00507438"/>
    <w:rsid w:val="005076D3"/>
    <w:rsid w:val="005076ED"/>
    <w:rsid w:val="00511243"/>
    <w:rsid w:val="0051165F"/>
    <w:rsid w:val="00512439"/>
    <w:rsid w:val="005131D6"/>
    <w:rsid w:val="00513544"/>
    <w:rsid w:val="00513645"/>
    <w:rsid w:val="00513BEC"/>
    <w:rsid w:val="005141F7"/>
    <w:rsid w:val="005149AB"/>
    <w:rsid w:val="00515654"/>
    <w:rsid w:val="005157C4"/>
    <w:rsid w:val="005165C9"/>
    <w:rsid w:val="00516654"/>
    <w:rsid w:val="00516B3D"/>
    <w:rsid w:val="00516BCF"/>
    <w:rsid w:val="00516C7E"/>
    <w:rsid w:val="00517482"/>
    <w:rsid w:val="0051749A"/>
    <w:rsid w:val="0051762D"/>
    <w:rsid w:val="00517793"/>
    <w:rsid w:val="005177BA"/>
    <w:rsid w:val="00520506"/>
    <w:rsid w:val="00520725"/>
    <w:rsid w:val="0052097E"/>
    <w:rsid w:val="00520F7E"/>
    <w:rsid w:val="00520FCA"/>
    <w:rsid w:val="00521034"/>
    <w:rsid w:val="0052109F"/>
    <w:rsid w:val="00521F35"/>
    <w:rsid w:val="0052213B"/>
    <w:rsid w:val="005222BB"/>
    <w:rsid w:val="00522393"/>
    <w:rsid w:val="00522B72"/>
    <w:rsid w:val="00522C74"/>
    <w:rsid w:val="00522D96"/>
    <w:rsid w:val="00523E37"/>
    <w:rsid w:val="00524CA3"/>
    <w:rsid w:val="00524E15"/>
    <w:rsid w:val="00524E1B"/>
    <w:rsid w:val="005257F1"/>
    <w:rsid w:val="00525DEB"/>
    <w:rsid w:val="0052644D"/>
    <w:rsid w:val="00526F55"/>
    <w:rsid w:val="00527B87"/>
    <w:rsid w:val="00527CD4"/>
    <w:rsid w:val="00527D4F"/>
    <w:rsid w:val="0053037E"/>
    <w:rsid w:val="0053083A"/>
    <w:rsid w:val="00530B64"/>
    <w:rsid w:val="00530D82"/>
    <w:rsid w:val="00532616"/>
    <w:rsid w:val="00532A15"/>
    <w:rsid w:val="00534315"/>
    <w:rsid w:val="00534505"/>
    <w:rsid w:val="00534B9A"/>
    <w:rsid w:val="00535796"/>
    <w:rsid w:val="00535960"/>
    <w:rsid w:val="00535CE2"/>
    <w:rsid w:val="0053698F"/>
    <w:rsid w:val="00536A98"/>
    <w:rsid w:val="00536CB7"/>
    <w:rsid w:val="0053763E"/>
    <w:rsid w:val="00537903"/>
    <w:rsid w:val="00537FC3"/>
    <w:rsid w:val="00537FEC"/>
    <w:rsid w:val="005401D2"/>
    <w:rsid w:val="00540591"/>
    <w:rsid w:val="005405DC"/>
    <w:rsid w:val="005407E1"/>
    <w:rsid w:val="00540A94"/>
    <w:rsid w:val="00541176"/>
    <w:rsid w:val="00541716"/>
    <w:rsid w:val="00542338"/>
    <w:rsid w:val="005427B7"/>
    <w:rsid w:val="005427EF"/>
    <w:rsid w:val="005429CD"/>
    <w:rsid w:val="00542E04"/>
    <w:rsid w:val="00542FB7"/>
    <w:rsid w:val="00543EE7"/>
    <w:rsid w:val="005448BE"/>
    <w:rsid w:val="00544925"/>
    <w:rsid w:val="00544DA0"/>
    <w:rsid w:val="0054522D"/>
    <w:rsid w:val="00545AD9"/>
    <w:rsid w:val="00545F4D"/>
    <w:rsid w:val="0054622D"/>
    <w:rsid w:val="00547C9A"/>
    <w:rsid w:val="005507A6"/>
    <w:rsid w:val="00551B74"/>
    <w:rsid w:val="00551B9A"/>
    <w:rsid w:val="005526CC"/>
    <w:rsid w:val="00552D4B"/>
    <w:rsid w:val="005537CB"/>
    <w:rsid w:val="00553B77"/>
    <w:rsid w:val="0055473D"/>
    <w:rsid w:val="00554A22"/>
    <w:rsid w:val="00554E76"/>
    <w:rsid w:val="005553AE"/>
    <w:rsid w:val="005555AF"/>
    <w:rsid w:val="00555C77"/>
    <w:rsid w:val="00555CD0"/>
    <w:rsid w:val="005560B2"/>
    <w:rsid w:val="00556211"/>
    <w:rsid w:val="00556780"/>
    <w:rsid w:val="00556C13"/>
    <w:rsid w:val="00556FB4"/>
    <w:rsid w:val="00557520"/>
    <w:rsid w:val="005576EE"/>
    <w:rsid w:val="0056009C"/>
    <w:rsid w:val="0056166D"/>
    <w:rsid w:val="00561F9A"/>
    <w:rsid w:val="00562893"/>
    <w:rsid w:val="005628CC"/>
    <w:rsid w:val="00562BB6"/>
    <w:rsid w:val="00562FEA"/>
    <w:rsid w:val="00563493"/>
    <w:rsid w:val="0056379E"/>
    <w:rsid w:val="00563891"/>
    <w:rsid w:val="0056390D"/>
    <w:rsid w:val="00563E11"/>
    <w:rsid w:val="00563F56"/>
    <w:rsid w:val="0056408E"/>
    <w:rsid w:val="005642FE"/>
    <w:rsid w:val="00565476"/>
    <w:rsid w:val="005655D0"/>
    <w:rsid w:val="005656AE"/>
    <w:rsid w:val="005656F8"/>
    <w:rsid w:val="00565B9B"/>
    <w:rsid w:val="00565CC0"/>
    <w:rsid w:val="0056648E"/>
    <w:rsid w:val="00566C58"/>
    <w:rsid w:val="00566D86"/>
    <w:rsid w:val="00566EB1"/>
    <w:rsid w:val="00567382"/>
    <w:rsid w:val="00567F66"/>
    <w:rsid w:val="005702FC"/>
    <w:rsid w:val="0057036B"/>
    <w:rsid w:val="00570FEC"/>
    <w:rsid w:val="00571773"/>
    <w:rsid w:val="0057215C"/>
    <w:rsid w:val="0057251F"/>
    <w:rsid w:val="00572677"/>
    <w:rsid w:val="00572A90"/>
    <w:rsid w:val="00572EE4"/>
    <w:rsid w:val="005730E9"/>
    <w:rsid w:val="00573142"/>
    <w:rsid w:val="00573743"/>
    <w:rsid w:val="005737B3"/>
    <w:rsid w:val="00574496"/>
    <w:rsid w:val="00574B06"/>
    <w:rsid w:val="00574CF9"/>
    <w:rsid w:val="00575032"/>
    <w:rsid w:val="00575272"/>
    <w:rsid w:val="00575852"/>
    <w:rsid w:val="005763D0"/>
    <w:rsid w:val="00576629"/>
    <w:rsid w:val="0057766E"/>
    <w:rsid w:val="00577786"/>
    <w:rsid w:val="0058074C"/>
    <w:rsid w:val="00580ADE"/>
    <w:rsid w:val="00581B60"/>
    <w:rsid w:val="00581BE0"/>
    <w:rsid w:val="005821C2"/>
    <w:rsid w:val="00582750"/>
    <w:rsid w:val="00582D26"/>
    <w:rsid w:val="00583C8B"/>
    <w:rsid w:val="0058464A"/>
    <w:rsid w:val="0058466E"/>
    <w:rsid w:val="0058477C"/>
    <w:rsid w:val="005855EF"/>
    <w:rsid w:val="00585671"/>
    <w:rsid w:val="00586B6B"/>
    <w:rsid w:val="0058743C"/>
    <w:rsid w:val="005876B1"/>
    <w:rsid w:val="005878A4"/>
    <w:rsid w:val="00587A92"/>
    <w:rsid w:val="00587AE1"/>
    <w:rsid w:val="00587C50"/>
    <w:rsid w:val="005905C6"/>
    <w:rsid w:val="00590987"/>
    <w:rsid w:val="00591388"/>
    <w:rsid w:val="005913B1"/>
    <w:rsid w:val="00591822"/>
    <w:rsid w:val="005918FD"/>
    <w:rsid w:val="005923B2"/>
    <w:rsid w:val="00592487"/>
    <w:rsid w:val="00592A33"/>
    <w:rsid w:val="00592A8A"/>
    <w:rsid w:val="00593AA2"/>
    <w:rsid w:val="00593AD7"/>
    <w:rsid w:val="00593E0E"/>
    <w:rsid w:val="0059460C"/>
    <w:rsid w:val="00594C03"/>
    <w:rsid w:val="00594C5E"/>
    <w:rsid w:val="00594EFC"/>
    <w:rsid w:val="00595124"/>
    <w:rsid w:val="005952E6"/>
    <w:rsid w:val="00595354"/>
    <w:rsid w:val="005954C5"/>
    <w:rsid w:val="00595704"/>
    <w:rsid w:val="00595895"/>
    <w:rsid w:val="00596271"/>
    <w:rsid w:val="00596357"/>
    <w:rsid w:val="0059639D"/>
    <w:rsid w:val="0059642A"/>
    <w:rsid w:val="0059668F"/>
    <w:rsid w:val="005968B2"/>
    <w:rsid w:val="00596D9B"/>
    <w:rsid w:val="00596EA6"/>
    <w:rsid w:val="0059732A"/>
    <w:rsid w:val="00597604"/>
    <w:rsid w:val="00597D8C"/>
    <w:rsid w:val="005A064B"/>
    <w:rsid w:val="005A0A7B"/>
    <w:rsid w:val="005A0D26"/>
    <w:rsid w:val="005A100E"/>
    <w:rsid w:val="005A12A5"/>
    <w:rsid w:val="005A1362"/>
    <w:rsid w:val="005A2EC9"/>
    <w:rsid w:val="005A3603"/>
    <w:rsid w:val="005A4643"/>
    <w:rsid w:val="005A4772"/>
    <w:rsid w:val="005A47F9"/>
    <w:rsid w:val="005A4973"/>
    <w:rsid w:val="005A597D"/>
    <w:rsid w:val="005A5CFB"/>
    <w:rsid w:val="005A5E4C"/>
    <w:rsid w:val="005A5FB6"/>
    <w:rsid w:val="005A6149"/>
    <w:rsid w:val="005A6B91"/>
    <w:rsid w:val="005A6D48"/>
    <w:rsid w:val="005A6FC0"/>
    <w:rsid w:val="005A7064"/>
    <w:rsid w:val="005A7CBD"/>
    <w:rsid w:val="005A7EDF"/>
    <w:rsid w:val="005B02D1"/>
    <w:rsid w:val="005B057C"/>
    <w:rsid w:val="005B07DE"/>
    <w:rsid w:val="005B0919"/>
    <w:rsid w:val="005B0C1E"/>
    <w:rsid w:val="005B1B5A"/>
    <w:rsid w:val="005B20B6"/>
    <w:rsid w:val="005B22B7"/>
    <w:rsid w:val="005B2866"/>
    <w:rsid w:val="005B3502"/>
    <w:rsid w:val="005B4211"/>
    <w:rsid w:val="005B4702"/>
    <w:rsid w:val="005B49F0"/>
    <w:rsid w:val="005B4C35"/>
    <w:rsid w:val="005B4E7B"/>
    <w:rsid w:val="005B55AB"/>
    <w:rsid w:val="005B55E3"/>
    <w:rsid w:val="005B58A7"/>
    <w:rsid w:val="005B61AB"/>
    <w:rsid w:val="005B6615"/>
    <w:rsid w:val="005B6DDD"/>
    <w:rsid w:val="005B6F49"/>
    <w:rsid w:val="005B79BA"/>
    <w:rsid w:val="005B7CF1"/>
    <w:rsid w:val="005C01CD"/>
    <w:rsid w:val="005C13AD"/>
    <w:rsid w:val="005C16A2"/>
    <w:rsid w:val="005C2537"/>
    <w:rsid w:val="005C287B"/>
    <w:rsid w:val="005C35A0"/>
    <w:rsid w:val="005C37BE"/>
    <w:rsid w:val="005C3A93"/>
    <w:rsid w:val="005C461E"/>
    <w:rsid w:val="005C4D0B"/>
    <w:rsid w:val="005C4D20"/>
    <w:rsid w:val="005C5736"/>
    <w:rsid w:val="005C59AF"/>
    <w:rsid w:val="005C6B24"/>
    <w:rsid w:val="005C6E4B"/>
    <w:rsid w:val="005C6F7C"/>
    <w:rsid w:val="005C6FD9"/>
    <w:rsid w:val="005C70E0"/>
    <w:rsid w:val="005C7537"/>
    <w:rsid w:val="005C797E"/>
    <w:rsid w:val="005D1532"/>
    <w:rsid w:val="005D1564"/>
    <w:rsid w:val="005D22D3"/>
    <w:rsid w:val="005D2641"/>
    <w:rsid w:val="005D28E6"/>
    <w:rsid w:val="005D2E4E"/>
    <w:rsid w:val="005D3A9C"/>
    <w:rsid w:val="005D3BD6"/>
    <w:rsid w:val="005D4B80"/>
    <w:rsid w:val="005D4E2A"/>
    <w:rsid w:val="005D5835"/>
    <w:rsid w:val="005D591A"/>
    <w:rsid w:val="005D608F"/>
    <w:rsid w:val="005D6874"/>
    <w:rsid w:val="005D69E4"/>
    <w:rsid w:val="005D6C0A"/>
    <w:rsid w:val="005D714F"/>
    <w:rsid w:val="005E0057"/>
    <w:rsid w:val="005E05C5"/>
    <w:rsid w:val="005E05CE"/>
    <w:rsid w:val="005E0D25"/>
    <w:rsid w:val="005E0D4B"/>
    <w:rsid w:val="005E0F30"/>
    <w:rsid w:val="005E10E9"/>
    <w:rsid w:val="005E129B"/>
    <w:rsid w:val="005E1A74"/>
    <w:rsid w:val="005E2161"/>
    <w:rsid w:val="005E2434"/>
    <w:rsid w:val="005E25AE"/>
    <w:rsid w:val="005E2A7E"/>
    <w:rsid w:val="005E2D7D"/>
    <w:rsid w:val="005E33ED"/>
    <w:rsid w:val="005E36B3"/>
    <w:rsid w:val="005E43EB"/>
    <w:rsid w:val="005E4620"/>
    <w:rsid w:val="005E4964"/>
    <w:rsid w:val="005E4B7D"/>
    <w:rsid w:val="005E4E53"/>
    <w:rsid w:val="005E5421"/>
    <w:rsid w:val="005E568B"/>
    <w:rsid w:val="005E5873"/>
    <w:rsid w:val="005E5C2D"/>
    <w:rsid w:val="005E5F61"/>
    <w:rsid w:val="005E60B1"/>
    <w:rsid w:val="005E6A05"/>
    <w:rsid w:val="005E6B23"/>
    <w:rsid w:val="005E79D4"/>
    <w:rsid w:val="005E7DF6"/>
    <w:rsid w:val="005F0133"/>
    <w:rsid w:val="005F013B"/>
    <w:rsid w:val="005F05E5"/>
    <w:rsid w:val="005F0A11"/>
    <w:rsid w:val="005F0CC8"/>
    <w:rsid w:val="005F10D8"/>
    <w:rsid w:val="005F13DC"/>
    <w:rsid w:val="005F15FE"/>
    <w:rsid w:val="005F1E66"/>
    <w:rsid w:val="005F23FB"/>
    <w:rsid w:val="005F248A"/>
    <w:rsid w:val="005F2F37"/>
    <w:rsid w:val="005F386D"/>
    <w:rsid w:val="005F3DCB"/>
    <w:rsid w:val="005F4234"/>
    <w:rsid w:val="005F4A52"/>
    <w:rsid w:val="005F52FA"/>
    <w:rsid w:val="005F5A70"/>
    <w:rsid w:val="005F61F3"/>
    <w:rsid w:val="005F68B0"/>
    <w:rsid w:val="005F69B8"/>
    <w:rsid w:val="005F7157"/>
    <w:rsid w:val="00600146"/>
    <w:rsid w:val="006002C9"/>
    <w:rsid w:val="00600339"/>
    <w:rsid w:val="00600B12"/>
    <w:rsid w:val="00600EF9"/>
    <w:rsid w:val="006018CD"/>
    <w:rsid w:val="00601C02"/>
    <w:rsid w:val="00601D30"/>
    <w:rsid w:val="006021C9"/>
    <w:rsid w:val="0060290E"/>
    <w:rsid w:val="00602B74"/>
    <w:rsid w:val="006034A6"/>
    <w:rsid w:val="00603DEA"/>
    <w:rsid w:val="0060477C"/>
    <w:rsid w:val="00604D19"/>
    <w:rsid w:val="00605201"/>
    <w:rsid w:val="006054F6"/>
    <w:rsid w:val="0060559C"/>
    <w:rsid w:val="0060582E"/>
    <w:rsid w:val="006064FA"/>
    <w:rsid w:val="00606817"/>
    <w:rsid w:val="00606BF5"/>
    <w:rsid w:val="00606C4B"/>
    <w:rsid w:val="00607823"/>
    <w:rsid w:val="00607B4E"/>
    <w:rsid w:val="00610808"/>
    <w:rsid w:val="00610D8A"/>
    <w:rsid w:val="00610E86"/>
    <w:rsid w:val="00611075"/>
    <w:rsid w:val="006111E9"/>
    <w:rsid w:val="006120D8"/>
    <w:rsid w:val="006125A0"/>
    <w:rsid w:val="00612BC2"/>
    <w:rsid w:val="00612BF3"/>
    <w:rsid w:val="00612CDF"/>
    <w:rsid w:val="00613529"/>
    <w:rsid w:val="006144DE"/>
    <w:rsid w:val="00615A45"/>
    <w:rsid w:val="00615AA8"/>
    <w:rsid w:val="00615FC0"/>
    <w:rsid w:val="006162D0"/>
    <w:rsid w:val="00616419"/>
    <w:rsid w:val="00616619"/>
    <w:rsid w:val="00616685"/>
    <w:rsid w:val="00617D5A"/>
    <w:rsid w:val="00617D7F"/>
    <w:rsid w:val="00620180"/>
    <w:rsid w:val="006207EA"/>
    <w:rsid w:val="00620A1B"/>
    <w:rsid w:val="0062153E"/>
    <w:rsid w:val="0062195C"/>
    <w:rsid w:val="00621ACD"/>
    <w:rsid w:val="00622BA4"/>
    <w:rsid w:val="00622C3D"/>
    <w:rsid w:val="00623441"/>
    <w:rsid w:val="00623BFE"/>
    <w:rsid w:val="0062449B"/>
    <w:rsid w:val="00624887"/>
    <w:rsid w:val="00624B1A"/>
    <w:rsid w:val="00625931"/>
    <w:rsid w:val="006269DE"/>
    <w:rsid w:val="00627F63"/>
    <w:rsid w:val="0063013B"/>
    <w:rsid w:val="00630BDF"/>
    <w:rsid w:val="00630C3D"/>
    <w:rsid w:val="006315DF"/>
    <w:rsid w:val="006316B1"/>
    <w:rsid w:val="006320D0"/>
    <w:rsid w:val="0063217F"/>
    <w:rsid w:val="00632350"/>
    <w:rsid w:val="00632674"/>
    <w:rsid w:val="0063321B"/>
    <w:rsid w:val="0063342A"/>
    <w:rsid w:val="0063372E"/>
    <w:rsid w:val="00633AC0"/>
    <w:rsid w:val="0063442D"/>
    <w:rsid w:val="00634538"/>
    <w:rsid w:val="00634C57"/>
    <w:rsid w:val="00634DD3"/>
    <w:rsid w:val="00634FDA"/>
    <w:rsid w:val="006354F2"/>
    <w:rsid w:val="00636D73"/>
    <w:rsid w:val="00636EBC"/>
    <w:rsid w:val="00637836"/>
    <w:rsid w:val="00637BD8"/>
    <w:rsid w:val="00640459"/>
    <w:rsid w:val="00640540"/>
    <w:rsid w:val="00640E1E"/>
    <w:rsid w:val="006414C1"/>
    <w:rsid w:val="00641B06"/>
    <w:rsid w:val="00641B39"/>
    <w:rsid w:val="00641C52"/>
    <w:rsid w:val="006422A3"/>
    <w:rsid w:val="0064381E"/>
    <w:rsid w:val="00644770"/>
    <w:rsid w:val="00644C0C"/>
    <w:rsid w:val="00644ECC"/>
    <w:rsid w:val="00644FA3"/>
    <w:rsid w:val="0064538C"/>
    <w:rsid w:val="006456D5"/>
    <w:rsid w:val="006456F4"/>
    <w:rsid w:val="00645C5F"/>
    <w:rsid w:val="006464A1"/>
    <w:rsid w:val="006471A7"/>
    <w:rsid w:val="00647C6C"/>
    <w:rsid w:val="0065085A"/>
    <w:rsid w:val="00651039"/>
    <w:rsid w:val="006510B2"/>
    <w:rsid w:val="006511CA"/>
    <w:rsid w:val="00651944"/>
    <w:rsid w:val="00651A1C"/>
    <w:rsid w:val="00652A23"/>
    <w:rsid w:val="00652C2C"/>
    <w:rsid w:val="00652C3F"/>
    <w:rsid w:val="00652CAF"/>
    <w:rsid w:val="0065366B"/>
    <w:rsid w:val="00653AF8"/>
    <w:rsid w:val="00653EC7"/>
    <w:rsid w:val="0065481F"/>
    <w:rsid w:val="00654B40"/>
    <w:rsid w:val="00654CEF"/>
    <w:rsid w:val="00655044"/>
    <w:rsid w:val="006552FA"/>
    <w:rsid w:val="00655E94"/>
    <w:rsid w:val="00655F8D"/>
    <w:rsid w:val="00656476"/>
    <w:rsid w:val="00656760"/>
    <w:rsid w:val="00656F59"/>
    <w:rsid w:val="00657B2E"/>
    <w:rsid w:val="00657FBE"/>
    <w:rsid w:val="00660354"/>
    <w:rsid w:val="006616A5"/>
    <w:rsid w:val="0066193C"/>
    <w:rsid w:val="0066209E"/>
    <w:rsid w:val="0066230A"/>
    <w:rsid w:val="00662546"/>
    <w:rsid w:val="00663261"/>
    <w:rsid w:val="00663685"/>
    <w:rsid w:val="006637E3"/>
    <w:rsid w:val="0066410D"/>
    <w:rsid w:val="00664354"/>
    <w:rsid w:val="00664A86"/>
    <w:rsid w:val="0066507B"/>
    <w:rsid w:val="00666096"/>
    <w:rsid w:val="00666236"/>
    <w:rsid w:val="00666AC9"/>
    <w:rsid w:val="00667244"/>
    <w:rsid w:val="006672B9"/>
    <w:rsid w:val="006675EA"/>
    <w:rsid w:val="00667CFF"/>
    <w:rsid w:val="00670000"/>
    <w:rsid w:val="0067001A"/>
    <w:rsid w:val="0067042B"/>
    <w:rsid w:val="006705EA"/>
    <w:rsid w:val="00671792"/>
    <w:rsid w:val="006719D4"/>
    <w:rsid w:val="00672015"/>
    <w:rsid w:val="00672A3C"/>
    <w:rsid w:val="00672C6D"/>
    <w:rsid w:val="00673477"/>
    <w:rsid w:val="006738E3"/>
    <w:rsid w:val="00673ECC"/>
    <w:rsid w:val="00673EF0"/>
    <w:rsid w:val="006744B8"/>
    <w:rsid w:val="0067569C"/>
    <w:rsid w:val="006759A0"/>
    <w:rsid w:val="00675D3E"/>
    <w:rsid w:val="00676133"/>
    <w:rsid w:val="006765E7"/>
    <w:rsid w:val="00676C28"/>
    <w:rsid w:val="00677732"/>
    <w:rsid w:val="00680064"/>
    <w:rsid w:val="00680441"/>
    <w:rsid w:val="006806C9"/>
    <w:rsid w:val="00680B99"/>
    <w:rsid w:val="00680C9B"/>
    <w:rsid w:val="006814F2"/>
    <w:rsid w:val="00681E8A"/>
    <w:rsid w:val="006821DD"/>
    <w:rsid w:val="006823F9"/>
    <w:rsid w:val="006828A6"/>
    <w:rsid w:val="006844AC"/>
    <w:rsid w:val="00684A6C"/>
    <w:rsid w:val="0068542C"/>
    <w:rsid w:val="00685475"/>
    <w:rsid w:val="00685F75"/>
    <w:rsid w:val="00685FA9"/>
    <w:rsid w:val="006862C7"/>
    <w:rsid w:val="006878D7"/>
    <w:rsid w:val="00687954"/>
    <w:rsid w:val="00687BDB"/>
    <w:rsid w:val="0069034B"/>
    <w:rsid w:val="0069050E"/>
    <w:rsid w:val="006908AE"/>
    <w:rsid w:val="006908B5"/>
    <w:rsid w:val="00690BB5"/>
    <w:rsid w:val="006912FC"/>
    <w:rsid w:val="0069176B"/>
    <w:rsid w:val="00691C32"/>
    <w:rsid w:val="00691EA7"/>
    <w:rsid w:val="0069266A"/>
    <w:rsid w:val="00692B37"/>
    <w:rsid w:val="00693725"/>
    <w:rsid w:val="00693FA1"/>
    <w:rsid w:val="00694A13"/>
    <w:rsid w:val="006952CF"/>
    <w:rsid w:val="00695398"/>
    <w:rsid w:val="00695DB7"/>
    <w:rsid w:val="00695E8F"/>
    <w:rsid w:val="00697F65"/>
    <w:rsid w:val="0069FEAF"/>
    <w:rsid w:val="006A018D"/>
    <w:rsid w:val="006A12A0"/>
    <w:rsid w:val="006A189E"/>
    <w:rsid w:val="006A1D61"/>
    <w:rsid w:val="006A2084"/>
    <w:rsid w:val="006A24F1"/>
    <w:rsid w:val="006A2BCD"/>
    <w:rsid w:val="006A33A3"/>
    <w:rsid w:val="006A3C35"/>
    <w:rsid w:val="006A4313"/>
    <w:rsid w:val="006A45B8"/>
    <w:rsid w:val="006A4913"/>
    <w:rsid w:val="006A57F4"/>
    <w:rsid w:val="006A68E5"/>
    <w:rsid w:val="006A76F3"/>
    <w:rsid w:val="006A794E"/>
    <w:rsid w:val="006A7BDE"/>
    <w:rsid w:val="006B03F6"/>
    <w:rsid w:val="006B0B0E"/>
    <w:rsid w:val="006B0BEC"/>
    <w:rsid w:val="006B1003"/>
    <w:rsid w:val="006B15A1"/>
    <w:rsid w:val="006B1871"/>
    <w:rsid w:val="006B1E7D"/>
    <w:rsid w:val="006B2AB7"/>
    <w:rsid w:val="006B2CDC"/>
    <w:rsid w:val="006B305E"/>
    <w:rsid w:val="006B311C"/>
    <w:rsid w:val="006B3342"/>
    <w:rsid w:val="006B3493"/>
    <w:rsid w:val="006B36DA"/>
    <w:rsid w:val="006B3E54"/>
    <w:rsid w:val="006B3F1D"/>
    <w:rsid w:val="006B3F90"/>
    <w:rsid w:val="006B487D"/>
    <w:rsid w:val="006B562E"/>
    <w:rsid w:val="006B56B6"/>
    <w:rsid w:val="006B5781"/>
    <w:rsid w:val="006B59D8"/>
    <w:rsid w:val="006B5B85"/>
    <w:rsid w:val="006B6190"/>
    <w:rsid w:val="006B6D78"/>
    <w:rsid w:val="006B6EDB"/>
    <w:rsid w:val="006B7F5F"/>
    <w:rsid w:val="006C04B5"/>
    <w:rsid w:val="006C1481"/>
    <w:rsid w:val="006C220B"/>
    <w:rsid w:val="006C2435"/>
    <w:rsid w:val="006C26D5"/>
    <w:rsid w:val="006C2F5E"/>
    <w:rsid w:val="006C3061"/>
    <w:rsid w:val="006C3470"/>
    <w:rsid w:val="006C4006"/>
    <w:rsid w:val="006C4286"/>
    <w:rsid w:val="006C4E1E"/>
    <w:rsid w:val="006C55C7"/>
    <w:rsid w:val="006C6694"/>
    <w:rsid w:val="006C6B13"/>
    <w:rsid w:val="006C7130"/>
    <w:rsid w:val="006D0075"/>
    <w:rsid w:val="006D00B2"/>
    <w:rsid w:val="006D02E8"/>
    <w:rsid w:val="006D039E"/>
    <w:rsid w:val="006D098A"/>
    <w:rsid w:val="006D0BA3"/>
    <w:rsid w:val="006D13D4"/>
    <w:rsid w:val="006D1780"/>
    <w:rsid w:val="006D28AB"/>
    <w:rsid w:val="006D28FB"/>
    <w:rsid w:val="006D2E2B"/>
    <w:rsid w:val="006D3839"/>
    <w:rsid w:val="006D497F"/>
    <w:rsid w:val="006D4DD4"/>
    <w:rsid w:val="006D5037"/>
    <w:rsid w:val="006D61B7"/>
    <w:rsid w:val="006D6AE4"/>
    <w:rsid w:val="006D73FF"/>
    <w:rsid w:val="006D7BF8"/>
    <w:rsid w:val="006D7C8C"/>
    <w:rsid w:val="006D7CAA"/>
    <w:rsid w:val="006D7D0B"/>
    <w:rsid w:val="006E03AE"/>
    <w:rsid w:val="006E0CA0"/>
    <w:rsid w:val="006E2345"/>
    <w:rsid w:val="006E277D"/>
    <w:rsid w:val="006E2789"/>
    <w:rsid w:val="006E2D6B"/>
    <w:rsid w:val="006E308E"/>
    <w:rsid w:val="006E3272"/>
    <w:rsid w:val="006E32DD"/>
    <w:rsid w:val="006E3C45"/>
    <w:rsid w:val="006E4225"/>
    <w:rsid w:val="006E4258"/>
    <w:rsid w:val="006E51D0"/>
    <w:rsid w:val="006E567C"/>
    <w:rsid w:val="006E5754"/>
    <w:rsid w:val="006E5A41"/>
    <w:rsid w:val="006E5FCA"/>
    <w:rsid w:val="006E60CB"/>
    <w:rsid w:val="006E6301"/>
    <w:rsid w:val="006E6836"/>
    <w:rsid w:val="006E6C12"/>
    <w:rsid w:val="006E7FD6"/>
    <w:rsid w:val="006F002B"/>
    <w:rsid w:val="006F02FB"/>
    <w:rsid w:val="006F04DD"/>
    <w:rsid w:val="006F0C5A"/>
    <w:rsid w:val="006F15A7"/>
    <w:rsid w:val="006F2218"/>
    <w:rsid w:val="006F22FD"/>
    <w:rsid w:val="006F2348"/>
    <w:rsid w:val="006F268C"/>
    <w:rsid w:val="006F274C"/>
    <w:rsid w:val="006F2D96"/>
    <w:rsid w:val="006F34DA"/>
    <w:rsid w:val="006F35F5"/>
    <w:rsid w:val="006F39A1"/>
    <w:rsid w:val="006F3A82"/>
    <w:rsid w:val="006F3B04"/>
    <w:rsid w:val="006F461B"/>
    <w:rsid w:val="006F4BC9"/>
    <w:rsid w:val="006F542D"/>
    <w:rsid w:val="006F54BC"/>
    <w:rsid w:val="006F5649"/>
    <w:rsid w:val="006F569E"/>
    <w:rsid w:val="006F66B0"/>
    <w:rsid w:val="006F6C40"/>
    <w:rsid w:val="006F7020"/>
    <w:rsid w:val="006F7E9B"/>
    <w:rsid w:val="006F7F65"/>
    <w:rsid w:val="00700AE6"/>
    <w:rsid w:val="00701E2B"/>
    <w:rsid w:val="0070249D"/>
    <w:rsid w:val="007024C0"/>
    <w:rsid w:val="0070334B"/>
    <w:rsid w:val="00703501"/>
    <w:rsid w:val="00703504"/>
    <w:rsid w:val="00703E71"/>
    <w:rsid w:val="0070410F"/>
    <w:rsid w:val="007042CB"/>
    <w:rsid w:val="007042E3"/>
    <w:rsid w:val="0070486C"/>
    <w:rsid w:val="00704DFE"/>
    <w:rsid w:val="00705128"/>
    <w:rsid w:val="0070569C"/>
    <w:rsid w:val="00705BD4"/>
    <w:rsid w:val="00706077"/>
    <w:rsid w:val="0070679B"/>
    <w:rsid w:val="00706A29"/>
    <w:rsid w:val="00707132"/>
    <w:rsid w:val="007071F2"/>
    <w:rsid w:val="00707316"/>
    <w:rsid w:val="0070741F"/>
    <w:rsid w:val="007108C9"/>
    <w:rsid w:val="0071135F"/>
    <w:rsid w:val="00711D05"/>
    <w:rsid w:val="00712EBA"/>
    <w:rsid w:val="00713683"/>
    <w:rsid w:val="007136A8"/>
    <w:rsid w:val="00713B12"/>
    <w:rsid w:val="00713E06"/>
    <w:rsid w:val="007144AC"/>
    <w:rsid w:val="00715343"/>
    <w:rsid w:val="00715543"/>
    <w:rsid w:val="00715FCE"/>
    <w:rsid w:val="0071728D"/>
    <w:rsid w:val="0071790E"/>
    <w:rsid w:val="007208D2"/>
    <w:rsid w:val="00720B69"/>
    <w:rsid w:val="00720FB2"/>
    <w:rsid w:val="007213C2"/>
    <w:rsid w:val="00721854"/>
    <w:rsid w:val="00721D09"/>
    <w:rsid w:val="00721F21"/>
    <w:rsid w:val="00722431"/>
    <w:rsid w:val="007224CC"/>
    <w:rsid w:val="00722D4D"/>
    <w:rsid w:val="00722E69"/>
    <w:rsid w:val="00723203"/>
    <w:rsid w:val="00723986"/>
    <w:rsid w:val="007239EA"/>
    <w:rsid w:val="00723B45"/>
    <w:rsid w:val="00723F44"/>
    <w:rsid w:val="00724029"/>
    <w:rsid w:val="0072479B"/>
    <w:rsid w:val="00724EF9"/>
    <w:rsid w:val="00725649"/>
    <w:rsid w:val="00725AD2"/>
    <w:rsid w:val="00725EB5"/>
    <w:rsid w:val="00726712"/>
    <w:rsid w:val="00726AFB"/>
    <w:rsid w:val="00726E61"/>
    <w:rsid w:val="00727569"/>
    <w:rsid w:val="00727F39"/>
    <w:rsid w:val="00730B4B"/>
    <w:rsid w:val="00730D07"/>
    <w:rsid w:val="007311D4"/>
    <w:rsid w:val="007320FA"/>
    <w:rsid w:val="0073245A"/>
    <w:rsid w:val="00732EB7"/>
    <w:rsid w:val="00733AAE"/>
    <w:rsid w:val="007340A2"/>
    <w:rsid w:val="007342ED"/>
    <w:rsid w:val="00734F32"/>
    <w:rsid w:val="0073580D"/>
    <w:rsid w:val="00735DF1"/>
    <w:rsid w:val="00736841"/>
    <w:rsid w:val="0073716D"/>
    <w:rsid w:val="0073732C"/>
    <w:rsid w:val="0073771B"/>
    <w:rsid w:val="00737ACA"/>
    <w:rsid w:val="0074084F"/>
    <w:rsid w:val="00740A84"/>
    <w:rsid w:val="00740CFC"/>
    <w:rsid w:val="00740F6E"/>
    <w:rsid w:val="00741E37"/>
    <w:rsid w:val="00742587"/>
    <w:rsid w:val="007430E8"/>
    <w:rsid w:val="0074319C"/>
    <w:rsid w:val="00743665"/>
    <w:rsid w:val="00743A4F"/>
    <w:rsid w:val="007440C8"/>
    <w:rsid w:val="007440D0"/>
    <w:rsid w:val="007440F6"/>
    <w:rsid w:val="00744A93"/>
    <w:rsid w:val="00744D13"/>
    <w:rsid w:val="00745EFE"/>
    <w:rsid w:val="00746425"/>
    <w:rsid w:val="00746984"/>
    <w:rsid w:val="00746B70"/>
    <w:rsid w:val="00746DE5"/>
    <w:rsid w:val="00747602"/>
    <w:rsid w:val="007505F5"/>
    <w:rsid w:val="007506C0"/>
    <w:rsid w:val="00750B2A"/>
    <w:rsid w:val="00751BDE"/>
    <w:rsid w:val="007524C7"/>
    <w:rsid w:val="00753D42"/>
    <w:rsid w:val="007544DF"/>
    <w:rsid w:val="00755818"/>
    <w:rsid w:val="00755834"/>
    <w:rsid w:val="00755A13"/>
    <w:rsid w:val="00755CA7"/>
    <w:rsid w:val="00755E6E"/>
    <w:rsid w:val="00755F3A"/>
    <w:rsid w:val="00757032"/>
    <w:rsid w:val="007573DF"/>
    <w:rsid w:val="00757B64"/>
    <w:rsid w:val="00760008"/>
    <w:rsid w:val="007603F0"/>
    <w:rsid w:val="00760F25"/>
    <w:rsid w:val="00761305"/>
    <w:rsid w:val="00761356"/>
    <w:rsid w:val="0076138C"/>
    <w:rsid w:val="00761A08"/>
    <w:rsid w:val="007622A4"/>
    <w:rsid w:val="00762C66"/>
    <w:rsid w:val="00763B34"/>
    <w:rsid w:val="00763F1A"/>
    <w:rsid w:val="00764174"/>
    <w:rsid w:val="00764321"/>
    <w:rsid w:val="00764793"/>
    <w:rsid w:val="00765658"/>
    <w:rsid w:val="007657FD"/>
    <w:rsid w:val="0076770D"/>
    <w:rsid w:val="007678E4"/>
    <w:rsid w:val="00767E69"/>
    <w:rsid w:val="00770537"/>
    <w:rsid w:val="00770C6D"/>
    <w:rsid w:val="00771129"/>
    <w:rsid w:val="00771384"/>
    <w:rsid w:val="007719BB"/>
    <w:rsid w:val="00771C0C"/>
    <w:rsid w:val="00771C75"/>
    <w:rsid w:val="00771D17"/>
    <w:rsid w:val="007729DA"/>
    <w:rsid w:val="00772BA8"/>
    <w:rsid w:val="00773272"/>
    <w:rsid w:val="00773C55"/>
    <w:rsid w:val="00773E88"/>
    <w:rsid w:val="00774147"/>
    <w:rsid w:val="00774FE8"/>
    <w:rsid w:val="00775FC6"/>
    <w:rsid w:val="00775FC7"/>
    <w:rsid w:val="00777379"/>
    <w:rsid w:val="00777529"/>
    <w:rsid w:val="00777536"/>
    <w:rsid w:val="00777630"/>
    <w:rsid w:val="00777C05"/>
    <w:rsid w:val="00781166"/>
    <w:rsid w:val="0078195E"/>
    <w:rsid w:val="0078239A"/>
    <w:rsid w:val="007823C4"/>
    <w:rsid w:val="007827E6"/>
    <w:rsid w:val="0078285A"/>
    <w:rsid w:val="007828E1"/>
    <w:rsid w:val="0078358F"/>
    <w:rsid w:val="00783CF9"/>
    <w:rsid w:val="00783E44"/>
    <w:rsid w:val="00783EA6"/>
    <w:rsid w:val="0078423E"/>
    <w:rsid w:val="0078468F"/>
    <w:rsid w:val="00784A5E"/>
    <w:rsid w:val="00784B42"/>
    <w:rsid w:val="00784B52"/>
    <w:rsid w:val="00785020"/>
    <w:rsid w:val="00785843"/>
    <w:rsid w:val="00785A9B"/>
    <w:rsid w:val="00785B84"/>
    <w:rsid w:val="00785C50"/>
    <w:rsid w:val="00785FDE"/>
    <w:rsid w:val="00786869"/>
    <w:rsid w:val="00786AD8"/>
    <w:rsid w:val="00786F8E"/>
    <w:rsid w:val="0079028A"/>
    <w:rsid w:val="007908B3"/>
    <w:rsid w:val="00791055"/>
    <w:rsid w:val="00792F5A"/>
    <w:rsid w:val="00793729"/>
    <w:rsid w:val="0079440A"/>
    <w:rsid w:val="0079465F"/>
    <w:rsid w:val="00794ADB"/>
    <w:rsid w:val="00794DD4"/>
    <w:rsid w:val="007951DB"/>
    <w:rsid w:val="007958D3"/>
    <w:rsid w:val="00796973"/>
    <w:rsid w:val="00796D7A"/>
    <w:rsid w:val="007974D3"/>
    <w:rsid w:val="00797BCD"/>
    <w:rsid w:val="00797C8A"/>
    <w:rsid w:val="007A0212"/>
    <w:rsid w:val="007A04B2"/>
    <w:rsid w:val="007A0538"/>
    <w:rsid w:val="007A0ECC"/>
    <w:rsid w:val="007A126C"/>
    <w:rsid w:val="007A1589"/>
    <w:rsid w:val="007A1AA0"/>
    <w:rsid w:val="007A2768"/>
    <w:rsid w:val="007A2ED6"/>
    <w:rsid w:val="007A37F2"/>
    <w:rsid w:val="007A4582"/>
    <w:rsid w:val="007A4644"/>
    <w:rsid w:val="007A49A6"/>
    <w:rsid w:val="007A4E02"/>
    <w:rsid w:val="007A545B"/>
    <w:rsid w:val="007A56A4"/>
    <w:rsid w:val="007A5A7B"/>
    <w:rsid w:val="007A60F9"/>
    <w:rsid w:val="007A6154"/>
    <w:rsid w:val="007A6606"/>
    <w:rsid w:val="007A6C36"/>
    <w:rsid w:val="007A6FE3"/>
    <w:rsid w:val="007A70DD"/>
    <w:rsid w:val="007A7B51"/>
    <w:rsid w:val="007A7D74"/>
    <w:rsid w:val="007B02C7"/>
    <w:rsid w:val="007B0420"/>
    <w:rsid w:val="007B0529"/>
    <w:rsid w:val="007B06BA"/>
    <w:rsid w:val="007B085F"/>
    <w:rsid w:val="007B0B1A"/>
    <w:rsid w:val="007B0B57"/>
    <w:rsid w:val="007B0B9C"/>
    <w:rsid w:val="007B0CEE"/>
    <w:rsid w:val="007B237E"/>
    <w:rsid w:val="007B2526"/>
    <w:rsid w:val="007B2894"/>
    <w:rsid w:val="007B28A6"/>
    <w:rsid w:val="007B2E74"/>
    <w:rsid w:val="007B315E"/>
    <w:rsid w:val="007B4163"/>
    <w:rsid w:val="007B44DC"/>
    <w:rsid w:val="007B4A95"/>
    <w:rsid w:val="007B4D5B"/>
    <w:rsid w:val="007B4FE3"/>
    <w:rsid w:val="007B5119"/>
    <w:rsid w:val="007B560B"/>
    <w:rsid w:val="007B6E01"/>
    <w:rsid w:val="007B7392"/>
    <w:rsid w:val="007B7418"/>
    <w:rsid w:val="007B74D5"/>
    <w:rsid w:val="007B7EEB"/>
    <w:rsid w:val="007C0BC5"/>
    <w:rsid w:val="007C0C1C"/>
    <w:rsid w:val="007C0F19"/>
    <w:rsid w:val="007C10D8"/>
    <w:rsid w:val="007C171C"/>
    <w:rsid w:val="007C1728"/>
    <w:rsid w:val="007C1A2C"/>
    <w:rsid w:val="007C1A8B"/>
    <w:rsid w:val="007C2101"/>
    <w:rsid w:val="007C2DB9"/>
    <w:rsid w:val="007C2E4E"/>
    <w:rsid w:val="007C335B"/>
    <w:rsid w:val="007C33B7"/>
    <w:rsid w:val="007C3D38"/>
    <w:rsid w:val="007C3D6E"/>
    <w:rsid w:val="007C3F24"/>
    <w:rsid w:val="007C41DE"/>
    <w:rsid w:val="007C4562"/>
    <w:rsid w:val="007C4929"/>
    <w:rsid w:val="007C4F4B"/>
    <w:rsid w:val="007C52A5"/>
    <w:rsid w:val="007C552D"/>
    <w:rsid w:val="007C577D"/>
    <w:rsid w:val="007C5CB5"/>
    <w:rsid w:val="007C62EA"/>
    <w:rsid w:val="007C64CF"/>
    <w:rsid w:val="007C729D"/>
    <w:rsid w:val="007C72DC"/>
    <w:rsid w:val="007C7E32"/>
    <w:rsid w:val="007C7FBA"/>
    <w:rsid w:val="007D02E1"/>
    <w:rsid w:val="007D0893"/>
    <w:rsid w:val="007D0D25"/>
    <w:rsid w:val="007D0DD2"/>
    <w:rsid w:val="007D1AB3"/>
    <w:rsid w:val="007D221D"/>
    <w:rsid w:val="007D22E4"/>
    <w:rsid w:val="007D2472"/>
    <w:rsid w:val="007D5303"/>
    <w:rsid w:val="007D614E"/>
    <w:rsid w:val="007D669C"/>
    <w:rsid w:val="007D6AC8"/>
    <w:rsid w:val="007E0377"/>
    <w:rsid w:val="007E0C10"/>
    <w:rsid w:val="007E19A9"/>
    <w:rsid w:val="007E1B6A"/>
    <w:rsid w:val="007E1DF6"/>
    <w:rsid w:val="007E223D"/>
    <w:rsid w:val="007E2DB6"/>
    <w:rsid w:val="007E3003"/>
    <w:rsid w:val="007E3B84"/>
    <w:rsid w:val="007E3CD8"/>
    <w:rsid w:val="007E406C"/>
    <w:rsid w:val="007E44C7"/>
    <w:rsid w:val="007E452D"/>
    <w:rsid w:val="007E4DF3"/>
    <w:rsid w:val="007E516F"/>
    <w:rsid w:val="007E53F5"/>
    <w:rsid w:val="007E540B"/>
    <w:rsid w:val="007E561E"/>
    <w:rsid w:val="007E57F9"/>
    <w:rsid w:val="007E5AB6"/>
    <w:rsid w:val="007E6A9F"/>
    <w:rsid w:val="007E7B81"/>
    <w:rsid w:val="007F08FE"/>
    <w:rsid w:val="007F092A"/>
    <w:rsid w:val="007F09F6"/>
    <w:rsid w:val="007F0A35"/>
    <w:rsid w:val="007F10C7"/>
    <w:rsid w:val="007F168F"/>
    <w:rsid w:val="007F16C0"/>
    <w:rsid w:val="007F1A32"/>
    <w:rsid w:val="007F1CD5"/>
    <w:rsid w:val="007F2C25"/>
    <w:rsid w:val="007F2D64"/>
    <w:rsid w:val="007F2F4A"/>
    <w:rsid w:val="007F2F50"/>
    <w:rsid w:val="007F349C"/>
    <w:rsid w:val="007F367C"/>
    <w:rsid w:val="007F3F1C"/>
    <w:rsid w:val="007F415F"/>
    <w:rsid w:val="007F5788"/>
    <w:rsid w:val="007F6B9C"/>
    <w:rsid w:val="008000CA"/>
    <w:rsid w:val="008001AA"/>
    <w:rsid w:val="008009AC"/>
    <w:rsid w:val="00800FE4"/>
    <w:rsid w:val="00801CB5"/>
    <w:rsid w:val="0080225B"/>
    <w:rsid w:val="00802A4A"/>
    <w:rsid w:val="00802C99"/>
    <w:rsid w:val="00802DEB"/>
    <w:rsid w:val="00803945"/>
    <w:rsid w:val="00803E7C"/>
    <w:rsid w:val="008048A2"/>
    <w:rsid w:val="00805500"/>
    <w:rsid w:val="008063FA"/>
    <w:rsid w:val="00806B71"/>
    <w:rsid w:val="00807A5B"/>
    <w:rsid w:val="00807DD7"/>
    <w:rsid w:val="00810860"/>
    <w:rsid w:val="00810A11"/>
    <w:rsid w:val="00810D64"/>
    <w:rsid w:val="00810ED3"/>
    <w:rsid w:val="00811560"/>
    <w:rsid w:val="00811F9F"/>
    <w:rsid w:val="008120F4"/>
    <w:rsid w:val="008128D0"/>
    <w:rsid w:val="00813221"/>
    <w:rsid w:val="00813508"/>
    <w:rsid w:val="00813640"/>
    <w:rsid w:val="00813993"/>
    <w:rsid w:val="00813C17"/>
    <w:rsid w:val="00813D38"/>
    <w:rsid w:val="00814401"/>
    <w:rsid w:val="008147CE"/>
    <w:rsid w:val="00814ED6"/>
    <w:rsid w:val="00815726"/>
    <w:rsid w:val="00815BC5"/>
    <w:rsid w:val="00815FAE"/>
    <w:rsid w:val="0081600E"/>
    <w:rsid w:val="008163D4"/>
    <w:rsid w:val="008169E5"/>
    <w:rsid w:val="00816D6D"/>
    <w:rsid w:val="00816D88"/>
    <w:rsid w:val="008174DE"/>
    <w:rsid w:val="0081757A"/>
    <w:rsid w:val="008176FE"/>
    <w:rsid w:val="008203BF"/>
    <w:rsid w:val="0082162E"/>
    <w:rsid w:val="008218BB"/>
    <w:rsid w:val="008219F6"/>
    <w:rsid w:val="00821DC2"/>
    <w:rsid w:val="00821EC1"/>
    <w:rsid w:val="008228E2"/>
    <w:rsid w:val="008238B3"/>
    <w:rsid w:val="00823A6F"/>
    <w:rsid w:val="00824938"/>
    <w:rsid w:val="00824D6B"/>
    <w:rsid w:val="00825881"/>
    <w:rsid w:val="0082609D"/>
    <w:rsid w:val="0082662A"/>
    <w:rsid w:val="00826D1A"/>
    <w:rsid w:val="008274B2"/>
    <w:rsid w:val="00827C2F"/>
    <w:rsid w:val="008309D2"/>
    <w:rsid w:val="008309FC"/>
    <w:rsid w:val="00831797"/>
    <w:rsid w:val="00831F5A"/>
    <w:rsid w:val="00831FA5"/>
    <w:rsid w:val="008327B2"/>
    <w:rsid w:val="0083298F"/>
    <w:rsid w:val="00832C23"/>
    <w:rsid w:val="00832D5F"/>
    <w:rsid w:val="00832E8A"/>
    <w:rsid w:val="008334AE"/>
    <w:rsid w:val="008335EE"/>
    <w:rsid w:val="0083389D"/>
    <w:rsid w:val="00833EC9"/>
    <w:rsid w:val="00834BD3"/>
    <w:rsid w:val="00835A52"/>
    <w:rsid w:val="00835F09"/>
    <w:rsid w:val="00836096"/>
    <w:rsid w:val="00836745"/>
    <w:rsid w:val="00836A64"/>
    <w:rsid w:val="008377B7"/>
    <w:rsid w:val="00840359"/>
    <w:rsid w:val="00840815"/>
    <w:rsid w:val="00841724"/>
    <w:rsid w:val="0084185D"/>
    <w:rsid w:val="00842212"/>
    <w:rsid w:val="008426F6"/>
    <w:rsid w:val="00842E23"/>
    <w:rsid w:val="00843323"/>
    <w:rsid w:val="008437C0"/>
    <w:rsid w:val="00843B46"/>
    <w:rsid w:val="00843C85"/>
    <w:rsid w:val="00843E4A"/>
    <w:rsid w:val="008440B9"/>
    <w:rsid w:val="00844316"/>
    <w:rsid w:val="0084517C"/>
    <w:rsid w:val="00845C93"/>
    <w:rsid w:val="00845D88"/>
    <w:rsid w:val="00846DBE"/>
    <w:rsid w:val="00847483"/>
    <w:rsid w:val="0084748B"/>
    <w:rsid w:val="00847817"/>
    <w:rsid w:val="00847F1C"/>
    <w:rsid w:val="008505C2"/>
    <w:rsid w:val="0085086E"/>
    <w:rsid w:val="008509C4"/>
    <w:rsid w:val="0085183A"/>
    <w:rsid w:val="00852156"/>
    <w:rsid w:val="0085313C"/>
    <w:rsid w:val="00853700"/>
    <w:rsid w:val="00853960"/>
    <w:rsid w:val="00853AA7"/>
    <w:rsid w:val="00853B03"/>
    <w:rsid w:val="00854682"/>
    <w:rsid w:val="0085569A"/>
    <w:rsid w:val="008559C0"/>
    <w:rsid w:val="00855F3F"/>
    <w:rsid w:val="00856059"/>
    <w:rsid w:val="00856201"/>
    <w:rsid w:val="00856C6E"/>
    <w:rsid w:val="008571CD"/>
    <w:rsid w:val="00857530"/>
    <w:rsid w:val="00857841"/>
    <w:rsid w:val="00857F32"/>
    <w:rsid w:val="00860B47"/>
    <w:rsid w:val="00861E67"/>
    <w:rsid w:val="00861EA7"/>
    <w:rsid w:val="00862322"/>
    <w:rsid w:val="00862C3D"/>
    <w:rsid w:val="008646AD"/>
    <w:rsid w:val="00864DF0"/>
    <w:rsid w:val="00865DDC"/>
    <w:rsid w:val="00866D08"/>
    <w:rsid w:val="00866FEE"/>
    <w:rsid w:val="00867536"/>
    <w:rsid w:val="00867AA0"/>
    <w:rsid w:val="00867F1E"/>
    <w:rsid w:val="00867F8A"/>
    <w:rsid w:val="00870AC4"/>
    <w:rsid w:val="00870DFC"/>
    <w:rsid w:val="00870E8E"/>
    <w:rsid w:val="00871361"/>
    <w:rsid w:val="008719EF"/>
    <w:rsid w:val="00871DA4"/>
    <w:rsid w:val="00872419"/>
    <w:rsid w:val="00872BE1"/>
    <w:rsid w:val="00872E54"/>
    <w:rsid w:val="008737C2"/>
    <w:rsid w:val="00873844"/>
    <w:rsid w:val="0087385E"/>
    <w:rsid w:val="00873C42"/>
    <w:rsid w:val="00874081"/>
    <w:rsid w:val="00874BD0"/>
    <w:rsid w:val="008756FB"/>
    <w:rsid w:val="0087606F"/>
    <w:rsid w:val="00876121"/>
    <w:rsid w:val="00876146"/>
    <w:rsid w:val="00876389"/>
    <w:rsid w:val="00876493"/>
    <w:rsid w:val="008768C7"/>
    <w:rsid w:val="0087762F"/>
    <w:rsid w:val="00877B12"/>
    <w:rsid w:val="00877B96"/>
    <w:rsid w:val="008800B6"/>
    <w:rsid w:val="008800F4"/>
    <w:rsid w:val="0088251D"/>
    <w:rsid w:val="00882E88"/>
    <w:rsid w:val="00883252"/>
    <w:rsid w:val="008833A5"/>
    <w:rsid w:val="008833C0"/>
    <w:rsid w:val="008833E9"/>
    <w:rsid w:val="0088343E"/>
    <w:rsid w:val="0088358F"/>
    <w:rsid w:val="00884031"/>
    <w:rsid w:val="00884100"/>
    <w:rsid w:val="00884EBB"/>
    <w:rsid w:val="008858F0"/>
    <w:rsid w:val="00885DE2"/>
    <w:rsid w:val="00886493"/>
    <w:rsid w:val="0088665C"/>
    <w:rsid w:val="008867AE"/>
    <w:rsid w:val="00886B52"/>
    <w:rsid w:val="00890E4A"/>
    <w:rsid w:val="00891CA6"/>
    <w:rsid w:val="00892097"/>
    <w:rsid w:val="00892D57"/>
    <w:rsid w:val="00893473"/>
    <w:rsid w:val="0089376D"/>
    <w:rsid w:val="00894658"/>
    <w:rsid w:val="00894DB2"/>
    <w:rsid w:val="00894FD7"/>
    <w:rsid w:val="008953C0"/>
    <w:rsid w:val="0089540A"/>
    <w:rsid w:val="0089570B"/>
    <w:rsid w:val="00895917"/>
    <w:rsid w:val="00895B62"/>
    <w:rsid w:val="00895CD1"/>
    <w:rsid w:val="00896390"/>
    <w:rsid w:val="008977BD"/>
    <w:rsid w:val="00897C53"/>
    <w:rsid w:val="008A0450"/>
    <w:rsid w:val="008A0723"/>
    <w:rsid w:val="008A0942"/>
    <w:rsid w:val="008A149C"/>
    <w:rsid w:val="008A1C29"/>
    <w:rsid w:val="008A1F5A"/>
    <w:rsid w:val="008A1FE4"/>
    <w:rsid w:val="008A21A9"/>
    <w:rsid w:val="008A3343"/>
    <w:rsid w:val="008A4997"/>
    <w:rsid w:val="008A4D99"/>
    <w:rsid w:val="008A5220"/>
    <w:rsid w:val="008A52A2"/>
    <w:rsid w:val="008A5931"/>
    <w:rsid w:val="008A5E37"/>
    <w:rsid w:val="008A5F82"/>
    <w:rsid w:val="008A6193"/>
    <w:rsid w:val="008A61B9"/>
    <w:rsid w:val="008A6776"/>
    <w:rsid w:val="008A6CEE"/>
    <w:rsid w:val="008A71CB"/>
    <w:rsid w:val="008A7CC4"/>
    <w:rsid w:val="008A7E65"/>
    <w:rsid w:val="008B13B9"/>
    <w:rsid w:val="008B1766"/>
    <w:rsid w:val="008B1E04"/>
    <w:rsid w:val="008B2252"/>
    <w:rsid w:val="008B28AD"/>
    <w:rsid w:val="008B2E80"/>
    <w:rsid w:val="008B394A"/>
    <w:rsid w:val="008B5DB5"/>
    <w:rsid w:val="008B5E8B"/>
    <w:rsid w:val="008B608F"/>
    <w:rsid w:val="008B60A2"/>
    <w:rsid w:val="008B6466"/>
    <w:rsid w:val="008B6FF5"/>
    <w:rsid w:val="008B715A"/>
    <w:rsid w:val="008B7395"/>
    <w:rsid w:val="008B73C8"/>
    <w:rsid w:val="008B7876"/>
    <w:rsid w:val="008C0161"/>
    <w:rsid w:val="008C03FC"/>
    <w:rsid w:val="008C0849"/>
    <w:rsid w:val="008C0BF2"/>
    <w:rsid w:val="008C29E4"/>
    <w:rsid w:val="008C2BCE"/>
    <w:rsid w:val="008C3044"/>
    <w:rsid w:val="008C3353"/>
    <w:rsid w:val="008C4136"/>
    <w:rsid w:val="008C4569"/>
    <w:rsid w:val="008C4B67"/>
    <w:rsid w:val="008C4DB4"/>
    <w:rsid w:val="008C54AA"/>
    <w:rsid w:val="008C57C5"/>
    <w:rsid w:val="008C5E34"/>
    <w:rsid w:val="008C5FD4"/>
    <w:rsid w:val="008C61F2"/>
    <w:rsid w:val="008C6DEC"/>
    <w:rsid w:val="008C79BA"/>
    <w:rsid w:val="008C7B6C"/>
    <w:rsid w:val="008C7C52"/>
    <w:rsid w:val="008C7FF2"/>
    <w:rsid w:val="008D0AAF"/>
    <w:rsid w:val="008D0B77"/>
    <w:rsid w:val="008D0CDA"/>
    <w:rsid w:val="008D1115"/>
    <w:rsid w:val="008D1296"/>
    <w:rsid w:val="008D17DB"/>
    <w:rsid w:val="008D17F0"/>
    <w:rsid w:val="008D2468"/>
    <w:rsid w:val="008D25C8"/>
    <w:rsid w:val="008D2DC7"/>
    <w:rsid w:val="008D519D"/>
    <w:rsid w:val="008D560A"/>
    <w:rsid w:val="008D5957"/>
    <w:rsid w:val="008D5AE5"/>
    <w:rsid w:val="008D600A"/>
    <w:rsid w:val="008D6060"/>
    <w:rsid w:val="008D657C"/>
    <w:rsid w:val="008D6B51"/>
    <w:rsid w:val="008D6C84"/>
    <w:rsid w:val="008D7890"/>
    <w:rsid w:val="008D7AB1"/>
    <w:rsid w:val="008E046F"/>
    <w:rsid w:val="008E0712"/>
    <w:rsid w:val="008E07D0"/>
    <w:rsid w:val="008E0B0B"/>
    <w:rsid w:val="008E0CB8"/>
    <w:rsid w:val="008E0F5E"/>
    <w:rsid w:val="008E1746"/>
    <w:rsid w:val="008E286D"/>
    <w:rsid w:val="008E2A5A"/>
    <w:rsid w:val="008E2ACF"/>
    <w:rsid w:val="008E2AD9"/>
    <w:rsid w:val="008E2FD9"/>
    <w:rsid w:val="008E34C4"/>
    <w:rsid w:val="008E3539"/>
    <w:rsid w:val="008E444E"/>
    <w:rsid w:val="008E4E8F"/>
    <w:rsid w:val="008E4F8D"/>
    <w:rsid w:val="008E5372"/>
    <w:rsid w:val="008E5743"/>
    <w:rsid w:val="008E59A0"/>
    <w:rsid w:val="008E67B7"/>
    <w:rsid w:val="008E6C22"/>
    <w:rsid w:val="008E708B"/>
    <w:rsid w:val="008E7145"/>
    <w:rsid w:val="008F024C"/>
    <w:rsid w:val="008F1309"/>
    <w:rsid w:val="008F134E"/>
    <w:rsid w:val="008F1388"/>
    <w:rsid w:val="008F1F09"/>
    <w:rsid w:val="008F207D"/>
    <w:rsid w:val="008F2386"/>
    <w:rsid w:val="008F2798"/>
    <w:rsid w:val="008F2B29"/>
    <w:rsid w:val="008F346D"/>
    <w:rsid w:val="008F36C6"/>
    <w:rsid w:val="008F3744"/>
    <w:rsid w:val="008F3900"/>
    <w:rsid w:val="008F3E2E"/>
    <w:rsid w:val="008F5D14"/>
    <w:rsid w:val="008F69F5"/>
    <w:rsid w:val="008F6B4A"/>
    <w:rsid w:val="008F6DFA"/>
    <w:rsid w:val="008F7199"/>
    <w:rsid w:val="008F729D"/>
    <w:rsid w:val="008F7451"/>
    <w:rsid w:val="008F7E0B"/>
    <w:rsid w:val="00900288"/>
    <w:rsid w:val="009014D5"/>
    <w:rsid w:val="0090199B"/>
    <w:rsid w:val="00901C2F"/>
    <w:rsid w:val="00901C47"/>
    <w:rsid w:val="00901E20"/>
    <w:rsid w:val="00902148"/>
    <w:rsid w:val="009023B7"/>
    <w:rsid w:val="009027FE"/>
    <w:rsid w:val="00902C74"/>
    <w:rsid w:val="00902E25"/>
    <w:rsid w:val="00904B7F"/>
    <w:rsid w:val="00904FF4"/>
    <w:rsid w:val="00905E30"/>
    <w:rsid w:val="009063A0"/>
    <w:rsid w:val="00906A48"/>
    <w:rsid w:val="009075DE"/>
    <w:rsid w:val="00907B93"/>
    <w:rsid w:val="00907FEC"/>
    <w:rsid w:val="00910058"/>
    <w:rsid w:val="009105EE"/>
    <w:rsid w:val="00910737"/>
    <w:rsid w:val="00911016"/>
    <w:rsid w:val="00911A6E"/>
    <w:rsid w:val="00911FE5"/>
    <w:rsid w:val="00912166"/>
    <w:rsid w:val="00912410"/>
    <w:rsid w:val="009127C0"/>
    <w:rsid w:val="00912DCC"/>
    <w:rsid w:val="00913231"/>
    <w:rsid w:val="009134FE"/>
    <w:rsid w:val="00913E47"/>
    <w:rsid w:val="009146B8"/>
    <w:rsid w:val="009164A7"/>
    <w:rsid w:val="00916DB7"/>
    <w:rsid w:val="009171A2"/>
    <w:rsid w:val="009172DE"/>
    <w:rsid w:val="00917797"/>
    <w:rsid w:val="0092014B"/>
    <w:rsid w:val="0092073C"/>
    <w:rsid w:val="00920865"/>
    <w:rsid w:val="009214E5"/>
    <w:rsid w:val="009220BB"/>
    <w:rsid w:val="009225B0"/>
    <w:rsid w:val="00922ABA"/>
    <w:rsid w:val="00922DAB"/>
    <w:rsid w:val="0092415B"/>
    <w:rsid w:val="0092467F"/>
    <w:rsid w:val="00925E0D"/>
    <w:rsid w:val="00925E4D"/>
    <w:rsid w:val="009264C0"/>
    <w:rsid w:val="00927826"/>
    <w:rsid w:val="009278A5"/>
    <w:rsid w:val="00930073"/>
    <w:rsid w:val="0093016B"/>
    <w:rsid w:val="00930B18"/>
    <w:rsid w:val="00930B5D"/>
    <w:rsid w:val="00930C6A"/>
    <w:rsid w:val="00930E6A"/>
    <w:rsid w:val="009317CE"/>
    <w:rsid w:val="00932398"/>
    <w:rsid w:val="00932876"/>
    <w:rsid w:val="009328D2"/>
    <w:rsid w:val="00933534"/>
    <w:rsid w:val="009336F3"/>
    <w:rsid w:val="009346A4"/>
    <w:rsid w:val="00934ED9"/>
    <w:rsid w:val="0093607F"/>
    <w:rsid w:val="00936A0A"/>
    <w:rsid w:val="00936FDE"/>
    <w:rsid w:val="00937044"/>
    <w:rsid w:val="00937229"/>
    <w:rsid w:val="009372E9"/>
    <w:rsid w:val="00937C10"/>
    <w:rsid w:val="00940253"/>
    <w:rsid w:val="0094027D"/>
    <w:rsid w:val="009405DB"/>
    <w:rsid w:val="009408F5"/>
    <w:rsid w:val="00940F37"/>
    <w:rsid w:val="00941CC2"/>
    <w:rsid w:val="0094240A"/>
    <w:rsid w:val="00942EBF"/>
    <w:rsid w:val="00943075"/>
    <w:rsid w:val="009433A3"/>
    <w:rsid w:val="00943533"/>
    <w:rsid w:val="00944A5B"/>
    <w:rsid w:val="00944BB3"/>
    <w:rsid w:val="00944CA4"/>
    <w:rsid w:val="00945088"/>
    <w:rsid w:val="009458D5"/>
    <w:rsid w:val="00945D65"/>
    <w:rsid w:val="00946321"/>
    <w:rsid w:val="00947DF8"/>
    <w:rsid w:val="00947E6B"/>
    <w:rsid w:val="00947FE7"/>
    <w:rsid w:val="0095000A"/>
    <w:rsid w:val="0095037D"/>
    <w:rsid w:val="00950392"/>
    <w:rsid w:val="0095055E"/>
    <w:rsid w:val="00950A22"/>
    <w:rsid w:val="00950C2D"/>
    <w:rsid w:val="00950D6D"/>
    <w:rsid w:val="00950DD9"/>
    <w:rsid w:val="009510C9"/>
    <w:rsid w:val="00951662"/>
    <w:rsid w:val="00951A40"/>
    <w:rsid w:val="009521BE"/>
    <w:rsid w:val="00952643"/>
    <w:rsid w:val="0095266E"/>
    <w:rsid w:val="009537BB"/>
    <w:rsid w:val="009539A2"/>
    <w:rsid w:val="00953F76"/>
    <w:rsid w:val="009540C3"/>
    <w:rsid w:val="009546F8"/>
    <w:rsid w:val="00955084"/>
    <w:rsid w:val="009550E6"/>
    <w:rsid w:val="0095529B"/>
    <w:rsid w:val="00955415"/>
    <w:rsid w:val="00955A07"/>
    <w:rsid w:val="00956B7E"/>
    <w:rsid w:val="00956E78"/>
    <w:rsid w:val="009572EC"/>
    <w:rsid w:val="00957FB0"/>
    <w:rsid w:val="00960806"/>
    <w:rsid w:val="00961C19"/>
    <w:rsid w:val="00961C9B"/>
    <w:rsid w:val="00961CF7"/>
    <w:rsid w:val="00962ADA"/>
    <w:rsid w:val="00962B76"/>
    <w:rsid w:val="00962FDF"/>
    <w:rsid w:val="0096311D"/>
    <w:rsid w:val="00963272"/>
    <w:rsid w:val="00963AF1"/>
    <w:rsid w:val="00963FF1"/>
    <w:rsid w:val="00964B67"/>
    <w:rsid w:val="00965901"/>
    <w:rsid w:val="00965CF7"/>
    <w:rsid w:val="00966D21"/>
    <w:rsid w:val="00967723"/>
    <w:rsid w:val="00967F8D"/>
    <w:rsid w:val="00970CBF"/>
    <w:rsid w:val="0097104B"/>
    <w:rsid w:val="00971147"/>
    <w:rsid w:val="009713EF"/>
    <w:rsid w:val="00971701"/>
    <w:rsid w:val="00971909"/>
    <w:rsid w:val="009719CD"/>
    <w:rsid w:val="00972148"/>
    <w:rsid w:val="00972DE9"/>
    <w:rsid w:val="00972DF9"/>
    <w:rsid w:val="00974838"/>
    <w:rsid w:val="00974CD3"/>
    <w:rsid w:val="00974D32"/>
    <w:rsid w:val="0097531C"/>
    <w:rsid w:val="00975388"/>
    <w:rsid w:val="00977994"/>
    <w:rsid w:val="00977EA0"/>
    <w:rsid w:val="00977F9E"/>
    <w:rsid w:val="00980050"/>
    <w:rsid w:val="00980289"/>
    <w:rsid w:val="00980B09"/>
    <w:rsid w:val="00981122"/>
    <w:rsid w:val="0098160D"/>
    <w:rsid w:val="00981D26"/>
    <w:rsid w:val="00982F64"/>
    <w:rsid w:val="00983350"/>
    <w:rsid w:val="0098360E"/>
    <w:rsid w:val="0098361E"/>
    <w:rsid w:val="009849BE"/>
    <w:rsid w:val="00984BE9"/>
    <w:rsid w:val="00984E6A"/>
    <w:rsid w:val="009854B8"/>
    <w:rsid w:val="00985C92"/>
    <w:rsid w:val="009860AB"/>
    <w:rsid w:val="00986452"/>
    <w:rsid w:val="00986B66"/>
    <w:rsid w:val="00986E1E"/>
    <w:rsid w:val="0098746F"/>
    <w:rsid w:val="009879BD"/>
    <w:rsid w:val="00990C60"/>
    <w:rsid w:val="00990D16"/>
    <w:rsid w:val="00991489"/>
    <w:rsid w:val="00991505"/>
    <w:rsid w:val="00992A02"/>
    <w:rsid w:val="009930E7"/>
    <w:rsid w:val="00993374"/>
    <w:rsid w:val="00993B9A"/>
    <w:rsid w:val="00993D85"/>
    <w:rsid w:val="00993E4F"/>
    <w:rsid w:val="009941DE"/>
    <w:rsid w:val="00994628"/>
    <w:rsid w:val="0099517F"/>
    <w:rsid w:val="00996C97"/>
    <w:rsid w:val="00996D4D"/>
    <w:rsid w:val="009973A5"/>
    <w:rsid w:val="00997D7D"/>
    <w:rsid w:val="009A0102"/>
    <w:rsid w:val="009A0324"/>
    <w:rsid w:val="009A04A8"/>
    <w:rsid w:val="009A11FC"/>
    <w:rsid w:val="009A2388"/>
    <w:rsid w:val="009A3AEF"/>
    <w:rsid w:val="009A3C1A"/>
    <w:rsid w:val="009A458A"/>
    <w:rsid w:val="009A4BBB"/>
    <w:rsid w:val="009A5347"/>
    <w:rsid w:val="009A57CD"/>
    <w:rsid w:val="009A5B8F"/>
    <w:rsid w:val="009A5DC0"/>
    <w:rsid w:val="009A5DFE"/>
    <w:rsid w:val="009A607C"/>
    <w:rsid w:val="009A6091"/>
    <w:rsid w:val="009A6287"/>
    <w:rsid w:val="009A6345"/>
    <w:rsid w:val="009A661C"/>
    <w:rsid w:val="009A6BC5"/>
    <w:rsid w:val="009A735F"/>
    <w:rsid w:val="009A7A3B"/>
    <w:rsid w:val="009B0948"/>
    <w:rsid w:val="009B0FC7"/>
    <w:rsid w:val="009B1DBB"/>
    <w:rsid w:val="009B1F60"/>
    <w:rsid w:val="009B2ACF"/>
    <w:rsid w:val="009B2CB2"/>
    <w:rsid w:val="009B2E8B"/>
    <w:rsid w:val="009B3625"/>
    <w:rsid w:val="009B37D0"/>
    <w:rsid w:val="009B3A7C"/>
    <w:rsid w:val="009B3E94"/>
    <w:rsid w:val="009B415F"/>
    <w:rsid w:val="009B42FD"/>
    <w:rsid w:val="009B4645"/>
    <w:rsid w:val="009B4E78"/>
    <w:rsid w:val="009B529B"/>
    <w:rsid w:val="009B547C"/>
    <w:rsid w:val="009B54A0"/>
    <w:rsid w:val="009B5CD7"/>
    <w:rsid w:val="009B5F70"/>
    <w:rsid w:val="009B6F58"/>
    <w:rsid w:val="009B7117"/>
    <w:rsid w:val="009B7655"/>
    <w:rsid w:val="009C03E9"/>
    <w:rsid w:val="009C058F"/>
    <w:rsid w:val="009C0A55"/>
    <w:rsid w:val="009C12DB"/>
    <w:rsid w:val="009C1543"/>
    <w:rsid w:val="009C250C"/>
    <w:rsid w:val="009C2775"/>
    <w:rsid w:val="009C284A"/>
    <w:rsid w:val="009C2CE4"/>
    <w:rsid w:val="009C30E8"/>
    <w:rsid w:val="009C3293"/>
    <w:rsid w:val="009C329D"/>
    <w:rsid w:val="009C6303"/>
    <w:rsid w:val="009C6315"/>
    <w:rsid w:val="009C6386"/>
    <w:rsid w:val="009C63CE"/>
    <w:rsid w:val="009C6542"/>
    <w:rsid w:val="009C65BF"/>
    <w:rsid w:val="009C6935"/>
    <w:rsid w:val="009C6DF2"/>
    <w:rsid w:val="009C76FB"/>
    <w:rsid w:val="009C7761"/>
    <w:rsid w:val="009D07B4"/>
    <w:rsid w:val="009D0B17"/>
    <w:rsid w:val="009D0B36"/>
    <w:rsid w:val="009D0CBB"/>
    <w:rsid w:val="009D1F4B"/>
    <w:rsid w:val="009D223E"/>
    <w:rsid w:val="009D523F"/>
    <w:rsid w:val="009D5A2E"/>
    <w:rsid w:val="009D60D7"/>
    <w:rsid w:val="009D6168"/>
    <w:rsid w:val="009D6540"/>
    <w:rsid w:val="009D7616"/>
    <w:rsid w:val="009D7675"/>
    <w:rsid w:val="009E048C"/>
    <w:rsid w:val="009E093E"/>
    <w:rsid w:val="009E189D"/>
    <w:rsid w:val="009E1D1B"/>
    <w:rsid w:val="009E20B7"/>
    <w:rsid w:val="009E346F"/>
    <w:rsid w:val="009E39C3"/>
    <w:rsid w:val="009E3CD4"/>
    <w:rsid w:val="009E3EAF"/>
    <w:rsid w:val="009E410E"/>
    <w:rsid w:val="009E4449"/>
    <w:rsid w:val="009E5215"/>
    <w:rsid w:val="009E548D"/>
    <w:rsid w:val="009E56B9"/>
    <w:rsid w:val="009E59D9"/>
    <w:rsid w:val="009E5C35"/>
    <w:rsid w:val="009E5CBF"/>
    <w:rsid w:val="009E637A"/>
    <w:rsid w:val="009E6408"/>
    <w:rsid w:val="009E752E"/>
    <w:rsid w:val="009E7696"/>
    <w:rsid w:val="009E78E3"/>
    <w:rsid w:val="009E7A61"/>
    <w:rsid w:val="009F01E5"/>
    <w:rsid w:val="009F08E1"/>
    <w:rsid w:val="009F0B74"/>
    <w:rsid w:val="009F0E4D"/>
    <w:rsid w:val="009F10BF"/>
    <w:rsid w:val="009F1388"/>
    <w:rsid w:val="009F165F"/>
    <w:rsid w:val="009F1A9C"/>
    <w:rsid w:val="009F1AF9"/>
    <w:rsid w:val="009F2A4E"/>
    <w:rsid w:val="009F36DE"/>
    <w:rsid w:val="009F3B3C"/>
    <w:rsid w:val="009F426D"/>
    <w:rsid w:val="009F4C3C"/>
    <w:rsid w:val="009F5304"/>
    <w:rsid w:val="009F5430"/>
    <w:rsid w:val="009F5778"/>
    <w:rsid w:val="009F5EA1"/>
    <w:rsid w:val="009F62CF"/>
    <w:rsid w:val="009F7083"/>
    <w:rsid w:val="009F76C3"/>
    <w:rsid w:val="009F76D5"/>
    <w:rsid w:val="00A002BF"/>
    <w:rsid w:val="00A006AA"/>
    <w:rsid w:val="00A006ED"/>
    <w:rsid w:val="00A00715"/>
    <w:rsid w:val="00A008E6"/>
    <w:rsid w:val="00A00BB8"/>
    <w:rsid w:val="00A00EF8"/>
    <w:rsid w:val="00A01870"/>
    <w:rsid w:val="00A0197C"/>
    <w:rsid w:val="00A0260A"/>
    <w:rsid w:val="00A028D6"/>
    <w:rsid w:val="00A02FA5"/>
    <w:rsid w:val="00A037B9"/>
    <w:rsid w:val="00A03EB3"/>
    <w:rsid w:val="00A0490A"/>
    <w:rsid w:val="00A049DF"/>
    <w:rsid w:val="00A050DB"/>
    <w:rsid w:val="00A054DB"/>
    <w:rsid w:val="00A0562B"/>
    <w:rsid w:val="00A057B8"/>
    <w:rsid w:val="00A05FDC"/>
    <w:rsid w:val="00A07392"/>
    <w:rsid w:val="00A0744E"/>
    <w:rsid w:val="00A076E9"/>
    <w:rsid w:val="00A07904"/>
    <w:rsid w:val="00A0790E"/>
    <w:rsid w:val="00A07B78"/>
    <w:rsid w:val="00A10C4E"/>
    <w:rsid w:val="00A115F6"/>
    <w:rsid w:val="00A11C25"/>
    <w:rsid w:val="00A11F0E"/>
    <w:rsid w:val="00A1281F"/>
    <w:rsid w:val="00A12CBC"/>
    <w:rsid w:val="00A13002"/>
    <w:rsid w:val="00A133AD"/>
    <w:rsid w:val="00A13664"/>
    <w:rsid w:val="00A14138"/>
    <w:rsid w:val="00A14444"/>
    <w:rsid w:val="00A150CB"/>
    <w:rsid w:val="00A1642C"/>
    <w:rsid w:val="00A166EE"/>
    <w:rsid w:val="00A16AAE"/>
    <w:rsid w:val="00A16CD7"/>
    <w:rsid w:val="00A17902"/>
    <w:rsid w:val="00A179F2"/>
    <w:rsid w:val="00A17C37"/>
    <w:rsid w:val="00A204EE"/>
    <w:rsid w:val="00A20840"/>
    <w:rsid w:val="00A20DCE"/>
    <w:rsid w:val="00A2116F"/>
    <w:rsid w:val="00A21877"/>
    <w:rsid w:val="00A21C87"/>
    <w:rsid w:val="00A21F0E"/>
    <w:rsid w:val="00A238B1"/>
    <w:rsid w:val="00A23930"/>
    <w:rsid w:val="00A23CA8"/>
    <w:rsid w:val="00A24046"/>
    <w:rsid w:val="00A247C7"/>
    <w:rsid w:val="00A24F80"/>
    <w:rsid w:val="00A24F93"/>
    <w:rsid w:val="00A2521E"/>
    <w:rsid w:val="00A25424"/>
    <w:rsid w:val="00A261A1"/>
    <w:rsid w:val="00A26309"/>
    <w:rsid w:val="00A269DB"/>
    <w:rsid w:val="00A27415"/>
    <w:rsid w:val="00A27944"/>
    <w:rsid w:val="00A3006F"/>
    <w:rsid w:val="00A3050C"/>
    <w:rsid w:val="00A30E60"/>
    <w:rsid w:val="00A31072"/>
    <w:rsid w:val="00A31156"/>
    <w:rsid w:val="00A315D6"/>
    <w:rsid w:val="00A3187C"/>
    <w:rsid w:val="00A32228"/>
    <w:rsid w:val="00A32EF1"/>
    <w:rsid w:val="00A331C1"/>
    <w:rsid w:val="00A337A4"/>
    <w:rsid w:val="00A33805"/>
    <w:rsid w:val="00A338F8"/>
    <w:rsid w:val="00A34CAA"/>
    <w:rsid w:val="00A34D62"/>
    <w:rsid w:val="00A35588"/>
    <w:rsid w:val="00A35A35"/>
    <w:rsid w:val="00A35DA1"/>
    <w:rsid w:val="00A36A3B"/>
    <w:rsid w:val="00A37653"/>
    <w:rsid w:val="00A3772E"/>
    <w:rsid w:val="00A377DF"/>
    <w:rsid w:val="00A37ED7"/>
    <w:rsid w:val="00A401BC"/>
    <w:rsid w:val="00A405D8"/>
    <w:rsid w:val="00A416F3"/>
    <w:rsid w:val="00A418B9"/>
    <w:rsid w:val="00A421B0"/>
    <w:rsid w:val="00A4287C"/>
    <w:rsid w:val="00A429F3"/>
    <w:rsid w:val="00A42ADC"/>
    <w:rsid w:val="00A42C74"/>
    <w:rsid w:val="00A432BC"/>
    <w:rsid w:val="00A43653"/>
    <w:rsid w:val="00A43D67"/>
    <w:rsid w:val="00A43E4E"/>
    <w:rsid w:val="00A440BD"/>
    <w:rsid w:val="00A440E8"/>
    <w:rsid w:val="00A44492"/>
    <w:rsid w:val="00A4468E"/>
    <w:rsid w:val="00A44A66"/>
    <w:rsid w:val="00A44C10"/>
    <w:rsid w:val="00A4556D"/>
    <w:rsid w:val="00A45A34"/>
    <w:rsid w:val="00A463E4"/>
    <w:rsid w:val="00A466E0"/>
    <w:rsid w:val="00A46BD0"/>
    <w:rsid w:val="00A46DAD"/>
    <w:rsid w:val="00A46EC2"/>
    <w:rsid w:val="00A5073D"/>
    <w:rsid w:val="00A507A9"/>
    <w:rsid w:val="00A50833"/>
    <w:rsid w:val="00A51447"/>
    <w:rsid w:val="00A51A20"/>
    <w:rsid w:val="00A51F7B"/>
    <w:rsid w:val="00A51FCB"/>
    <w:rsid w:val="00A525B4"/>
    <w:rsid w:val="00A52ADF"/>
    <w:rsid w:val="00A52BC5"/>
    <w:rsid w:val="00A5357C"/>
    <w:rsid w:val="00A53845"/>
    <w:rsid w:val="00A53C10"/>
    <w:rsid w:val="00A545B5"/>
    <w:rsid w:val="00A54DE7"/>
    <w:rsid w:val="00A5639B"/>
    <w:rsid w:val="00A56E82"/>
    <w:rsid w:val="00A56FCB"/>
    <w:rsid w:val="00A57DD9"/>
    <w:rsid w:val="00A57FB4"/>
    <w:rsid w:val="00A60517"/>
    <w:rsid w:val="00A617E1"/>
    <w:rsid w:val="00A62205"/>
    <w:rsid w:val="00A627E3"/>
    <w:rsid w:val="00A63985"/>
    <w:rsid w:val="00A63C16"/>
    <w:rsid w:val="00A63C6D"/>
    <w:rsid w:val="00A64649"/>
    <w:rsid w:val="00A64E3D"/>
    <w:rsid w:val="00A65A90"/>
    <w:rsid w:val="00A6620C"/>
    <w:rsid w:val="00A6665F"/>
    <w:rsid w:val="00A66751"/>
    <w:rsid w:val="00A67571"/>
    <w:rsid w:val="00A67805"/>
    <w:rsid w:val="00A67A75"/>
    <w:rsid w:val="00A70094"/>
    <w:rsid w:val="00A703B3"/>
    <w:rsid w:val="00A704C6"/>
    <w:rsid w:val="00A70965"/>
    <w:rsid w:val="00A70A6E"/>
    <w:rsid w:val="00A70FBD"/>
    <w:rsid w:val="00A71263"/>
    <w:rsid w:val="00A718DA"/>
    <w:rsid w:val="00A71A7C"/>
    <w:rsid w:val="00A71F0D"/>
    <w:rsid w:val="00A723CF"/>
    <w:rsid w:val="00A72F8F"/>
    <w:rsid w:val="00A72FA3"/>
    <w:rsid w:val="00A73F32"/>
    <w:rsid w:val="00A74DAE"/>
    <w:rsid w:val="00A75C9A"/>
    <w:rsid w:val="00A76109"/>
    <w:rsid w:val="00A76E38"/>
    <w:rsid w:val="00A7703E"/>
    <w:rsid w:val="00A77BA9"/>
    <w:rsid w:val="00A80096"/>
    <w:rsid w:val="00A807A0"/>
    <w:rsid w:val="00A81362"/>
    <w:rsid w:val="00A81531"/>
    <w:rsid w:val="00A81735"/>
    <w:rsid w:val="00A82644"/>
    <w:rsid w:val="00A8298C"/>
    <w:rsid w:val="00A82D43"/>
    <w:rsid w:val="00A82F02"/>
    <w:rsid w:val="00A83142"/>
    <w:rsid w:val="00A8360A"/>
    <w:rsid w:val="00A83872"/>
    <w:rsid w:val="00A83B8F"/>
    <w:rsid w:val="00A83D33"/>
    <w:rsid w:val="00A83D5A"/>
    <w:rsid w:val="00A84ABE"/>
    <w:rsid w:val="00A85298"/>
    <w:rsid w:val="00A85418"/>
    <w:rsid w:val="00A860D3"/>
    <w:rsid w:val="00A8610F"/>
    <w:rsid w:val="00A861A5"/>
    <w:rsid w:val="00A8674F"/>
    <w:rsid w:val="00A87D00"/>
    <w:rsid w:val="00A90609"/>
    <w:rsid w:val="00A90629"/>
    <w:rsid w:val="00A90845"/>
    <w:rsid w:val="00A90AE3"/>
    <w:rsid w:val="00A90EE2"/>
    <w:rsid w:val="00A918D5"/>
    <w:rsid w:val="00A91926"/>
    <w:rsid w:val="00A9214E"/>
    <w:rsid w:val="00A92247"/>
    <w:rsid w:val="00A932A7"/>
    <w:rsid w:val="00A935A6"/>
    <w:rsid w:val="00A94614"/>
    <w:rsid w:val="00A9478B"/>
    <w:rsid w:val="00A948B3"/>
    <w:rsid w:val="00A95A67"/>
    <w:rsid w:val="00A95B48"/>
    <w:rsid w:val="00A95B7C"/>
    <w:rsid w:val="00A967DF"/>
    <w:rsid w:val="00A96844"/>
    <w:rsid w:val="00A96889"/>
    <w:rsid w:val="00A96DC2"/>
    <w:rsid w:val="00A96FC4"/>
    <w:rsid w:val="00A975AD"/>
    <w:rsid w:val="00A9781F"/>
    <w:rsid w:val="00A97944"/>
    <w:rsid w:val="00A97D1F"/>
    <w:rsid w:val="00A97F07"/>
    <w:rsid w:val="00AA02F2"/>
    <w:rsid w:val="00AA0672"/>
    <w:rsid w:val="00AA0754"/>
    <w:rsid w:val="00AA13D3"/>
    <w:rsid w:val="00AA157C"/>
    <w:rsid w:val="00AA1C02"/>
    <w:rsid w:val="00AA1D18"/>
    <w:rsid w:val="00AA1D49"/>
    <w:rsid w:val="00AA24F7"/>
    <w:rsid w:val="00AA28CC"/>
    <w:rsid w:val="00AA2FB8"/>
    <w:rsid w:val="00AA35D5"/>
    <w:rsid w:val="00AA3745"/>
    <w:rsid w:val="00AA437B"/>
    <w:rsid w:val="00AA43C7"/>
    <w:rsid w:val="00AA4CFA"/>
    <w:rsid w:val="00AA56B7"/>
    <w:rsid w:val="00AA58E0"/>
    <w:rsid w:val="00AA58F3"/>
    <w:rsid w:val="00AA59A2"/>
    <w:rsid w:val="00AA6041"/>
    <w:rsid w:val="00AA6160"/>
    <w:rsid w:val="00AA627D"/>
    <w:rsid w:val="00AA6285"/>
    <w:rsid w:val="00AA62A8"/>
    <w:rsid w:val="00AA73DD"/>
    <w:rsid w:val="00AA7418"/>
    <w:rsid w:val="00AA7803"/>
    <w:rsid w:val="00AB03B7"/>
    <w:rsid w:val="00AB07DB"/>
    <w:rsid w:val="00AB0E1F"/>
    <w:rsid w:val="00AB18F6"/>
    <w:rsid w:val="00AB22CE"/>
    <w:rsid w:val="00AB266D"/>
    <w:rsid w:val="00AB28FF"/>
    <w:rsid w:val="00AB2DDD"/>
    <w:rsid w:val="00AB4524"/>
    <w:rsid w:val="00AB463A"/>
    <w:rsid w:val="00AB4862"/>
    <w:rsid w:val="00AB4F32"/>
    <w:rsid w:val="00AB511C"/>
    <w:rsid w:val="00AB567E"/>
    <w:rsid w:val="00AB5EE3"/>
    <w:rsid w:val="00AB6028"/>
    <w:rsid w:val="00AB6933"/>
    <w:rsid w:val="00AB6FD4"/>
    <w:rsid w:val="00AB7A2F"/>
    <w:rsid w:val="00AC0517"/>
    <w:rsid w:val="00AC059E"/>
    <w:rsid w:val="00AC104F"/>
    <w:rsid w:val="00AC1067"/>
    <w:rsid w:val="00AC2A00"/>
    <w:rsid w:val="00AC33E4"/>
    <w:rsid w:val="00AC3467"/>
    <w:rsid w:val="00AC34BD"/>
    <w:rsid w:val="00AC35BE"/>
    <w:rsid w:val="00AC3ACE"/>
    <w:rsid w:val="00AC410A"/>
    <w:rsid w:val="00AC4715"/>
    <w:rsid w:val="00AC56C4"/>
    <w:rsid w:val="00AC5711"/>
    <w:rsid w:val="00AC5F2C"/>
    <w:rsid w:val="00AC6345"/>
    <w:rsid w:val="00AC6464"/>
    <w:rsid w:val="00AC6779"/>
    <w:rsid w:val="00AC7140"/>
    <w:rsid w:val="00AC72DD"/>
    <w:rsid w:val="00AC78C5"/>
    <w:rsid w:val="00AC7D7E"/>
    <w:rsid w:val="00AD011F"/>
    <w:rsid w:val="00AD0C20"/>
    <w:rsid w:val="00AD1982"/>
    <w:rsid w:val="00AD1DEC"/>
    <w:rsid w:val="00AD1FAD"/>
    <w:rsid w:val="00AD2EFE"/>
    <w:rsid w:val="00AD344C"/>
    <w:rsid w:val="00AD34DD"/>
    <w:rsid w:val="00AD35A7"/>
    <w:rsid w:val="00AD40BC"/>
    <w:rsid w:val="00AD47C1"/>
    <w:rsid w:val="00AD4C27"/>
    <w:rsid w:val="00AD4E8B"/>
    <w:rsid w:val="00AD4F0D"/>
    <w:rsid w:val="00AD5234"/>
    <w:rsid w:val="00AD55F7"/>
    <w:rsid w:val="00AD57C3"/>
    <w:rsid w:val="00AD59B1"/>
    <w:rsid w:val="00AD630B"/>
    <w:rsid w:val="00AD6330"/>
    <w:rsid w:val="00AD6695"/>
    <w:rsid w:val="00AD6DA5"/>
    <w:rsid w:val="00AE0D12"/>
    <w:rsid w:val="00AE1ADE"/>
    <w:rsid w:val="00AE290B"/>
    <w:rsid w:val="00AE2973"/>
    <w:rsid w:val="00AE2C67"/>
    <w:rsid w:val="00AE39DE"/>
    <w:rsid w:val="00AE3C56"/>
    <w:rsid w:val="00AE3FC8"/>
    <w:rsid w:val="00AE46A3"/>
    <w:rsid w:val="00AE47D2"/>
    <w:rsid w:val="00AE4A87"/>
    <w:rsid w:val="00AE4AEF"/>
    <w:rsid w:val="00AE4C1E"/>
    <w:rsid w:val="00AE52D2"/>
    <w:rsid w:val="00AE5495"/>
    <w:rsid w:val="00AE5E4D"/>
    <w:rsid w:val="00AE631F"/>
    <w:rsid w:val="00AE64F9"/>
    <w:rsid w:val="00AE65B1"/>
    <w:rsid w:val="00AE77A2"/>
    <w:rsid w:val="00AE7FBF"/>
    <w:rsid w:val="00AF048C"/>
    <w:rsid w:val="00AF05D0"/>
    <w:rsid w:val="00AF0CB6"/>
    <w:rsid w:val="00AF0EC4"/>
    <w:rsid w:val="00AF1167"/>
    <w:rsid w:val="00AF1629"/>
    <w:rsid w:val="00AF206E"/>
    <w:rsid w:val="00AF206F"/>
    <w:rsid w:val="00AF22E7"/>
    <w:rsid w:val="00AF23A5"/>
    <w:rsid w:val="00AF262A"/>
    <w:rsid w:val="00AF283A"/>
    <w:rsid w:val="00AF2C99"/>
    <w:rsid w:val="00AF34DF"/>
    <w:rsid w:val="00AF3693"/>
    <w:rsid w:val="00AF4595"/>
    <w:rsid w:val="00AF4E54"/>
    <w:rsid w:val="00AF4F76"/>
    <w:rsid w:val="00AF5354"/>
    <w:rsid w:val="00AF53E1"/>
    <w:rsid w:val="00AF5CB3"/>
    <w:rsid w:val="00AF61EA"/>
    <w:rsid w:val="00AF6842"/>
    <w:rsid w:val="00AF6977"/>
    <w:rsid w:val="00AF6AFB"/>
    <w:rsid w:val="00AF6CBB"/>
    <w:rsid w:val="00AF7090"/>
    <w:rsid w:val="00AF7D64"/>
    <w:rsid w:val="00B0024B"/>
    <w:rsid w:val="00B011FB"/>
    <w:rsid w:val="00B0136B"/>
    <w:rsid w:val="00B0204F"/>
    <w:rsid w:val="00B025F1"/>
    <w:rsid w:val="00B02D9F"/>
    <w:rsid w:val="00B03B40"/>
    <w:rsid w:val="00B044C3"/>
    <w:rsid w:val="00B051FE"/>
    <w:rsid w:val="00B052EE"/>
    <w:rsid w:val="00B06C19"/>
    <w:rsid w:val="00B06F41"/>
    <w:rsid w:val="00B072FE"/>
    <w:rsid w:val="00B074CB"/>
    <w:rsid w:val="00B079C2"/>
    <w:rsid w:val="00B07F73"/>
    <w:rsid w:val="00B1007C"/>
    <w:rsid w:val="00B1042B"/>
    <w:rsid w:val="00B11627"/>
    <w:rsid w:val="00B11C63"/>
    <w:rsid w:val="00B1240E"/>
    <w:rsid w:val="00B126A0"/>
    <w:rsid w:val="00B12909"/>
    <w:rsid w:val="00B129D5"/>
    <w:rsid w:val="00B1368F"/>
    <w:rsid w:val="00B13C3A"/>
    <w:rsid w:val="00B13C91"/>
    <w:rsid w:val="00B142FC"/>
    <w:rsid w:val="00B148B7"/>
    <w:rsid w:val="00B14AD8"/>
    <w:rsid w:val="00B14C7A"/>
    <w:rsid w:val="00B1577F"/>
    <w:rsid w:val="00B16137"/>
    <w:rsid w:val="00B17452"/>
    <w:rsid w:val="00B17696"/>
    <w:rsid w:val="00B17D19"/>
    <w:rsid w:val="00B207D0"/>
    <w:rsid w:val="00B20888"/>
    <w:rsid w:val="00B20A1A"/>
    <w:rsid w:val="00B20B52"/>
    <w:rsid w:val="00B2107E"/>
    <w:rsid w:val="00B21AAC"/>
    <w:rsid w:val="00B22D3D"/>
    <w:rsid w:val="00B23BBC"/>
    <w:rsid w:val="00B24F5D"/>
    <w:rsid w:val="00B25DC8"/>
    <w:rsid w:val="00B25F25"/>
    <w:rsid w:val="00B26070"/>
    <w:rsid w:val="00B26E28"/>
    <w:rsid w:val="00B26E93"/>
    <w:rsid w:val="00B27490"/>
    <w:rsid w:val="00B27568"/>
    <w:rsid w:val="00B3002D"/>
    <w:rsid w:val="00B301D2"/>
    <w:rsid w:val="00B30615"/>
    <w:rsid w:val="00B30D52"/>
    <w:rsid w:val="00B3159E"/>
    <w:rsid w:val="00B31D6C"/>
    <w:rsid w:val="00B31FAB"/>
    <w:rsid w:val="00B32A39"/>
    <w:rsid w:val="00B32C8D"/>
    <w:rsid w:val="00B3307D"/>
    <w:rsid w:val="00B3384D"/>
    <w:rsid w:val="00B33CDE"/>
    <w:rsid w:val="00B33E67"/>
    <w:rsid w:val="00B3424E"/>
    <w:rsid w:val="00B358FB"/>
    <w:rsid w:val="00B36431"/>
    <w:rsid w:val="00B365D7"/>
    <w:rsid w:val="00B36F97"/>
    <w:rsid w:val="00B37470"/>
    <w:rsid w:val="00B377B2"/>
    <w:rsid w:val="00B400D0"/>
    <w:rsid w:val="00B40135"/>
    <w:rsid w:val="00B40783"/>
    <w:rsid w:val="00B40CB6"/>
    <w:rsid w:val="00B40ED2"/>
    <w:rsid w:val="00B41045"/>
    <w:rsid w:val="00B41A36"/>
    <w:rsid w:val="00B42BC2"/>
    <w:rsid w:val="00B42C45"/>
    <w:rsid w:val="00B42F81"/>
    <w:rsid w:val="00B430CB"/>
    <w:rsid w:val="00B4431F"/>
    <w:rsid w:val="00B445E0"/>
    <w:rsid w:val="00B4482E"/>
    <w:rsid w:val="00B45065"/>
    <w:rsid w:val="00B45068"/>
    <w:rsid w:val="00B450C1"/>
    <w:rsid w:val="00B452DC"/>
    <w:rsid w:val="00B455C0"/>
    <w:rsid w:val="00B45831"/>
    <w:rsid w:val="00B460DA"/>
    <w:rsid w:val="00B4675C"/>
    <w:rsid w:val="00B47002"/>
    <w:rsid w:val="00B4719C"/>
    <w:rsid w:val="00B508CF"/>
    <w:rsid w:val="00B508E0"/>
    <w:rsid w:val="00B511A4"/>
    <w:rsid w:val="00B515DE"/>
    <w:rsid w:val="00B51761"/>
    <w:rsid w:val="00B51BFF"/>
    <w:rsid w:val="00B52408"/>
    <w:rsid w:val="00B52413"/>
    <w:rsid w:val="00B52914"/>
    <w:rsid w:val="00B52A1A"/>
    <w:rsid w:val="00B52CDA"/>
    <w:rsid w:val="00B53735"/>
    <w:rsid w:val="00B53867"/>
    <w:rsid w:val="00B5503B"/>
    <w:rsid w:val="00B55A8D"/>
    <w:rsid w:val="00B55B13"/>
    <w:rsid w:val="00B55EB1"/>
    <w:rsid w:val="00B56FB8"/>
    <w:rsid w:val="00B577C3"/>
    <w:rsid w:val="00B57ACE"/>
    <w:rsid w:val="00B60165"/>
    <w:rsid w:val="00B602E1"/>
    <w:rsid w:val="00B607B7"/>
    <w:rsid w:val="00B61854"/>
    <w:rsid w:val="00B624D4"/>
    <w:rsid w:val="00B624D5"/>
    <w:rsid w:val="00B627D5"/>
    <w:rsid w:val="00B62B7A"/>
    <w:rsid w:val="00B62F7A"/>
    <w:rsid w:val="00B63A29"/>
    <w:rsid w:val="00B63A4D"/>
    <w:rsid w:val="00B63FC7"/>
    <w:rsid w:val="00B6419B"/>
    <w:rsid w:val="00B64F5A"/>
    <w:rsid w:val="00B653B8"/>
    <w:rsid w:val="00B656EA"/>
    <w:rsid w:val="00B663B3"/>
    <w:rsid w:val="00B66A3F"/>
    <w:rsid w:val="00B66A86"/>
    <w:rsid w:val="00B67370"/>
    <w:rsid w:val="00B6738B"/>
    <w:rsid w:val="00B6757D"/>
    <w:rsid w:val="00B6768A"/>
    <w:rsid w:val="00B676A1"/>
    <w:rsid w:val="00B677DB"/>
    <w:rsid w:val="00B7007B"/>
    <w:rsid w:val="00B7086A"/>
    <w:rsid w:val="00B70C33"/>
    <w:rsid w:val="00B70FE8"/>
    <w:rsid w:val="00B72309"/>
    <w:rsid w:val="00B724A1"/>
    <w:rsid w:val="00B727D3"/>
    <w:rsid w:val="00B72941"/>
    <w:rsid w:val="00B72B0B"/>
    <w:rsid w:val="00B72B56"/>
    <w:rsid w:val="00B72B70"/>
    <w:rsid w:val="00B73B7C"/>
    <w:rsid w:val="00B73CE8"/>
    <w:rsid w:val="00B74A2A"/>
    <w:rsid w:val="00B76432"/>
    <w:rsid w:val="00B76FB0"/>
    <w:rsid w:val="00B800A8"/>
    <w:rsid w:val="00B80573"/>
    <w:rsid w:val="00B80652"/>
    <w:rsid w:val="00B80F2E"/>
    <w:rsid w:val="00B81634"/>
    <w:rsid w:val="00B8192C"/>
    <w:rsid w:val="00B82622"/>
    <w:rsid w:val="00B829D8"/>
    <w:rsid w:val="00B82B1B"/>
    <w:rsid w:val="00B82B34"/>
    <w:rsid w:val="00B82F60"/>
    <w:rsid w:val="00B841A9"/>
    <w:rsid w:val="00B84534"/>
    <w:rsid w:val="00B84614"/>
    <w:rsid w:val="00B85079"/>
    <w:rsid w:val="00B8567D"/>
    <w:rsid w:val="00B85D66"/>
    <w:rsid w:val="00B85F4E"/>
    <w:rsid w:val="00B860EC"/>
    <w:rsid w:val="00B866AA"/>
    <w:rsid w:val="00B87315"/>
    <w:rsid w:val="00B874F9"/>
    <w:rsid w:val="00B879CA"/>
    <w:rsid w:val="00B87B13"/>
    <w:rsid w:val="00B87F8D"/>
    <w:rsid w:val="00B9086C"/>
    <w:rsid w:val="00B909E0"/>
    <w:rsid w:val="00B90BBA"/>
    <w:rsid w:val="00B914CF"/>
    <w:rsid w:val="00B91530"/>
    <w:rsid w:val="00B91BB4"/>
    <w:rsid w:val="00B92868"/>
    <w:rsid w:val="00B928FC"/>
    <w:rsid w:val="00B92B4E"/>
    <w:rsid w:val="00B93596"/>
    <w:rsid w:val="00B93A1F"/>
    <w:rsid w:val="00B942BE"/>
    <w:rsid w:val="00B947EA"/>
    <w:rsid w:val="00B95435"/>
    <w:rsid w:val="00B95456"/>
    <w:rsid w:val="00B956F2"/>
    <w:rsid w:val="00B956FE"/>
    <w:rsid w:val="00B95717"/>
    <w:rsid w:val="00B963EA"/>
    <w:rsid w:val="00B97086"/>
    <w:rsid w:val="00B975B8"/>
    <w:rsid w:val="00B97824"/>
    <w:rsid w:val="00BA029E"/>
    <w:rsid w:val="00BA0A03"/>
    <w:rsid w:val="00BA0ACA"/>
    <w:rsid w:val="00BA0B13"/>
    <w:rsid w:val="00BA0F08"/>
    <w:rsid w:val="00BA1386"/>
    <w:rsid w:val="00BA170A"/>
    <w:rsid w:val="00BA1928"/>
    <w:rsid w:val="00BA1984"/>
    <w:rsid w:val="00BA1D24"/>
    <w:rsid w:val="00BA2BEB"/>
    <w:rsid w:val="00BA34A8"/>
    <w:rsid w:val="00BA3D7E"/>
    <w:rsid w:val="00BA4423"/>
    <w:rsid w:val="00BA4706"/>
    <w:rsid w:val="00BA4B7B"/>
    <w:rsid w:val="00BA523C"/>
    <w:rsid w:val="00BA54D5"/>
    <w:rsid w:val="00BA5610"/>
    <w:rsid w:val="00BA5F6D"/>
    <w:rsid w:val="00BA6455"/>
    <w:rsid w:val="00BA6572"/>
    <w:rsid w:val="00BA703A"/>
    <w:rsid w:val="00BA78C4"/>
    <w:rsid w:val="00BB194E"/>
    <w:rsid w:val="00BB244B"/>
    <w:rsid w:val="00BB2464"/>
    <w:rsid w:val="00BB2799"/>
    <w:rsid w:val="00BB279B"/>
    <w:rsid w:val="00BB2D49"/>
    <w:rsid w:val="00BB31E6"/>
    <w:rsid w:val="00BB32B3"/>
    <w:rsid w:val="00BB3461"/>
    <w:rsid w:val="00BB373B"/>
    <w:rsid w:val="00BB3F68"/>
    <w:rsid w:val="00BB42F6"/>
    <w:rsid w:val="00BB468B"/>
    <w:rsid w:val="00BB4B2F"/>
    <w:rsid w:val="00BB4FE5"/>
    <w:rsid w:val="00BB687E"/>
    <w:rsid w:val="00BB6D84"/>
    <w:rsid w:val="00BB6E2F"/>
    <w:rsid w:val="00BB6F85"/>
    <w:rsid w:val="00BB7B7B"/>
    <w:rsid w:val="00BB7C16"/>
    <w:rsid w:val="00BC057B"/>
    <w:rsid w:val="00BC093D"/>
    <w:rsid w:val="00BC101D"/>
    <w:rsid w:val="00BC1B23"/>
    <w:rsid w:val="00BC1BB7"/>
    <w:rsid w:val="00BC1E38"/>
    <w:rsid w:val="00BC27EF"/>
    <w:rsid w:val="00BC2919"/>
    <w:rsid w:val="00BC2EFB"/>
    <w:rsid w:val="00BC38E2"/>
    <w:rsid w:val="00BC458B"/>
    <w:rsid w:val="00BC5E32"/>
    <w:rsid w:val="00BC6203"/>
    <w:rsid w:val="00BC6371"/>
    <w:rsid w:val="00BC6E20"/>
    <w:rsid w:val="00BC7093"/>
    <w:rsid w:val="00BD0983"/>
    <w:rsid w:val="00BD0B65"/>
    <w:rsid w:val="00BD11A8"/>
    <w:rsid w:val="00BD1B4E"/>
    <w:rsid w:val="00BD2E24"/>
    <w:rsid w:val="00BD303C"/>
    <w:rsid w:val="00BD339F"/>
    <w:rsid w:val="00BD4750"/>
    <w:rsid w:val="00BD4FFC"/>
    <w:rsid w:val="00BD54CC"/>
    <w:rsid w:val="00BD57A0"/>
    <w:rsid w:val="00BD64C6"/>
    <w:rsid w:val="00BD64ED"/>
    <w:rsid w:val="00BD6E11"/>
    <w:rsid w:val="00BD6F41"/>
    <w:rsid w:val="00BD7145"/>
    <w:rsid w:val="00BD71A1"/>
    <w:rsid w:val="00BD732F"/>
    <w:rsid w:val="00BD7547"/>
    <w:rsid w:val="00BD78D0"/>
    <w:rsid w:val="00BD79C8"/>
    <w:rsid w:val="00BD7EBC"/>
    <w:rsid w:val="00BE002A"/>
    <w:rsid w:val="00BE04B5"/>
    <w:rsid w:val="00BE0C54"/>
    <w:rsid w:val="00BE2079"/>
    <w:rsid w:val="00BE2446"/>
    <w:rsid w:val="00BE2ACD"/>
    <w:rsid w:val="00BE3308"/>
    <w:rsid w:val="00BE34A6"/>
    <w:rsid w:val="00BE395A"/>
    <w:rsid w:val="00BE4A45"/>
    <w:rsid w:val="00BE541A"/>
    <w:rsid w:val="00BE5540"/>
    <w:rsid w:val="00BE5A8B"/>
    <w:rsid w:val="00BE6132"/>
    <w:rsid w:val="00BE66F7"/>
    <w:rsid w:val="00BE7FAD"/>
    <w:rsid w:val="00BF083C"/>
    <w:rsid w:val="00BF0C20"/>
    <w:rsid w:val="00BF1A86"/>
    <w:rsid w:val="00BF26E7"/>
    <w:rsid w:val="00BF2FAD"/>
    <w:rsid w:val="00BF3D0B"/>
    <w:rsid w:val="00BF40A0"/>
    <w:rsid w:val="00BF528B"/>
    <w:rsid w:val="00BF5A35"/>
    <w:rsid w:val="00BF6533"/>
    <w:rsid w:val="00BF6E60"/>
    <w:rsid w:val="00BF766B"/>
    <w:rsid w:val="00BF7792"/>
    <w:rsid w:val="00C00156"/>
    <w:rsid w:val="00C01ED7"/>
    <w:rsid w:val="00C02292"/>
    <w:rsid w:val="00C025B8"/>
    <w:rsid w:val="00C02655"/>
    <w:rsid w:val="00C02C15"/>
    <w:rsid w:val="00C031C8"/>
    <w:rsid w:val="00C04B40"/>
    <w:rsid w:val="00C04E28"/>
    <w:rsid w:val="00C0534F"/>
    <w:rsid w:val="00C05AAF"/>
    <w:rsid w:val="00C05C94"/>
    <w:rsid w:val="00C05FC4"/>
    <w:rsid w:val="00C0664E"/>
    <w:rsid w:val="00C06704"/>
    <w:rsid w:val="00C073A8"/>
    <w:rsid w:val="00C07533"/>
    <w:rsid w:val="00C07805"/>
    <w:rsid w:val="00C10050"/>
    <w:rsid w:val="00C104B0"/>
    <w:rsid w:val="00C104B1"/>
    <w:rsid w:val="00C113A6"/>
    <w:rsid w:val="00C11792"/>
    <w:rsid w:val="00C11C7B"/>
    <w:rsid w:val="00C11DE4"/>
    <w:rsid w:val="00C13CCF"/>
    <w:rsid w:val="00C14028"/>
    <w:rsid w:val="00C141D1"/>
    <w:rsid w:val="00C14498"/>
    <w:rsid w:val="00C144E0"/>
    <w:rsid w:val="00C148BE"/>
    <w:rsid w:val="00C14E85"/>
    <w:rsid w:val="00C14ED4"/>
    <w:rsid w:val="00C1522E"/>
    <w:rsid w:val="00C157FA"/>
    <w:rsid w:val="00C15AD7"/>
    <w:rsid w:val="00C15FCC"/>
    <w:rsid w:val="00C16158"/>
    <w:rsid w:val="00C16C3B"/>
    <w:rsid w:val="00C1755A"/>
    <w:rsid w:val="00C1796E"/>
    <w:rsid w:val="00C179F7"/>
    <w:rsid w:val="00C17A03"/>
    <w:rsid w:val="00C17E16"/>
    <w:rsid w:val="00C17E3F"/>
    <w:rsid w:val="00C17E9A"/>
    <w:rsid w:val="00C200EA"/>
    <w:rsid w:val="00C20821"/>
    <w:rsid w:val="00C20AD8"/>
    <w:rsid w:val="00C2122E"/>
    <w:rsid w:val="00C219F5"/>
    <w:rsid w:val="00C22702"/>
    <w:rsid w:val="00C22E37"/>
    <w:rsid w:val="00C22EBF"/>
    <w:rsid w:val="00C23099"/>
    <w:rsid w:val="00C2326F"/>
    <w:rsid w:val="00C2337C"/>
    <w:rsid w:val="00C237E4"/>
    <w:rsid w:val="00C23957"/>
    <w:rsid w:val="00C246A9"/>
    <w:rsid w:val="00C2477D"/>
    <w:rsid w:val="00C248D5"/>
    <w:rsid w:val="00C24D19"/>
    <w:rsid w:val="00C24EEE"/>
    <w:rsid w:val="00C251F6"/>
    <w:rsid w:val="00C25642"/>
    <w:rsid w:val="00C25847"/>
    <w:rsid w:val="00C25B2F"/>
    <w:rsid w:val="00C25D3F"/>
    <w:rsid w:val="00C26301"/>
    <w:rsid w:val="00C26469"/>
    <w:rsid w:val="00C26862"/>
    <w:rsid w:val="00C273A6"/>
    <w:rsid w:val="00C279BA"/>
    <w:rsid w:val="00C27F44"/>
    <w:rsid w:val="00C30AB3"/>
    <w:rsid w:val="00C30FBD"/>
    <w:rsid w:val="00C31438"/>
    <w:rsid w:val="00C316B9"/>
    <w:rsid w:val="00C3174F"/>
    <w:rsid w:val="00C31CDC"/>
    <w:rsid w:val="00C31D60"/>
    <w:rsid w:val="00C31FAD"/>
    <w:rsid w:val="00C3285A"/>
    <w:rsid w:val="00C329CC"/>
    <w:rsid w:val="00C32AF6"/>
    <w:rsid w:val="00C32E49"/>
    <w:rsid w:val="00C330BD"/>
    <w:rsid w:val="00C332F6"/>
    <w:rsid w:val="00C339BA"/>
    <w:rsid w:val="00C33BAA"/>
    <w:rsid w:val="00C33D6A"/>
    <w:rsid w:val="00C33DE3"/>
    <w:rsid w:val="00C33E4C"/>
    <w:rsid w:val="00C33E8B"/>
    <w:rsid w:val="00C34042"/>
    <w:rsid w:val="00C3425C"/>
    <w:rsid w:val="00C34AC0"/>
    <w:rsid w:val="00C34BD0"/>
    <w:rsid w:val="00C35293"/>
    <w:rsid w:val="00C35930"/>
    <w:rsid w:val="00C359FF"/>
    <w:rsid w:val="00C36F14"/>
    <w:rsid w:val="00C37406"/>
    <w:rsid w:val="00C376EE"/>
    <w:rsid w:val="00C3795C"/>
    <w:rsid w:val="00C40B9F"/>
    <w:rsid w:val="00C40BCA"/>
    <w:rsid w:val="00C40DD5"/>
    <w:rsid w:val="00C40F06"/>
    <w:rsid w:val="00C40F2D"/>
    <w:rsid w:val="00C41178"/>
    <w:rsid w:val="00C4160E"/>
    <w:rsid w:val="00C41DF3"/>
    <w:rsid w:val="00C4218C"/>
    <w:rsid w:val="00C423C1"/>
    <w:rsid w:val="00C42709"/>
    <w:rsid w:val="00C434B2"/>
    <w:rsid w:val="00C43830"/>
    <w:rsid w:val="00C43BEA"/>
    <w:rsid w:val="00C43F76"/>
    <w:rsid w:val="00C44D35"/>
    <w:rsid w:val="00C44DCF"/>
    <w:rsid w:val="00C462EB"/>
    <w:rsid w:val="00C46366"/>
    <w:rsid w:val="00C46F9E"/>
    <w:rsid w:val="00C50484"/>
    <w:rsid w:val="00C5048B"/>
    <w:rsid w:val="00C50CC0"/>
    <w:rsid w:val="00C51446"/>
    <w:rsid w:val="00C51D88"/>
    <w:rsid w:val="00C51DD1"/>
    <w:rsid w:val="00C52068"/>
    <w:rsid w:val="00C525E4"/>
    <w:rsid w:val="00C52761"/>
    <w:rsid w:val="00C529BF"/>
    <w:rsid w:val="00C52F6D"/>
    <w:rsid w:val="00C533FE"/>
    <w:rsid w:val="00C5360A"/>
    <w:rsid w:val="00C53E2B"/>
    <w:rsid w:val="00C56646"/>
    <w:rsid w:val="00C56732"/>
    <w:rsid w:val="00C56D06"/>
    <w:rsid w:val="00C57C37"/>
    <w:rsid w:val="00C6027D"/>
    <w:rsid w:val="00C605B4"/>
    <w:rsid w:val="00C60E60"/>
    <w:rsid w:val="00C61096"/>
    <w:rsid w:val="00C6118A"/>
    <w:rsid w:val="00C614AD"/>
    <w:rsid w:val="00C61551"/>
    <w:rsid w:val="00C628E5"/>
    <w:rsid w:val="00C6329F"/>
    <w:rsid w:val="00C63B79"/>
    <w:rsid w:val="00C63DC5"/>
    <w:rsid w:val="00C63E2F"/>
    <w:rsid w:val="00C65897"/>
    <w:rsid w:val="00C65E80"/>
    <w:rsid w:val="00C66382"/>
    <w:rsid w:val="00C664E8"/>
    <w:rsid w:val="00C6690D"/>
    <w:rsid w:val="00C67AD4"/>
    <w:rsid w:val="00C67D2D"/>
    <w:rsid w:val="00C70501"/>
    <w:rsid w:val="00C707CE"/>
    <w:rsid w:val="00C7096E"/>
    <w:rsid w:val="00C70FA9"/>
    <w:rsid w:val="00C716F4"/>
    <w:rsid w:val="00C71877"/>
    <w:rsid w:val="00C7188E"/>
    <w:rsid w:val="00C719CE"/>
    <w:rsid w:val="00C71AEF"/>
    <w:rsid w:val="00C72278"/>
    <w:rsid w:val="00C73115"/>
    <w:rsid w:val="00C74308"/>
    <w:rsid w:val="00C7462D"/>
    <w:rsid w:val="00C75091"/>
    <w:rsid w:val="00C75A95"/>
    <w:rsid w:val="00C7630B"/>
    <w:rsid w:val="00C7700A"/>
    <w:rsid w:val="00C77611"/>
    <w:rsid w:val="00C776D8"/>
    <w:rsid w:val="00C77A96"/>
    <w:rsid w:val="00C80326"/>
    <w:rsid w:val="00C80EE5"/>
    <w:rsid w:val="00C812C9"/>
    <w:rsid w:val="00C818BC"/>
    <w:rsid w:val="00C81D44"/>
    <w:rsid w:val="00C81E0A"/>
    <w:rsid w:val="00C81F1A"/>
    <w:rsid w:val="00C8249A"/>
    <w:rsid w:val="00C8261B"/>
    <w:rsid w:val="00C82852"/>
    <w:rsid w:val="00C8358A"/>
    <w:rsid w:val="00C83B2F"/>
    <w:rsid w:val="00C840EE"/>
    <w:rsid w:val="00C842EA"/>
    <w:rsid w:val="00C85F37"/>
    <w:rsid w:val="00C86BE7"/>
    <w:rsid w:val="00C87D82"/>
    <w:rsid w:val="00C90116"/>
    <w:rsid w:val="00C9013B"/>
    <w:rsid w:val="00C90334"/>
    <w:rsid w:val="00C903C7"/>
    <w:rsid w:val="00C91B48"/>
    <w:rsid w:val="00C91E5A"/>
    <w:rsid w:val="00C9275D"/>
    <w:rsid w:val="00C92DBF"/>
    <w:rsid w:val="00C93315"/>
    <w:rsid w:val="00C93327"/>
    <w:rsid w:val="00C9358D"/>
    <w:rsid w:val="00C93838"/>
    <w:rsid w:val="00C93DDF"/>
    <w:rsid w:val="00C93E90"/>
    <w:rsid w:val="00C94145"/>
    <w:rsid w:val="00C943EB"/>
    <w:rsid w:val="00C94537"/>
    <w:rsid w:val="00C95850"/>
    <w:rsid w:val="00C95D38"/>
    <w:rsid w:val="00C96713"/>
    <w:rsid w:val="00C97270"/>
    <w:rsid w:val="00C97457"/>
    <w:rsid w:val="00C9773A"/>
    <w:rsid w:val="00C97BFE"/>
    <w:rsid w:val="00CA05CC"/>
    <w:rsid w:val="00CA05E2"/>
    <w:rsid w:val="00CA20A5"/>
    <w:rsid w:val="00CA2279"/>
    <w:rsid w:val="00CA23E8"/>
    <w:rsid w:val="00CA2912"/>
    <w:rsid w:val="00CA2C4F"/>
    <w:rsid w:val="00CA3885"/>
    <w:rsid w:val="00CA3BC5"/>
    <w:rsid w:val="00CA45DD"/>
    <w:rsid w:val="00CA4FD3"/>
    <w:rsid w:val="00CA520F"/>
    <w:rsid w:val="00CA578A"/>
    <w:rsid w:val="00CA5949"/>
    <w:rsid w:val="00CA6077"/>
    <w:rsid w:val="00CA6192"/>
    <w:rsid w:val="00CA654A"/>
    <w:rsid w:val="00CA66A0"/>
    <w:rsid w:val="00CA6B1F"/>
    <w:rsid w:val="00CA7A69"/>
    <w:rsid w:val="00CA7E88"/>
    <w:rsid w:val="00CB0115"/>
    <w:rsid w:val="00CB011D"/>
    <w:rsid w:val="00CB03D0"/>
    <w:rsid w:val="00CB0527"/>
    <w:rsid w:val="00CB091B"/>
    <w:rsid w:val="00CB1024"/>
    <w:rsid w:val="00CB1773"/>
    <w:rsid w:val="00CB1B9E"/>
    <w:rsid w:val="00CB1FC6"/>
    <w:rsid w:val="00CB2881"/>
    <w:rsid w:val="00CB3245"/>
    <w:rsid w:val="00CB3A70"/>
    <w:rsid w:val="00CB40C5"/>
    <w:rsid w:val="00CB43B8"/>
    <w:rsid w:val="00CB4C02"/>
    <w:rsid w:val="00CB4FA6"/>
    <w:rsid w:val="00CB518C"/>
    <w:rsid w:val="00CB5A74"/>
    <w:rsid w:val="00CB5E17"/>
    <w:rsid w:val="00CB6285"/>
    <w:rsid w:val="00CB64F4"/>
    <w:rsid w:val="00CB6578"/>
    <w:rsid w:val="00CB6749"/>
    <w:rsid w:val="00CB6776"/>
    <w:rsid w:val="00CB6D19"/>
    <w:rsid w:val="00CB6D99"/>
    <w:rsid w:val="00CB7168"/>
    <w:rsid w:val="00CB7372"/>
    <w:rsid w:val="00CB73D5"/>
    <w:rsid w:val="00CB7DF8"/>
    <w:rsid w:val="00CC0B15"/>
    <w:rsid w:val="00CC0F59"/>
    <w:rsid w:val="00CC1336"/>
    <w:rsid w:val="00CC1BE7"/>
    <w:rsid w:val="00CC1CED"/>
    <w:rsid w:val="00CC1EBF"/>
    <w:rsid w:val="00CC26D2"/>
    <w:rsid w:val="00CC26E0"/>
    <w:rsid w:val="00CC28DA"/>
    <w:rsid w:val="00CC2D36"/>
    <w:rsid w:val="00CC2EA1"/>
    <w:rsid w:val="00CC3BAB"/>
    <w:rsid w:val="00CC3CE8"/>
    <w:rsid w:val="00CC41DD"/>
    <w:rsid w:val="00CC595B"/>
    <w:rsid w:val="00CC5C58"/>
    <w:rsid w:val="00CC669F"/>
    <w:rsid w:val="00CC699E"/>
    <w:rsid w:val="00CC69A0"/>
    <w:rsid w:val="00CC7557"/>
    <w:rsid w:val="00CC75C3"/>
    <w:rsid w:val="00CC77B9"/>
    <w:rsid w:val="00CD005A"/>
    <w:rsid w:val="00CD0D5C"/>
    <w:rsid w:val="00CD141C"/>
    <w:rsid w:val="00CD20B7"/>
    <w:rsid w:val="00CD2275"/>
    <w:rsid w:val="00CD23CB"/>
    <w:rsid w:val="00CD29FD"/>
    <w:rsid w:val="00CD2B7D"/>
    <w:rsid w:val="00CD3262"/>
    <w:rsid w:val="00CD3EBA"/>
    <w:rsid w:val="00CD40A1"/>
    <w:rsid w:val="00CD4816"/>
    <w:rsid w:val="00CD5582"/>
    <w:rsid w:val="00CD5737"/>
    <w:rsid w:val="00CD59CA"/>
    <w:rsid w:val="00CD5F0E"/>
    <w:rsid w:val="00CD5F3D"/>
    <w:rsid w:val="00CD6127"/>
    <w:rsid w:val="00CD632A"/>
    <w:rsid w:val="00CD6D40"/>
    <w:rsid w:val="00CD6F5F"/>
    <w:rsid w:val="00CD6FFB"/>
    <w:rsid w:val="00CD7023"/>
    <w:rsid w:val="00CD72FC"/>
    <w:rsid w:val="00CD7387"/>
    <w:rsid w:val="00CD7A3C"/>
    <w:rsid w:val="00CD7CEF"/>
    <w:rsid w:val="00CD7EB0"/>
    <w:rsid w:val="00CE0210"/>
    <w:rsid w:val="00CE03FB"/>
    <w:rsid w:val="00CE079D"/>
    <w:rsid w:val="00CE11F8"/>
    <w:rsid w:val="00CE1368"/>
    <w:rsid w:val="00CE1856"/>
    <w:rsid w:val="00CE1BF6"/>
    <w:rsid w:val="00CE1EA5"/>
    <w:rsid w:val="00CE1FEC"/>
    <w:rsid w:val="00CE227D"/>
    <w:rsid w:val="00CE29CA"/>
    <w:rsid w:val="00CE2CB5"/>
    <w:rsid w:val="00CE367E"/>
    <w:rsid w:val="00CE3E19"/>
    <w:rsid w:val="00CE40F9"/>
    <w:rsid w:val="00CE438E"/>
    <w:rsid w:val="00CE46F2"/>
    <w:rsid w:val="00CE483D"/>
    <w:rsid w:val="00CE4842"/>
    <w:rsid w:val="00CE48E3"/>
    <w:rsid w:val="00CE49C1"/>
    <w:rsid w:val="00CE5AAA"/>
    <w:rsid w:val="00CE63A7"/>
    <w:rsid w:val="00CE67E0"/>
    <w:rsid w:val="00CE6BF8"/>
    <w:rsid w:val="00CE7580"/>
    <w:rsid w:val="00CE7823"/>
    <w:rsid w:val="00CF0829"/>
    <w:rsid w:val="00CF0D55"/>
    <w:rsid w:val="00CF1445"/>
    <w:rsid w:val="00CF19E3"/>
    <w:rsid w:val="00CF2488"/>
    <w:rsid w:val="00CF3711"/>
    <w:rsid w:val="00CF43EF"/>
    <w:rsid w:val="00CF4775"/>
    <w:rsid w:val="00CF4A35"/>
    <w:rsid w:val="00CF5734"/>
    <w:rsid w:val="00CF5F5B"/>
    <w:rsid w:val="00CF68B1"/>
    <w:rsid w:val="00CF69B9"/>
    <w:rsid w:val="00CF6C1C"/>
    <w:rsid w:val="00CF6D52"/>
    <w:rsid w:val="00CF704F"/>
    <w:rsid w:val="00CF73BF"/>
    <w:rsid w:val="00D001A5"/>
    <w:rsid w:val="00D00523"/>
    <w:rsid w:val="00D00CD2"/>
    <w:rsid w:val="00D00FBD"/>
    <w:rsid w:val="00D01C5D"/>
    <w:rsid w:val="00D020E2"/>
    <w:rsid w:val="00D02C3E"/>
    <w:rsid w:val="00D039AA"/>
    <w:rsid w:val="00D03D98"/>
    <w:rsid w:val="00D042EA"/>
    <w:rsid w:val="00D04720"/>
    <w:rsid w:val="00D04F91"/>
    <w:rsid w:val="00D051D0"/>
    <w:rsid w:val="00D06044"/>
    <w:rsid w:val="00D06A0D"/>
    <w:rsid w:val="00D072C8"/>
    <w:rsid w:val="00D07952"/>
    <w:rsid w:val="00D07F42"/>
    <w:rsid w:val="00D10716"/>
    <w:rsid w:val="00D10E08"/>
    <w:rsid w:val="00D115F5"/>
    <w:rsid w:val="00D11C23"/>
    <w:rsid w:val="00D122B2"/>
    <w:rsid w:val="00D12873"/>
    <w:rsid w:val="00D12D0F"/>
    <w:rsid w:val="00D13459"/>
    <w:rsid w:val="00D13A8A"/>
    <w:rsid w:val="00D14740"/>
    <w:rsid w:val="00D155B4"/>
    <w:rsid w:val="00D15642"/>
    <w:rsid w:val="00D15904"/>
    <w:rsid w:val="00D15C6A"/>
    <w:rsid w:val="00D15CD4"/>
    <w:rsid w:val="00D16A43"/>
    <w:rsid w:val="00D16D8E"/>
    <w:rsid w:val="00D16FC4"/>
    <w:rsid w:val="00D1731F"/>
    <w:rsid w:val="00D17724"/>
    <w:rsid w:val="00D1785A"/>
    <w:rsid w:val="00D17874"/>
    <w:rsid w:val="00D17B28"/>
    <w:rsid w:val="00D20DB0"/>
    <w:rsid w:val="00D21B98"/>
    <w:rsid w:val="00D21C5C"/>
    <w:rsid w:val="00D220C1"/>
    <w:rsid w:val="00D22215"/>
    <w:rsid w:val="00D23264"/>
    <w:rsid w:val="00D233EE"/>
    <w:rsid w:val="00D23535"/>
    <w:rsid w:val="00D245AF"/>
    <w:rsid w:val="00D24F3C"/>
    <w:rsid w:val="00D24FC3"/>
    <w:rsid w:val="00D25851"/>
    <w:rsid w:val="00D25F95"/>
    <w:rsid w:val="00D26C39"/>
    <w:rsid w:val="00D26E0C"/>
    <w:rsid w:val="00D2731A"/>
    <w:rsid w:val="00D27F51"/>
    <w:rsid w:val="00D312C3"/>
    <w:rsid w:val="00D31A40"/>
    <w:rsid w:val="00D320ED"/>
    <w:rsid w:val="00D3273E"/>
    <w:rsid w:val="00D32DE8"/>
    <w:rsid w:val="00D33413"/>
    <w:rsid w:val="00D33EFD"/>
    <w:rsid w:val="00D34106"/>
    <w:rsid w:val="00D35122"/>
    <w:rsid w:val="00D355B0"/>
    <w:rsid w:val="00D3607F"/>
    <w:rsid w:val="00D36275"/>
    <w:rsid w:val="00D365C1"/>
    <w:rsid w:val="00D36A36"/>
    <w:rsid w:val="00D36B41"/>
    <w:rsid w:val="00D404BA"/>
    <w:rsid w:val="00D404BE"/>
    <w:rsid w:val="00D408D5"/>
    <w:rsid w:val="00D40AD4"/>
    <w:rsid w:val="00D42812"/>
    <w:rsid w:val="00D42FCD"/>
    <w:rsid w:val="00D4314A"/>
    <w:rsid w:val="00D431E7"/>
    <w:rsid w:val="00D437FB"/>
    <w:rsid w:val="00D43EF2"/>
    <w:rsid w:val="00D43FF7"/>
    <w:rsid w:val="00D44516"/>
    <w:rsid w:val="00D44B20"/>
    <w:rsid w:val="00D44DF9"/>
    <w:rsid w:val="00D46819"/>
    <w:rsid w:val="00D46B92"/>
    <w:rsid w:val="00D46F25"/>
    <w:rsid w:val="00D46FAC"/>
    <w:rsid w:val="00D5008F"/>
    <w:rsid w:val="00D500BF"/>
    <w:rsid w:val="00D50100"/>
    <w:rsid w:val="00D50419"/>
    <w:rsid w:val="00D5083E"/>
    <w:rsid w:val="00D5150B"/>
    <w:rsid w:val="00D51EF1"/>
    <w:rsid w:val="00D51F54"/>
    <w:rsid w:val="00D52167"/>
    <w:rsid w:val="00D522A3"/>
    <w:rsid w:val="00D533CA"/>
    <w:rsid w:val="00D54D7C"/>
    <w:rsid w:val="00D550CD"/>
    <w:rsid w:val="00D561F3"/>
    <w:rsid w:val="00D5639A"/>
    <w:rsid w:val="00D56DC7"/>
    <w:rsid w:val="00D576B3"/>
    <w:rsid w:val="00D579B2"/>
    <w:rsid w:val="00D57CF0"/>
    <w:rsid w:val="00D60116"/>
    <w:rsid w:val="00D61553"/>
    <w:rsid w:val="00D61C91"/>
    <w:rsid w:val="00D61ED3"/>
    <w:rsid w:val="00D62738"/>
    <w:rsid w:val="00D6284B"/>
    <w:rsid w:val="00D62FEE"/>
    <w:rsid w:val="00D63C99"/>
    <w:rsid w:val="00D649DD"/>
    <w:rsid w:val="00D64D01"/>
    <w:rsid w:val="00D659D2"/>
    <w:rsid w:val="00D65BB2"/>
    <w:rsid w:val="00D65FB4"/>
    <w:rsid w:val="00D66471"/>
    <w:rsid w:val="00D668C5"/>
    <w:rsid w:val="00D670FF"/>
    <w:rsid w:val="00D701D1"/>
    <w:rsid w:val="00D704DB"/>
    <w:rsid w:val="00D708D5"/>
    <w:rsid w:val="00D70D89"/>
    <w:rsid w:val="00D711D7"/>
    <w:rsid w:val="00D71866"/>
    <w:rsid w:val="00D71D72"/>
    <w:rsid w:val="00D71DF5"/>
    <w:rsid w:val="00D7224A"/>
    <w:rsid w:val="00D72608"/>
    <w:rsid w:val="00D72BAB"/>
    <w:rsid w:val="00D73CA2"/>
    <w:rsid w:val="00D740D1"/>
    <w:rsid w:val="00D74297"/>
    <w:rsid w:val="00D745AF"/>
    <w:rsid w:val="00D7496D"/>
    <w:rsid w:val="00D753C5"/>
    <w:rsid w:val="00D75DE0"/>
    <w:rsid w:val="00D7632B"/>
    <w:rsid w:val="00D7639C"/>
    <w:rsid w:val="00D7684E"/>
    <w:rsid w:val="00D7760C"/>
    <w:rsid w:val="00D80304"/>
    <w:rsid w:val="00D80EFD"/>
    <w:rsid w:val="00D81132"/>
    <w:rsid w:val="00D81281"/>
    <w:rsid w:val="00D81622"/>
    <w:rsid w:val="00D82529"/>
    <w:rsid w:val="00D82B53"/>
    <w:rsid w:val="00D82C14"/>
    <w:rsid w:val="00D8441B"/>
    <w:rsid w:val="00D84F19"/>
    <w:rsid w:val="00D85424"/>
    <w:rsid w:val="00D858BD"/>
    <w:rsid w:val="00D859E5"/>
    <w:rsid w:val="00D87204"/>
    <w:rsid w:val="00D8740C"/>
    <w:rsid w:val="00D87FB0"/>
    <w:rsid w:val="00D90074"/>
    <w:rsid w:val="00D9027C"/>
    <w:rsid w:val="00D902FF"/>
    <w:rsid w:val="00D904E0"/>
    <w:rsid w:val="00D90990"/>
    <w:rsid w:val="00D90C05"/>
    <w:rsid w:val="00D90C1E"/>
    <w:rsid w:val="00D910BA"/>
    <w:rsid w:val="00D91B09"/>
    <w:rsid w:val="00D9236D"/>
    <w:rsid w:val="00D92602"/>
    <w:rsid w:val="00D93CFF"/>
    <w:rsid w:val="00D9429E"/>
    <w:rsid w:val="00D9438E"/>
    <w:rsid w:val="00D94982"/>
    <w:rsid w:val="00D94CFF"/>
    <w:rsid w:val="00D94FA7"/>
    <w:rsid w:val="00D95086"/>
    <w:rsid w:val="00D95543"/>
    <w:rsid w:val="00D95B57"/>
    <w:rsid w:val="00D9641B"/>
    <w:rsid w:val="00D968E0"/>
    <w:rsid w:val="00D96A4C"/>
    <w:rsid w:val="00D96C9A"/>
    <w:rsid w:val="00D96E03"/>
    <w:rsid w:val="00D96E0B"/>
    <w:rsid w:val="00D97D07"/>
    <w:rsid w:val="00DA0EB2"/>
    <w:rsid w:val="00DA0EBC"/>
    <w:rsid w:val="00DA1754"/>
    <w:rsid w:val="00DA1DD1"/>
    <w:rsid w:val="00DA2108"/>
    <w:rsid w:val="00DA21BB"/>
    <w:rsid w:val="00DA23E4"/>
    <w:rsid w:val="00DA2659"/>
    <w:rsid w:val="00DA4316"/>
    <w:rsid w:val="00DA4569"/>
    <w:rsid w:val="00DA5485"/>
    <w:rsid w:val="00DA58FA"/>
    <w:rsid w:val="00DA6630"/>
    <w:rsid w:val="00DA6723"/>
    <w:rsid w:val="00DA68E1"/>
    <w:rsid w:val="00DA6C5B"/>
    <w:rsid w:val="00DA7B63"/>
    <w:rsid w:val="00DA7C73"/>
    <w:rsid w:val="00DA7F4A"/>
    <w:rsid w:val="00DA7FCC"/>
    <w:rsid w:val="00DB052A"/>
    <w:rsid w:val="00DB053F"/>
    <w:rsid w:val="00DB0A56"/>
    <w:rsid w:val="00DB0B20"/>
    <w:rsid w:val="00DB10EA"/>
    <w:rsid w:val="00DB1148"/>
    <w:rsid w:val="00DB1246"/>
    <w:rsid w:val="00DB1564"/>
    <w:rsid w:val="00DB1613"/>
    <w:rsid w:val="00DB2435"/>
    <w:rsid w:val="00DB3034"/>
    <w:rsid w:val="00DB37FF"/>
    <w:rsid w:val="00DB389A"/>
    <w:rsid w:val="00DB42D6"/>
    <w:rsid w:val="00DB5FA0"/>
    <w:rsid w:val="00DB64FD"/>
    <w:rsid w:val="00DB6A47"/>
    <w:rsid w:val="00DB6D2B"/>
    <w:rsid w:val="00DB6DF6"/>
    <w:rsid w:val="00DB7090"/>
    <w:rsid w:val="00DB7686"/>
    <w:rsid w:val="00DB7745"/>
    <w:rsid w:val="00DB7849"/>
    <w:rsid w:val="00DB78E3"/>
    <w:rsid w:val="00DC0377"/>
    <w:rsid w:val="00DC07A8"/>
    <w:rsid w:val="00DC07FE"/>
    <w:rsid w:val="00DC084A"/>
    <w:rsid w:val="00DC0B94"/>
    <w:rsid w:val="00DC0BFB"/>
    <w:rsid w:val="00DC1218"/>
    <w:rsid w:val="00DC1763"/>
    <w:rsid w:val="00DC1AC1"/>
    <w:rsid w:val="00DC213D"/>
    <w:rsid w:val="00DC2174"/>
    <w:rsid w:val="00DC32E7"/>
    <w:rsid w:val="00DC35B5"/>
    <w:rsid w:val="00DC3A29"/>
    <w:rsid w:val="00DC44C2"/>
    <w:rsid w:val="00DC4583"/>
    <w:rsid w:val="00DC45D3"/>
    <w:rsid w:val="00DC4998"/>
    <w:rsid w:val="00DC4ABB"/>
    <w:rsid w:val="00DC4CC2"/>
    <w:rsid w:val="00DC512F"/>
    <w:rsid w:val="00DC5ECF"/>
    <w:rsid w:val="00DC6746"/>
    <w:rsid w:val="00DC6811"/>
    <w:rsid w:val="00DC68F3"/>
    <w:rsid w:val="00DC6B6F"/>
    <w:rsid w:val="00DC6C1A"/>
    <w:rsid w:val="00DD038C"/>
    <w:rsid w:val="00DD06BA"/>
    <w:rsid w:val="00DD088B"/>
    <w:rsid w:val="00DD0A0C"/>
    <w:rsid w:val="00DD0CAE"/>
    <w:rsid w:val="00DD0E81"/>
    <w:rsid w:val="00DD134E"/>
    <w:rsid w:val="00DD13DD"/>
    <w:rsid w:val="00DD1A7B"/>
    <w:rsid w:val="00DD28D5"/>
    <w:rsid w:val="00DD2AAB"/>
    <w:rsid w:val="00DD336F"/>
    <w:rsid w:val="00DD3BAD"/>
    <w:rsid w:val="00DD424A"/>
    <w:rsid w:val="00DD47D3"/>
    <w:rsid w:val="00DD57BA"/>
    <w:rsid w:val="00DD61C4"/>
    <w:rsid w:val="00DD63C8"/>
    <w:rsid w:val="00DD653E"/>
    <w:rsid w:val="00DD747D"/>
    <w:rsid w:val="00DD75C8"/>
    <w:rsid w:val="00DD7A6D"/>
    <w:rsid w:val="00DE0265"/>
    <w:rsid w:val="00DE02FA"/>
    <w:rsid w:val="00DE0571"/>
    <w:rsid w:val="00DE094A"/>
    <w:rsid w:val="00DE0B1C"/>
    <w:rsid w:val="00DE106D"/>
    <w:rsid w:val="00DE154E"/>
    <w:rsid w:val="00DE1572"/>
    <w:rsid w:val="00DE16EB"/>
    <w:rsid w:val="00DE2115"/>
    <w:rsid w:val="00DE31E5"/>
    <w:rsid w:val="00DE326D"/>
    <w:rsid w:val="00DE3440"/>
    <w:rsid w:val="00DE3620"/>
    <w:rsid w:val="00DE3FF3"/>
    <w:rsid w:val="00DE41B9"/>
    <w:rsid w:val="00DE5543"/>
    <w:rsid w:val="00DE562B"/>
    <w:rsid w:val="00DE5798"/>
    <w:rsid w:val="00DE5924"/>
    <w:rsid w:val="00DE5AEC"/>
    <w:rsid w:val="00DE5D67"/>
    <w:rsid w:val="00DE5FA6"/>
    <w:rsid w:val="00DE6260"/>
    <w:rsid w:val="00DE6376"/>
    <w:rsid w:val="00DE641E"/>
    <w:rsid w:val="00DE71FA"/>
    <w:rsid w:val="00DE7261"/>
    <w:rsid w:val="00DE729E"/>
    <w:rsid w:val="00DE78F6"/>
    <w:rsid w:val="00DF0342"/>
    <w:rsid w:val="00DF13BC"/>
    <w:rsid w:val="00DF17D8"/>
    <w:rsid w:val="00DF1999"/>
    <w:rsid w:val="00DF1A22"/>
    <w:rsid w:val="00DF1E70"/>
    <w:rsid w:val="00DF2012"/>
    <w:rsid w:val="00DF29AE"/>
    <w:rsid w:val="00DF29DF"/>
    <w:rsid w:val="00DF2C24"/>
    <w:rsid w:val="00DF2DD8"/>
    <w:rsid w:val="00DF2F39"/>
    <w:rsid w:val="00DF3134"/>
    <w:rsid w:val="00DF34E4"/>
    <w:rsid w:val="00DF4278"/>
    <w:rsid w:val="00DF4A8C"/>
    <w:rsid w:val="00DF4D0D"/>
    <w:rsid w:val="00DF4E0F"/>
    <w:rsid w:val="00DF6508"/>
    <w:rsid w:val="00DF6DBE"/>
    <w:rsid w:val="00DF6E7B"/>
    <w:rsid w:val="00DF6F52"/>
    <w:rsid w:val="00DF7555"/>
    <w:rsid w:val="00DF763D"/>
    <w:rsid w:val="00E004A7"/>
    <w:rsid w:val="00E00EDF"/>
    <w:rsid w:val="00E022D3"/>
    <w:rsid w:val="00E024AA"/>
    <w:rsid w:val="00E028FA"/>
    <w:rsid w:val="00E02C34"/>
    <w:rsid w:val="00E02F38"/>
    <w:rsid w:val="00E0326D"/>
    <w:rsid w:val="00E035D7"/>
    <w:rsid w:val="00E045E4"/>
    <w:rsid w:val="00E04733"/>
    <w:rsid w:val="00E04869"/>
    <w:rsid w:val="00E04B8D"/>
    <w:rsid w:val="00E057C4"/>
    <w:rsid w:val="00E07247"/>
    <w:rsid w:val="00E07297"/>
    <w:rsid w:val="00E07557"/>
    <w:rsid w:val="00E075C1"/>
    <w:rsid w:val="00E1070E"/>
    <w:rsid w:val="00E108CA"/>
    <w:rsid w:val="00E10C08"/>
    <w:rsid w:val="00E1189D"/>
    <w:rsid w:val="00E1228B"/>
    <w:rsid w:val="00E12CE6"/>
    <w:rsid w:val="00E13607"/>
    <w:rsid w:val="00E13D71"/>
    <w:rsid w:val="00E13E03"/>
    <w:rsid w:val="00E14004"/>
    <w:rsid w:val="00E14A25"/>
    <w:rsid w:val="00E14A8F"/>
    <w:rsid w:val="00E15145"/>
    <w:rsid w:val="00E15171"/>
    <w:rsid w:val="00E15563"/>
    <w:rsid w:val="00E15ABE"/>
    <w:rsid w:val="00E15D19"/>
    <w:rsid w:val="00E16A77"/>
    <w:rsid w:val="00E16BA5"/>
    <w:rsid w:val="00E16C8B"/>
    <w:rsid w:val="00E172CC"/>
    <w:rsid w:val="00E174D5"/>
    <w:rsid w:val="00E177B3"/>
    <w:rsid w:val="00E17951"/>
    <w:rsid w:val="00E179A6"/>
    <w:rsid w:val="00E20014"/>
    <w:rsid w:val="00E2003B"/>
    <w:rsid w:val="00E2051A"/>
    <w:rsid w:val="00E21EC5"/>
    <w:rsid w:val="00E221DB"/>
    <w:rsid w:val="00E2403C"/>
    <w:rsid w:val="00E24501"/>
    <w:rsid w:val="00E2461F"/>
    <w:rsid w:val="00E24D18"/>
    <w:rsid w:val="00E251B1"/>
    <w:rsid w:val="00E2524D"/>
    <w:rsid w:val="00E2531A"/>
    <w:rsid w:val="00E25583"/>
    <w:rsid w:val="00E269CF"/>
    <w:rsid w:val="00E26CA3"/>
    <w:rsid w:val="00E27110"/>
    <w:rsid w:val="00E27303"/>
    <w:rsid w:val="00E27776"/>
    <w:rsid w:val="00E279A1"/>
    <w:rsid w:val="00E27C55"/>
    <w:rsid w:val="00E27D78"/>
    <w:rsid w:val="00E27FF0"/>
    <w:rsid w:val="00E304BF"/>
    <w:rsid w:val="00E304EC"/>
    <w:rsid w:val="00E3052E"/>
    <w:rsid w:val="00E30FAE"/>
    <w:rsid w:val="00E3104F"/>
    <w:rsid w:val="00E31B13"/>
    <w:rsid w:val="00E31F2F"/>
    <w:rsid w:val="00E32160"/>
    <w:rsid w:val="00E32820"/>
    <w:rsid w:val="00E32824"/>
    <w:rsid w:val="00E32D15"/>
    <w:rsid w:val="00E33061"/>
    <w:rsid w:val="00E33B3F"/>
    <w:rsid w:val="00E33CA4"/>
    <w:rsid w:val="00E3424B"/>
    <w:rsid w:val="00E34A07"/>
    <w:rsid w:val="00E34ACC"/>
    <w:rsid w:val="00E3545D"/>
    <w:rsid w:val="00E35A87"/>
    <w:rsid w:val="00E35DB7"/>
    <w:rsid w:val="00E361BA"/>
    <w:rsid w:val="00E364A8"/>
    <w:rsid w:val="00E366D6"/>
    <w:rsid w:val="00E368F5"/>
    <w:rsid w:val="00E36A57"/>
    <w:rsid w:val="00E36AE9"/>
    <w:rsid w:val="00E36FB8"/>
    <w:rsid w:val="00E4062B"/>
    <w:rsid w:val="00E40E76"/>
    <w:rsid w:val="00E42551"/>
    <w:rsid w:val="00E428F0"/>
    <w:rsid w:val="00E43BB5"/>
    <w:rsid w:val="00E44C17"/>
    <w:rsid w:val="00E44E76"/>
    <w:rsid w:val="00E44FCA"/>
    <w:rsid w:val="00E453E7"/>
    <w:rsid w:val="00E4559A"/>
    <w:rsid w:val="00E45810"/>
    <w:rsid w:val="00E45D5A"/>
    <w:rsid w:val="00E45FC1"/>
    <w:rsid w:val="00E4673A"/>
    <w:rsid w:val="00E46BDA"/>
    <w:rsid w:val="00E46E61"/>
    <w:rsid w:val="00E47814"/>
    <w:rsid w:val="00E47A07"/>
    <w:rsid w:val="00E50670"/>
    <w:rsid w:val="00E5079B"/>
    <w:rsid w:val="00E50D5B"/>
    <w:rsid w:val="00E5197A"/>
    <w:rsid w:val="00E51DBF"/>
    <w:rsid w:val="00E5349F"/>
    <w:rsid w:val="00E536FD"/>
    <w:rsid w:val="00E53720"/>
    <w:rsid w:val="00E54032"/>
    <w:rsid w:val="00E541B1"/>
    <w:rsid w:val="00E54388"/>
    <w:rsid w:val="00E543AB"/>
    <w:rsid w:val="00E5483A"/>
    <w:rsid w:val="00E55120"/>
    <w:rsid w:val="00E5517A"/>
    <w:rsid w:val="00E55277"/>
    <w:rsid w:val="00E55284"/>
    <w:rsid w:val="00E56061"/>
    <w:rsid w:val="00E56299"/>
    <w:rsid w:val="00E56FF1"/>
    <w:rsid w:val="00E570DA"/>
    <w:rsid w:val="00E57F5A"/>
    <w:rsid w:val="00E60BCA"/>
    <w:rsid w:val="00E61D15"/>
    <w:rsid w:val="00E61D41"/>
    <w:rsid w:val="00E61E7A"/>
    <w:rsid w:val="00E62018"/>
    <w:rsid w:val="00E62758"/>
    <w:rsid w:val="00E6301A"/>
    <w:rsid w:val="00E63906"/>
    <w:rsid w:val="00E63971"/>
    <w:rsid w:val="00E63E94"/>
    <w:rsid w:val="00E6457A"/>
    <w:rsid w:val="00E64772"/>
    <w:rsid w:val="00E64C7D"/>
    <w:rsid w:val="00E659AA"/>
    <w:rsid w:val="00E65AE0"/>
    <w:rsid w:val="00E65AEB"/>
    <w:rsid w:val="00E662D7"/>
    <w:rsid w:val="00E66697"/>
    <w:rsid w:val="00E66AEA"/>
    <w:rsid w:val="00E66B52"/>
    <w:rsid w:val="00E66E79"/>
    <w:rsid w:val="00E66F3E"/>
    <w:rsid w:val="00E67591"/>
    <w:rsid w:val="00E677DA"/>
    <w:rsid w:val="00E72F2D"/>
    <w:rsid w:val="00E73426"/>
    <w:rsid w:val="00E736BF"/>
    <w:rsid w:val="00E73E39"/>
    <w:rsid w:val="00E73E7D"/>
    <w:rsid w:val="00E73F60"/>
    <w:rsid w:val="00E74B54"/>
    <w:rsid w:val="00E74B65"/>
    <w:rsid w:val="00E751D6"/>
    <w:rsid w:val="00E7574E"/>
    <w:rsid w:val="00E757D5"/>
    <w:rsid w:val="00E7581C"/>
    <w:rsid w:val="00E759FE"/>
    <w:rsid w:val="00E75A22"/>
    <w:rsid w:val="00E75A61"/>
    <w:rsid w:val="00E76760"/>
    <w:rsid w:val="00E76E4D"/>
    <w:rsid w:val="00E773A9"/>
    <w:rsid w:val="00E77527"/>
    <w:rsid w:val="00E77627"/>
    <w:rsid w:val="00E80142"/>
    <w:rsid w:val="00E8019C"/>
    <w:rsid w:val="00E80557"/>
    <w:rsid w:val="00E8107F"/>
    <w:rsid w:val="00E817D7"/>
    <w:rsid w:val="00E82611"/>
    <w:rsid w:val="00E82B30"/>
    <w:rsid w:val="00E82C8C"/>
    <w:rsid w:val="00E82FAA"/>
    <w:rsid w:val="00E8312C"/>
    <w:rsid w:val="00E8364D"/>
    <w:rsid w:val="00E83A84"/>
    <w:rsid w:val="00E84674"/>
    <w:rsid w:val="00E846AA"/>
    <w:rsid w:val="00E846F4"/>
    <w:rsid w:val="00E847FB"/>
    <w:rsid w:val="00E84EBD"/>
    <w:rsid w:val="00E85869"/>
    <w:rsid w:val="00E86549"/>
    <w:rsid w:val="00E866CB"/>
    <w:rsid w:val="00E8678C"/>
    <w:rsid w:val="00E87D67"/>
    <w:rsid w:val="00E900F1"/>
    <w:rsid w:val="00E90CFA"/>
    <w:rsid w:val="00E911E6"/>
    <w:rsid w:val="00E91B43"/>
    <w:rsid w:val="00E91B54"/>
    <w:rsid w:val="00E91EDF"/>
    <w:rsid w:val="00E921B1"/>
    <w:rsid w:val="00E92E3A"/>
    <w:rsid w:val="00E930F8"/>
    <w:rsid w:val="00E93463"/>
    <w:rsid w:val="00E93598"/>
    <w:rsid w:val="00E9387F"/>
    <w:rsid w:val="00E93D01"/>
    <w:rsid w:val="00E93FD7"/>
    <w:rsid w:val="00E94467"/>
    <w:rsid w:val="00E94782"/>
    <w:rsid w:val="00E9492B"/>
    <w:rsid w:val="00E94C6D"/>
    <w:rsid w:val="00E94DD8"/>
    <w:rsid w:val="00E94FBB"/>
    <w:rsid w:val="00E9558C"/>
    <w:rsid w:val="00E95CB7"/>
    <w:rsid w:val="00E96163"/>
    <w:rsid w:val="00E9660E"/>
    <w:rsid w:val="00E96A6F"/>
    <w:rsid w:val="00E97112"/>
    <w:rsid w:val="00E97172"/>
    <w:rsid w:val="00E973B9"/>
    <w:rsid w:val="00E97A47"/>
    <w:rsid w:val="00E97C27"/>
    <w:rsid w:val="00E97C2C"/>
    <w:rsid w:val="00EA0127"/>
    <w:rsid w:val="00EA031A"/>
    <w:rsid w:val="00EA0B39"/>
    <w:rsid w:val="00EA1273"/>
    <w:rsid w:val="00EA1FA5"/>
    <w:rsid w:val="00EA214D"/>
    <w:rsid w:val="00EA2671"/>
    <w:rsid w:val="00EA2A6B"/>
    <w:rsid w:val="00EA2FE8"/>
    <w:rsid w:val="00EA3179"/>
    <w:rsid w:val="00EA31D6"/>
    <w:rsid w:val="00EA3900"/>
    <w:rsid w:val="00EA39EC"/>
    <w:rsid w:val="00EA408D"/>
    <w:rsid w:val="00EA410A"/>
    <w:rsid w:val="00EA43A5"/>
    <w:rsid w:val="00EA4848"/>
    <w:rsid w:val="00EA57EC"/>
    <w:rsid w:val="00EA5B90"/>
    <w:rsid w:val="00EA5D67"/>
    <w:rsid w:val="00EA5FA6"/>
    <w:rsid w:val="00EA66C1"/>
    <w:rsid w:val="00EA6702"/>
    <w:rsid w:val="00EA70A3"/>
    <w:rsid w:val="00EA71E2"/>
    <w:rsid w:val="00EA74A8"/>
    <w:rsid w:val="00EA7D17"/>
    <w:rsid w:val="00EA7D7A"/>
    <w:rsid w:val="00EB1287"/>
    <w:rsid w:val="00EB130E"/>
    <w:rsid w:val="00EB1839"/>
    <w:rsid w:val="00EB199F"/>
    <w:rsid w:val="00EB1A16"/>
    <w:rsid w:val="00EB1FFA"/>
    <w:rsid w:val="00EB2A24"/>
    <w:rsid w:val="00EB2D80"/>
    <w:rsid w:val="00EB3378"/>
    <w:rsid w:val="00EB38B8"/>
    <w:rsid w:val="00EB3BE8"/>
    <w:rsid w:val="00EB4A57"/>
    <w:rsid w:val="00EB4B71"/>
    <w:rsid w:val="00EB57B6"/>
    <w:rsid w:val="00EB5EE3"/>
    <w:rsid w:val="00EB6AF0"/>
    <w:rsid w:val="00EB6B74"/>
    <w:rsid w:val="00EB6BC9"/>
    <w:rsid w:val="00EB7243"/>
    <w:rsid w:val="00EB7350"/>
    <w:rsid w:val="00EB740A"/>
    <w:rsid w:val="00EB7431"/>
    <w:rsid w:val="00EB7662"/>
    <w:rsid w:val="00EB790B"/>
    <w:rsid w:val="00EC0087"/>
    <w:rsid w:val="00EC00A8"/>
    <w:rsid w:val="00EC0163"/>
    <w:rsid w:val="00EC09B0"/>
    <w:rsid w:val="00EC0FF6"/>
    <w:rsid w:val="00EC1943"/>
    <w:rsid w:val="00EC1A85"/>
    <w:rsid w:val="00EC25F7"/>
    <w:rsid w:val="00EC2F2C"/>
    <w:rsid w:val="00EC319F"/>
    <w:rsid w:val="00EC3A20"/>
    <w:rsid w:val="00EC3D6F"/>
    <w:rsid w:val="00EC41E9"/>
    <w:rsid w:val="00EC44DA"/>
    <w:rsid w:val="00EC4581"/>
    <w:rsid w:val="00EC4B99"/>
    <w:rsid w:val="00EC4E4B"/>
    <w:rsid w:val="00EC5142"/>
    <w:rsid w:val="00EC5742"/>
    <w:rsid w:val="00EC585A"/>
    <w:rsid w:val="00EC5B3B"/>
    <w:rsid w:val="00EC65D5"/>
    <w:rsid w:val="00ED03FD"/>
    <w:rsid w:val="00ED04A2"/>
    <w:rsid w:val="00ED0A7F"/>
    <w:rsid w:val="00ED1453"/>
    <w:rsid w:val="00ED25E0"/>
    <w:rsid w:val="00ED2935"/>
    <w:rsid w:val="00ED3293"/>
    <w:rsid w:val="00ED38D0"/>
    <w:rsid w:val="00ED4BA0"/>
    <w:rsid w:val="00ED4CD9"/>
    <w:rsid w:val="00ED646B"/>
    <w:rsid w:val="00ED6B89"/>
    <w:rsid w:val="00ED6BF9"/>
    <w:rsid w:val="00ED7167"/>
    <w:rsid w:val="00ED752B"/>
    <w:rsid w:val="00ED760D"/>
    <w:rsid w:val="00EE0B04"/>
    <w:rsid w:val="00EE10A9"/>
    <w:rsid w:val="00EE1915"/>
    <w:rsid w:val="00EE21BB"/>
    <w:rsid w:val="00EE2532"/>
    <w:rsid w:val="00EE442A"/>
    <w:rsid w:val="00EE5815"/>
    <w:rsid w:val="00EE5F2C"/>
    <w:rsid w:val="00EE6298"/>
    <w:rsid w:val="00EE63C8"/>
    <w:rsid w:val="00EE6565"/>
    <w:rsid w:val="00EE6EEC"/>
    <w:rsid w:val="00EE703E"/>
    <w:rsid w:val="00EE7160"/>
    <w:rsid w:val="00EE719C"/>
    <w:rsid w:val="00EE7F99"/>
    <w:rsid w:val="00EF110C"/>
    <w:rsid w:val="00EF1CBE"/>
    <w:rsid w:val="00EF1E1E"/>
    <w:rsid w:val="00EF1E8E"/>
    <w:rsid w:val="00EF23C9"/>
    <w:rsid w:val="00EF2E1F"/>
    <w:rsid w:val="00EF31F3"/>
    <w:rsid w:val="00EF3734"/>
    <w:rsid w:val="00EF37BF"/>
    <w:rsid w:val="00EF4BB6"/>
    <w:rsid w:val="00EF51F2"/>
    <w:rsid w:val="00EF5984"/>
    <w:rsid w:val="00EF623B"/>
    <w:rsid w:val="00EF6D5D"/>
    <w:rsid w:val="00EF774C"/>
    <w:rsid w:val="00EF7C30"/>
    <w:rsid w:val="00F003ED"/>
    <w:rsid w:val="00F006E0"/>
    <w:rsid w:val="00F007F1"/>
    <w:rsid w:val="00F01134"/>
    <w:rsid w:val="00F01351"/>
    <w:rsid w:val="00F01414"/>
    <w:rsid w:val="00F01986"/>
    <w:rsid w:val="00F02541"/>
    <w:rsid w:val="00F02745"/>
    <w:rsid w:val="00F02AAD"/>
    <w:rsid w:val="00F02E79"/>
    <w:rsid w:val="00F03622"/>
    <w:rsid w:val="00F03E4E"/>
    <w:rsid w:val="00F04180"/>
    <w:rsid w:val="00F0461E"/>
    <w:rsid w:val="00F04CAD"/>
    <w:rsid w:val="00F06107"/>
    <w:rsid w:val="00F06F91"/>
    <w:rsid w:val="00F06FF1"/>
    <w:rsid w:val="00F07135"/>
    <w:rsid w:val="00F072FF"/>
    <w:rsid w:val="00F0796E"/>
    <w:rsid w:val="00F10339"/>
    <w:rsid w:val="00F10DFC"/>
    <w:rsid w:val="00F10EC8"/>
    <w:rsid w:val="00F1199B"/>
    <w:rsid w:val="00F11C6C"/>
    <w:rsid w:val="00F1264B"/>
    <w:rsid w:val="00F13CC1"/>
    <w:rsid w:val="00F13FF9"/>
    <w:rsid w:val="00F14806"/>
    <w:rsid w:val="00F156A0"/>
    <w:rsid w:val="00F16003"/>
    <w:rsid w:val="00F165FD"/>
    <w:rsid w:val="00F171B4"/>
    <w:rsid w:val="00F1725C"/>
    <w:rsid w:val="00F178DD"/>
    <w:rsid w:val="00F17B35"/>
    <w:rsid w:val="00F22A98"/>
    <w:rsid w:val="00F22C76"/>
    <w:rsid w:val="00F22F23"/>
    <w:rsid w:val="00F2303A"/>
    <w:rsid w:val="00F232ED"/>
    <w:rsid w:val="00F23770"/>
    <w:rsid w:val="00F23D91"/>
    <w:rsid w:val="00F23E6B"/>
    <w:rsid w:val="00F24BAE"/>
    <w:rsid w:val="00F259C0"/>
    <w:rsid w:val="00F25B19"/>
    <w:rsid w:val="00F2666E"/>
    <w:rsid w:val="00F26A3A"/>
    <w:rsid w:val="00F272F8"/>
    <w:rsid w:val="00F273E5"/>
    <w:rsid w:val="00F309A9"/>
    <w:rsid w:val="00F30EA6"/>
    <w:rsid w:val="00F310EE"/>
    <w:rsid w:val="00F31133"/>
    <w:rsid w:val="00F3134A"/>
    <w:rsid w:val="00F321B1"/>
    <w:rsid w:val="00F326B2"/>
    <w:rsid w:val="00F32DA2"/>
    <w:rsid w:val="00F32EC4"/>
    <w:rsid w:val="00F33876"/>
    <w:rsid w:val="00F33E38"/>
    <w:rsid w:val="00F33EEF"/>
    <w:rsid w:val="00F33FEC"/>
    <w:rsid w:val="00F34077"/>
    <w:rsid w:val="00F34C8C"/>
    <w:rsid w:val="00F35D31"/>
    <w:rsid w:val="00F36881"/>
    <w:rsid w:val="00F36C9C"/>
    <w:rsid w:val="00F37297"/>
    <w:rsid w:val="00F40484"/>
    <w:rsid w:val="00F4067E"/>
    <w:rsid w:val="00F40A55"/>
    <w:rsid w:val="00F40A8D"/>
    <w:rsid w:val="00F417FD"/>
    <w:rsid w:val="00F42081"/>
    <w:rsid w:val="00F42118"/>
    <w:rsid w:val="00F422B5"/>
    <w:rsid w:val="00F42CB2"/>
    <w:rsid w:val="00F42E36"/>
    <w:rsid w:val="00F42FFF"/>
    <w:rsid w:val="00F43609"/>
    <w:rsid w:val="00F43967"/>
    <w:rsid w:val="00F439A0"/>
    <w:rsid w:val="00F43C74"/>
    <w:rsid w:val="00F446F9"/>
    <w:rsid w:val="00F4487E"/>
    <w:rsid w:val="00F44AAB"/>
    <w:rsid w:val="00F44E52"/>
    <w:rsid w:val="00F44E58"/>
    <w:rsid w:val="00F458BF"/>
    <w:rsid w:val="00F45B08"/>
    <w:rsid w:val="00F45D54"/>
    <w:rsid w:val="00F4673C"/>
    <w:rsid w:val="00F469FD"/>
    <w:rsid w:val="00F46A3F"/>
    <w:rsid w:val="00F47A53"/>
    <w:rsid w:val="00F47B58"/>
    <w:rsid w:val="00F505F6"/>
    <w:rsid w:val="00F50BCD"/>
    <w:rsid w:val="00F5122A"/>
    <w:rsid w:val="00F5151D"/>
    <w:rsid w:val="00F5154F"/>
    <w:rsid w:val="00F5241D"/>
    <w:rsid w:val="00F5313C"/>
    <w:rsid w:val="00F534A9"/>
    <w:rsid w:val="00F543B0"/>
    <w:rsid w:val="00F545CE"/>
    <w:rsid w:val="00F5469B"/>
    <w:rsid w:val="00F547DF"/>
    <w:rsid w:val="00F54BF5"/>
    <w:rsid w:val="00F54EE3"/>
    <w:rsid w:val="00F54FEC"/>
    <w:rsid w:val="00F552B2"/>
    <w:rsid w:val="00F55F64"/>
    <w:rsid w:val="00F55FEB"/>
    <w:rsid w:val="00F5695C"/>
    <w:rsid w:val="00F56AD9"/>
    <w:rsid w:val="00F56FB5"/>
    <w:rsid w:val="00F570F9"/>
    <w:rsid w:val="00F5714B"/>
    <w:rsid w:val="00F5748F"/>
    <w:rsid w:val="00F57AD9"/>
    <w:rsid w:val="00F57B1C"/>
    <w:rsid w:val="00F57DEE"/>
    <w:rsid w:val="00F610A2"/>
    <w:rsid w:val="00F610CA"/>
    <w:rsid w:val="00F61558"/>
    <w:rsid w:val="00F6173B"/>
    <w:rsid w:val="00F61C1E"/>
    <w:rsid w:val="00F61E7E"/>
    <w:rsid w:val="00F6230A"/>
    <w:rsid w:val="00F635CB"/>
    <w:rsid w:val="00F6381F"/>
    <w:rsid w:val="00F63A2A"/>
    <w:rsid w:val="00F63A8B"/>
    <w:rsid w:val="00F64B1D"/>
    <w:rsid w:val="00F652C7"/>
    <w:rsid w:val="00F6575D"/>
    <w:rsid w:val="00F66588"/>
    <w:rsid w:val="00F66D38"/>
    <w:rsid w:val="00F70F55"/>
    <w:rsid w:val="00F71032"/>
    <w:rsid w:val="00F710A5"/>
    <w:rsid w:val="00F71295"/>
    <w:rsid w:val="00F71546"/>
    <w:rsid w:val="00F71549"/>
    <w:rsid w:val="00F71DBE"/>
    <w:rsid w:val="00F7316A"/>
    <w:rsid w:val="00F735C9"/>
    <w:rsid w:val="00F73DE9"/>
    <w:rsid w:val="00F74317"/>
    <w:rsid w:val="00F747F4"/>
    <w:rsid w:val="00F74C2E"/>
    <w:rsid w:val="00F74D3C"/>
    <w:rsid w:val="00F75054"/>
    <w:rsid w:val="00F7524B"/>
    <w:rsid w:val="00F753F5"/>
    <w:rsid w:val="00F75718"/>
    <w:rsid w:val="00F762AC"/>
    <w:rsid w:val="00F7650F"/>
    <w:rsid w:val="00F76BAF"/>
    <w:rsid w:val="00F76BB7"/>
    <w:rsid w:val="00F7793B"/>
    <w:rsid w:val="00F800C0"/>
    <w:rsid w:val="00F80186"/>
    <w:rsid w:val="00F80448"/>
    <w:rsid w:val="00F80738"/>
    <w:rsid w:val="00F80845"/>
    <w:rsid w:val="00F80FF3"/>
    <w:rsid w:val="00F811B4"/>
    <w:rsid w:val="00F820FB"/>
    <w:rsid w:val="00F8251A"/>
    <w:rsid w:val="00F829B6"/>
    <w:rsid w:val="00F83955"/>
    <w:rsid w:val="00F83A57"/>
    <w:rsid w:val="00F8401C"/>
    <w:rsid w:val="00F84A6C"/>
    <w:rsid w:val="00F84F25"/>
    <w:rsid w:val="00F85A35"/>
    <w:rsid w:val="00F860AE"/>
    <w:rsid w:val="00F86272"/>
    <w:rsid w:val="00F8674D"/>
    <w:rsid w:val="00F86A9B"/>
    <w:rsid w:val="00F87C6A"/>
    <w:rsid w:val="00F8DDE4"/>
    <w:rsid w:val="00F90287"/>
    <w:rsid w:val="00F90B38"/>
    <w:rsid w:val="00F91299"/>
    <w:rsid w:val="00F913F0"/>
    <w:rsid w:val="00F920A2"/>
    <w:rsid w:val="00F9250B"/>
    <w:rsid w:val="00F92BE2"/>
    <w:rsid w:val="00F9327C"/>
    <w:rsid w:val="00F934A8"/>
    <w:rsid w:val="00F93696"/>
    <w:rsid w:val="00F93861"/>
    <w:rsid w:val="00F93C48"/>
    <w:rsid w:val="00F93F67"/>
    <w:rsid w:val="00F94471"/>
    <w:rsid w:val="00F946E0"/>
    <w:rsid w:val="00F94BB0"/>
    <w:rsid w:val="00F94BC4"/>
    <w:rsid w:val="00F9663F"/>
    <w:rsid w:val="00F96BC8"/>
    <w:rsid w:val="00F974EC"/>
    <w:rsid w:val="00F97D0F"/>
    <w:rsid w:val="00F9FC71"/>
    <w:rsid w:val="00FA042A"/>
    <w:rsid w:val="00FA0565"/>
    <w:rsid w:val="00FA1002"/>
    <w:rsid w:val="00FA146D"/>
    <w:rsid w:val="00FA1A06"/>
    <w:rsid w:val="00FA2219"/>
    <w:rsid w:val="00FA2FC1"/>
    <w:rsid w:val="00FA339C"/>
    <w:rsid w:val="00FA34FE"/>
    <w:rsid w:val="00FA40DB"/>
    <w:rsid w:val="00FA4542"/>
    <w:rsid w:val="00FA4E7A"/>
    <w:rsid w:val="00FA53D7"/>
    <w:rsid w:val="00FA5559"/>
    <w:rsid w:val="00FA5BA9"/>
    <w:rsid w:val="00FA5C7A"/>
    <w:rsid w:val="00FA5CBD"/>
    <w:rsid w:val="00FA6137"/>
    <w:rsid w:val="00FA63B3"/>
    <w:rsid w:val="00FA64BF"/>
    <w:rsid w:val="00FA6558"/>
    <w:rsid w:val="00FA6833"/>
    <w:rsid w:val="00FA6D5A"/>
    <w:rsid w:val="00FA6E55"/>
    <w:rsid w:val="00FA7253"/>
    <w:rsid w:val="00FA76CB"/>
    <w:rsid w:val="00FA7C8C"/>
    <w:rsid w:val="00FA7DDF"/>
    <w:rsid w:val="00FB018F"/>
    <w:rsid w:val="00FB05E6"/>
    <w:rsid w:val="00FB0D7B"/>
    <w:rsid w:val="00FB0EB1"/>
    <w:rsid w:val="00FB16BE"/>
    <w:rsid w:val="00FB1759"/>
    <w:rsid w:val="00FB1DF7"/>
    <w:rsid w:val="00FB24E6"/>
    <w:rsid w:val="00FB266E"/>
    <w:rsid w:val="00FB297F"/>
    <w:rsid w:val="00FB3731"/>
    <w:rsid w:val="00FB3732"/>
    <w:rsid w:val="00FB384F"/>
    <w:rsid w:val="00FB3A5C"/>
    <w:rsid w:val="00FB3A96"/>
    <w:rsid w:val="00FB3C45"/>
    <w:rsid w:val="00FB3C97"/>
    <w:rsid w:val="00FB530E"/>
    <w:rsid w:val="00FB54E5"/>
    <w:rsid w:val="00FB5BF1"/>
    <w:rsid w:val="00FB5D96"/>
    <w:rsid w:val="00FB7188"/>
    <w:rsid w:val="00FB76FB"/>
    <w:rsid w:val="00FB7C97"/>
    <w:rsid w:val="00FB7CC2"/>
    <w:rsid w:val="00FC061B"/>
    <w:rsid w:val="00FC06E5"/>
    <w:rsid w:val="00FC09CE"/>
    <w:rsid w:val="00FC24AF"/>
    <w:rsid w:val="00FC2B67"/>
    <w:rsid w:val="00FC2D0C"/>
    <w:rsid w:val="00FC2DCC"/>
    <w:rsid w:val="00FC3811"/>
    <w:rsid w:val="00FC4312"/>
    <w:rsid w:val="00FC43DE"/>
    <w:rsid w:val="00FC44AE"/>
    <w:rsid w:val="00FC48C7"/>
    <w:rsid w:val="00FC4FDC"/>
    <w:rsid w:val="00FC56C7"/>
    <w:rsid w:val="00FC5C90"/>
    <w:rsid w:val="00FC6248"/>
    <w:rsid w:val="00FD0E90"/>
    <w:rsid w:val="00FD142F"/>
    <w:rsid w:val="00FD2319"/>
    <w:rsid w:val="00FD255F"/>
    <w:rsid w:val="00FD25EF"/>
    <w:rsid w:val="00FD3109"/>
    <w:rsid w:val="00FD3390"/>
    <w:rsid w:val="00FD340C"/>
    <w:rsid w:val="00FD3726"/>
    <w:rsid w:val="00FD3DCC"/>
    <w:rsid w:val="00FD408E"/>
    <w:rsid w:val="00FD4383"/>
    <w:rsid w:val="00FD5359"/>
    <w:rsid w:val="00FD58C4"/>
    <w:rsid w:val="00FD5DF1"/>
    <w:rsid w:val="00FD608B"/>
    <w:rsid w:val="00FD63A0"/>
    <w:rsid w:val="00FD6A5C"/>
    <w:rsid w:val="00FD6D0F"/>
    <w:rsid w:val="00FE0788"/>
    <w:rsid w:val="00FE0AED"/>
    <w:rsid w:val="00FE0CB6"/>
    <w:rsid w:val="00FE0D1F"/>
    <w:rsid w:val="00FE115B"/>
    <w:rsid w:val="00FE11D2"/>
    <w:rsid w:val="00FE1355"/>
    <w:rsid w:val="00FE1810"/>
    <w:rsid w:val="00FE1833"/>
    <w:rsid w:val="00FE1FC8"/>
    <w:rsid w:val="00FE24EE"/>
    <w:rsid w:val="00FE2CFF"/>
    <w:rsid w:val="00FE4C49"/>
    <w:rsid w:val="00FE4C66"/>
    <w:rsid w:val="00FE4E91"/>
    <w:rsid w:val="00FE5DB4"/>
    <w:rsid w:val="00FE6114"/>
    <w:rsid w:val="00FE67BE"/>
    <w:rsid w:val="00FE7415"/>
    <w:rsid w:val="00FE7567"/>
    <w:rsid w:val="00FE76B0"/>
    <w:rsid w:val="00FF00BB"/>
    <w:rsid w:val="00FF096A"/>
    <w:rsid w:val="00FF1148"/>
    <w:rsid w:val="00FF136D"/>
    <w:rsid w:val="00FF17CB"/>
    <w:rsid w:val="00FF20FD"/>
    <w:rsid w:val="00FF2167"/>
    <w:rsid w:val="00FF245E"/>
    <w:rsid w:val="00FF24F3"/>
    <w:rsid w:val="00FF2529"/>
    <w:rsid w:val="00FF2813"/>
    <w:rsid w:val="00FF31BE"/>
    <w:rsid w:val="00FF320B"/>
    <w:rsid w:val="00FF37F4"/>
    <w:rsid w:val="00FF3A6C"/>
    <w:rsid w:val="00FF5587"/>
    <w:rsid w:val="00FF585A"/>
    <w:rsid w:val="00FF5861"/>
    <w:rsid w:val="00FF5A94"/>
    <w:rsid w:val="00FF5F9C"/>
    <w:rsid w:val="00FF641D"/>
    <w:rsid w:val="00FF6716"/>
    <w:rsid w:val="00FF72C7"/>
    <w:rsid w:val="00FF746F"/>
    <w:rsid w:val="00FF7486"/>
    <w:rsid w:val="00FF7A68"/>
    <w:rsid w:val="01236856"/>
    <w:rsid w:val="012F964B"/>
    <w:rsid w:val="013A74D5"/>
    <w:rsid w:val="013BDB9A"/>
    <w:rsid w:val="01CCA4B4"/>
    <w:rsid w:val="02006824"/>
    <w:rsid w:val="021BB4B8"/>
    <w:rsid w:val="021F51FD"/>
    <w:rsid w:val="02483BB5"/>
    <w:rsid w:val="02CEB579"/>
    <w:rsid w:val="0361E950"/>
    <w:rsid w:val="037085AA"/>
    <w:rsid w:val="037FCFE3"/>
    <w:rsid w:val="03896BB6"/>
    <w:rsid w:val="0392242B"/>
    <w:rsid w:val="03B203D6"/>
    <w:rsid w:val="03CBA79B"/>
    <w:rsid w:val="03CC55DD"/>
    <w:rsid w:val="04CD3AF2"/>
    <w:rsid w:val="051028A6"/>
    <w:rsid w:val="05369A02"/>
    <w:rsid w:val="055AC46F"/>
    <w:rsid w:val="055F4261"/>
    <w:rsid w:val="05A26850"/>
    <w:rsid w:val="05A8943E"/>
    <w:rsid w:val="05CF05FB"/>
    <w:rsid w:val="05EF6969"/>
    <w:rsid w:val="0648A069"/>
    <w:rsid w:val="0658A65D"/>
    <w:rsid w:val="066A52C7"/>
    <w:rsid w:val="066E0381"/>
    <w:rsid w:val="06D31570"/>
    <w:rsid w:val="07231AA1"/>
    <w:rsid w:val="07409B61"/>
    <w:rsid w:val="07790121"/>
    <w:rsid w:val="077B635A"/>
    <w:rsid w:val="077B9DF7"/>
    <w:rsid w:val="07F80918"/>
    <w:rsid w:val="07F82306"/>
    <w:rsid w:val="07FE1AD9"/>
    <w:rsid w:val="085D17E6"/>
    <w:rsid w:val="08675966"/>
    <w:rsid w:val="0914537A"/>
    <w:rsid w:val="0965DE2F"/>
    <w:rsid w:val="098E424E"/>
    <w:rsid w:val="09D5D04A"/>
    <w:rsid w:val="0A226F04"/>
    <w:rsid w:val="0A531AC9"/>
    <w:rsid w:val="0A6822B4"/>
    <w:rsid w:val="0A96C155"/>
    <w:rsid w:val="0AC88434"/>
    <w:rsid w:val="0B3BFE15"/>
    <w:rsid w:val="0BA491FA"/>
    <w:rsid w:val="0BB14251"/>
    <w:rsid w:val="0C0A5CC5"/>
    <w:rsid w:val="0C4383ED"/>
    <w:rsid w:val="0C4A2402"/>
    <w:rsid w:val="0C7BE95B"/>
    <w:rsid w:val="0D4AD8C0"/>
    <w:rsid w:val="0D908229"/>
    <w:rsid w:val="0DB70022"/>
    <w:rsid w:val="0DBEB9C0"/>
    <w:rsid w:val="0DEE2424"/>
    <w:rsid w:val="0E067DEA"/>
    <w:rsid w:val="0E2AA06A"/>
    <w:rsid w:val="0E6F17F8"/>
    <w:rsid w:val="0E82372E"/>
    <w:rsid w:val="0EC1BF68"/>
    <w:rsid w:val="0EEE8B14"/>
    <w:rsid w:val="0EEEF80E"/>
    <w:rsid w:val="0F44A610"/>
    <w:rsid w:val="0F55CF78"/>
    <w:rsid w:val="0F79F29B"/>
    <w:rsid w:val="0FB72C1D"/>
    <w:rsid w:val="0FEDB098"/>
    <w:rsid w:val="10AB8A1F"/>
    <w:rsid w:val="11141ED5"/>
    <w:rsid w:val="115351AB"/>
    <w:rsid w:val="1153B569"/>
    <w:rsid w:val="1183B1EB"/>
    <w:rsid w:val="11937991"/>
    <w:rsid w:val="11BFCCC7"/>
    <w:rsid w:val="11D3693F"/>
    <w:rsid w:val="11D3A1EC"/>
    <w:rsid w:val="11DA7651"/>
    <w:rsid w:val="11EA25E4"/>
    <w:rsid w:val="11EB62AC"/>
    <w:rsid w:val="127439D9"/>
    <w:rsid w:val="1290ECA7"/>
    <w:rsid w:val="12C619E8"/>
    <w:rsid w:val="12F452CE"/>
    <w:rsid w:val="12F53216"/>
    <w:rsid w:val="13237092"/>
    <w:rsid w:val="13279CD0"/>
    <w:rsid w:val="13A4940A"/>
    <w:rsid w:val="13A5A678"/>
    <w:rsid w:val="13BF0E99"/>
    <w:rsid w:val="1411F110"/>
    <w:rsid w:val="141D031A"/>
    <w:rsid w:val="14414D40"/>
    <w:rsid w:val="14444058"/>
    <w:rsid w:val="144D05EA"/>
    <w:rsid w:val="1460BB59"/>
    <w:rsid w:val="147274C8"/>
    <w:rsid w:val="14EF997B"/>
    <w:rsid w:val="14F2B207"/>
    <w:rsid w:val="14F7CD49"/>
    <w:rsid w:val="1657727A"/>
    <w:rsid w:val="16650211"/>
    <w:rsid w:val="16D054E7"/>
    <w:rsid w:val="17645DCA"/>
    <w:rsid w:val="1784A2FD"/>
    <w:rsid w:val="1785C87A"/>
    <w:rsid w:val="17A21761"/>
    <w:rsid w:val="17B9B683"/>
    <w:rsid w:val="17F342DB"/>
    <w:rsid w:val="181A8545"/>
    <w:rsid w:val="18322C5D"/>
    <w:rsid w:val="18494243"/>
    <w:rsid w:val="186B7A60"/>
    <w:rsid w:val="1880709D"/>
    <w:rsid w:val="18A2BFFD"/>
    <w:rsid w:val="18A58194"/>
    <w:rsid w:val="18AD4926"/>
    <w:rsid w:val="1905CEA1"/>
    <w:rsid w:val="19230066"/>
    <w:rsid w:val="193F2A66"/>
    <w:rsid w:val="1994BEE3"/>
    <w:rsid w:val="19A0A772"/>
    <w:rsid w:val="19B9597B"/>
    <w:rsid w:val="19EE5535"/>
    <w:rsid w:val="1A2E50B6"/>
    <w:rsid w:val="1A6D8629"/>
    <w:rsid w:val="1A720206"/>
    <w:rsid w:val="1A774CD0"/>
    <w:rsid w:val="1A8CEB0D"/>
    <w:rsid w:val="1AAB72FB"/>
    <w:rsid w:val="1ABDDDF3"/>
    <w:rsid w:val="1AC398D2"/>
    <w:rsid w:val="1B28B39B"/>
    <w:rsid w:val="1B5F876D"/>
    <w:rsid w:val="1B64E18F"/>
    <w:rsid w:val="1BA61A17"/>
    <w:rsid w:val="1BC3ECD6"/>
    <w:rsid w:val="1BFC52B4"/>
    <w:rsid w:val="1C11D23A"/>
    <w:rsid w:val="1C163B43"/>
    <w:rsid w:val="1C1EA690"/>
    <w:rsid w:val="1C39C1BF"/>
    <w:rsid w:val="1CC2989A"/>
    <w:rsid w:val="1CE6321D"/>
    <w:rsid w:val="1D5F1C00"/>
    <w:rsid w:val="1D8E1337"/>
    <w:rsid w:val="1DC2B19B"/>
    <w:rsid w:val="1E542641"/>
    <w:rsid w:val="1E6C968D"/>
    <w:rsid w:val="1E8EA53E"/>
    <w:rsid w:val="1EA33809"/>
    <w:rsid w:val="1EAB20D4"/>
    <w:rsid w:val="1EAD2328"/>
    <w:rsid w:val="1EC84445"/>
    <w:rsid w:val="1F0C03F1"/>
    <w:rsid w:val="1F6BFB95"/>
    <w:rsid w:val="1F73360F"/>
    <w:rsid w:val="1F7B68AC"/>
    <w:rsid w:val="20453E81"/>
    <w:rsid w:val="20616B7E"/>
    <w:rsid w:val="206DFA6A"/>
    <w:rsid w:val="20A8BAA2"/>
    <w:rsid w:val="20BB1D92"/>
    <w:rsid w:val="20E6ED1F"/>
    <w:rsid w:val="20F3DCE9"/>
    <w:rsid w:val="2138C449"/>
    <w:rsid w:val="213D622A"/>
    <w:rsid w:val="2164D604"/>
    <w:rsid w:val="2198226B"/>
    <w:rsid w:val="219C76BE"/>
    <w:rsid w:val="21C636E7"/>
    <w:rsid w:val="21CEC8F1"/>
    <w:rsid w:val="222D8DB5"/>
    <w:rsid w:val="2238CB23"/>
    <w:rsid w:val="2256B08A"/>
    <w:rsid w:val="2297C195"/>
    <w:rsid w:val="233DC09A"/>
    <w:rsid w:val="238EA023"/>
    <w:rsid w:val="23B571B7"/>
    <w:rsid w:val="23BAE5C6"/>
    <w:rsid w:val="23CBAC89"/>
    <w:rsid w:val="241893A3"/>
    <w:rsid w:val="2458BF93"/>
    <w:rsid w:val="245945AD"/>
    <w:rsid w:val="24670512"/>
    <w:rsid w:val="24BA29A1"/>
    <w:rsid w:val="24F8F805"/>
    <w:rsid w:val="250DECDE"/>
    <w:rsid w:val="254A5ECF"/>
    <w:rsid w:val="26256823"/>
    <w:rsid w:val="2630A591"/>
    <w:rsid w:val="26DEBA55"/>
    <w:rsid w:val="26E1E895"/>
    <w:rsid w:val="27054BDA"/>
    <w:rsid w:val="2736A0C6"/>
    <w:rsid w:val="273A6362"/>
    <w:rsid w:val="27550A42"/>
    <w:rsid w:val="278E4252"/>
    <w:rsid w:val="279592AC"/>
    <w:rsid w:val="28201802"/>
    <w:rsid w:val="288C1826"/>
    <w:rsid w:val="28B9AD20"/>
    <w:rsid w:val="28E41311"/>
    <w:rsid w:val="28EC8C90"/>
    <w:rsid w:val="292A953C"/>
    <w:rsid w:val="29343948"/>
    <w:rsid w:val="29BDF455"/>
    <w:rsid w:val="29C1D171"/>
    <w:rsid w:val="2A304E69"/>
    <w:rsid w:val="2A47CE7F"/>
    <w:rsid w:val="2A9A104B"/>
    <w:rsid w:val="2AA891EB"/>
    <w:rsid w:val="2ACC6C65"/>
    <w:rsid w:val="2B08F5F1"/>
    <w:rsid w:val="2B7C2A1C"/>
    <w:rsid w:val="2B9F531D"/>
    <w:rsid w:val="2BD474C2"/>
    <w:rsid w:val="2C32AEC7"/>
    <w:rsid w:val="2C79E1B7"/>
    <w:rsid w:val="2C82146E"/>
    <w:rsid w:val="2CA69ACC"/>
    <w:rsid w:val="2CD85DF2"/>
    <w:rsid w:val="2D2B7567"/>
    <w:rsid w:val="2D39573A"/>
    <w:rsid w:val="2DE95736"/>
    <w:rsid w:val="2E181BF4"/>
    <w:rsid w:val="2E3862AE"/>
    <w:rsid w:val="2E4465F7"/>
    <w:rsid w:val="2E4AFA0F"/>
    <w:rsid w:val="2E9A17E9"/>
    <w:rsid w:val="2E9BDBDD"/>
    <w:rsid w:val="2EB84BDF"/>
    <w:rsid w:val="2EC3BE38"/>
    <w:rsid w:val="2ECF0754"/>
    <w:rsid w:val="2ED4B136"/>
    <w:rsid w:val="2EE5D1D1"/>
    <w:rsid w:val="2EF01565"/>
    <w:rsid w:val="2EF267B2"/>
    <w:rsid w:val="2F36F9FA"/>
    <w:rsid w:val="2F3C5104"/>
    <w:rsid w:val="2F567B4B"/>
    <w:rsid w:val="2F6129E1"/>
    <w:rsid w:val="2F66BA03"/>
    <w:rsid w:val="2F82A718"/>
    <w:rsid w:val="2F8A9097"/>
    <w:rsid w:val="2F9D76A3"/>
    <w:rsid w:val="2FA59FFF"/>
    <w:rsid w:val="2FABEE82"/>
    <w:rsid w:val="2FCBE367"/>
    <w:rsid w:val="2FD91B6E"/>
    <w:rsid w:val="301C6610"/>
    <w:rsid w:val="306BC0D5"/>
    <w:rsid w:val="309E8CF6"/>
    <w:rsid w:val="30FD10E9"/>
    <w:rsid w:val="312F32DE"/>
    <w:rsid w:val="317C4EBA"/>
    <w:rsid w:val="31891E43"/>
    <w:rsid w:val="31CF9084"/>
    <w:rsid w:val="31E51D69"/>
    <w:rsid w:val="3234064A"/>
    <w:rsid w:val="33461F93"/>
    <w:rsid w:val="3351877F"/>
    <w:rsid w:val="33972B65"/>
    <w:rsid w:val="33DC6074"/>
    <w:rsid w:val="3406C0E9"/>
    <w:rsid w:val="344F78C5"/>
    <w:rsid w:val="346B2E03"/>
    <w:rsid w:val="347664D7"/>
    <w:rsid w:val="34AAD9DB"/>
    <w:rsid w:val="34B50786"/>
    <w:rsid w:val="34C717F9"/>
    <w:rsid w:val="350C173B"/>
    <w:rsid w:val="351FCFB6"/>
    <w:rsid w:val="35312FDF"/>
    <w:rsid w:val="354C15FC"/>
    <w:rsid w:val="355DA5F9"/>
    <w:rsid w:val="355FB94B"/>
    <w:rsid w:val="35B53CEA"/>
    <w:rsid w:val="3618CFBA"/>
    <w:rsid w:val="3619B92C"/>
    <w:rsid w:val="3682A4CF"/>
    <w:rsid w:val="36B17596"/>
    <w:rsid w:val="36C9A7B0"/>
    <w:rsid w:val="36E729EC"/>
    <w:rsid w:val="36EF549F"/>
    <w:rsid w:val="3748E0C1"/>
    <w:rsid w:val="374A007E"/>
    <w:rsid w:val="37777D01"/>
    <w:rsid w:val="3792F874"/>
    <w:rsid w:val="379D6FFC"/>
    <w:rsid w:val="37B95669"/>
    <w:rsid w:val="3822431D"/>
    <w:rsid w:val="38A758D1"/>
    <w:rsid w:val="38D01DA6"/>
    <w:rsid w:val="390148EE"/>
    <w:rsid w:val="3917D362"/>
    <w:rsid w:val="39283F83"/>
    <w:rsid w:val="393F710F"/>
    <w:rsid w:val="39879FB3"/>
    <w:rsid w:val="39973AB0"/>
    <w:rsid w:val="399C57D7"/>
    <w:rsid w:val="39CB5B6F"/>
    <w:rsid w:val="39E0FEBB"/>
    <w:rsid w:val="3A0ACE2E"/>
    <w:rsid w:val="3A13CFD8"/>
    <w:rsid w:val="3A2C47DD"/>
    <w:rsid w:val="3A5D399C"/>
    <w:rsid w:val="3A81FF04"/>
    <w:rsid w:val="3AA21F4E"/>
    <w:rsid w:val="3AA7F31F"/>
    <w:rsid w:val="3AC7C833"/>
    <w:rsid w:val="3AE22848"/>
    <w:rsid w:val="3B0A458F"/>
    <w:rsid w:val="3B380AE8"/>
    <w:rsid w:val="3B7234F1"/>
    <w:rsid w:val="3B79C528"/>
    <w:rsid w:val="3B7B1D9B"/>
    <w:rsid w:val="3B975757"/>
    <w:rsid w:val="3BA7E947"/>
    <w:rsid w:val="3BEA49FC"/>
    <w:rsid w:val="3BF2E526"/>
    <w:rsid w:val="3C026CC5"/>
    <w:rsid w:val="3C347D06"/>
    <w:rsid w:val="3C67F022"/>
    <w:rsid w:val="3C8268E2"/>
    <w:rsid w:val="3C95F675"/>
    <w:rsid w:val="3CAB8CE7"/>
    <w:rsid w:val="3CD0CED1"/>
    <w:rsid w:val="3D269E8A"/>
    <w:rsid w:val="3D4C0BD5"/>
    <w:rsid w:val="3D68D40B"/>
    <w:rsid w:val="3DA3B48C"/>
    <w:rsid w:val="3DB251D5"/>
    <w:rsid w:val="3DDD42EC"/>
    <w:rsid w:val="3DE442CB"/>
    <w:rsid w:val="3DFC2909"/>
    <w:rsid w:val="3E038DB2"/>
    <w:rsid w:val="3E265AB7"/>
    <w:rsid w:val="3E5DB70E"/>
    <w:rsid w:val="3E6EF65E"/>
    <w:rsid w:val="3E9EA098"/>
    <w:rsid w:val="3EA2F36E"/>
    <w:rsid w:val="3EC90D23"/>
    <w:rsid w:val="3EDACCFF"/>
    <w:rsid w:val="3F137B9B"/>
    <w:rsid w:val="3F3DF732"/>
    <w:rsid w:val="3F45A313"/>
    <w:rsid w:val="3F752C0D"/>
    <w:rsid w:val="3FE71C4F"/>
    <w:rsid w:val="40358671"/>
    <w:rsid w:val="407E571A"/>
    <w:rsid w:val="40825329"/>
    <w:rsid w:val="40C826BE"/>
    <w:rsid w:val="40E419D8"/>
    <w:rsid w:val="410D2470"/>
    <w:rsid w:val="4126E882"/>
    <w:rsid w:val="4169F25E"/>
    <w:rsid w:val="41A43656"/>
    <w:rsid w:val="421042B2"/>
    <w:rsid w:val="4240A710"/>
    <w:rsid w:val="42C38E50"/>
    <w:rsid w:val="42C92251"/>
    <w:rsid w:val="4315599C"/>
    <w:rsid w:val="434FAAC9"/>
    <w:rsid w:val="4370621D"/>
    <w:rsid w:val="43808A0B"/>
    <w:rsid w:val="43C1FE49"/>
    <w:rsid w:val="447DC744"/>
    <w:rsid w:val="44A60A62"/>
    <w:rsid w:val="450390DA"/>
    <w:rsid w:val="45975419"/>
    <w:rsid w:val="45BD906B"/>
    <w:rsid w:val="4641362F"/>
    <w:rsid w:val="46A67B12"/>
    <w:rsid w:val="46A8038E"/>
    <w:rsid w:val="46BB48DF"/>
    <w:rsid w:val="46D2E65B"/>
    <w:rsid w:val="46D466A1"/>
    <w:rsid w:val="477C65F4"/>
    <w:rsid w:val="47860CA4"/>
    <w:rsid w:val="47C36DD7"/>
    <w:rsid w:val="480371DA"/>
    <w:rsid w:val="48B05977"/>
    <w:rsid w:val="48C8D443"/>
    <w:rsid w:val="4915291E"/>
    <w:rsid w:val="491BA770"/>
    <w:rsid w:val="49363472"/>
    <w:rsid w:val="49661082"/>
    <w:rsid w:val="49A2E815"/>
    <w:rsid w:val="49A88D8A"/>
    <w:rsid w:val="4A156D27"/>
    <w:rsid w:val="4A56E69C"/>
    <w:rsid w:val="4A7031ED"/>
    <w:rsid w:val="4A77ACCB"/>
    <w:rsid w:val="4AA23A7C"/>
    <w:rsid w:val="4ACD88F0"/>
    <w:rsid w:val="4AD03014"/>
    <w:rsid w:val="4AE88C59"/>
    <w:rsid w:val="4AF4BAB6"/>
    <w:rsid w:val="4AFA944C"/>
    <w:rsid w:val="4B19C69C"/>
    <w:rsid w:val="4B33BA8C"/>
    <w:rsid w:val="4B7FAEB7"/>
    <w:rsid w:val="4B919C0B"/>
    <w:rsid w:val="4B9855BD"/>
    <w:rsid w:val="4BA7DA0C"/>
    <w:rsid w:val="4BE725FD"/>
    <w:rsid w:val="4BF42C6E"/>
    <w:rsid w:val="4C19DC52"/>
    <w:rsid w:val="4C32A763"/>
    <w:rsid w:val="4C762FB4"/>
    <w:rsid w:val="4C8A9C51"/>
    <w:rsid w:val="4CD9C899"/>
    <w:rsid w:val="4CDBB7C7"/>
    <w:rsid w:val="4CFFB522"/>
    <w:rsid w:val="4D0B0A82"/>
    <w:rsid w:val="4D54560D"/>
    <w:rsid w:val="4D9F550F"/>
    <w:rsid w:val="4DFFC824"/>
    <w:rsid w:val="4E2C0574"/>
    <w:rsid w:val="4ED7E106"/>
    <w:rsid w:val="4F41A700"/>
    <w:rsid w:val="4F648C85"/>
    <w:rsid w:val="4F73CF1E"/>
    <w:rsid w:val="4F7A4647"/>
    <w:rsid w:val="4FFE4A5D"/>
    <w:rsid w:val="5014B373"/>
    <w:rsid w:val="50208169"/>
    <w:rsid w:val="502952E1"/>
    <w:rsid w:val="507D7E91"/>
    <w:rsid w:val="50A4C774"/>
    <w:rsid w:val="50BB5BFB"/>
    <w:rsid w:val="511F85A1"/>
    <w:rsid w:val="51528AE1"/>
    <w:rsid w:val="519B49AE"/>
    <w:rsid w:val="51FE9640"/>
    <w:rsid w:val="5201FAD5"/>
    <w:rsid w:val="522B2386"/>
    <w:rsid w:val="5246E3EC"/>
    <w:rsid w:val="52891854"/>
    <w:rsid w:val="52996AC0"/>
    <w:rsid w:val="52F29581"/>
    <w:rsid w:val="52F50280"/>
    <w:rsid w:val="53149176"/>
    <w:rsid w:val="5329E192"/>
    <w:rsid w:val="5356AAA2"/>
    <w:rsid w:val="535E4DC2"/>
    <w:rsid w:val="5377F6CD"/>
    <w:rsid w:val="542D9F89"/>
    <w:rsid w:val="54444AE9"/>
    <w:rsid w:val="5444E261"/>
    <w:rsid w:val="54A87A19"/>
    <w:rsid w:val="54A8F654"/>
    <w:rsid w:val="54B4BA7F"/>
    <w:rsid w:val="54BF84E6"/>
    <w:rsid w:val="54CC917C"/>
    <w:rsid w:val="550D66CF"/>
    <w:rsid w:val="555F7BB8"/>
    <w:rsid w:val="55601330"/>
    <w:rsid w:val="560BA7D6"/>
    <w:rsid w:val="5681EEE1"/>
    <w:rsid w:val="56A16A27"/>
    <w:rsid w:val="56CFE6E1"/>
    <w:rsid w:val="56DE2EDB"/>
    <w:rsid w:val="57074331"/>
    <w:rsid w:val="571B5A29"/>
    <w:rsid w:val="5785014A"/>
    <w:rsid w:val="57895428"/>
    <w:rsid w:val="57E9092F"/>
    <w:rsid w:val="5828C637"/>
    <w:rsid w:val="5895C120"/>
    <w:rsid w:val="5895E586"/>
    <w:rsid w:val="58BB79F2"/>
    <w:rsid w:val="58F817CC"/>
    <w:rsid w:val="590F92F8"/>
    <w:rsid w:val="5921D3E3"/>
    <w:rsid w:val="598A0F48"/>
    <w:rsid w:val="59CEBE36"/>
    <w:rsid w:val="59EE0D21"/>
    <w:rsid w:val="59F98550"/>
    <w:rsid w:val="5A0DAA0E"/>
    <w:rsid w:val="5A24EA70"/>
    <w:rsid w:val="5A319181"/>
    <w:rsid w:val="5A53C080"/>
    <w:rsid w:val="5AB55DB4"/>
    <w:rsid w:val="5ABE6534"/>
    <w:rsid w:val="5ACD74FC"/>
    <w:rsid w:val="5AEC43E6"/>
    <w:rsid w:val="5B1B8AA6"/>
    <w:rsid w:val="5B7449DD"/>
    <w:rsid w:val="5BA88127"/>
    <w:rsid w:val="5BBDED73"/>
    <w:rsid w:val="5BD76FAD"/>
    <w:rsid w:val="5C1E4189"/>
    <w:rsid w:val="5C371584"/>
    <w:rsid w:val="5C5A938B"/>
    <w:rsid w:val="5C6B73AC"/>
    <w:rsid w:val="5CA9C2E0"/>
    <w:rsid w:val="5D1CD9FE"/>
    <w:rsid w:val="5D225BCC"/>
    <w:rsid w:val="5D44AD7C"/>
    <w:rsid w:val="5D50B2BC"/>
    <w:rsid w:val="5D63FBFC"/>
    <w:rsid w:val="5D76C935"/>
    <w:rsid w:val="5D8F21AC"/>
    <w:rsid w:val="5DD31183"/>
    <w:rsid w:val="5DE1F5AD"/>
    <w:rsid w:val="5E221B66"/>
    <w:rsid w:val="5E347120"/>
    <w:rsid w:val="5E6FC72E"/>
    <w:rsid w:val="5F087FF1"/>
    <w:rsid w:val="5F34F377"/>
    <w:rsid w:val="5F85AF1B"/>
    <w:rsid w:val="602310F5"/>
    <w:rsid w:val="602B38A4"/>
    <w:rsid w:val="6034EB97"/>
    <w:rsid w:val="60499A79"/>
    <w:rsid w:val="60BE8882"/>
    <w:rsid w:val="60BF74CE"/>
    <w:rsid w:val="612271FA"/>
    <w:rsid w:val="6129923C"/>
    <w:rsid w:val="61388E61"/>
    <w:rsid w:val="615ADBC4"/>
    <w:rsid w:val="61BD4DBF"/>
    <w:rsid w:val="61D13C07"/>
    <w:rsid w:val="61EF7E14"/>
    <w:rsid w:val="620F0E2F"/>
    <w:rsid w:val="621F4CD9"/>
    <w:rsid w:val="623A5F37"/>
    <w:rsid w:val="62545EBA"/>
    <w:rsid w:val="631A5FBE"/>
    <w:rsid w:val="6350400E"/>
    <w:rsid w:val="63B63ADB"/>
    <w:rsid w:val="64055F78"/>
    <w:rsid w:val="6415F258"/>
    <w:rsid w:val="641E6169"/>
    <w:rsid w:val="651170DD"/>
    <w:rsid w:val="652F4513"/>
    <w:rsid w:val="65394459"/>
    <w:rsid w:val="657A56AD"/>
    <w:rsid w:val="65F63938"/>
    <w:rsid w:val="65FABEE7"/>
    <w:rsid w:val="6615248A"/>
    <w:rsid w:val="661BFEF8"/>
    <w:rsid w:val="665BAD97"/>
    <w:rsid w:val="666F82BC"/>
    <w:rsid w:val="66B77C25"/>
    <w:rsid w:val="674872EB"/>
    <w:rsid w:val="6762018F"/>
    <w:rsid w:val="67A90CC3"/>
    <w:rsid w:val="67CC10CD"/>
    <w:rsid w:val="6830DDA2"/>
    <w:rsid w:val="687ADEA6"/>
    <w:rsid w:val="68AAB08E"/>
    <w:rsid w:val="68D14E45"/>
    <w:rsid w:val="68E90804"/>
    <w:rsid w:val="6904CAAF"/>
    <w:rsid w:val="69C1D684"/>
    <w:rsid w:val="69E7E0F5"/>
    <w:rsid w:val="6A62E07E"/>
    <w:rsid w:val="6A953025"/>
    <w:rsid w:val="6AA2C3D5"/>
    <w:rsid w:val="6AC078B5"/>
    <w:rsid w:val="6B3D901E"/>
    <w:rsid w:val="6B3D9912"/>
    <w:rsid w:val="6B59B8EA"/>
    <w:rsid w:val="6BCD7885"/>
    <w:rsid w:val="6BDFE2FC"/>
    <w:rsid w:val="6C159878"/>
    <w:rsid w:val="6C35C909"/>
    <w:rsid w:val="6C5CBC11"/>
    <w:rsid w:val="6CB5504E"/>
    <w:rsid w:val="6CD9CE90"/>
    <w:rsid w:val="6D0B750A"/>
    <w:rsid w:val="6D4402F2"/>
    <w:rsid w:val="6D62F21B"/>
    <w:rsid w:val="6D7D5FDB"/>
    <w:rsid w:val="6DA3DCBF"/>
    <w:rsid w:val="6DC440B9"/>
    <w:rsid w:val="6E1314D6"/>
    <w:rsid w:val="6E251E13"/>
    <w:rsid w:val="6E38EA45"/>
    <w:rsid w:val="6E4984E8"/>
    <w:rsid w:val="6EA42B47"/>
    <w:rsid w:val="6EB5D828"/>
    <w:rsid w:val="6F0E0515"/>
    <w:rsid w:val="6F119A09"/>
    <w:rsid w:val="6F421683"/>
    <w:rsid w:val="6F67085D"/>
    <w:rsid w:val="6FDE3D9C"/>
    <w:rsid w:val="6FDE45EF"/>
    <w:rsid w:val="6FFDFCB7"/>
    <w:rsid w:val="6FFFCECF"/>
    <w:rsid w:val="7009AFDA"/>
    <w:rsid w:val="7018B74F"/>
    <w:rsid w:val="702A24F7"/>
    <w:rsid w:val="706AA561"/>
    <w:rsid w:val="70978B29"/>
    <w:rsid w:val="70BFD019"/>
    <w:rsid w:val="71349325"/>
    <w:rsid w:val="71361483"/>
    <w:rsid w:val="717AA575"/>
    <w:rsid w:val="718821A6"/>
    <w:rsid w:val="7193B708"/>
    <w:rsid w:val="719F1F2B"/>
    <w:rsid w:val="71BA8E67"/>
    <w:rsid w:val="71FB9008"/>
    <w:rsid w:val="72001590"/>
    <w:rsid w:val="7257B31B"/>
    <w:rsid w:val="725ED52F"/>
    <w:rsid w:val="7260F38F"/>
    <w:rsid w:val="729E4F00"/>
    <w:rsid w:val="72CC14E8"/>
    <w:rsid w:val="7300619A"/>
    <w:rsid w:val="731DED57"/>
    <w:rsid w:val="733786BB"/>
    <w:rsid w:val="73709A7A"/>
    <w:rsid w:val="73B4BFEE"/>
    <w:rsid w:val="73EB673C"/>
    <w:rsid w:val="741698CC"/>
    <w:rsid w:val="747B9E15"/>
    <w:rsid w:val="749BAE8B"/>
    <w:rsid w:val="7534204F"/>
    <w:rsid w:val="75F1C5DD"/>
    <w:rsid w:val="75FFD9B0"/>
    <w:rsid w:val="76D4857B"/>
    <w:rsid w:val="76E42A79"/>
    <w:rsid w:val="7742B6A1"/>
    <w:rsid w:val="7777F64E"/>
    <w:rsid w:val="777B244E"/>
    <w:rsid w:val="77F4BA91"/>
    <w:rsid w:val="77FB052A"/>
    <w:rsid w:val="7816E9E7"/>
    <w:rsid w:val="7865EC16"/>
    <w:rsid w:val="78883111"/>
    <w:rsid w:val="788A9F54"/>
    <w:rsid w:val="78D2456B"/>
    <w:rsid w:val="78EBEF6B"/>
    <w:rsid w:val="790EE0E6"/>
    <w:rsid w:val="79327E91"/>
    <w:rsid w:val="79376D48"/>
    <w:rsid w:val="797449B2"/>
    <w:rsid w:val="7974E140"/>
    <w:rsid w:val="7A453CE8"/>
    <w:rsid w:val="7AE90C58"/>
    <w:rsid w:val="7AFB96AC"/>
    <w:rsid w:val="7B2E1020"/>
    <w:rsid w:val="7B3E81A9"/>
    <w:rsid w:val="7B522E14"/>
    <w:rsid w:val="7B6F699B"/>
    <w:rsid w:val="7B7113A9"/>
    <w:rsid w:val="7C3C0405"/>
    <w:rsid w:val="7C5770B1"/>
    <w:rsid w:val="7C676183"/>
    <w:rsid w:val="7CE50EF4"/>
    <w:rsid w:val="7CEA90C2"/>
    <w:rsid w:val="7DA75350"/>
    <w:rsid w:val="7DA89B5D"/>
    <w:rsid w:val="7DB297DC"/>
    <w:rsid w:val="7DCDF2C3"/>
    <w:rsid w:val="7DF9F35F"/>
    <w:rsid w:val="7DFF5104"/>
    <w:rsid w:val="7E1A60FF"/>
    <w:rsid w:val="7E274946"/>
    <w:rsid w:val="7E5F299F"/>
    <w:rsid w:val="7E95952C"/>
    <w:rsid w:val="7E9A3648"/>
    <w:rsid w:val="7EAE744F"/>
    <w:rsid w:val="7ED880CE"/>
    <w:rsid w:val="7F20C264"/>
    <w:rsid w:val="7F2185D6"/>
    <w:rsid w:val="7F9E2721"/>
    <w:rsid w:val="7F9F2BBF"/>
    <w:rsid w:val="7FA3393D"/>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8f8f8"/>
    </o:shapedefaults>
    <o:shapelayout v:ext="edit">
      <o:idmap v:ext="edit" data="2"/>
    </o:shapelayout>
  </w:shapeDefaults>
  <w:decimalSymbol w:val="."/>
  <w:listSeparator w:val=","/>
  <w14:docId w14:val="0ACDFCC8"/>
  <w15:chartTrackingRefBased/>
  <w15:docId w15:val="{FD28C030-4206-4869-ABE9-36B86E42B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B64"/>
    <w:rPr>
      <w:rFonts w:eastAsiaTheme="minorEastAsia"/>
      <w:lang w:eastAsia="en-NZ"/>
    </w:rPr>
  </w:style>
  <w:style w:type="paragraph" w:styleId="Heading1">
    <w:name w:val="heading 1"/>
    <w:basedOn w:val="Normal"/>
    <w:link w:val="Heading1Char"/>
    <w:uiPriority w:val="9"/>
    <w:qFormat/>
    <w:rsid w:val="004325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B879C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3251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0D2DF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0C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0CB8"/>
    <w:rPr>
      <w:rFonts w:eastAsiaTheme="minorEastAsia"/>
      <w:lang w:eastAsia="en-NZ"/>
    </w:rPr>
  </w:style>
  <w:style w:type="paragraph" w:styleId="Footer">
    <w:name w:val="footer"/>
    <w:basedOn w:val="Normal"/>
    <w:link w:val="FooterChar"/>
    <w:uiPriority w:val="99"/>
    <w:unhideWhenUsed/>
    <w:rsid w:val="008E0C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0CB8"/>
    <w:rPr>
      <w:rFonts w:eastAsiaTheme="minorEastAsia"/>
      <w:lang w:eastAsia="en-NZ"/>
    </w:rPr>
  </w:style>
  <w:style w:type="table" w:styleId="TableGrid">
    <w:name w:val="Table Grid"/>
    <w:basedOn w:val="TableNormal"/>
    <w:uiPriority w:val="39"/>
    <w:rsid w:val="008E0C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73286"/>
    <w:rPr>
      <w:color w:val="0563C1" w:themeColor="hyperlink"/>
      <w:u w:val="single"/>
    </w:rPr>
  </w:style>
  <w:style w:type="character" w:styleId="UnresolvedMention">
    <w:name w:val="Unresolved Mention"/>
    <w:basedOn w:val="DefaultParagraphFont"/>
    <w:uiPriority w:val="99"/>
    <w:semiHidden/>
    <w:unhideWhenUsed/>
    <w:rsid w:val="00273286"/>
    <w:rPr>
      <w:color w:val="605E5C"/>
      <w:shd w:val="clear" w:color="auto" w:fill="E1DFDD"/>
    </w:rPr>
  </w:style>
  <w:style w:type="character" w:styleId="FollowedHyperlink">
    <w:name w:val="FollowedHyperlink"/>
    <w:basedOn w:val="DefaultParagraphFont"/>
    <w:uiPriority w:val="99"/>
    <w:semiHidden/>
    <w:unhideWhenUsed/>
    <w:rsid w:val="00B909E0"/>
    <w:rPr>
      <w:color w:val="954F72" w:themeColor="followedHyperlink"/>
      <w:u w:val="single"/>
    </w:rPr>
  </w:style>
  <w:style w:type="paragraph" w:styleId="BalloonText">
    <w:name w:val="Balloon Text"/>
    <w:basedOn w:val="Normal"/>
    <w:link w:val="BalloonTextChar"/>
    <w:uiPriority w:val="99"/>
    <w:semiHidden/>
    <w:unhideWhenUsed/>
    <w:rsid w:val="00522C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C74"/>
    <w:rPr>
      <w:rFonts w:ascii="Segoe UI" w:eastAsiaTheme="minorEastAsia" w:hAnsi="Segoe UI" w:cs="Segoe UI"/>
      <w:sz w:val="18"/>
      <w:szCs w:val="18"/>
      <w:lang w:eastAsia="en-NZ"/>
    </w:rPr>
  </w:style>
  <w:style w:type="paragraph" w:styleId="ListParagraph">
    <w:name w:val="List Paragraph"/>
    <w:basedOn w:val="Normal"/>
    <w:uiPriority w:val="34"/>
    <w:qFormat/>
    <w:rsid w:val="00C74308"/>
    <w:pPr>
      <w:ind w:left="720"/>
      <w:contextualSpacing/>
    </w:pPr>
    <w:rPr>
      <w:rFonts w:eastAsiaTheme="minorHAnsi"/>
      <w:lang w:eastAsia="en-US"/>
    </w:rPr>
  </w:style>
  <w:style w:type="paragraph" w:styleId="NormalWeb">
    <w:name w:val="Normal (Web)"/>
    <w:basedOn w:val="Normal"/>
    <w:uiPriority w:val="99"/>
    <w:unhideWhenUsed/>
    <w:rsid w:val="00C743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32512"/>
    <w:rPr>
      <w:rFonts w:ascii="Times New Roman" w:eastAsia="Times New Roman" w:hAnsi="Times New Roman" w:cs="Times New Roman"/>
      <w:b/>
      <w:bCs/>
      <w:kern w:val="36"/>
      <w:sz w:val="48"/>
      <w:szCs w:val="48"/>
      <w:lang w:eastAsia="en-NZ"/>
    </w:rPr>
  </w:style>
  <w:style w:type="character" w:customStyle="1" w:styleId="Heading3Char">
    <w:name w:val="Heading 3 Char"/>
    <w:basedOn w:val="DefaultParagraphFont"/>
    <w:link w:val="Heading3"/>
    <w:uiPriority w:val="9"/>
    <w:rsid w:val="00432512"/>
    <w:rPr>
      <w:rFonts w:ascii="Times New Roman" w:eastAsia="Times New Roman" w:hAnsi="Times New Roman" w:cs="Times New Roman"/>
      <w:b/>
      <w:bCs/>
      <w:sz w:val="27"/>
      <w:szCs w:val="27"/>
      <w:lang w:eastAsia="en-NZ"/>
    </w:rPr>
  </w:style>
  <w:style w:type="character" w:styleId="Strong">
    <w:name w:val="Strong"/>
    <w:basedOn w:val="DefaultParagraphFont"/>
    <w:uiPriority w:val="22"/>
    <w:qFormat/>
    <w:rsid w:val="004C7D53"/>
    <w:rPr>
      <w:b/>
      <w:bCs/>
    </w:rPr>
  </w:style>
  <w:style w:type="character" w:customStyle="1" w:styleId="Heading4Char">
    <w:name w:val="Heading 4 Char"/>
    <w:basedOn w:val="DefaultParagraphFont"/>
    <w:link w:val="Heading4"/>
    <w:uiPriority w:val="9"/>
    <w:semiHidden/>
    <w:rsid w:val="000D2DFB"/>
    <w:rPr>
      <w:rFonts w:asciiTheme="majorHAnsi" w:eastAsiaTheme="majorEastAsia" w:hAnsiTheme="majorHAnsi" w:cstheme="majorBidi"/>
      <w:i/>
      <w:iCs/>
      <w:color w:val="2F5496" w:themeColor="accent1" w:themeShade="BF"/>
      <w:lang w:eastAsia="en-NZ"/>
    </w:rPr>
  </w:style>
  <w:style w:type="character" w:customStyle="1" w:styleId="Heading2Char">
    <w:name w:val="Heading 2 Char"/>
    <w:basedOn w:val="DefaultParagraphFont"/>
    <w:link w:val="Heading2"/>
    <w:uiPriority w:val="9"/>
    <w:rsid w:val="00B879CA"/>
    <w:rPr>
      <w:rFonts w:asciiTheme="majorHAnsi" w:eastAsiaTheme="majorEastAsia" w:hAnsiTheme="majorHAnsi" w:cstheme="majorBidi"/>
      <w:color w:val="2F5496" w:themeColor="accent1" w:themeShade="BF"/>
      <w:sz w:val="26"/>
      <w:szCs w:val="26"/>
      <w:lang w:eastAsia="en-NZ"/>
    </w:rPr>
  </w:style>
  <w:style w:type="paragraph" w:styleId="BodyText">
    <w:name w:val="Body Text"/>
    <w:basedOn w:val="Normal"/>
    <w:link w:val="BodyTextChar"/>
    <w:uiPriority w:val="1"/>
    <w:qFormat/>
    <w:rsid w:val="005B61AB"/>
    <w:pPr>
      <w:autoSpaceDE w:val="0"/>
      <w:autoSpaceDN w:val="0"/>
      <w:adjustRightInd w:val="0"/>
      <w:spacing w:after="0" w:line="240" w:lineRule="auto"/>
    </w:pPr>
    <w:rPr>
      <w:rFonts w:ascii="Arial" w:eastAsiaTheme="minorHAnsi" w:hAnsi="Arial" w:cs="Arial"/>
      <w:sz w:val="24"/>
      <w:szCs w:val="24"/>
      <w:lang w:eastAsia="en-US"/>
    </w:rPr>
  </w:style>
  <w:style w:type="character" w:customStyle="1" w:styleId="BodyTextChar">
    <w:name w:val="Body Text Char"/>
    <w:basedOn w:val="DefaultParagraphFont"/>
    <w:link w:val="BodyText"/>
    <w:uiPriority w:val="1"/>
    <w:rsid w:val="005B61AB"/>
    <w:rPr>
      <w:rFonts w:ascii="Arial" w:hAnsi="Arial" w:cs="Arial"/>
      <w:sz w:val="24"/>
      <w:szCs w:val="24"/>
    </w:rPr>
  </w:style>
  <w:style w:type="character" w:customStyle="1" w:styleId="ss-broken">
    <w:name w:val="ss-broken"/>
    <w:basedOn w:val="DefaultParagraphFont"/>
    <w:rsid w:val="00736841"/>
  </w:style>
  <w:style w:type="paragraph" w:styleId="Subtitle">
    <w:name w:val="Subtitle"/>
    <w:basedOn w:val="Normal"/>
    <w:link w:val="SubtitleChar"/>
    <w:qFormat/>
    <w:rsid w:val="00831797"/>
    <w:pPr>
      <w:spacing w:after="0" w:line="240" w:lineRule="auto"/>
      <w:jc w:val="center"/>
    </w:pPr>
    <w:rPr>
      <w:rFonts w:ascii="Arial Rounded MT Bold" w:eastAsia="Times New Roman" w:hAnsi="Arial Rounded MT Bold" w:cs="Arial"/>
      <w:sz w:val="36"/>
      <w:szCs w:val="24"/>
      <w:lang w:eastAsia="en-US"/>
    </w:rPr>
  </w:style>
  <w:style w:type="character" w:customStyle="1" w:styleId="SubtitleChar">
    <w:name w:val="Subtitle Char"/>
    <w:basedOn w:val="DefaultParagraphFont"/>
    <w:link w:val="Subtitle"/>
    <w:rsid w:val="00831797"/>
    <w:rPr>
      <w:rFonts w:ascii="Arial Rounded MT Bold" w:eastAsia="Times New Roman" w:hAnsi="Arial Rounded MT Bold" w:cs="Arial"/>
      <w:sz w:val="36"/>
      <w:szCs w:val="24"/>
    </w:rPr>
  </w:style>
  <w:style w:type="character" w:styleId="CommentReference">
    <w:name w:val="annotation reference"/>
    <w:basedOn w:val="DefaultParagraphFont"/>
    <w:uiPriority w:val="99"/>
    <w:semiHidden/>
    <w:unhideWhenUsed/>
    <w:rsid w:val="005427EF"/>
    <w:rPr>
      <w:sz w:val="16"/>
      <w:szCs w:val="16"/>
    </w:rPr>
  </w:style>
  <w:style w:type="paragraph" w:styleId="CommentText">
    <w:name w:val="annotation text"/>
    <w:basedOn w:val="Normal"/>
    <w:link w:val="CommentTextChar"/>
    <w:uiPriority w:val="99"/>
    <w:unhideWhenUsed/>
    <w:rsid w:val="005427EF"/>
    <w:pPr>
      <w:spacing w:line="240" w:lineRule="auto"/>
    </w:pPr>
    <w:rPr>
      <w:sz w:val="20"/>
      <w:szCs w:val="20"/>
    </w:rPr>
  </w:style>
  <w:style w:type="character" w:customStyle="1" w:styleId="CommentTextChar">
    <w:name w:val="Comment Text Char"/>
    <w:basedOn w:val="DefaultParagraphFont"/>
    <w:link w:val="CommentText"/>
    <w:uiPriority w:val="99"/>
    <w:rsid w:val="005427EF"/>
    <w:rPr>
      <w:rFonts w:eastAsiaTheme="minorEastAsia"/>
      <w:sz w:val="20"/>
      <w:szCs w:val="20"/>
      <w:lang w:eastAsia="en-NZ"/>
    </w:rPr>
  </w:style>
  <w:style w:type="paragraph" w:styleId="CommentSubject">
    <w:name w:val="annotation subject"/>
    <w:basedOn w:val="CommentText"/>
    <w:next w:val="CommentText"/>
    <w:link w:val="CommentSubjectChar"/>
    <w:uiPriority w:val="99"/>
    <w:semiHidden/>
    <w:unhideWhenUsed/>
    <w:rsid w:val="005427EF"/>
    <w:rPr>
      <w:b/>
      <w:bCs/>
    </w:rPr>
  </w:style>
  <w:style w:type="character" w:customStyle="1" w:styleId="CommentSubjectChar">
    <w:name w:val="Comment Subject Char"/>
    <w:basedOn w:val="CommentTextChar"/>
    <w:link w:val="CommentSubject"/>
    <w:uiPriority w:val="99"/>
    <w:semiHidden/>
    <w:rsid w:val="005427EF"/>
    <w:rPr>
      <w:rFonts w:eastAsiaTheme="minorEastAsia"/>
      <w:b/>
      <w:bCs/>
      <w:sz w:val="20"/>
      <w:szCs w:val="20"/>
      <w:lang w:eastAsia="en-NZ"/>
    </w:rPr>
  </w:style>
  <w:style w:type="paragraph" w:styleId="FootnoteText">
    <w:name w:val="footnote text"/>
    <w:basedOn w:val="Normal"/>
    <w:link w:val="FootnoteTextChar"/>
    <w:uiPriority w:val="99"/>
    <w:semiHidden/>
    <w:unhideWhenUsed/>
    <w:rsid w:val="005427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27EF"/>
    <w:rPr>
      <w:rFonts w:eastAsiaTheme="minorEastAsia"/>
      <w:sz w:val="20"/>
      <w:szCs w:val="20"/>
      <w:lang w:eastAsia="en-NZ"/>
    </w:rPr>
  </w:style>
  <w:style w:type="character" w:styleId="FootnoteReference">
    <w:name w:val="footnote reference"/>
    <w:basedOn w:val="DefaultParagraphFont"/>
    <w:uiPriority w:val="99"/>
    <w:semiHidden/>
    <w:unhideWhenUsed/>
    <w:rsid w:val="005427EF"/>
    <w:rPr>
      <w:vertAlign w:val="superscript"/>
    </w:rPr>
  </w:style>
  <w:style w:type="paragraph" w:styleId="NoSpacing">
    <w:name w:val="No Spacing"/>
    <w:link w:val="NoSpacingChar"/>
    <w:uiPriority w:val="1"/>
    <w:qFormat/>
    <w:rsid w:val="00E82FA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E82FAA"/>
    <w:rPr>
      <w:rFonts w:eastAsiaTheme="minorEastAsia"/>
      <w:lang w:val="en-US"/>
    </w:rPr>
  </w:style>
  <w:style w:type="paragraph" w:styleId="Revision">
    <w:name w:val="Revision"/>
    <w:hidden/>
    <w:uiPriority w:val="99"/>
    <w:semiHidden/>
    <w:rsid w:val="002B3CC0"/>
    <w:pPr>
      <w:spacing w:after="0" w:line="240" w:lineRule="auto"/>
    </w:pPr>
    <w:rPr>
      <w:rFonts w:eastAsiaTheme="minorEastAsia"/>
      <w:lang w:eastAsia="en-NZ"/>
    </w:rPr>
  </w:style>
  <w:style w:type="character" w:customStyle="1" w:styleId="wacimagecontainer">
    <w:name w:val="wacimagecontainer"/>
    <w:basedOn w:val="DefaultParagraphFont"/>
    <w:rsid w:val="0089540A"/>
  </w:style>
  <w:style w:type="character" w:styleId="Emphasis">
    <w:name w:val="Emphasis"/>
    <w:basedOn w:val="DefaultParagraphFont"/>
    <w:uiPriority w:val="20"/>
    <w:qFormat/>
    <w:rsid w:val="006B305E"/>
    <w:rPr>
      <w:i/>
      <w:iCs/>
    </w:rPr>
  </w:style>
  <w:style w:type="character" w:customStyle="1" w:styleId="normaltextrun">
    <w:name w:val="normaltextrun"/>
    <w:basedOn w:val="DefaultParagraphFont"/>
    <w:rsid w:val="00127431"/>
  </w:style>
  <w:style w:type="character" w:customStyle="1" w:styleId="eop">
    <w:name w:val="eop"/>
    <w:basedOn w:val="DefaultParagraphFont"/>
    <w:rsid w:val="00127431"/>
  </w:style>
  <w:style w:type="character" w:customStyle="1" w:styleId="cf01">
    <w:name w:val="cf01"/>
    <w:basedOn w:val="DefaultParagraphFont"/>
    <w:rsid w:val="003340C1"/>
    <w:rPr>
      <w:rFonts w:ascii="Segoe UI" w:hAnsi="Segoe UI" w:cs="Segoe UI" w:hint="default"/>
      <w:sz w:val="18"/>
      <w:szCs w:val="18"/>
    </w:rPr>
  </w:style>
  <w:style w:type="paragraph" w:customStyle="1" w:styleId="pf0">
    <w:name w:val="pf0"/>
    <w:basedOn w:val="Normal"/>
    <w:rsid w:val="005909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C3740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34506">
      <w:bodyDiv w:val="1"/>
      <w:marLeft w:val="0"/>
      <w:marRight w:val="0"/>
      <w:marTop w:val="0"/>
      <w:marBottom w:val="0"/>
      <w:divBdr>
        <w:top w:val="none" w:sz="0" w:space="0" w:color="auto"/>
        <w:left w:val="none" w:sz="0" w:space="0" w:color="auto"/>
        <w:bottom w:val="none" w:sz="0" w:space="0" w:color="auto"/>
        <w:right w:val="none" w:sz="0" w:space="0" w:color="auto"/>
      </w:divBdr>
    </w:div>
    <w:div w:id="53819728">
      <w:bodyDiv w:val="1"/>
      <w:marLeft w:val="0"/>
      <w:marRight w:val="0"/>
      <w:marTop w:val="0"/>
      <w:marBottom w:val="0"/>
      <w:divBdr>
        <w:top w:val="none" w:sz="0" w:space="0" w:color="auto"/>
        <w:left w:val="none" w:sz="0" w:space="0" w:color="auto"/>
        <w:bottom w:val="none" w:sz="0" w:space="0" w:color="auto"/>
        <w:right w:val="none" w:sz="0" w:space="0" w:color="auto"/>
      </w:divBdr>
    </w:div>
    <w:div w:id="92828502">
      <w:bodyDiv w:val="1"/>
      <w:marLeft w:val="0"/>
      <w:marRight w:val="0"/>
      <w:marTop w:val="0"/>
      <w:marBottom w:val="0"/>
      <w:divBdr>
        <w:top w:val="none" w:sz="0" w:space="0" w:color="auto"/>
        <w:left w:val="none" w:sz="0" w:space="0" w:color="auto"/>
        <w:bottom w:val="none" w:sz="0" w:space="0" w:color="auto"/>
        <w:right w:val="none" w:sz="0" w:space="0" w:color="auto"/>
      </w:divBdr>
    </w:div>
    <w:div w:id="105347779">
      <w:bodyDiv w:val="1"/>
      <w:marLeft w:val="0"/>
      <w:marRight w:val="0"/>
      <w:marTop w:val="0"/>
      <w:marBottom w:val="0"/>
      <w:divBdr>
        <w:top w:val="none" w:sz="0" w:space="0" w:color="auto"/>
        <w:left w:val="none" w:sz="0" w:space="0" w:color="auto"/>
        <w:bottom w:val="none" w:sz="0" w:space="0" w:color="auto"/>
        <w:right w:val="none" w:sz="0" w:space="0" w:color="auto"/>
      </w:divBdr>
    </w:div>
    <w:div w:id="137844394">
      <w:bodyDiv w:val="1"/>
      <w:marLeft w:val="0"/>
      <w:marRight w:val="0"/>
      <w:marTop w:val="0"/>
      <w:marBottom w:val="0"/>
      <w:divBdr>
        <w:top w:val="none" w:sz="0" w:space="0" w:color="auto"/>
        <w:left w:val="none" w:sz="0" w:space="0" w:color="auto"/>
        <w:bottom w:val="none" w:sz="0" w:space="0" w:color="auto"/>
        <w:right w:val="none" w:sz="0" w:space="0" w:color="auto"/>
      </w:divBdr>
    </w:div>
    <w:div w:id="139227402">
      <w:bodyDiv w:val="1"/>
      <w:marLeft w:val="0"/>
      <w:marRight w:val="0"/>
      <w:marTop w:val="0"/>
      <w:marBottom w:val="0"/>
      <w:divBdr>
        <w:top w:val="none" w:sz="0" w:space="0" w:color="auto"/>
        <w:left w:val="none" w:sz="0" w:space="0" w:color="auto"/>
        <w:bottom w:val="none" w:sz="0" w:space="0" w:color="auto"/>
        <w:right w:val="none" w:sz="0" w:space="0" w:color="auto"/>
      </w:divBdr>
    </w:div>
    <w:div w:id="186140384">
      <w:bodyDiv w:val="1"/>
      <w:marLeft w:val="0"/>
      <w:marRight w:val="0"/>
      <w:marTop w:val="0"/>
      <w:marBottom w:val="0"/>
      <w:divBdr>
        <w:top w:val="none" w:sz="0" w:space="0" w:color="auto"/>
        <w:left w:val="none" w:sz="0" w:space="0" w:color="auto"/>
        <w:bottom w:val="none" w:sz="0" w:space="0" w:color="auto"/>
        <w:right w:val="none" w:sz="0" w:space="0" w:color="auto"/>
      </w:divBdr>
    </w:div>
    <w:div w:id="207569181">
      <w:bodyDiv w:val="1"/>
      <w:marLeft w:val="0"/>
      <w:marRight w:val="0"/>
      <w:marTop w:val="0"/>
      <w:marBottom w:val="0"/>
      <w:divBdr>
        <w:top w:val="none" w:sz="0" w:space="0" w:color="auto"/>
        <w:left w:val="none" w:sz="0" w:space="0" w:color="auto"/>
        <w:bottom w:val="none" w:sz="0" w:space="0" w:color="auto"/>
        <w:right w:val="none" w:sz="0" w:space="0" w:color="auto"/>
      </w:divBdr>
    </w:div>
    <w:div w:id="253171268">
      <w:bodyDiv w:val="1"/>
      <w:marLeft w:val="0"/>
      <w:marRight w:val="0"/>
      <w:marTop w:val="0"/>
      <w:marBottom w:val="0"/>
      <w:divBdr>
        <w:top w:val="none" w:sz="0" w:space="0" w:color="auto"/>
        <w:left w:val="none" w:sz="0" w:space="0" w:color="auto"/>
        <w:bottom w:val="none" w:sz="0" w:space="0" w:color="auto"/>
        <w:right w:val="none" w:sz="0" w:space="0" w:color="auto"/>
      </w:divBdr>
    </w:div>
    <w:div w:id="274405863">
      <w:bodyDiv w:val="1"/>
      <w:marLeft w:val="0"/>
      <w:marRight w:val="0"/>
      <w:marTop w:val="0"/>
      <w:marBottom w:val="0"/>
      <w:divBdr>
        <w:top w:val="none" w:sz="0" w:space="0" w:color="auto"/>
        <w:left w:val="none" w:sz="0" w:space="0" w:color="auto"/>
        <w:bottom w:val="none" w:sz="0" w:space="0" w:color="auto"/>
        <w:right w:val="none" w:sz="0" w:space="0" w:color="auto"/>
      </w:divBdr>
    </w:div>
    <w:div w:id="278027787">
      <w:bodyDiv w:val="1"/>
      <w:marLeft w:val="0"/>
      <w:marRight w:val="0"/>
      <w:marTop w:val="0"/>
      <w:marBottom w:val="0"/>
      <w:divBdr>
        <w:top w:val="none" w:sz="0" w:space="0" w:color="auto"/>
        <w:left w:val="none" w:sz="0" w:space="0" w:color="auto"/>
        <w:bottom w:val="none" w:sz="0" w:space="0" w:color="auto"/>
        <w:right w:val="none" w:sz="0" w:space="0" w:color="auto"/>
      </w:divBdr>
    </w:div>
    <w:div w:id="336078633">
      <w:bodyDiv w:val="1"/>
      <w:marLeft w:val="0"/>
      <w:marRight w:val="0"/>
      <w:marTop w:val="0"/>
      <w:marBottom w:val="0"/>
      <w:divBdr>
        <w:top w:val="none" w:sz="0" w:space="0" w:color="auto"/>
        <w:left w:val="none" w:sz="0" w:space="0" w:color="auto"/>
        <w:bottom w:val="none" w:sz="0" w:space="0" w:color="auto"/>
        <w:right w:val="none" w:sz="0" w:space="0" w:color="auto"/>
      </w:divBdr>
    </w:div>
    <w:div w:id="456220578">
      <w:bodyDiv w:val="1"/>
      <w:marLeft w:val="0"/>
      <w:marRight w:val="0"/>
      <w:marTop w:val="0"/>
      <w:marBottom w:val="0"/>
      <w:divBdr>
        <w:top w:val="none" w:sz="0" w:space="0" w:color="auto"/>
        <w:left w:val="none" w:sz="0" w:space="0" w:color="auto"/>
        <w:bottom w:val="none" w:sz="0" w:space="0" w:color="auto"/>
        <w:right w:val="none" w:sz="0" w:space="0" w:color="auto"/>
      </w:divBdr>
    </w:div>
    <w:div w:id="611595136">
      <w:bodyDiv w:val="1"/>
      <w:marLeft w:val="0"/>
      <w:marRight w:val="0"/>
      <w:marTop w:val="0"/>
      <w:marBottom w:val="0"/>
      <w:divBdr>
        <w:top w:val="none" w:sz="0" w:space="0" w:color="auto"/>
        <w:left w:val="none" w:sz="0" w:space="0" w:color="auto"/>
        <w:bottom w:val="none" w:sz="0" w:space="0" w:color="auto"/>
        <w:right w:val="none" w:sz="0" w:space="0" w:color="auto"/>
      </w:divBdr>
    </w:div>
    <w:div w:id="630981076">
      <w:bodyDiv w:val="1"/>
      <w:marLeft w:val="0"/>
      <w:marRight w:val="0"/>
      <w:marTop w:val="0"/>
      <w:marBottom w:val="0"/>
      <w:divBdr>
        <w:top w:val="none" w:sz="0" w:space="0" w:color="auto"/>
        <w:left w:val="none" w:sz="0" w:space="0" w:color="auto"/>
        <w:bottom w:val="none" w:sz="0" w:space="0" w:color="auto"/>
        <w:right w:val="none" w:sz="0" w:space="0" w:color="auto"/>
      </w:divBdr>
      <w:divsChild>
        <w:div w:id="2006666420">
          <w:marLeft w:val="547"/>
          <w:marRight w:val="0"/>
          <w:marTop w:val="0"/>
          <w:marBottom w:val="0"/>
          <w:divBdr>
            <w:top w:val="none" w:sz="0" w:space="0" w:color="auto"/>
            <w:left w:val="none" w:sz="0" w:space="0" w:color="auto"/>
            <w:bottom w:val="none" w:sz="0" w:space="0" w:color="auto"/>
            <w:right w:val="none" w:sz="0" w:space="0" w:color="auto"/>
          </w:divBdr>
        </w:div>
      </w:divsChild>
    </w:div>
    <w:div w:id="656999896">
      <w:bodyDiv w:val="1"/>
      <w:marLeft w:val="0"/>
      <w:marRight w:val="0"/>
      <w:marTop w:val="0"/>
      <w:marBottom w:val="0"/>
      <w:divBdr>
        <w:top w:val="none" w:sz="0" w:space="0" w:color="auto"/>
        <w:left w:val="none" w:sz="0" w:space="0" w:color="auto"/>
        <w:bottom w:val="none" w:sz="0" w:space="0" w:color="auto"/>
        <w:right w:val="none" w:sz="0" w:space="0" w:color="auto"/>
      </w:divBdr>
    </w:div>
    <w:div w:id="659499269">
      <w:bodyDiv w:val="1"/>
      <w:marLeft w:val="0"/>
      <w:marRight w:val="0"/>
      <w:marTop w:val="0"/>
      <w:marBottom w:val="0"/>
      <w:divBdr>
        <w:top w:val="none" w:sz="0" w:space="0" w:color="auto"/>
        <w:left w:val="none" w:sz="0" w:space="0" w:color="auto"/>
        <w:bottom w:val="none" w:sz="0" w:space="0" w:color="auto"/>
        <w:right w:val="none" w:sz="0" w:space="0" w:color="auto"/>
      </w:divBdr>
    </w:div>
    <w:div w:id="679235666">
      <w:bodyDiv w:val="1"/>
      <w:marLeft w:val="0"/>
      <w:marRight w:val="0"/>
      <w:marTop w:val="0"/>
      <w:marBottom w:val="0"/>
      <w:divBdr>
        <w:top w:val="none" w:sz="0" w:space="0" w:color="auto"/>
        <w:left w:val="none" w:sz="0" w:space="0" w:color="auto"/>
        <w:bottom w:val="none" w:sz="0" w:space="0" w:color="auto"/>
        <w:right w:val="none" w:sz="0" w:space="0" w:color="auto"/>
      </w:divBdr>
    </w:div>
    <w:div w:id="690884269">
      <w:bodyDiv w:val="1"/>
      <w:marLeft w:val="0"/>
      <w:marRight w:val="0"/>
      <w:marTop w:val="0"/>
      <w:marBottom w:val="0"/>
      <w:divBdr>
        <w:top w:val="none" w:sz="0" w:space="0" w:color="auto"/>
        <w:left w:val="none" w:sz="0" w:space="0" w:color="auto"/>
        <w:bottom w:val="none" w:sz="0" w:space="0" w:color="auto"/>
        <w:right w:val="none" w:sz="0" w:space="0" w:color="auto"/>
      </w:divBdr>
    </w:div>
    <w:div w:id="776488275">
      <w:bodyDiv w:val="1"/>
      <w:marLeft w:val="0"/>
      <w:marRight w:val="0"/>
      <w:marTop w:val="0"/>
      <w:marBottom w:val="0"/>
      <w:divBdr>
        <w:top w:val="none" w:sz="0" w:space="0" w:color="auto"/>
        <w:left w:val="none" w:sz="0" w:space="0" w:color="auto"/>
        <w:bottom w:val="none" w:sz="0" w:space="0" w:color="auto"/>
        <w:right w:val="none" w:sz="0" w:space="0" w:color="auto"/>
      </w:divBdr>
    </w:div>
    <w:div w:id="781412434">
      <w:bodyDiv w:val="1"/>
      <w:marLeft w:val="0"/>
      <w:marRight w:val="0"/>
      <w:marTop w:val="0"/>
      <w:marBottom w:val="0"/>
      <w:divBdr>
        <w:top w:val="none" w:sz="0" w:space="0" w:color="auto"/>
        <w:left w:val="none" w:sz="0" w:space="0" w:color="auto"/>
        <w:bottom w:val="none" w:sz="0" w:space="0" w:color="auto"/>
        <w:right w:val="none" w:sz="0" w:space="0" w:color="auto"/>
      </w:divBdr>
    </w:div>
    <w:div w:id="872183565">
      <w:bodyDiv w:val="1"/>
      <w:marLeft w:val="0"/>
      <w:marRight w:val="0"/>
      <w:marTop w:val="0"/>
      <w:marBottom w:val="0"/>
      <w:divBdr>
        <w:top w:val="none" w:sz="0" w:space="0" w:color="auto"/>
        <w:left w:val="none" w:sz="0" w:space="0" w:color="auto"/>
        <w:bottom w:val="none" w:sz="0" w:space="0" w:color="auto"/>
        <w:right w:val="none" w:sz="0" w:space="0" w:color="auto"/>
      </w:divBdr>
    </w:div>
    <w:div w:id="887838572">
      <w:bodyDiv w:val="1"/>
      <w:marLeft w:val="0"/>
      <w:marRight w:val="0"/>
      <w:marTop w:val="0"/>
      <w:marBottom w:val="0"/>
      <w:divBdr>
        <w:top w:val="none" w:sz="0" w:space="0" w:color="auto"/>
        <w:left w:val="none" w:sz="0" w:space="0" w:color="auto"/>
        <w:bottom w:val="none" w:sz="0" w:space="0" w:color="auto"/>
        <w:right w:val="none" w:sz="0" w:space="0" w:color="auto"/>
      </w:divBdr>
    </w:div>
    <w:div w:id="912812479">
      <w:bodyDiv w:val="1"/>
      <w:marLeft w:val="0"/>
      <w:marRight w:val="0"/>
      <w:marTop w:val="0"/>
      <w:marBottom w:val="0"/>
      <w:divBdr>
        <w:top w:val="none" w:sz="0" w:space="0" w:color="auto"/>
        <w:left w:val="none" w:sz="0" w:space="0" w:color="auto"/>
        <w:bottom w:val="none" w:sz="0" w:space="0" w:color="auto"/>
        <w:right w:val="none" w:sz="0" w:space="0" w:color="auto"/>
      </w:divBdr>
    </w:div>
    <w:div w:id="924454470">
      <w:bodyDiv w:val="1"/>
      <w:marLeft w:val="0"/>
      <w:marRight w:val="0"/>
      <w:marTop w:val="0"/>
      <w:marBottom w:val="0"/>
      <w:divBdr>
        <w:top w:val="none" w:sz="0" w:space="0" w:color="auto"/>
        <w:left w:val="none" w:sz="0" w:space="0" w:color="auto"/>
        <w:bottom w:val="none" w:sz="0" w:space="0" w:color="auto"/>
        <w:right w:val="none" w:sz="0" w:space="0" w:color="auto"/>
      </w:divBdr>
    </w:div>
    <w:div w:id="983892624">
      <w:bodyDiv w:val="1"/>
      <w:marLeft w:val="0"/>
      <w:marRight w:val="0"/>
      <w:marTop w:val="0"/>
      <w:marBottom w:val="0"/>
      <w:divBdr>
        <w:top w:val="none" w:sz="0" w:space="0" w:color="auto"/>
        <w:left w:val="none" w:sz="0" w:space="0" w:color="auto"/>
        <w:bottom w:val="none" w:sz="0" w:space="0" w:color="auto"/>
        <w:right w:val="none" w:sz="0" w:space="0" w:color="auto"/>
      </w:divBdr>
    </w:div>
    <w:div w:id="983971829">
      <w:bodyDiv w:val="1"/>
      <w:marLeft w:val="0"/>
      <w:marRight w:val="0"/>
      <w:marTop w:val="0"/>
      <w:marBottom w:val="0"/>
      <w:divBdr>
        <w:top w:val="none" w:sz="0" w:space="0" w:color="auto"/>
        <w:left w:val="none" w:sz="0" w:space="0" w:color="auto"/>
        <w:bottom w:val="none" w:sz="0" w:space="0" w:color="auto"/>
        <w:right w:val="none" w:sz="0" w:space="0" w:color="auto"/>
      </w:divBdr>
    </w:div>
    <w:div w:id="994802896">
      <w:bodyDiv w:val="1"/>
      <w:marLeft w:val="0"/>
      <w:marRight w:val="0"/>
      <w:marTop w:val="0"/>
      <w:marBottom w:val="0"/>
      <w:divBdr>
        <w:top w:val="none" w:sz="0" w:space="0" w:color="auto"/>
        <w:left w:val="none" w:sz="0" w:space="0" w:color="auto"/>
        <w:bottom w:val="none" w:sz="0" w:space="0" w:color="auto"/>
        <w:right w:val="none" w:sz="0" w:space="0" w:color="auto"/>
      </w:divBdr>
    </w:div>
    <w:div w:id="1046217646">
      <w:bodyDiv w:val="1"/>
      <w:marLeft w:val="0"/>
      <w:marRight w:val="0"/>
      <w:marTop w:val="0"/>
      <w:marBottom w:val="0"/>
      <w:divBdr>
        <w:top w:val="none" w:sz="0" w:space="0" w:color="auto"/>
        <w:left w:val="none" w:sz="0" w:space="0" w:color="auto"/>
        <w:bottom w:val="none" w:sz="0" w:space="0" w:color="auto"/>
        <w:right w:val="none" w:sz="0" w:space="0" w:color="auto"/>
      </w:divBdr>
    </w:div>
    <w:div w:id="1219976946">
      <w:bodyDiv w:val="1"/>
      <w:marLeft w:val="0"/>
      <w:marRight w:val="0"/>
      <w:marTop w:val="0"/>
      <w:marBottom w:val="0"/>
      <w:divBdr>
        <w:top w:val="none" w:sz="0" w:space="0" w:color="auto"/>
        <w:left w:val="none" w:sz="0" w:space="0" w:color="auto"/>
        <w:bottom w:val="none" w:sz="0" w:space="0" w:color="auto"/>
        <w:right w:val="none" w:sz="0" w:space="0" w:color="auto"/>
      </w:divBdr>
    </w:div>
    <w:div w:id="1234198256">
      <w:bodyDiv w:val="1"/>
      <w:marLeft w:val="0"/>
      <w:marRight w:val="0"/>
      <w:marTop w:val="0"/>
      <w:marBottom w:val="0"/>
      <w:divBdr>
        <w:top w:val="none" w:sz="0" w:space="0" w:color="auto"/>
        <w:left w:val="none" w:sz="0" w:space="0" w:color="auto"/>
        <w:bottom w:val="none" w:sz="0" w:space="0" w:color="auto"/>
        <w:right w:val="none" w:sz="0" w:space="0" w:color="auto"/>
      </w:divBdr>
    </w:div>
    <w:div w:id="1281643794">
      <w:bodyDiv w:val="1"/>
      <w:marLeft w:val="0"/>
      <w:marRight w:val="0"/>
      <w:marTop w:val="0"/>
      <w:marBottom w:val="0"/>
      <w:divBdr>
        <w:top w:val="none" w:sz="0" w:space="0" w:color="auto"/>
        <w:left w:val="none" w:sz="0" w:space="0" w:color="auto"/>
        <w:bottom w:val="none" w:sz="0" w:space="0" w:color="auto"/>
        <w:right w:val="none" w:sz="0" w:space="0" w:color="auto"/>
      </w:divBdr>
    </w:div>
    <w:div w:id="1299801521">
      <w:bodyDiv w:val="1"/>
      <w:marLeft w:val="0"/>
      <w:marRight w:val="0"/>
      <w:marTop w:val="0"/>
      <w:marBottom w:val="0"/>
      <w:divBdr>
        <w:top w:val="none" w:sz="0" w:space="0" w:color="auto"/>
        <w:left w:val="none" w:sz="0" w:space="0" w:color="auto"/>
        <w:bottom w:val="none" w:sz="0" w:space="0" w:color="auto"/>
        <w:right w:val="none" w:sz="0" w:space="0" w:color="auto"/>
      </w:divBdr>
      <w:divsChild>
        <w:div w:id="193443699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301033324">
      <w:bodyDiv w:val="1"/>
      <w:marLeft w:val="0"/>
      <w:marRight w:val="0"/>
      <w:marTop w:val="0"/>
      <w:marBottom w:val="0"/>
      <w:divBdr>
        <w:top w:val="none" w:sz="0" w:space="0" w:color="auto"/>
        <w:left w:val="none" w:sz="0" w:space="0" w:color="auto"/>
        <w:bottom w:val="none" w:sz="0" w:space="0" w:color="auto"/>
        <w:right w:val="none" w:sz="0" w:space="0" w:color="auto"/>
      </w:divBdr>
    </w:div>
    <w:div w:id="1364866831">
      <w:bodyDiv w:val="1"/>
      <w:marLeft w:val="0"/>
      <w:marRight w:val="0"/>
      <w:marTop w:val="0"/>
      <w:marBottom w:val="0"/>
      <w:divBdr>
        <w:top w:val="none" w:sz="0" w:space="0" w:color="auto"/>
        <w:left w:val="none" w:sz="0" w:space="0" w:color="auto"/>
        <w:bottom w:val="none" w:sz="0" w:space="0" w:color="auto"/>
        <w:right w:val="none" w:sz="0" w:space="0" w:color="auto"/>
      </w:divBdr>
    </w:div>
    <w:div w:id="1523590754">
      <w:bodyDiv w:val="1"/>
      <w:marLeft w:val="0"/>
      <w:marRight w:val="0"/>
      <w:marTop w:val="0"/>
      <w:marBottom w:val="0"/>
      <w:divBdr>
        <w:top w:val="none" w:sz="0" w:space="0" w:color="auto"/>
        <w:left w:val="none" w:sz="0" w:space="0" w:color="auto"/>
        <w:bottom w:val="none" w:sz="0" w:space="0" w:color="auto"/>
        <w:right w:val="none" w:sz="0" w:space="0" w:color="auto"/>
      </w:divBdr>
      <w:divsChild>
        <w:div w:id="5178057">
          <w:marLeft w:val="0"/>
          <w:marRight w:val="0"/>
          <w:marTop w:val="0"/>
          <w:marBottom w:val="0"/>
          <w:divBdr>
            <w:top w:val="none" w:sz="0" w:space="0" w:color="auto"/>
            <w:left w:val="none" w:sz="0" w:space="0" w:color="auto"/>
            <w:bottom w:val="none" w:sz="0" w:space="0" w:color="auto"/>
            <w:right w:val="none" w:sz="0" w:space="0" w:color="auto"/>
          </w:divBdr>
        </w:div>
      </w:divsChild>
    </w:div>
    <w:div w:id="1544901566">
      <w:bodyDiv w:val="1"/>
      <w:marLeft w:val="0"/>
      <w:marRight w:val="0"/>
      <w:marTop w:val="0"/>
      <w:marBottom w:val="0"/>
      <w:divBdr>
        <w:top w:val="none" w:sz="0" w:space="0" w:color="auto"/>
        <w:left w:val="none" w:sz="0" w:space="0" w:color="auto"/>
        <w:bottom w:val="none" w:sz="0" w:space="0" w:color="auto"/>
        <w:right w:val="none" w:sz="0" w:space="0" w:color="auto"/>
      </w:divBdr>
    </w:div>
    <w:div w:id="1553347472">
      <w:bodyDiv w:val="1"/>
      <w:marLeft w:val="0"/>
      <w:marRight w:val="0"/>
      <w:marTop w:val="0"/>
      <w:marBottom w:val="0"/>
      <w:divBdr>
        <w:top w:val="none" w:sz="0" w:space="0" w:color="auto"/>
        <w:left w:val="none" w:sz="0" w:space="0" w:color="auto"/>
        <w:bottom w:val="none" w:sz="0" w:space="0" w:color="auto"/>
        <w:right w:val="none" w:sz="0" w:space="0" w:color="auto"/>
      </w:divBdr>
    </w:div>
    <w:div w:id="1602879652">
      <w:bodyDiv w:val="1"/>
      <w:marLeft w:val="0"/>
      <w:marRight w:val="0"/>
      <w:marTop w:val="0"/>
      <w:marBottom w:val="0"/>
      <w:divBdr>
        <w:top w:val="none" w:sz="0" w:space="0" w:color="auto"/>
        <w:left w:val="none" w:sz="0" w:space="0" w:color="auto"/>
        <w:bottom w:val="none" w:sz="0" w:space="0" w:color="auto"/>
        <w:right w:val="none" w:sz="0" w:space="0" w:color="auto"/>
      </w:divBdr>
    </w:div>
    <w:div w:id="1634091470">
      <w:bodyDiv w:val="1"/>
      <w:marLeft w:val="0"/>
      <w:marRight w:val="0"/>
      <w:marTop w:val="0"/>
      <w:marBottom w:val="0"/>
      <w:divBdr>
        <w:top w:val="none" w:sz="0" w:space="0" w:color="auto"/>
        <w:left w:val="none" w:sz="0" w:space="0" w:color="auto"/>
        <w:bottom w:val="none" w:sz="0" w:space="0" w:color="auto"/>
        <w:right w:val="none" w:sz="0" w:space="0" w:color="auto"/>
      </w:divBdr>
      <w:divsChild>
        <w:div w:id="233668055">
          <w:marLeft w:val="0"/>
          <w:marRight w:val="0"/>
          <w:marTop w:val="0"/>
          <w:marBottom w:val="240"/>
          <w:divBdr>
            <w:top w:val="none" w:sz="0" w:space="0" w:color="auto"/>
            <w:left w:val="none" w:sz="0" w:space="0" w:color="auto"/>
            <w:bottom w:val="none" w:sz="0" w:space="0" w:color="auto"/>
            <w:right w:val="none" w:sz="0" w:space="0" w:color="auto"/>
          </w:divBdr>
        </w:div>
        <w:div w:id="277957937">
          <w:marLeft w:val="0"/>
          <w:marRight w:val="0"/>
          <w:marTop w:val="0"/>
          <w:marBottom w:val="0"/>
          <w:divBdr>
            <w:top w:val="none" w:sz="0" w:space="0" w:color="auto"/>
            <w:left w:val="none" w:sz="0" w:space="0" w:color="auto"/>
            <w:bottom w:val="none" w:sz="0" w:space="0" w:color="auto"/>
            <w:right w:val="none" w:sz="0" w:space="0" w:color="auto"/>
          </w:divBdr>
          <w:divsChild>
            <w:div w:id="257714404">
              <w:marLeft w:val="0"/>
              <w:marRight w:val="0"/>
              <w:marTop w:val="0"/>
              <w:marBottom w:val="0"/>
              <w:divBdr>
                <w:top w:val="none" w:sz="0" w:space="0" w:color="auto"/>
                <w:left w:val="none" w:sz="0" w:space="0" w:color="auto"/>
                <w:bottom w:val="none" w:sz="0" w:space="0" w:color="auto"/>
                <w:right w:val="none" w:sz="0" w:space="0" w:color="auto"/>
              </w:divBdr>
            </w:div>
            <w:div w:id="400762165">
              <w:marLeft w:val="0"/>
              <w:marRight w:val="0"/>
              <w:marTop w:val="0"/>
              <w:marBottom w:val="0"/>
              <w:divBdr>
                <w:top w:val="none" w:sz="0" w:space="0" w:color="auto"/>
                <w:left w:val="none" w:sz="0" w:space="0" w:color="auto"/>
                <w:bottom w:val="none" w:sz="0" w:space="0" w:color="auto"/>
                <w:right w:val="none" w:sz="0" w:space="0" w:color="auto"/>
              </w:divBdr>
            </w:div>
            <w:div w:id="637952491">
              <w:marLeft w:val="0"/>
              <w:marRight w:val="0"/>
              <w:marTop w:val="0"/>
              <w:marBottom w:val="0"/>
              <w:divBdr>
                <w:top w:val="none" w:sz="0" w:space="0" w:color="auto"/>
                <w:left w:val="none" w:sz="0" w:space="0" w:color="auto"/>
                <w:bottom w:val="none" w:sz="0" w:space="0" w:color="auto"/>
                <w:right w:val="none" w:sz="0" w:space="0" w:color="auto"/>
              </w:divBdr>
            </w:div>
            <w:div w:id="774137287">
              <w:marLeft w:val="0"/>
              <w:marRight w:val="0"/>
              <w:marTop w:val="0"/>
              <w:marBottom w:val="0"/>
              <w:divBdr>
                <w:top w:val="none" w:sz="0" w:space="0" w:color="auto"/>
                <w:left w:val="none" w:sz="0" w:space="0" w:color="auto"/>
                <w:bottom w:val="none" w:sz="0" w:space="0" w:color="auto"/>
                <w:right w:val="none" w:sz="0" w:space="0" w:color="auto"/>
              </w:divBdr>
            </w:div>
            <w:div w:id="1252546780">
              <w:marLeft w:val="0"/>
              <w:marRight w:val="0"/>
              <w:marTop w:val="0"/>
              <w:marBottom w:val="0"/>
              <w:divBdr>
                <w:top w:val="none" w:sz="0" w:space="0" w:color="auto"/>
                <w:left w:val="none" w:sz="0" w:space="0" w:color="auto"/>
                <w:bottom w:val="none" w:sz="0" w:space="0" w:color="auto"/>
                <w:right w:val="none" w:sz="0" w:space="0" w:color="auto"/>
              </w:divBdr>
            </w:div>
            <w:div w:id="1634021820">
              <w:marLeft w:val="0"/>
              <w:marRight w:val="0"/>
              <w:marTop w:val="0"/>
              <w:marBottom w:val="0"/>
              <w:divBdr>
                <w:top w:val="none" w:sz="0" w:space="0" w:color="auto"/>
                <w:left w:val="none" w:sz="0" w:space="0" w:color="auto"/>
                <w:bottom w:val="none" w:sz="0" w:space="0" w:color="auto"/>
                <w:right w:val="none" w:sz="0" w:space="0" w:color="auto"/>
              </w:divBdr>
            </w:div>
            <w:div w:id="181367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917245">
      <w:bodyDiv w:val="1"/>
      <w:marLeft w:val="0"/>
      <w:marRight w:val="0"/>
      <w:marTop w:val="0"/>
      <w:marBottom w:val="0"/>
      <w:divBdr>
        <w:top w:val="none" w:sz="0" w:space="0" w:color="auto"/>
        <w:left w:val="none" w:sz="0" w:space="0" w:color="auto"/>
        <w:bottom w:val="none" w:sz="0" w:space="0" w:color="auto"/>
        <w:right w:val="none" w:sz="0" w:space="0" w:color="auto"/>
      </w:divBdr>
    </w:div>
    <w:div w:id="1714453040">
      <w:bodyDiv w:val="1"/>
      <w:marLeft w:val="0"/>
      <w:marRight w:val="0"/>
      <w:marTop w:val="0"/>
      <w:marBottom w:val="0"/>
      <w:divBdr>
        <w:top w:val="none" w:sz="0" w:space="0" w:color="auto"/>
        <w:left w:val="none" w:sz="0" w:space="0" w:color="auto"/>
        <w:bottom w:val="none" w:sz="0" w:space="0" w:color="auto"/>
        <w:right w:val="none" w:sz="0" w:space="0" w:color="auto"/>
      </w:divBdr>
    </w:div>
    <w:div w:id="1759138371">
      <w:bodyDiv w:val="1"/>
      <w:marLeft w:val="0"/>
      <w:marRight w:val="0"/>
      <w:marTop w:val="0"/>
      <w:marBottom w:val="0"/>
      <w:divBdr>
        <w:top w:val="none" w:sz="0" w:space="0" w:color="auto"/>
        <w:left w:val="none" w:sz="0" w:space="0" w:color="auto"/>
        <w:bottom w:val="none" w:sz="0" w:space="0" w:color="auto"/>
        <w:right w:val="none" w:sz="0" w:space="0" w:color="auto"/>
      </w:divBdr>
      <w:divsChild>
        <w:div w:id="194059688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873298236">
      <w:bodyDiv w:val="1"/>
      <w:marLeft w:val="0"/>
      <w:marRight w:val="0"/>
      <w:marTop w:val="0"/>
      <w:marBottom w:val="0"/>
      <w:divBdr>
        <w:top w:val="none" w:sz="0" w:space="0" w:color="auto"/>
        <w:left w:val="none" w:sz="0" w:space="0" w:color="auto"/>
        <w:bottom w:val="none" w:sz="0" w:space="0" w:color="auto"/>
        <w:right w:val="none" w:sz="0" w:space="0" w:color="auto"/>
      </w:divBdr>
    </w:div>
    <w:div w:id="1875147398">
      <w:bodyDiv w:val="1"/>
      <w:marLeft w:val="0"/>
      <w:marRight w:val="0"/>
      <w:marTop w:val="0"/>
      <w:marBottom w:val="0"/>
      <w:divBdr>
        <w:top w:val="none" w:sz="0" w:space="0" w:color="auto"/>
        <w:left w:val="none" w:sz="0" w:space="0" w:color="auto"/>
        <w:bottom w:val="none" w:sz="0" w:space="0" w:color="auto"/>
        <w:right w:val="none" w:sz="0" w:space="0" w:color="auto"/>
      </w:divBdr>
    </w:div>
    <w:div w:id="1963535038">
      <w:bodyDiv w:val="1"/>
      <w:marLeft w:val="0"/>
      <w:marRight w:val="0"/>
      <w:marTop w:val="0"/>
      <w:marBottom w:val="0"/>
      <w:divBdr>
        <w:top w:val="none" w:sz="0" w:space="0" w:color="auto"/>
        <w:left w:val="none" w:sz="0" w:space="0" w:color="auto"/>
        <w:bottom w:val="none" w:sz="0" w:space="0" w:color="auto"/>
        <w:right w:val="none" w:sz="0" w:space="0" w:color="auto"/>
      </w:divBdr>
    </w:div>
    <w:div w:id="1975477993">
      <w:bodyDiv w:val="1"/>
      <w:marLeft w:val="0"/>
      <w:marRight w:val="0"/>
      <w:marTop w:val="0"/>
      <w:marBottom w:val="0"/>
      <w:divBdr>
        <w:top w:val="none" w:sz="0" w:space="0" w:color="auto"/>
        <w:left w:val="none" w:sz="0" w:space="0" w:color="auto"/>
        <w:bottom w:val="none" w:sz="0" w:space="0" w:color="auto"/>
        <w:right w:val="none" w:sz="0" w:space="0" w:color="auto"/>
      </w:divBdr>
    </w:div>
    <w:div w:id="1998335582">
      <w:bodyDiv w:val="1"/>
      <w:marLeft w:val="0"/>
      <w:marRight w:val="0"/>
      <w:marTop w:val="0"/>
      <w:marBottom w:val="0"/>
      <w:divBdr>
        <w:top w:val="none" w:sz="0" w:space="0" w:color="auto"/>
        <w:left w:val="none" w:sz="0" w:space="0" w:color="auto"/>
        <w:bottom w:val="none" w:sz="0" w:space="0" w:color="auto"/>
        <w:right w:val="none" w:sz="0" w:space="0" w:color="auto"/>
      </w:divBdr>
    </w:div>
    <w:div w:id="2139252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2.nzqa.govt.nz/ncea/ncea-for-teachers-and-schools/myths-about-ncea-assessment/myth-7/" TargetMode="External"/><Relationship Id="rId21" Type="http://schemas.openxmlformats.org/officeDocument/2006/relationships/hyperlink" Target="https://www2.nzqa.govt.nz/about-us/rules-fees-policies/nzqa-rules/nzqa-assessment-rules-for-schools-teos/" TargetMode="External"/><Relationship Id="rId42" Type="http://schemas.openxmlformats.org/officeDocument/2006/relationships/hyperlink" Target="https://www2.nzqa.govt.nz/ncea/ncea-for-teachers-and-schools/forms-and-documents/" TargetMode="External"/><Relationship Id="rId63" Type="http://schemas.openxmlformats.org/officeDocument/2006/relationships/image" Target="media/image13.png"/><Relationship Id="rId84" Type="http://schemas.openxmlformats.org/officeDocument/2006/relationships/hyperlink" Target="https://www2.nzqa.govt.nz/ncea/ncea-for-teachers-and-schools/special-assessment-conditions/" TargetMode="External"/><Relationship Id="rId138" Type="http://schemas.openxmlformats.org/officeDocument/2006/relationships/hyperlink" Target="https://www2.nzqa.govt.nz/about-us/publications/newsletters-circulars/emaillink/" TargetMode="External"/><Relationship Id="rId159" Type="http://schemas.openxmlformats.org/officeDocument/2006/relationships/theme" Target="theme/theme1.xml"/><Relationship Id="rId107" Type="http://schemas.openxmlformats.org/officeDocument/2006/relationships/hyperlink" Target="https://www2.nzqa.govt.nz/ncea/ncea-for-teachers-and-schools/myths-about-ncea-assessment/myth-10/" TargetMode="External"/><Relationship Id="rId11" Type="http://schemas.openxmlformats.org/officeDocument/2006/relationships/footnotes" Target="footnotes.xml"/><Relationship Id="rId32" Type="http://schemas.openxmlformats.org/officeDocument/2006/relationships/hyperlink" Target="https://applications.education.govt.nz/education-sector-logon-esl" TargetMode="External"/><Relationship Id="rId53" Type="http://schemas.openxmlformats.org/officeDocument/2006/relationships/image" Target="media/image7.png"/><Relationship Id="rId74" Type="http://schemas.openxmlformats.org/officeDocument/2006/relationships/hyperlink" Target="https://www2.nzqa.govt.nz/login/create-account/" TargetMode="External"/><Relationship Id="rId128" Type="http://schemas.openxmlformats.org/officeDocument/2006/relationships/hyperlink" Target="https://www2.nzqa.govt.nz/assets/NCEA/NCEA-for-teachers-and-schools/Managing-assessment-in-schools/Managing-National-Assessment-Review-2023.pdf" TargetMode="External"/><Relationship Id="rId149" Type="http://schemas.openxmlformats.org/officeDocument/2006/relationships/hyperlink" Target="https://www2.nzqa.govt.nz/assets/NCEA/Subject-pages/Chemistry/NZQASci-TechTermsMao-Eng.pdf" TargetMode="External"/><Relationship Id="rId5" Type="http://schemas.openxmlformats.org/officeDocument/2006/relationships/customXml" Target="../customXml/item5.xml"/><Relationship Id="rId95" Type="http://schemas.openxmlformats.org/officeDocument/2006/relationships/image" Target="media/image21.png"/><Relationship Id="rId22" Type="http://schemas.openxmlformats.org/officeDocument/2006/relationships/hyperlink" Target="https://www2.nzqa.govt.nz/ncea/ncea-for-teachers-and-schools/managing-national-assessment-in-schools/managing-school-data/fees-for-international-candidates/" TargetMode="External"/><Relationship Id="rId43" Type="http://schemas.openxmlformats.org/officeDocument/2006/relationships/hyperlink" Target="https://www2.nzqa.govt.nz/ncea/ncea-for-teachers-and-schools/special-assessment-conditions/" TargetMode="External"/><Relationship Id="rId64" Type="http://schemas.openxmlformats.org/officeDocument/2006/relationships/image" Target="media/image14.png"/><Relationship Id="rId118" Type="http://schemas.openxmlformats.org/officeDocument/2006/relationships/hyperlink" Target="https://www2.nzqa.govt.nz/ncea/ncea-for-teachers-and-schools/managing-national-assessment-in-schools/moderation-for-secondary-schoolskura/external-moderation/outcomes/" TargetMode="External"/><Relationship Id="rId139" Type="http://schemas.openxmlformats.org/officeDocument/2006/relationships/hyperlink" Target="https://applications.education.govt.nz/education-sector-logon-esl/how-use-esl/support-online-delegated-authorisers" TargetMode="External"/><Relationship Id="rId80" Type="http://schemas.openxmlformats.org/officeDocument/2006/relationships/hyperlink" Target="https://www2.nzqa.govt.nz/ncea/ncea-for-teachers-and-schools/managing-national-assessment-in-schools/derived-grades/" TargetMode="External"/><Relationship Id="rId85" Type="http://schemas.openxmlformats.org/officeDocument/2006/relationships/hyperlink" Target="https://www2.nzqa.govt.nz/ncea/ncea-for-teachers-and-schools/special-assessment-conditions/about-the-new-notifications-gateway/" TargetMode="External"/><Relationship Id="rId150" Type="http://schemas.openxmlformats.org/officeDocument/2006/relationships/hyperlink" Target="https://www2.nzqa.govt.nz/assets/NCEA/Subject-pages/Mathematics-/NZQAMathematicsTermsEng-Mao.pdf" TargetMode="External"/><Relationship Id="rId155" Type="http://schemas.openxmlformats.org/officeDocument/2006/relationships/image" Target="media/image25.png"/><Relationship Id="rId12" Type="http://schemas.openxmlformats.org/officeDocument/2006/relationships/endnotes" Target="endnotes.xml"/><Relationship Id="rId17" Type="http://schemas.openxmlformats.org/officeDocument/2006/relationships/hyperlink" Target="https://www2.nzqa.govt.nz/ncea/ncea-for-teachers-and-schools/managing-national-assessment-in-schools/moderation/internal-moderation/" TargetMode="External"/><Relationship Id="rId33" Type="http://schemas.openxmlformats.org/officeDocument/2006/relationships/hyperlink" Target="https://www2.nzqa.govt.nz/ncea/ncea-for-teachers-and-schools/managing-national-assessment-in-schools/moderation-for-secondary-schoolskura/" TargetMode="External"/><Relationship Id="rId38" Type="http://schemas.openxmlformats.org/officeDocument/2006/relationships/hyperlink" Target="https://www2.nzqa.govt.nz/ncea/ncea-for-teachers-and-schools/managing-national-assessment-in-schools/managing-school-data/candidate-information/" TargetMode="External"/><Relationship Id="rId59" Type="http://schemas.openxmlformats.org/officeDocument/2006/relationships/hyperlink" Target="https://www2.nzqa.govt.nz/ncea/ncea-for-teachers-and-schools/managing-national-assessment-in-schools/managing-school-data/students-who-leave-or-transfer-schools/" TargetMode="External"/><Relationship Id="rId103" Type="http://schemas.openxmlformats.org/officeDocument/2006/relationships/hyperlink" Target="https://www2.nzqa.govt.nz/ncea/understanding-secondary-quals/university-entrance/literacy-for-ue/" TargetMode="External"/><Relationship Id="rId108" Type="http://schemas.openxmlformats.org/officeDocument/2006/relationships/image" Target="media/image22.png"/><Relationship Id="rId124" Type="http://schemas.openxmlformats.org/officeDocument/2006/relationships/hyperlink" Target="https://www2.nzqa.govt.nz/ncea/ncea-for-teachers-and-schools/managing-national-assessment-in-schools/moderation-for-secondary-schoolskura/internal-moderation/" TargetMode="External"/><Relationship Id="rId129" Type="http://schemas.openxmlformats.org/officeDocument/2006/relationships/hyperlink" Target="https://www.nzqa.govt.nz/providers/index.do" TargetMode="External"/><Relationship Id="rId54" Type="http://schemas.openxmlformats.org/officeDocument/2006/relationships/image" Target="media/image8.png"/><Relationship Id="rId70" Type="http://schemas.openxmlformats.org/officeDocument/2006/relationships/hyperlink" Target="https://www2.nzqa.govt.nz/login/digital-submissions/" TargetMode="External"/><Relationship Id="rId75" Type="http://schemas.openxmlformats.org/officeDocument/2006/relationships/hyperlink" Target="https://www2.nzqa.govt.nz/assets/Login-options/Digital-Submissions/Digital-submissions-guide-for-schools.pdf" TargetMode="External"/><Relationship Id="rId91" Type="http://schemas.openxmlformats.org/officeDocument/2006/relationships/hyperlink" Target="https://www2.nzqa.govt.nz/ncea/ncea-for-teachers-and-schools/consent-to-assess-for-secondary-schools/apply-consent-to-assess/" TargetMode="External"/><Relationship Id="rId96" Type="http://schemas.openxmlformats.org/officeDocument/2006/relationships/hyperlink" Target="https://www2.nzqa.govt.nz/ncea/ncea-for-teachers-and-schools/consent-to-assess-for-secondary-schools/sub-contracting/" TargetMode="External"/><Relationship Id="rId140" Type="http://schemas.openxmlformats.org/officeDocument/2006/relationships/image" Target="media/image23.png"/><Relationship Id="rId145" Type="http://schemas.openxmlformats.org/officeDocument/2006/relationships/hyperlink" Target="https://www2.nzqa.govt.nz/maori/pa-matauranga/te-reo-matatini-me-te-pangarau" TargetMode="Externa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hyperlink" Target="https://www2.nzqa.govt.nz/ncea/ncea-for-teachers-and-schools/managing-national-assessment-in-schools/derived-grades/" TargetMode="External"/><Relationship Id="rId28" Type="http://schemas.openxmlformats.org/officeDocument/2006/relationships/hyperlink" Target="https://www2.nzqa.govt.nz/ncea/ncea-for-teachers-and-schools/managing-national-assessment-in-schools/moderation/external-moderation/" TargetMode="External"/><Relationship Id="rId49" Type="http://schemas.openxmlformats.org/officeDocument/2006/relationships/hyperlink" Target="https://www.nzqa.govt.nz/providers-partners/assessment-and-moderation-of-standards/managing-national-assessment-in-schools/the-principal-s-nominee/seminars-for-principals-nominee/" TargetMode="External"/><Relationship Id="rId114" Type="http://schemas.openxmlformats.org/officeDocument/2006/relationships/hyperlink" Target="https://www2.nzqa.govt.nz/ncea/subjects/select-subject/request-clarification/" TargetMode="External"/><Relationship Id="rId119" Type="http://schemas.openxmlformats.org/officeDocument/2006/relationships/hyperlink" Target="https://www2.nzqa.govt.nz/tertiary/assessment-and-moderation-of-standards/external-moderation-application/assessment-plans/" TargetMode="External"/><Relationship Id="rId44" Type="http://schemas.openxmlformats.org/officeDocument/2006/relationships/hyperlink" Target="https://www2.nzqa.govt.nz/ncea/ncea-for-teachers-and-schools/managing-national-assessment-in-schools/examination-management/examination-centre-manager-role/" TargetMode="External"/><Relationship Id="rId60" Type="http://schemas.openxmlformats.org/officeDocument/2006/relationships/hyperlink" Target="https://www2.nzqa.govt.nz/ncea/ncea-for-teachers-and-schools/managing-national-assessment-in-schools/managing-school-data/students-who-leave-or-transfer-schools/" TargetMode="External"/><Relationship Id="rId65" Type="http://schemas.openxmlformats.org/officeDocument/2006/relationships/image" Target="media/image15.png"/><Relationship Id="rId81" Type="http://schemas.openxmlformats.org/officeDocument/2006/relationships/hyperlink" Target="https://www2.nzqa.govt.nz/ncea/ncea-for-teachers-and-schools/managing-national-assessment-in-schools/derived-grades/available/at-scale" TargetMode="External"/><Relationship Id="rId86" Type="http://schemas.openxmlformats.org/officeDocument/2006/relationships/hyperlink" Target="https://www2.nzqa.govt.nz/ncea/ncea-for-teachers-and-schools/special-assessment-conditions/" TargetMode="External"/><Relationship Id="rId130" Type="http://schemas.openxmlformats.org/officeDocument/2006/relationships/hyperlink" Target="https://www2.nzqa.govt.nz/ncea/ncea-for-teachers-and-schools/managing-national-assessment-in-schools/mna-reviews/preparing-for-an-mna-review/" TargetMode="External"/><Relationship Id="rId135" Type="http://schemas.openxmlformats.org/officeDocument/2006/relationships/hyperlink" Target="https://www2.nzqa.govt.nz/ncea/subjects/select-subject" TargetMode="External"/><Relationship Id="rId151" Type="http://schemas.openxmlformats.org/officeDocument/2006/relationships/hyperlink" Target="https://www2.nzqa.govt.nz/assets/NCEA/Subject-pages/Mathematics-/NZQAMathematicsTermsMao-Eng.pdf" TargetMode="External"/><Relationship Id="rId156" Type="http://schemas.openxmlformats.org/officeDocument/2006/relationships/hyperlink" Target="https://www2.nzqa.govt.nz/ncea/subjects/select-subject" TargetMode="External"/><Relationship Id="rId13" Type="http://schemas.openxmlformats.org/officeDocument/2006/relationships/image" Target="media/image1.png"/><Relationship Id="rId18" Type="http://schemas.openxmlformats.org/officeDocument/2006/relationships/hyperlink" Target="https://www2.nzqa.govt.nz/ncea/exam-timetable-and-key-assessment-dates/key-dates-for-secondary-assessment/" TargetMode="External"/><Relationship Id="rId39" Type="http://schemas.openxmlformats.org/officeDocument/2006/relationships/hyperlink" Target="https://www2.nzqa.govt.nz/ncea/student-assessment-hub/ncea-results/reviews-and-reconsiderations/" TargetMode="External"/><Relationship Id="rId109" Type="http://schemas.openxmlformats.org/officeDocument/2006/relationships/image" Target="cid:image003.png@01DB0F3D.B0E1C790" TargetMode="External"/><Relationship Id="rId34" Type="http://schemas.openxmlformats.org/officeDocument/2006/relationships/hyperlink" Target="https://www2.nzqa.govt.nz/ncea/exam-timetable-and-key-assessment-dates/key-dates-for-secondary-assessment/" TargetMode="External"/><Relationship Id="rId50" Type="http://schemas.openxmlformats.org/officeDocument/2006/relationships/hyperlink" Target="https://www2.nzqa.govt.nz/ncea/ncea-for-teachers-and-schools/managing-national-assessment-in-schools/managing-school-data/reporting-results/" TargetMode="External"/><Relationship Id="rId55" Type="http://schemas.openxmlformats.org/officeDocument/2006/relationships/image" Target="media/image9.png"/><Relationship Id="rId76" Type="http://schemas.openxmlformats.org/officeDocument/2006/relationships/image" Target="media/image19.png"/><Relationship Id="rId97" Type="http://schemas.openxmlformats.org/officeDocument/2006/relationships/hyperlink" Target="https://www2.nzqa.govt.nz/ncea/ncea-for-teachers-and-schools/myths-about-ncea-assessment/myth-1/" TargetMode="External"/><Relationship Id="rId104" Type="http://schemas.openxmlformats.org/officeDocument/2006/relationships/hyperlink" Target="https://www2.nzqa.govt.nz/ncea/understanding-secondary-quals/university-entrance/ue-subjects/" TargetMode="External"/><Relationship Id="rId120" Type="http://schemas.openxmlformats.org/officeDocument/2006/relationships/hyperlink" Target="https://www2.nzqa.govt.nz/tertiary/assessment-and-moderation-of-standards/external-moderation-application/" TargetMode="External"/><Relationship Id="rId125" Type="http://schemas.openxmlformats.org/officeDocument/2006/relationships/hyperlink" Target="https://www2.nzqa.govt.nz/ncea/ncea-for-teachers-and-schools/managing-national-assessment-in-schools/moderation-for-secondary-schoolskura/external-moderation/query-or-appeal/" TargetMode="External"/><Relationship Id="rId141" Type="http://schemas.openxmlformats.org/officeDocument/2006/relationships/image" Target="media/image24.png"/><Relationship Id="rId146" Type="http://schemas.openxmlformats.org/officeDocument/2006/relationships/hyperlink" Target="https://www2.nzqa.govt.nz/about-us/ringa-toi/" TargetMode="External"/><Relationship Id="rId7" Type="http://schemas.openxmlformats.org/officeDocument/2006/relationships/numbering" Target="numbering.xml"/><Relationship Id="rId71" Type="http://schemas.openxmlformats.org/officeDocument/2006/relationships/hyperlink" Target="https://www2.nzqa.govt.nz/login/digital-submissions/digital-submissions-new/" TargetMode="External"/><Relationship Id="rId92" Type="http://schemas.openxmlformats.org/officeDocument/2006/relationships/hyperlink" Target="https://www2.nzqa.govt.nz/ncea/ncea-for-teachers-and-schools/consent-to-assess-for-secondary-schools/extension/" TargetMode="External"/><Relationship Id="rId2" Type="http://schemas.openxmlformats.org/officeDocument/2006/relationships/customXml" Target="../customXml/item2.xml"/><Relationship Id="rId29" Type="http://schemas.openxmlformats.org/officeDocument/2006/relationships/hyperlink" Target="https://www2.nzqa.govt.nz/ncea/ncea-for-teachers-and-schools/principals-nominee/action-items-for-pns/" TargetMode="External"/><Relationship Id="rId24" Type="http://schemas.openxmlformats.org/officeDocument/2006/relationships/hyperlink" Target="https://www2.nzqa.govt.nz/ncea/ncea-for-teachers-and-schools/managing-national-assessment-in-schools/examination-management/examination-centre-manager-role/" TargetMode="External"/><Relationship Id="rId40" Type="http://schemas.openxmlformats.org/officeDocument/2006/relationships/hyperlink" Target="https://www2.nzqa.govt.nz/ncea/ncea-for-teachers-and-schools/principals-nominee/resources-for-pns/" TargetMode="External"/><Relationship Id="rId45" Type="http://schemas.openxmlformats.org/officeDocument/2006/relationships/hyperlink" Target="https://www2.nzqa.govt.nz/ncea/ncea-for-teachers-and-schools/special-assessment-conditions/" TargetMode="External"/><Relationship Id="rId66" Type="http://schemas.openxmlformats.org/officeDocument/2006/relationships/image" Target="media/image16.png"/><Relationship Id="rId87" Type="http://schemas.openxmlformats.org/officeDocument/2006/relationships/hyperlink" Target="mailto:SAC@nzqa.govt.nz" TargetMode="External"/><Relationship Id="rId110" Type="http://schemas.openxmlformats.org/officeDocument/2006/relationships/hyperlink" Target="https://www2.nzqa.govt.nz/ncea/ncea-for-teachers-and-schools/managing-national-assessment-in-schools/moderation/internal-moderation/" TargetMode="External"/><Relationship Id="rId115" Type="http://schemas.openxmlformats.org/officeDocument/2006/relationships/hyperlink" Target="https://www2.nzqa.govt.nz/ncea/ncea-for-teachers-and-schools/managing-national-assessment-in-schools/moderation/internal-moderation/" TargetMode="External"/><Relationship Id="rId131" Type="http://schemas.openxmlformats.org/officeDocument/2006/relationships/hyperlink" Target="https://www2.nzqa.govt.nz/ncea/ncea-for-teachers-and-schools/principals-nominee/action-items-for-pns/" TargetMode="External"/><Relationship Id="rId136" Type="http://schemas.openxmlformats.org/officeDocument/2006/relationships/hyperlink" Target="https://www2.nzqa.govt.nz/about-us/news/" TargetMode="External"/><Relationship Id="rId157" Type="http://schemas.openxmlformats.org/officeDocument/2006/relationships/footer" Target="footer1.xml"/><Relationship Id="rId61" Type="http://schemas.openxmlformats.org/officeDocument/2006/relationships/image" Target="media/image11.emf"/><Relationship Id="rId82" Type="http://schemas.openxmlformats.org/officeDocument/2006/relationships/hyperlink" Target="https://www2.nzqa.govt.nz/tertiary/assessment-and-moderation-of-standards/assessment/resources/gathering-evidence-of-learner-achievement/missed-or-late-assessment/" TargetMode="External"/><Relationship Id="rId152" Type="http://schemas.openxmlformats.org/officeDocument/2006/relationships/hyperlink" Target="https://www2.nzqa.govt.nz/assets/NCEA/Subject-pages/Social-Studies/NZQASocialStudiesTermsEng-Mao.pdf" TargetMode="External"/><Relationship Id="rId19" Type="http://schemas.openxmlformats.org/officeDocument/2006/relationships/hyperlink" Target="https://www2.nzqa.govt.nz/ncea/ncea-for-teachers-and-schools/special-assessment-conditions/about-the-new-notifications-gateway/" TargetMode="External"/><Relationship Id="rId14" Type="http://schemas.openxmlformats.org/officeDocument/2006/relationships/image" Target="media/image2.png"/><Relationship Id="rId30" Type="http://schemas.openxmlformats.org/officeDocument/2006/relationships/hyperlink" Target="https://www2.nzqa.govt.nz/assets/NCEA/NCEA-for-teachers-and-schools/Forms-and-documents-for-schools/Credit-inclusion-reporting-student-results.docx" TargetMode="External"/><Relationship Id="rId35" Type="http://schemas.openxmlformats.org/officeDocument/2006/relationships/hyperlink" Target="https://www2.nzqa.govt.nz/ncea/ncea-for-teachers-and-schools/special-assessment-conditions/sac-in-ncea-assessment/reading-and-writing-assistants/" TargetMode="External"/><Relationship Id="rId56" Type="http://schemas.openxmlformats.org/officeDocument/2006/relationships/hyperlink" Target="https://www2.nzqa.govt.nz/ncea/ncea-for-teachers-and-schools/managing-national-assessment-in-schools/managing-school-data/data-submission-to-nzqa/" TargetMode="External"/><Relationship Id="rId77" Type="http://schemas.openxmlformats.org/officeDocument/2006/relationships/image" Target="media/image20.png"/><Relationship Id="rId100" Type="http://schemas.openxmlformats.org/officeDocument/2006/relationships/hyperlink" Target="https://www2.nzqa.govt.nz/ncea/understanding-secondary-quals/university-entrance/" TargetMode="External"/><Relationship Id="rId105" Type="http://schemas.openxmlformats.org/officeDocument/2006/relationships/hyperlink" Target="https://www2.nzqa.govt.nz/ncea/ncea-for-teachers-and-schools/myths-about-ncea-assessment/myth-10/" TargetMode="External"/><Relationship Id="rId126" Type="http://schemas.openxmlformats.org/officeDocument/2006/relationships/hyperlink" Target="https://www2.nzqa.govt.nz/ncea/ncea-for-teachers-and-schools/managing-national-assessment-in-schools/mna-reviews/" TargetMode="External"/><Relationship Id="rId147" Type="http://schemas.openxmlformats.org/officeDocument/2006/relationships/hyperlink" Target="https://www2.nzqa.govt.nz/ncea/external-assessment/te-reo-maori-translation-subjects/" TargetMode="External"/><Relationship Id="rId8" Type="http://schemas.openxmlformats.org/officeDocument/2006/relationships/styles" Target="styles.xml"/><Relationship Id="rId51" Type="http://schemas.openxmlformats.org/officeDocument/2006/relationships/image" Target="media/image5.png"/><Relationship Id="rId72" Type="http://schemas.openxmlformats.org/officeDocument/2006/relationships/image" Target="media/image18.png"/><Relationship Id="rId93" Type="http://schemas.openxmlformats.org/officeDocument/2006/relationships/hyperlink" Target="https://www2.nzqa.govt.nz/ncea/ncea-for-teachers-and-schools/consent-to-assess-for-secondary-schools/base-scope-of-assessment-for-schools-bsas/" TargetMode="External"/><Relationship Id="rId98" Type="http://schemas.openxmlformats.org/officeDocument/2006/relationships/hyperlink" Target="https://ncea.education.govt.nz/standards-approved-ncea-co-requisite-during-transition-period-2024-2027" TargetMode="External"/><Relationship Id="rId121" Type="http://schemas.openxmlformats.org/officeDocument/2006/relationships/hyperlink" Target="https://applications.education.govt.nz/education-sector-logon-esl" TargetMode="External"/><Relationship Id="rId142" Type="http://schemas.openxmlformats.org/officeDocument/2006/relationships/hyperlink" Target="https://www2.nzqa.govt.nz/ncea/subjects/select-subject" TargetMode="External"/><Relationship Id="rId3" Type="http://schemas.openxmlformats.org/officeDocument/2006/relationships/customXml" Target="../customXml/item3.xml"/><Relationship Id="rId25" Type="http://schemas.openxmlformats.org/officeDocument/2006/relationships/hyperlink" Target="https://www2.nzqa.govt.nz/ncea/exam-timetable-and-key-assessment-dates/key-dates-for-secondary-assessment/" TargetMode="External"/><Relationship Id="rId46" Type="http://schemas.openxmlformats.org/officeDocument/2006/relationships/hyperlink" Target="https://www2.nzqa.govt.nz/ncea/subjects/" TargetMode="External"/><Relationship Id="rId67" Type="http://schemas.openxmlformats.org/officeDocument/2006/relationships/image" Target="media/image17.png"/><Relationship Id="rId116" Type="http://schemas.openxmlformats.org/officeDocument/2006/relationships/hyperlink" Target="https://www2.nzqa.govt.nz/assets/NCEA/NCEA-for-teachers-and-schools/Managing-assessment-in-schools/Secondary-moderation/Strategic-selection-scenarios.docx" TargetMode="External"/><Relationship Id="rId137" Type="http://schemas.openxmlformats.org/officeDocument/2006/relationships/hyperlink" Target="https://www2.nzqa.govt.nz/about-us/publications/newsletters-circulars/assessment-matters/" TargetMode="External"/><Relationship Id="rId158" Type="http://schemas.openxmlformats.org/officeDocument/2006/relationships/fontTable" Target="fontTable.xml"/><Relationship Id="rId20" Type="http://schemas.openxmlformats.org/officeDocument/2006/relationships/hyperlink" Target="https://www2.nzqa.govt.nz/ncea/ncea-for-teachers-and-schools/managing-national-assessment-in-schools/moderation/external-moderation/" TargetMode="External"/><Relationship Id="rId41" Type="http://schemas.openxmlformats.org/officeDocument/2006/relationships/hyperlink" Target="https://www2.nzqa.govt.nz/ncea/student-assessment-hub/ncea-results/reviews-and-reconsiderations/" TargetMode="External"/><Relationship Id="rId62" Type="http://schemas.openxmlformats.org/officeDocument/2006/relationships/image" Target="media/image12.png"/><Relationship Id="rId83" Type="http://schemas.openxmlformats.org/officeDocument/2006/relationships/hyperlink" Target="https://www2.nzqa.govt.nz/ncea/ncea-for-teachers-and-schools/special-assessment-conditions/" TargetMode="External"/><Relationship Id="rId88" Type="http://schemas.openxmlformats.org/officeDocument/2006/relationships/hyperlink" Target="https://www.nzqa.govt.nz/framework/search/index.do" TargetMode="External"/><Relationship Id="rId111" Type="http://schemas.openxmlformats.org/officeDocument/2006/relationships/hyperlink" Target="https://www2.nzqa.govt.nz/ncea/ncea-for-teachers-and-schools/forms-and-documents/" TargetMode="External"/><Relationship Id="rId132" Type="http://schemas.openxmlformats.org/officeDocument/2006/relationships/hyperlink" Target="https://www2.nzqa.govt.nz/ncea/ncea-for-teachers-and-schools/principals-nominee/resources-for-pns/" TargetMode="External"/><Relationship Id="rId153" Type="http://schemas.openxmlformats.org/officeDocument/2006/relationships/hyperlink" Target="https://www2.nzqa.govt.nz/assets/NCEA/Subject-pages/Social-Studies/NZQASocialStudiesTermsMao-Eng.pdf" TargetMode="External"/><Relationship Id="rId15" Type="http://schemas.openxmlformats.org/officeDocument/2006/relationships/image" Target="media/image3.png"/><Relationship Id="rId36" Type="http://schemas.openxmlformats.org/officeDocument/2006/relationships/hyperlink" Target="https://www2.nzqa.govt.nz/ncea/ncea-for-teachers-and-schools/consent-to-assess-for-secondary-schools/extension/" TargetMode="External"/><Relationship Id="rId57" Type="http://schemas.openxmlformats.org/officeDocument/2006/relationships/image" Target="media/image10.png"/><Relationship Id="rId106" Type="http://schemas.openxmlformats.org/officeDocument/2006/relationships/hyperlink" Target="https://www2.nzqa.govt.nz/ncea/ncea-for-teachers-and-schools/managing-national-assessment-in-schools/course-endorsement-guide/" TargetMode="External"/><Relationship Id="rId127" Type="http://schemas.openxmlformats.org/officeDocument/2006/relationships/hyperlink" Target="https://www2.nzqa.govt.nz/ncea/ncea-for-teachers-and-schools/consent-to-assess-for-secondary-schools/" TargetMode="External"/><Relationship Id="rId10" Type="http://schemas.openxmlformats.org/officeDocument/2006/relationships/webSettings" Target="webSettings.xml"/><Relationship Id="rId31" Type="http://schemas.openxmlformats.org/officeDocument/2006/relationships/hyperlink" Target="https://www2.nzqa.govt.nz/about-us/rules-fees-policies/nzqa-rules/nzqa-assessment-rules-for-schools-teos/" TargetMode="External"/><Relationship Id="rId52" Type="http://schemas.openxmlformats.org/officeDocument/2006/relationships/image" Target="media/image6.png"/><Relationship Id="rId73" Type="http://schemas.openxmlformats.org/officeDocument/2006/relationships/hyperlink" Target="https://www2.nzqa.govt.nz/login/digital-submissions/" TargetMode="External"/><Relationship Id="rId78" Type="http://schemas.openxmlformats.org/officeDocument/2006/relationships/hyperlink" Target="https://www2.nzqa.govt.nz/ncea/ncea-rules-and-procedures/breaches-of-exam-rules/" TargetMode="External"/><Relationship Id="rId94" Type="http://schemas.openxmlformats.org/officeDocument/2006/relationships/hyperlink" Target="https://www2.nzqa.govt.nz/assets/NCEA/NCEA-for-teachers-and-schools/Consent-to-assess-secondary/Guide-to-Req-for-Consent-to-Assess-for-Schools-1.pdf" TargetMode="External"/><Relationship Id="rId99" Type="http://schemas.openxmlformats.org/officeDocument/2006/relationships/hyperlink" Target="https://ncea.education.govt.nz/standards-approved-ncea-co-requisite-during-transition-period-2024-2027" TargetMode="External"/><Relationship Id="rId101" Type="http://schemas.openxmlformats.org/officeDocument/2006/relationships/hyperlink" Target="https://www2.nzqa.govt.nz/ncea/understanding-secondary-quals/university-entrance/" TargetMode="External"/><Relationship Id="rId122" Type="http://schemas.openxmlformats.org/officeDocument/2006/relationships/hyperlink" Target="https://www2.nzqa.govt.nz/ncea/ncea-for-teachers-and-schools/managing-national-assessment-in-schools/moderation/external-moderation/" TargetMode="External"/><Relationship Id="rId143" Type="http://schemas.openxmlformats.org/officeDocument/2006/relationships/hyperlink" Target="https://www2.nzqa.govt.nz/ncea/external-assessment/grade-score-marking/" TargetMode="External"/><Relationship Id="rId148" Type="http://schemas.openxmlformats.org/officeDocument/2006/relationships/hyperlink" Target="https://www2.nzqa.govt.nz/assets/NCEA/Subject-pages/Chemistry/NZQASci-TechTermsMao-Eng.pdf" TargetMode="External"/><Relationship Id="rId4" Type="http://schemas.openxmlformats.org/officeDocument/2006/relationships/customXml" Target="../customXml/item4.xml"/><Relationship Id="rId9" Type="http://schemas.openxmlformats.org/officeDocument/2006/relationships/settings" Target="settings.xml"/><Relationship Id="rId26" Type="http://schemas.openxmlformats.org/officeDocument/2006/relationships/hyperlink" Target="https://www2.nzqa.govt.nz/ncea/ncea-for-teachers-and-schools/special-assessment-conditions/sac-timeline/" TargetMode="External"/><Relationship Id="rId47" Type="http://schemas.openxmlformats.org/officeDocument/2006/relationships/hyperlink" Target="https://www2.nzqa.govt.nz/about-us/rules-fees-policies/nzqa-fees/" TargetMode="External"/><Relationship Id="rId68" Type="http://schemas.openxmlformats.org/officeDocument/2006/relationships/hyperlink" Target="https://www2.nzqa.govt.nz/about-us/rules-fees-policies/nzqa-fees/" TargetMode="External"/><Relationship Id="rId89" Type="http://schemas.openxmlformats.org/officeDocument/2006/relationships/hyperlink" Target="https://www2.nzqa.govt.nz/tertiary/approval-accreditation-and-registration/micro-credentials/" TargetMode="External"/><Relationship Id="rId112" Type="http://schemas.openxmlformats.org/officeDocument/2006/relationships/hyperlink" Target="https://ncea.education.govt.nz/" TargetMode="External"/><Relationship Id="rId133" Type="http://schemas.openxmlformats.org/officeDocument/2006/relationships/hyperlink" Target="https://www2.nzqa.govt.nz/ncea/ncea-for-teachers-and-schools/managing-national-assessment-in-schools/effective-assessment-practice/" TargetMode="External"/><Relationship Id="rId154" Type="http://schemas.openxmlformats.org/officeDocument/2006/relationships/hyperlink" Target="https://www2.nzqa.govt.nz/ncea/subjects/subject/english/" TargetMode="External"/><Relationship Id="rId16" Type="http://schemas.openxmlformats.org/officeDocument/2006/relationships/hyperlink" Target="https://www2.nzqa.govt.nz/about-us/rules-fees-policies/nzqa-rules/" TargetMode="External"/><Relationship Id="rId37" Type="http://schemas.openxmlformats.org/officeDocument/2006/relationships/hyperlink" Target="https://www2.nzqa.govt.nz/ncea/subjects/standards-exclusion-list/" TargetMode="External"/><Relationship Id="rId58" Type="http://schemas.openxmlformats.org/officeDocument/2006/relationships/hyperlink" Target="https://www2.nzqa.govt.nz/ncea/ncea-for-teachers-and-schools/managing-national-assessment-in-schools/managing-school-data/students-who-leave-or-transfer-schools/" TargetMode="External"/><Relationship Id="rId79" Type="http://schemas.openxmlformats.org/officeDocument/2006/relationships/hyperlink" Target="https://www2.nzqa.govt.nz/ncea/ncea-for-teachers-and-schools/myths-about-ncea-assessment/myth-9/" TargetMode="External"/><Relationship Id="rId102" Type="http://schemas.openxmlformats.org/officeDocument/2006/relationships/hyperlink" Target="https://ncea.education.govt.nz/standards-approved-ncea-co-requisite-during-transition-period-2024-2027" TargetMode="External"/><Relationship Id="rId123" Type="http://schemas.openxmlformats.org/officeDocument/2006/relationships/hyperlink" Target="https://www2.nzqa.govt.nz/assets/Tertiary/Moderation-online/EO-EMA-Guide.pdf" TargetMode="External"/><Relationship Id="rId144" Type="http://schemas.openxmlformats.org/officeDocument/2006/relationships/hyperlink" Target="https://www.nzqa.govt.nz/ncea/assessment/search.do" TargetMode="External"/><Relationship Id="rId90" Type="http://schemas.openxmlformats.org/officeDocument/2006/relationships/hyperlink" Target="https://www2.nzqa.govt.nz/qualifications-and-standards/about-new-zealand-qualifications-credentials-framework/" TargetMode="External"/><Relationship Id="rId27" Type="http://schemas.openxmlformats.org/officeDocument/2006/relationships/hyperlink" Target="https://www2.nzqa.govt.nz/ncea/ncea-for-teachers-and-schools/managing-national-assessment-in-schools/managing-school-data/data-submission-to-nzqa/" TargetMode="External"/><Relationship Id="rId48" Type="http://schemas.openxmlformats.org/officeDocument/2006/relationships/image" Target="media/image4.png"/><Relationship Id="rId69" Type="http://schemas.openxmlformats.org/officeDocument/2006/relationships/hyperlink" Target="https://www2.nzqa.govt.nz/ncea/ncea-for-teachers-and-schools/myths-about-ncea-assessment/myth-2/" TargetMode="External"/><Relationship Id="rId113" Type="http://schemas.openxmlformats.org/officeDocument/2006/relationships/hyperlink" Target="https://www2.nzqa.govt.nz/ncea/ncea-for-teachers-and-schools/assessor-support/" TargetMode="External"/><Relationship Id="rId134" Type="http://schemas.openxmlformats.org/officeDocument/2006/relationships/hyperlink" Target="https://www2.nzqa.govt.nz/assets/NCEA/NCEA-for-teachers-and-schools/SAC/SAC-online-tool-guid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2022</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ECEAAB0C2FC4214196397CD86E32EF3900E8E58E367DAD924EA41FD814755027E2" ma:contentTypeVersion="120" ma:contentTypeDescription="Create a new document." ma:contentTypeScope="" ma:versionID="3bf53243b0186e67535f8b1c8b1fcf58">
  <xsd:schema xmlns:xsd="http://www.w3.org/2001/XMLSchema" xmlns:xs="http://www.w3.org/2001/XMLSchema" xmlns:p="http://schemas.microsoft.com/office/2006/metadata/properties" xmlns:ns2="93b6df4a-a6fa-462b-b160-1ebb5fd89a4e" xmlns:ns3="4f9c820c-e7e2-444d-97ee-45f2b3485c1d" xmlns:ns5="15ffb055-6eb4-45a1-bc20-bf2ac0d420da" xmlns:ns6="725c79e5-42ce-4aa0-ac78-b6418001f0d2" xmlns:ns7="c91a514c-9034-4fa3-897a-8352025b26ed" xmlns:ns8="f8258520-c0a9-44ff-950c-dcf144ec7b27" xmlns:ns9="9041ebba-a81c-4d56-bb33-df1ee4123f66" xmlns:ns10="9e1925e4-69c2-42cd-b8a6-b1240cf8517d" targetNamespace="http://schemas.microsoft.com/office/2006/metadata/properties" ma:root="true" ma:fieldsID="55e7437f2fa8bbf44ffbbbe5c1d14b53" ns2:_="" ns3:_="" ns5:_="" ns6:_="" ns7:_="" ns8:_="" ns9:_="" ns10:_="">
    <xsd:import namespace="93b6df4a-a6fa-462b-b160-1ebb5fd89a4e"/>
    <xsd:import namespace="4f9c820c-e7e2-444d-97ee-45f2b3485c1d"/>
    <xsd:import namespace="15ffb055-6eb4-45a1-bc20-bf2ac0d420da"/>
    <xsd:import namespace="725c79e5-42ce-4aa0-ac78-b6418001f0d2"/>
    <xsd:import namespace="c91a514c-9034-4fa3-897a-8352025b26ed"/>
    <xsd:import namespace="f8258520-c0a9-44ff-950c-dcf144ec7b27"/>
    <xsd:import namespace="9041ebba-a81c-4d56-bb33-df1ee4123f66"/>
    <xsd:import namespace="9e1925e4-69c2-42cd-b8a6-b1240cf8517d"/>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3:Narrative" minOccurs="0"/>
                <xsd:element ref="ns5:SecurityClassification" minOccurs="0"/>
                <xsd:element ref="ns3:Subactivity"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6:AggregationNarrative" minOccurs="0"/>
                <xsd:element ref="ns7:Channel" minOccurs="0"/>
                <xsd:element ref="ns7:Team" minOccurs="0"/>
                <xsd:element ref="ns7:Level2" minOccurs="0"/>
                <xsd:element ref="ns7:Level3" minOccurs="0"/>
                <xsd:element ref="ns7:Year" minOccurs="0"/>
                <xsd:element ref="ns7:OverrideLabel" minOccurs="0"/>
                <xsd:element ref="ns7:SetLabel" minOccurs="0"/>
                <xsd:element ref="ns2:TaxCatchAll" minOccurs="0"/>
                <xsd:element ref="ns2:TaxCatchAllLabel" minOccurs="0"/>
                <xsd:element ref="ns8:MāoriActivity" minOccurs="0"/>
                <xsd:element ref="ns8:MāoriFunction" minOccurs="0"/>
                <xsd:element ref="ns9:VersionComments" minOccurs="0"/>
                <xsd:element ref="ns9:ManagerConfidential" minOccurs="0"/>
                <xsd:element ref="ns5:KeyWords" minOccurs="0"/>
                <xsd:element ref="ns10:lcf76f155ced4ddcb4097134ff3c332f" minOccurs="0"/>
                <xsd:element ref="ns10:MediaServiceMetadata" minOccurs="0"/>
                <xsd:element ref="ns10:MediaServiceFastMetadata" minOccurs="0"/>
                <xsd:element ref="ns10:MediaServiceSearchProperties" minOccurs="0"/>
                <xsd:element ref="ns10:MediaServiceObjectDetectorVersions" minOccurs="0"/>
                <xsd:element ref="ns10:MediaServiceOCR" minOccurs="0"/>
                <xsd:element ref="ns10:MediaServiceGenerationTime" minOccurs="0"/>
                <xsd:element ref="ns10:MediaServiceEventHashCode" minOccurs="0"/>
                <xsd:element ref="ns10:MediaServiceDateTaken" minOccurs="0"/>
                <xsd:element ref="ns10: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6df4a-a6fa-462b-b160-1ebb5fd89a4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TaxCatchAll" ma:index="44" nillable="true" ma:displayName="Taxonomy Catch All Column" ma:hidden="true" ma:list="{e7e42db4-836b-4dbe-bd50-636d9f200686}" ma:internalName="TaxCatchAll" ma:readOnly="false" ma:showField="CatchAllData" ma:web="93b6df4a-a6fa-462b-b160-1ebb5fd89a4e">
      <xsd:complexType>
        <xsd:complexContent>
          <xsd:extension base="dms:MultiChoiceLookup">
            <xsd:sequence>
              <xsd:element name="Value" type="dms:Lookup" maxOccurs="unbounded" minOccurs="0" nillable="true"/>
            </xsd:sequence>
          </xsd:extension>
        </xsd:complexContent>
      </xsd:complexType>
    </xsd:element>
    <xsd:element name="TaxCatchAllLabel" ma:index="45" nillable="true" ma:displayName="Taxonomy Catch All Column1" ma:list="{e7e42db4-836b-4dbe-bd50-636d9f200686}" ma:internalName="TaxCatchAllLabel" ma:readOnly="false" ma:showField="CatchAllDataLabel" ma:web="93b6df4a-a6fa-462b-b160-1ebb5fd89a4e">
      <xsd:complexType>
        <xsd:complexContent>
          <xsd:extension base="dms:MultiChoiceLookup">
            <xsd:sequence>
              <xsd:element name="Value" type="dms:Lookup" maxOccurs="unbounded" minOccurs="0" nillable="true"/>
            </xsd:sequence>
          </xsd:extension>
        </xsd:complexContent>
      </xsd:complexType>
    </xsd:element>
    <xsd:element name="SharedWithUsers" ma:index="6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13" nillable="true" ma:displayName="Narrative" ma:hidden="true" ma:internalName="Narrative" ma:readOnly="false">
      <xsd:simpleType>
        <xsd:restriction base="dms:Note"/>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RelatedPeople" ma:index="16"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7" nillable="true" ma:displayName="Category 1" ma:default="NA" ma:hidden="true" ma:internalName="CategoryName" ma:readOnly="false">
      <xsd:simpleType>
        <xsd:restriction base="dms:Text">
          <xsd:maxLength value="255"/>
        </xsd:restriction>
      </xsd:simpleType>
    </xsd:element>
    <xsd:element name="CategoryValue" ma:index="18" nillable="true" ma:displayName="Category 2" ma:default="NA" ma:hidden="true" ma:internalName="CategoryValue" ma:readOnly="false">
      <xsd:simpleType>
        <xsd:restriction base="dms:Text">
          <xsd:maxLength value="255"/>
        </xsd:restriction>
      </xsd:simpleType>
    </xsd:element>
    <xsd:element name="BusinessValue" ma:index="19" nillable="true" ma:displayName="Business Value" ma:hidden="true" ma:internalName="BusinessValue" ma:readOnly="false">
      <xsd:simpleType>
        <xsd:restriction base="dms:Text">
          <xsd:maxLength value="255"/>
        </xsd:restriction>
      </xsd:simpleType>
    </xsd:element>
    <xsd:element name="FunctionGroup" ma:index="20" nillable="true" ma:displayName="Function Group" ma:default="Active" ma:format="Dropdown" ma:hidden="true" ma:internalName="FunctionGroup" ma:readOnly="false">
      <xsd:simpleType>
        <xsd:restriction base="dms:Choice">
          <xsd:enumeration value="Active"/>
          <xsd:enumeration value="Legacy Information"/>
        </xsd:restriction>
      </xsd:simpleType>
    </xsd:element>
    <xsd:element name="Function" ma:index="21" nillable="true" ma:displayName="Function" ma:default="School Quality Assurance" ma:hidden="true" ma:internalName="Function" ma:readOnly="false">
      <xsd:simpleType>
        <xsd:restriction base="dms:Text">
          <xsd:maxLength value="255"/>
        </xsd:restriction>
      </xsd:simpleType>
    </xsd:element>
    <xsd:element name="PRAType" ma:index="22" nillable="true" ma:displayName="PRA Type" ma:default="Doc" ma:hidden="true" ma:indexed="true" ma:internalName="PRAType" ma:readOnly="false">
      <xsd:simpleType>
        <xsd:restriction base="dms:Text">
          <xsd:maxLength value="255"/>
        </xsd:restriction>
      </xsd:simpleType>
    </xsd:element>
    <xsd:element name="PRADate1" ma:index="23" nillable="true" ma:displayName="PRA Date 1" ma:format="DateOnly" ma:hidden="true" ma:internalName="PRADate1" ma:readOnly="false">
      <xsd:simpleType>
        <xsd:restriction base="dms:DateTime"/>
      </xsd:simpleType>
    </xsd:element>
    <xsd:element name="PRADate2" ma:index="24" nillable="true" ma:displayName="PRA Date 2" ma:format="DateOnly" ma:hidden="true" ma:internalName="PRADate2" ma:readOnly="false">
      <xsd:simpleType>
        <xsd:restriction base="dms:DateTime"/>
      </xsd:simpleType>
    </xsd:element>
    <xsd:element name="PRADate3" ma:index="25" nillable="true" ma:displayName="PRA Date 3" ma:format="DateOnly" ma:hidden="true" ma:internalName="PRADate3" ma:readOnly="false">
      <xsd:simpleType>
        <xsd:restriction base="dms:DateTime"/>
      </xsd:simpleType>
    </xsd:element>
    <xsd:element name="PRADateDisposal" ma:index="26" nillable="true" ma:displayName="PRA Date Disposal" ma:format="DateOnly" ma:hidden="true" ma:internalName="PRADateDisposal" ma:readOnly="false">
      <xsd:simpleType>
        <xsd:restriction base="dms:DateTime"/>
      </xsd:simpleType>
    </xsd:element>
    <xsd:element name="PRADateTrigger" ma:index="27" nillable="true" ma:displayName="PRA Date Trigger" ma:format="DateOnly" ma:hidden="true" ma:internalName="PRADateTrigger" ma:readOnly="false">
      <xsd:simpleType>
        <xsd:restriction base="dms:DateTime"/>
      </xsd:simpleType>
    </xsd:element>
    <xsd:element name="PRAText1" ma:index="28" nillable="true" ma:displayName="PRA Text 1" ma:hidden="true" ma:internalName="PRAText1" ma:readOnly="false">
      <xsd:simpleType>
        <xsd:restriction base="dms:Text">
          <xsd:maxLength value="255"/>
        </xsd:restriction>
      </xsd:simpleType>
    </xsd:element>
    <xsd:element name="PRAText2" ma:index="29" nillable="true" ma:displayName="PRA Text 2" ma:hidden="true" ma:internalName="PRAText2" ma:readOnly="false">
      <xsd:simpleType>
        <xsd:restriction base="dms:Text">
          <xsd:maxLength value="255"/>
        </xsd:restriction>
      </xsd:simpleType>
    </xsd:element>
    <xsd:element name="PRAText3" ma:index="30" nillable="true" ma:displayName="PRA Text 3" ma:hidden="true" ma:internalName="PRAText3" ma:readOnly="false">
      <xsd:simpleType>
        <xsd:restriction base="dms:Text">
          <xsd:maxLength value="255"/>
        </xsd:restriction>
      </xsd:simpleType>
    </xsd:element>
    <xsd:element name="PRAText4" ma:index="31" nillable="true" ma:displayName="PRA Text 4" ma:hidden="true" ma:internalName="PRAText4" ma:readOnly="false">
      <xsd:simpleType>
        <xsd:restriction base="dms:Text">
          <xsd:maxLength value="255"/>
        </xsd:restriction>
      </xsd:simpleType>
    </xsd:element>
    <xsd:element name="PRAText5" ma:index="32" nillable="true" ma:displayName="PRA Text 5" ma:hidden="true" ma:internalName="PRAText5" ma:readOnly="false">
      <xsd:simpleType>
        <xsd:restriction base="dms:Text">
          <xsd:maxLength value="255"/>
        </xsd:restriction>
      </xsd:simpleType>
    </xsd:element>
    <xsd:element name="AggregationStatus" ma:index="33"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4" nillable="true" ma:displayName="Project" ma:default="NA" ma:hidden="true" ma:internalName="Project" ma:readOnly="false">
      <xsd:simpleType>
        <xsd:restriction base="dms:Text">
          <xsd:maxLength value="255"/>
        </xsd:restriction>
      </xsd:simpleType>
    </xsd:element>
    <xsd:element name="Activity" ma:index="35" nillable="true" ma:displayName="Activity" ma:default="Support for Schools"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SecurityClassification" ma:index="14"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element name="KeyWords" ma:index="50" nillable="true" ma:displayName="Key Words" ma:hidden="true" ma:internalName="KeyWord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6"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7" nillable="true" ma:displayName="Channel" ma:default="NA" ma:hidden="true" ma:internalName="Channel" ma:readOnly="false">
      <xsd:simpleType>
        <xsd:restriction base="dms:Text">
          <xsd:maxLength value="255"/>
        </xsd:restriction>
      </xsd:simpleType>
    </xsd:element>
    <xsd:element name="Team" ma:index="38" nillable="true" ma:displayName="Team" ma:default="Seminars" ma:hidden="true" ma:internalName="Team" ma:readOnly="false">
      <xsd:simpleType>
        <xsd:restriction base="dms:Text">
          <xsd:maxLength value="255"/>
        </xsd:restriction>
      </xsd:simpleType>
    </xsd:element>
    <xsd:element name="Level2" ma:index="39" nillable="true" ma:displayName="Level2" ma:default="NA" ma:hidden="true" ma:internalName="Level2" ma:readOnly="false">
      <xsd:simpleType>
        <xsd:restriction base="dms:Text">
          <xsd:maxLength value="255"/>
        </xsd:restriction>
      </xsd:simpleType>
    </xsd:element>
    <xsd:element name="Level3" ma:index="40" nillable="true" ma:displayName="Level3" ma:hidden="true" ma:internalName="Level3" ma:readOnly="false">
      <xsd:simpleType>
        <xsd:restriction base="dms:Text">
          <xsd:maxLength value="255"/>
        </xsd:restriction>
      </xsd:simpleType>
    </xsd:element>
    <xsd:element name="Year" ma:index="41" nillable="true" ma:displayName="Year" ma:default="NA" ma:hidden="true" ma:internalName="Year" ma:readOnly="false">
      <xsd:simpleType>
        <xsd:restriction base="dms:Text">
          <xsd:maxLength value="255"/>
        </xsd:restriction>
      </xsd:simpleType>
    </xsd:element>
    <xsd:element name="OverrideLabel" ma:index="42" nillable="true" ma:displayName="Override Label" ma:hidden="true" ma:indexed="true" ma:internalName="OverrideLabel" ma:readOnly="false">
      <xsd:simpleType>
        <xsd:restriction base="dms:Text">
          <xsd:maxLength value="255"/>
        </xsd:restriction>
      </xsd:simpleType>
    </xsd:element>
    <xsd:element name="SetLabel" ma:index="43" nillable="true" ma:displayName="Set Label" ma:default="D10M" ma:hidden="true" ma:indexed="true" ma:internalName="Set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258520-c0a9-44ff-950c-dcf144ec7b27" elementFormDefault="qualified">
    <xsd:import namespace="http://schemas.microsoft.com/office/2006/documentManagement/types"/>
    <xsd:import namespace="http://schemas.microsoft.com/office/infopath/2007/PartnerControls"/>
    <xsd:element name="MāoriActivity" ma:index="46" nillable="true" ma:displayName="Māori Activity" ma:default="NA" ma:internalName="M_x0101_oriActivity">
      <xsd:simpleType>
        <xsd:restriction base="dms:Text">
          <xsd:maxLength value="255"/>
        </xsd:restriction>
      </xsd:simpleType>
    </xsd:element>
    <xsd:element name="MāoriFunction" ma:index="47" nillable="true" ma:displayName="Māori Function" ma:default="Te whakaū kounga i ngā kura" ma:internalName="M_x0101_oriFunc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1ebba-a81c-4d56-bb33-df1ee4123f66" elementFormDefault="qualified">
    <xsd:import namespace="http://schemas.microsoft.com/office/2006/documentManagement/types"/>
    <xsd:import namespace="http://schemas.microsoft.com/office/infopath/2007/PartnerControls"/>
    <xsd:element name="VersionComments" ma:index="48" nillable="true" ma:displayName="Version Comments" ma:internalName="VersionComments">
      <xsd:simpleType>
        <xsd:restriction base="dms:Note">
          <xsd:maxLength value="255"/>
        </xsd:restriction>
      </xsd:simpleType>
    </xsd:element>
    <xsd:element name="ManagerConfidential" ma:index="49" nillable="true" ma:displayName="Manager Confidential" ma:default="NA" ma:hidden="true" ma:internalName="ManagerConfidentia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1925e4-69c2-42cd-b8a6-b1240cf8517d" elementFormDefault="qualified">
    <xsd:import namespace="http://schemas.microsoft.com/office/2006/documentManagement/types"/>
    <xsd:import namespace="http://schemas.microsoft.com/office/infopath/2007/PartnerControls"/>
    <xsd:element name="lcf76f155ced4ddcb4097134ff3c332f" ma:index="5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SearchProperties" ma:index="56" nillable="true" ma:displayName="MediaServiceSearchProperties" ma:description="" ma:hidden="true" ma:internalName="MediaServiceSearchProperties" ma:readOnly="true">
      <xsd:simpleType>
        <xsd:restriction base="dms:Note"/>
      </xsd:simpleType>
    </xsd:element>
    <xsd:element name="MediaServiceObjectDetectorVersions" ma:index="57" nillable="true" ma:displayName="MediaServiceObjectDetectorVersions" ma:description="" ma:hidden="true" ma:indexed="true" ma:internalName="MediaServiceObjectDetectorVersions" ma:readOnly="true">
      <xsd:simpleType>
        <xsd:restriction base="dms:Text"/>
      </xsd:simpleType>
    </xsd:element>
    <xsd:element name="MediaServiceOCR" ma:index="58" nillable="true" ma:displayName="Extracted Text" ma:description="" ma:internalName="MediaServiceOCR" ma:readOnly="true">
      <xsd:simpleType>
        <xsd:restriction base="dms:Note">
          <xsd:maxLength value="255"/>
        </xsd:restriction>
      </xsd:simpleType>
    </xsd:element>
    <xsd:element name="MediaServiceGenerationTime" ma:index="59" nillable="true" ma:displayName="MediaServiceGenerationTime" ma:description="" ma:hidden="true" ma:internalName="MediaServiceGenerationTime" ma:readOnly="true">
      <xsd:simpleType>
        <xsd:restriction base="dms:Text"/>
      </xsd:simpleType>
    </xsd:element>
    <xsd:element name="MediaServiceEventHashCode" ma:index="60" nillable="true" ma:displayName="MediaServiceEventHashCode" ma:description="" ma:hidden="true" ma:internalName="MediaServiceEventHashCode" ma:readOnly="true">
      <xsd:simpleType>
        <xsd:restriction base="dms:Text"/>
      </xsd:simpleType>
    </xsd:element>
    <xsd:element name="MediaServiceDateTaken" ma:index="61" nillable="true" ma:displayName="MediaServiceDateTaken" ma:description="" ma:hidden="true" ma:indexed="true" ma:internalName="MediaServiceDateTaken" ma:readOnly="true">
      <xsd:simpleType>
        <xsd:restriction base="dms:Text"/>
      </xsd:simpleType>
    </xsd:element>
    <xsd:element name="MediaServiceLocation" ma:index="6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e1925e4-69c2-42cd-b8a6-b1240cf8517d">
      <Terms xmlns="http://schemas.microsoft.com/office/infopath/2007/PartnerControls"/>
    </lcf76f155ced4ddcb4097134ff3c332f>
    <TaxCatchAll xmlns="93b6df4a-a6fa-462b-b160-1ebb5fd89a4e" xsi:nil="true"/>
    <KeyWords xmlns="15ffb055-6eb4-45a1-bc20-bf2ac0d420da" xsi:nil="true"/>
    <_dlc_DocId xmlns="93b6df4a-a6fa-462b-b160-1ebb5fd89a4e">NZQA-1900786424-1023</_dlc_DocId>
    <_dlc_DocIdUrl xmlns="93b6df4a-a6fa-462b-b160-1ebb5fd89a4e">
      <Url>https://nzqa.sharepoint.com/sites/MT-Seminars/_layouts/15/DocIdRedir.aspx?ID=NZQA-1900786424-1023</Url>
      <Description>NZQA-1900786424-1023</Description>
    </_dlc_DocIdUrl>
    <Project xmlns="4f9c820c-e7e2-444d-97ee-45f2b3485c1d">NA</Project>
    <PRAText2 xmlns="4f9c820c-e7e2-444d-97ee-45f2b3485c1d" xsi:nil="true"/>
    <Subactivity xmlns="4f9c820c-e7e2-444d-97ee-45f2b3485c1d">NA</Subactivity>
    <Activity xmlns="4f9c820c-e7e2-444d-97ee-45f2b3485c1d">Support for Schools</Activity>
    <CategoryName xmlns="4f9c820c-e7e2-444d-97ee-45f2b3485c1d">NA</CategoryName>
    <VersionComments xmlns="9041ebba-a81c-4d56-bb33-df1ee4123f66" xsi:nil="true"/>
    <FunctionGroup xmlns="4f9c820c-e7e2-444d-97ee-45f2b3485c1d">Active</FunctionGroup>
    <SecurityClassification xmlns="15ffb055-6eb4-45a1-bc20-bf2ac0d420da" xsi:nil="true"/>
    <Narrative xmlns="4f9c820c-e7e2-444d-97ee-45f2b3485c1d" xsi:nil="true"/>
    <PRADate1 xmlns="4f9c820c-e7e2-444d-97ee-45f2b3485c1d" xsi:nil="true"/>
    <PRADateTrigger xmlns="4f9c820c-e7e2-444d-97ee-45f2b3485c1d" xsi:nil="true"/>
    <PRAText3 xmlns="4f9c820c-e7e2-444d-97ee-45f2b3485c1d" xsi:nil="true"/>
    <OverrideLabel xmlns="c91a514c-9034-4fa3-897a-8352025b26ed" xsi:nil="true"/>
    <MāoriActivity xmlns="f8258520-c0a9-44ff-950c-dcf144ec7b27">NA</MāoriActivity>
    <PRADateDisposal xmlns="4f9c820c-e7e2-444d-97ee-45f2b3485c1d" xsi:nil="true"/>
    <CategoryValue xmlns="4f9c820c-e7e2-444d-97ee-45f2b3485c1d">NA</CategoryValue>
    <PRADate2 xmlns="4f9c820c-e7e2-444d-97ee-45f2b3485c1d" xsi:nil="true"/>
    <MāoriFunction xmlns="f8258520-c0a9-44ff-950c-dcf144ec7b27">Te whakaū kounga i ngā kura</MāoriFunction>
    <PRAText4 xmlns="4f9c820c-e7e2-444d-97ee-45f2b3485c1d" xsi:nil="true"/>
    <Level2 xmlns="c91a514c-9034-4fa3-897a-8352025b26ed">NA</Level2>
    <Channel xmlns="c91a514c-9034-4fa3-897a-8352025b26ed">PN Handbook</Channel>
    <PRAType xmlns="4f9c820c-e7e2-444d-97ee-45f2b3485c1d">Doc</PRAType>
    <PRADate3 xmlns="4f9c820c-e7e2-444d-97ee-45f2b3485c1d" xsi:nil="true"/>
    <Year xmlns="c91a514c-9034-4fa3-897a-8352025b26ed">NA</Year>
    <PRAText5 xmlns="4f9c820c-e7e2-444d-97ee-45f2b3485c1d" xsi:nil="true"/>
    <Level3 xmlns="c91a514c-9034-4fa3-897a-8352025b26ed" xsi:nil="true"/>
    <BusinessValue xmlns="4f9c820c-e7e2-444d-97ee-45f2b3485c1d" xsi:nil="true"/>
    <Team xmlns="c91a514c-9034-4fa3-897a-8352025b26ed">Seminars</Team>
    <RelatedPeople xmlns="4f9c820c-e7e2-444d-97ee-45f2b3485c1d">
      <UserInfo>
        <DisplayName/>
        <AccountId xsi:nil="true"/>
        <AccountType/>
      </UserInfo>
    </RelatedPeople>
    <SetLabel xmlns="c91a514c-9034-4fa3-897a-8352025b26ed">D10M</SetLabel>
    <Function xmlns="4f9c820c-e7e2-444d-97ee-45f2b3485c1d">School Quality Assurance</Function>
    <ManagerConfidential xmlns="9041ebba-a81c-4d56-bb33-df1ee4123f66">NA</ManagerConfidential>
    <AggregationStatus xmlns="4f9c820c-e7e2-444d-97ee-45f2b3485c1d">Normal</AggregationStatus>
    <AggregationNarrative xmlns="725c79e5-42ce-4aa0-ac78-b6418001f0d2" xsi:nil="true"/>
    <DocumentType xmlns="4f9c820c-e7e2-444d-97ee-45f2b3485c1d" xsi:nil="true"/>
    <PRAText1 xmlns="4f9c820c-e7e2-444d-97ee-45f2b3485c1d" xsi:nil="true"/>
    <TaxCatchAllLabel xmlns="93b6df4a-a6fa-462b-b160-1ebb5fd89a4e" xsi:nil="true"/>
    <_dlc_DocIdPersistId xmlns="93b6df4a-a6fa-462b-b160-1ebb5fd89a4e" xsi:nil="true"/>
    <SharedWithUsers xmlns="93b6df4a-a6fa-462b-b160-1ebb5fd89a4e">
      <UserInfo>
        <DisplayName>Paul A Smith</DisplayName>
        <AccountId>42</AccountId>
        <AccountType/>
      </UserInfo>
      <UserInfo>
        <DisplayName>Jackie Power</DisplayName>
        <AccountId>165</AccountId>
        <AccountType/>
      </UserInfo>
      <UserInfo>
        <DisplayName>Stephen Tisch</DisplayName>
        <AccountId>164</AccountId>
        <AccountType/>
      </UserInfo>
      <UserInfo>
        <DisplayName>Amanda Picken</DisplayName>
        <AccountId>97</AccountId>
        <AccountType/>
      </UserInfo>
    </SharedWithUsers>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D49696A-B550-42B2-A801-6032F9413F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6df4a-a6fa-462b-b160-1ebb5fd89a4e"/>
    <ds:schemaRef ds:uri="4f9c820c-e7e2-444d-97ee-45f2b3485c1d"/>
    <ds:schemaRef ds:uri="15ffb055-6eb4-45a1-bc20-bf2ac0d420da"/>
    <ds:schemaRef ds:uri="725c79e5-42ce-4aa0-ac78-b6418001f0d2"/>
    <ds:schemaRef ds:uri="c91a514c-9034-4fa3-897a-8352025b26ed"/>
    <ds:schemaRef ds:uri="f8258520-c0a9-44ff-950c-dcf144ec7b27"/>
    <ds:schemaRef ds:uri="9041ebba-a81c-4d56-bb33-df1ee4123f66"/>
    <ds:schemaRef ds:uri="9e1925e4-69c2-42cd-b8a6-b1240cf85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3CF35F-C2E5-4CD1-AADF-75F85CF15966}">
  <ds:schemaRefs>
    <ds:schemaRef ds:uri="http://schemas.microsoft.com/sharepoint/v3/contenttype/forms"/>
  </ds:schemaRefs>
</ds:datastoreItem>
</file>

<file path=customXml/itemProps4.xml><?xml version="1.0" encoding="utf-8"?>
<ds:datastoreItem xmlns:ds="http://schemas.openxmlformats.org/officeDocument/2006/customXml" ds:itemID="{2EED9B50-6C13-4A53-9935-7642BABE701F}">
  <ds:schemaRefs>
    <ds:schemaRef ds:uri="http://schemas.microsoft.com/sharepoint/events"/>
  </ds:schemaRefs>
</ds:datastoreItem>
</file>

<file path=customXml/itemProps5.xml><?xml version="1.0" encoding="utf-8"?>
<ds:datastoreItem xmlns:ds="http://schemas.openxmlformats.org/officeDocument/2006/customXml" ds:itemID="{FBD80327-CD12-4308-BDDD-5102A8EA1EB5}">
  <ds:schemaRefs>
    <ds:schemaRef ds:uri="http://schemas.microsoft.com/office/2006/metadata/properties"/>
    <ds:schemaRef ds:uri="http://schemas.microsoft.com/office/infopath/2007/PartnerControls"/>
    <ds:schemaRef ds:uri="9e1925e4-69c2-42cd-b8a6-b1240cf8517d"/>
    <ds:schemaRef ds:uri="93b6df4a-a6fa-462b-b160-1ebb5fd89a4e"/>
    <ds:schemaRef ds:uri="15ffb055-6eb4-45a1-bc20-bf2ac0d420da"/>
    <ds:schemaRef ds:uri="4f9c820c-e7e2-444d-97ee-45f2b3485c1d"/>
    <ds:schemaRef ds:uri="9041ebba-a81c-4d56-bb33-df1ee4123f66"/>
    <ds:schemaRef ds:uri="c91a514c-9034-4fa3-897a-8352025b26ed"/>
    <ds:schemaRef ds:uri="f8258520-c0a9-44ff-950c-dcf144ec7b27"/>
    <ds:schemaRef ds:uri="725c79e5-42ce-4aa0-ac78-b6418001f0d2"/>
  </ds:schemaRefs>
</ds:datastoreItem>
</file>

<file path=customXml/itemProps6.xml><?xml version="1.0" encoding="utf-8"?>
<ds:datastoreItem xmlns:ds="http://schemas.openxmlformats.org/officeDocument/2006/customXml" ds:itemID="{30764B6C-44B2-4100-9260-7C1BF464C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41</Pages>
  <Words>10726</Words>
  <Characters>61144</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Tumuaki Whakawhanaungatanga Kura</vt:lpstr>
    </vt:vector>
  </TitlesOfParts>
  <Company/>
  <LinksUpToDate>false</LinksUpToDate>
  <CharactersWithSpaces>71727</CharactersWithSpaces>
  <SharedDoc>false</SharedDoc>
  <HLinks>
    <vt:vector size="1386" baseType="variant">
      <vt:variant>
        <vt:i4>3997737</vt:i4>
      </vt:variant>
      <vt:variant>
        <vt:i4>687</vt:i4>
      </vt:variant>
      <vt:variant>
        <vt:i4>0</vt:i4>
      </vt:variant>
      <vt:variant>
        <vt:i4>5</vt:i4>
      </vt:variant>
      <vt:variant>
        <vt:lpwstr>https://www.nzqa.govt.nz/ncea/subjects/</vt:lpwstr>
      </vt:variant>
      <vt:variant>
        <vt:lpwstr/>
      </vt:variant>
      <vt:variant>
        <vt:i4>2031640</vt:i4>
      </vt:variant>
      <vt:variant>
        <vt:i4>684</vt:i4>
      </vt:variant>
      <vt:variant>
        <vt:i4>0</vt:i4>
      </vt:variant>
      <vt:variant>
        <vt:i4>5</vt:i4>
      </vt:variant>
      <vt:variant>
        <vt:lpwstr>https://www2.nzqa.govt.nz/ncea/subjects/subject/english/</vt:lpwstr>
      </vt:variant>
      <vt:variant>
        <vt:lpwstr/>
      </vt:variant>
      <vt:variant>
        <vt:i4>6094927</vt:i4>
      </vt:variant>
      <vt:variant>
        <vt:i4>681</vt:i4>
      </vt:variant>
      <vt:variant>
        <vt:i4>0</vt:i4>
      </vt:variant>
      <vt:variant>
        <vt:i4>5</vt:i4>
      </vt:variant>
      <vt:variant>
        <vt:lpwstr>https://www.nzqa.govt.nz/assets/qualifications-and-standards/qualifications/ncea/NCEA-subject-resources/Social-Studies/NZQASocialStudiesTermsMao-Eng.pdf</vt:lpwstr>
      </vt:variant>
      <vt:variant>
        <vt:lpwstr/>
      </vt:variant>
      <vt:variant>
        <vt:i4>6094927</vt:i4>
      </vt:variant>
      <vt:variant>
        <vt:i4>678</vt:i4>
      </vt:variant>
      <vt:variant>
        <vt:i4>0</vt:i4>
      </vt:variant>
      <vt:variant>
        <vt:i4>5</vt:i4>
      </vt:variant>
      <vt:variant>
        <vt:lpwstr>https://www.nzqa.govt.nz/assets/qualifications-and-standards/qualifications/ncea/NCEA-subject-resources/Social-Studies/NZQASocialStudiesTermsEng-Mao.pdf</vt:lpwstr>
      </vt:variant>
      <vt:variant>
        <vt:lpwstr/>
      </vt:variant>
      <vt:variant>
        <vt:i4>7209015</vt:i4>
      </vt:variant>
      <vt:variant>
        <vt:i4>675</vt:i4>
      </vt:variant>
      <vt:variant>
        <vt:i4>0</vt:i4>
      </vt:variant>
      <vt:variant>
        <vt:i4>5</vt:i4>
      </vt:variant>
      <vt:variant>
        <vt:lpwstr>https://www.nzqa.govt.nz/assets/qualifications-and-standards/qualifications/ncea/NCEA-subject-resources/Mathematics/NZQAMathematicsTermsMao-Eng.pdf</vt:lpwstr>
      </vt:variant>
      <vt:variant>
        <vt:lpwstr/>
      </vt:variant>
      <vt:variant>
        <vt:i4>7209015</vt:i4>
      </vt:variant>
      <vt:variant>
        <vt:i4>672</vt:i4>
      </vt:variant>
      <vt:variant>
        <vt:i4>0</vt:i4>
      </vt:variant>
      <vt:variant>
        <vt:i4>5</vt:i4>
      </vt:variant>
      <vt:variant>
        <vt:lpwstr>https://www.nzqa.govt.nz/assets/qualifications-and-standards/qualifications/ncea/NCEA-subject-resources/Mathematics/NZQAMathematicsTermsEng-Mao.pdf</vt:lpwstr>
      </vt:variant>
      <vt:variant>
        <vt:lpwstr/>
      </vt:variant>
      <vt:variant>
        <vt:i4>4915278</vt:i4>
      </vt:variant>
      <vt:variant>
        <vt:i4>669</vt:i4>
      </vt:variant>
      <vt:variant>
        <vt:i4>0</vt:i4>
      </vt:variant>
      <vt:variant>
        <vt:i4>5</vt:i4>
      </vt:variant>
      <vt:variant>
        <vt:lpwstr>https://www.nzqa.govt.nz/assets/qualifications-and-standards/qualifications/ncea/NCEA-subject-resources/Science/NZQASci-TechTermsMao-Eng.pdf</vt:lpwstr>
      </vt:variant>
      <vt:variant>
        <vt:lpwstr/>
      </vt:variant>
      <vt:variant>
        <vt:i4>4915278</vt:i4>
      </vt:variant>
      <vt:variant>
        <vt:i4>666</vt:i4>
      </vt:variant>
      <vt:variant>
        <vt:i4>0</vt:i4>
      </vt:variant>
      <vt:variant>
        <vt:i4>5</vt:i4>
      </vt:variant>
      <vt:variant>
        <vt:lpwstr>https://www.nzqa.govt.nz/assets/qualifications-and-standards/qualifications/ncea/NCEA-subject-resources/Science/NZQASci-TechTermsEng-Mao.pdf</vt:lpwstr>
      </vt:variant>
      <vt:variant>
        <vt:lpwstr/>
      </vt:variant>
      <vt:variant>
        <vt:i4>5963797</vt:i4>
      </vt:variant>
      <vt:variant>
        <vt:i4>663</vt:i4>
      </vt:variant>
      <vt:variant>
        <vt:i4>0</vt:i4>
      </vt:variant>
      <vt:variant>
        <vt:i4>5</vt:i4>
      </vt:variant>
      <vt:variant>
        <vt:lpwstr>https://www.nzqa.govt.nz/ncea/subjects/te-reo-maori-translation-subjects/</vt:lpwstr>
      </vt:variant>
      <vt:variant>
        <vt:lpwstr/>
      </vt:variant>
      <vt:variant>
        <vt:i4>6291498</vt:i4>
      </vt:variant>
      <vt:variant>
        <vt:i4>660</vt:i4>
      </vt:variant>
      <vt:variant>
        <vt:i4>0</vt:i4>
      </vt:variant>
      <vt:variant>
        <vt:i4>5</vt:i4>
      </vt:variant>
      <vt:variant>
        <vt:lpwstr>https://www.nzqa.govt.nz/about-us/events/ringatoi/</vt:lpwstr>
      </vt:variant>
      <vt:variant>
        <vt:lpwstr/>
      </vt:variant>
      <vt:variant>
        <vt:i4>4980817</vt:i4>
      </vt:variant>
      <vt:variant>
        <vt:i4>657</vt:i4>
      </vt:variant>
      <vt:variant>
        <vt:i4>0</vt:i4>
      </vt:variant>
      <vt:variant>
        <vt:i4>5</vt:i4>
      </vt:variant>
      <vt:variant>
        <vt:lpwstr>https://www2.nzqa.govt.nz/maori/pa-matauranga/te-reo-matatini-me-te-pangarau</vt:lpwstr>
      </vt:variant>
      <vt:variant>
        <vt:lpwstr/>
      </vt:variant>
      <vt:variant>
        <vt:i4>7733375</vt:i4>
      </vt:variant>
      <vt:variant>
        <vt:i4>654</vt:i4>
      </vt:variant>
      <vt:variant>
        <vt:i4>0</vt:i4>
      </vt:variant>
      <vt:variant>
        <vt:i4>5</vt:i4>
      </vt:variant>
      <vt:variant>
        <vt:lpwstr>https://www.nzqa.govt.nz/ncea/assessment/search.do</vt:lpwstr>
      </vt:variant>
      <vt:variant>
        <vt:lpwstr/>
      </vt:variant>
      <vt:variant>
        <vt:i4>1966164</vt:i4>
      </vt:variant>
      <vt:variant>
        <vt:i4>651</vt:i4>
      </vt:variant>
      <vt:variant>
        <vt:i4>0</vt:i4>
      </vt:variant>
      <vt:variant>
        <vt:i4>5</vt:i4>
      </vt:variant>
      <vt:variant>
        <vt:lpwstr>https://www.nzqa.govt.nz/ncea/ncea-exams-and-portfolios/external/grade-score-marking/</vt:lpwstr>
      </vt:variant>
      <vt:variant>
        <vt:lpwstr/>
      </vt:variant>
      <vt:variant>
        <vt:i4>2883647</vt:i4>
      </vt:variant>
      <vt:variant>
        <vt:i4>648</vt:i4>
      </vt:variant>
      <vt:variant>
        <vt:i4>0</vt:i4>
      </vt:variant>
      <vt:variant>
        <vt:i4>5</vt:i4>
      </vt:variant>
      <vt:variant>
        <vt:lpwstr>https://www.nzqa.govt.nz/ncea/subjects/visual-arts/levels/</vt:lpwstr>
      </vt:variant>
      <vt:variant>
        <vt:lpwstr/>
      </vt:variant>
      <vt:variant>
        <vt:i4>327750</vt:i4>
      </vt:variant>
      <vt:variant>
        <vt:i4>645</vt:i4>
      </vt:variant>
      <vt:variant>
        <vt:i4>0</vt:i4>
      </vt:variant>
      <vt:variant>
        <vt:i4>5</vt:i4>
      </vt:variant>
      <vt:variant>
        <vt:lpwstr>https://www.nzqa.govt.nz/ncea/subjects/vagahau-niue/</vt:lpwstr>
      </vt:variant>
      <vt:variant>
        <vt:lpwstr/>
      </vt:variant>
      <vt:variant>
        <vt:i4>5898311</vt:i4>
      </vt:variant>
      <vt:variant>
        <vt:i4>642</vt:i4>
      </vt:variant>
      <vt:variant>
        <vt:i4>0</vt:i4>
      </vt:variant>
      <vt:variant>
        <vt:i4>5</vt:i4>
      </vt:variant>
      <vt:variant>
        <vt:lpwstr>https://www2.nzqa.govt.nz/maori/pa-matauranga/te-marautanga-o-aotearoa/toi-puoro/</vt:lpwstr>
      </vt:variant>
      <vt:variant>
        <vt:lpwstr/>
      </vt:variant>
      <vt:variant>
        <vt:i4>7405620</vt:i4>
      </vt:variant>
      <vt:variant>
        <vt:i4>639</vt:i4>
      </vt:variant>
      <vt:variant>
        <vt:i4>0</vt:i4>
      </vt:variant>
      <vt:variant>
        <vt:i4>5</vt:i4>
      </vt:variant>
      <vt:variant>
        <vt:lpwstr>https://www2.nzqa.govt.nz/maori/pa-matauranga/te-marautanga-o-aotearoa/toi-ataata/</vt:lpwstr>
      </vt:variant>
      <vt:variant>
        <vt:lpwstr/>
      </vt:variant>
      <vt:variant>
        <vt:i4>4980766</vt:i4>
      </vt:variant>
      <vt:variant>
        <vt:i4>636</vt:i4>
      </vt:variant>
      <vt:variant>
        <vt:i4>0</vt:i4>
      </vt:variant>
      <vt:variant>
        <vt:i4>5</vt:i4>
      </vt:variant>
      <vt:variant>
        <vt:lpwstr>https://www.nzqa.govt.nz/ncea/subjects/tikanga-a-iwi/</vt:lpwstr>
      </vt:variant>
      <vt:variant>
        <vt:lpwstr/>
      </vt:variant>
      <vt:variant>
        <vt:i4>1245188</vt:i4>
      </vt:variant>
      <vt:variant>
        <vt:i4>633</vt:i4>
      </vt:variant>
      <vt:variant>
        <vt:i4>0</vt:i4>
      </vt:variant>
      <vt:variant>
        <vt:i4>5</vt:i4>
      </vt:variant>
      <vt:variant>
        <vt:lpwstr>https://www.nzqa.govt.nz/ncea/subjects/technology/levels/</vt:lpwstr>
      </vt:variant>
      <vt:variant>
        <vt:lpwstr/>
      </vt:variant>
      <vt:variant>
        <vt:i4>7340157</vt:i4>
      </vt:variant>
      <vt:variant>
        <vt:i4>630</vt:i4>
      </vt:variant>
      <vt:variant>
        <vt:i4>0</vt:i4>
      </vt:variant>
      <vt:variant>
        <vt:i4>5</vt:i4>
      </vt:variant>
      <vt:variant>
        <vt:lpwstr>https://www.nzqa.govt.nz/ncea/subjects/te-reo-rangatira/levels/</vt:lpwstr>
      </vt:variant>
      <vt:variant>
        <vt:lpwstr/>
      </vt:variant>
      <vt:variant>
        <vt:i4>4980817</vt:i4>
      </vt:variant>
      <vt:variant>
        <vt:i4>627</vt:i4>
      </vt:variant>
      <vt:variant>
        <vt:i4>0</vt:i4>
      </vt:variant>
      <vt:variant>
        <vt:i4>5</vt:i4>
      </vt:variant>
      <vt:variant>
        <vt:lpwstr>https://www2.nzqa.govt.nz/maori/pa-matauranga/te-reo-matatini-me-te-pangarau</vt:lpwstr>
      </vt:variant>
      <vt:variant>
        <vt:lpwstr/>
      </vt:variant>
      <vt:variant>
        <vt:i4>4980817</vt:i4>
      </vt:variant>
      <vt:variant>
        <vt:i4>624</vt:i4>
      </vt:variant>
      <vt:variant>
        <vt:i4>0</vt:i4>
      </vt:variant>
      <vt:variant>
        <vt:i4>5</vt:i4>
      </vt:variant>
      <vt:variant>
        <vt:lpwstr>https://www2.nzqa.govt.nz/maori/pa-matauranga/te-reo-matatini-me-te-pangarau</vt:lpwstr>
      </vt:variant>
      <vt:variant>
        <vt:lpwstr/>
      </vt:variant>
      <vt:variant>
        <vt:i4>1966165</vt:i4>
      </vt:variant>
      <vt:variant>
        <vt:i4>621</vt:i4>
      </vt:variant>
      <vt:variant>
        <vt:i4>0</vt:i4>
      </vt:variant>
      <vt:variant>
        <vt:i4>5</vt:i4>
      </vt:variant>
      <vt:variant>
        <vt:lpwstr>https://www2.nzqa.govt.nz/ncea/subjects/subject/te-reo-maori-kuki-airani/</vt:lpwstr>
      </vt:variant>
      <vt:variant>
        <vt:lpwstr/>
      </vt:variant>
      <vt:variant>
        <vt:i4>8257652</vt:i4>
      </vt:variant>
      <vt:variant>
        <vt:i4>618</vt:i4>
      </vt:variant>
      <vt:variant>
        <vt:i4>0</vt:i4>
      </vt:variant>
      <vt:variant>
        <vt:i4>5</vt:i4>
      </vt:variant>
      <vt:variant>
        <vt:lpwstr>https://www2.nzqa.govt.nz/ncea/subjects/subject/te-reo-maori/?_gl=1*1pa88zh*_ga*OTUwMzc4MjY1LjE2Nzk4NTc4ODE.*_ga_TFQQ681L2E*MTcwMjgzOTYyMy40MTcuMS4xNzAyODQwMjU4LjAuMC4w</vt:lpwstr>
      </vt:variant>
      <vt:variant>
        <vt:lpwstr/>
      </vt:variant>
      <vt:variant>
        <vt:i4>6488163</vt:i4>
      </vt:variant>
      <vt:variant>
        <vt:i4>615</vt:i4>
      </vt:variant>
      <vt:variant>
        <vt:i4>0</vt:i4>
      </vt:variant>
      <vt:variant>
        <vt:i4>5</vt:i4>
      </vt:variant>
      <vt:variant>
        <vt:lpwstr>https://www.nzqa.govt.nz/ncea/subjects/te-reo-maori/levels/</vt:lpwstr>
      </vt:variant>
      <vt:variant>
        <vt:lpwstr/>
      </vt:variant>
      <vt:variant>
        <vt:i4>6488096</vt:i4>
      </vt:variant>
      <vt:variant>
        <vt:i4>612</vt:i4>
      </vt:variant>
      <vt:variant>
        <vt:i4>0</vt:i4>
      </vt:variant>
      <vt:variant>
        <vt:i4>5</vt:i4>
      </vt:variant>
      <vt:variant>
        <vt:lpwstr>https://www.nzqa.govt.nz/ncea/subjects/supported-learning/</vt:lpwstr>
      </vt:variant>
      <vt:variant>
        <vt:lpwstr/>
      </vt:variant>
      <vt:variant>
        <vt:i4>7798839</vt:i4>
      </vt:variant>
      <vt:variant>
        <vt:i4>609</vt:i4>
      </vt:variant>
      <vt:variant>
        <vt:i4>0</vt:i4>
      </vt:variant>
      <vt:variant>
        <vt:i4>5</vt:i4>
      </vt:variant>
      <vt:variant>
        <vt:lpwstr>https://www.nzqa.govt.nz/ncea/subjects/spanish/levels/</vt:lpwstr>
      </vt:variant>
      <vt:variant>
        <vt:lpwstr/>
      </vt:variant>
      <vt:variant>
        <vt:i4>852055</vt:i4>
      </vt:variant>
      <vt:variant>
        <vt:i4>606</vt:i4>
      </vt:variant>
      <vt:variant>
        <vt:i4>0</vt:i4>
      </vt:variant>
      <vt:variant>
        <vt:i4>5</vt:i4>
      </vt:variant>
      <vt:variant>
        <vt:lpwstr>https://www.nzqa.govt.nz/ncea/subjects/sociology/levels/</vt:lpwstr>
      </vt:variant>
      <vt:variant>
        <vt:lpwstr/>
      </vt:variant>
      <vt:variant>
        <vt:i4>4718598</vt:i4>
      </vt:variant>
      <vt:variant>
        <vt:i4>603</vt:i4>
      </vt:variant>
      <vt:variant>
        <vt:i4>0</vt:i4>
      </vt:variant>
      <vt:variant>
        <vt:i4>5</vt:i4>
      </vt:variant>
      <vt:variant>
        <vt:lpwstr>https://www.nzqa.govt.nz/ncea/subjects/social-studies/levels/</vt:lpwstr>
      </vt:variant>
      <vt:variant>
        <vt:lpwstr/>
      </vt:variant>
      <vt:variant>
        <vt:i4>7667775</vt:i4>
      </vt:variant>
      <vt:variant>
        <vt:i4>600</vt:i4>
      </vt:variant>
      <vt:variant>
        <vt:i4>0</vt:i4>
      </vt:variant>
      <vt:variant>
        <vt:i4>5</vt:i4>
      </vt:variant>
      <vt:variant>
        <vt:lpwstr>https://www.nzqa.govt.nz/ncea/subjects/science/levels/</vt:lpwstr>
      </vt:variant>
      <vt:variant>
        <vt:lpwstr/>
      </vt:variant>
      <vt:variant>
        <vt:i4>1966096</vt:i4>
      </vt:variant>
      <vt:variant>
        <vt:i4>597</vt:i4>
      </vt:variant>
      <vt:variant>
        <vt:i4>0</vt:i4>
      </vt:variant>
      <vt:variant>
        <vt:i4>5</vt:i4>
      </vt:variant>
      <vt:variant>
        <vt:lpwstr>https://www.nzqa.govt.nz/ncea/subjects/samoan/levels/</vt:lpwstr>
      </vt:variant>
      <vt:variant>
        <vt:lpwstr/>
      </vt:variant>
      <vt:variant>
        <vt:i4>1900562</vt:i4>
      </vt:variant>
      <vt:variant>
        <vt:i4>594</vt:i4>
      </vt:variant>
      <vt:variant>
        <vt:i4>0</vt:i4>
      </vt:variant>
      <vt:variant>
        <vt:i4>5</vt:i4>
      </vt:variant>
      <vt:variant>
        <vt:lpwstr>https://www.nzqa.govt.nz/ncea/subjects/religious-studies/levels/</vt:lpwstr>
      </vt:variant>
      <vt:variant>
        <vt:lpwstr/>
      </vt:variant>
      <vt:variant>
        <vt:i4>4128883</vt:i4>
      </vt:variant>
      <vt:variant>
        <vt:i4>591</vt:i4>
      </vt:variant>
      <vt:variant>
        <vt:i4>0</vt:i4>
      </vt:variant>
      <vt:variant>
        <vt:i4>5</vt:i4>
      </vt:variant>
      <vt:variant>
        <vt:lpwstr>https://www.nzqa.govt.nz/ncea/subjects/putaiao/</vt:lpwstr>
      </vt:variant>
      <vt:variant>
        <vt:lpwstr/>
      </vt:variant>
      <vt:variant>
        <vt:i4>720921</vt:i4>
      </vt:variant>
      <vt:variant>
        <vt:i4>588</vt:i4>
      </vt:variant>
      <vt:variant>
        <vt:i4>0</vt:i4>
      </vt:variant>
      <vt:variant>
        <vt:i4>5</vt:i4>
      </vt:variant>
      <vt:variant>
        <vt:lpwstr>https://www.nzqa.govt.nz/ncea/subjects/psychology/levels/</vt:lpwstr>
      </vt:variant>
      <vt:variant>
        <vt:lpwstr/>
      </vt:variant>
      <vt:variant>
        <vt:i4>1769492</vt:i4>
      </vt:variant>
      <vt:variant>
        <vt:i4>585</vt:i4>
      </vt:variant>
      <vt:variant>
        <vt:i4>0</vt:i4>
      </vt:variant>
      <vt:variant>
        <vt:i4>5</vt:i4>
      </vt:variant>
      <vt:variant>
        <vt:lpwstr>https://www2.nzqa.govt.nz/ncea/subjects/subject/physics-earth-and-space-science/</vt:lpwstr>
      </vt:variant>
      <vt:variant>
        <vt:lpwstr/>
      </vt:variant>
      <vt:variant>
        <vt:i4>7798818</vt:i4>
      </vt:variant>
      <vt:variant>
        <vt:i4>582</vt:i4>
      </vt:variant>
      <vt:variant>
        <vt:i4>0</vt:i4>
      </vt:variant>
      <vt:variant>
        <vt:i4>5</vt:i4>
      </vt:variant>
      <vt:variant>
        <vt:lpwstr>https://www.nzqa.govt.nz/ncea/subjects/physics/levels/</vt:lpwstr>
      </vt:variant>
      <vt:variant>
        <vt:lpwstr/>
      </vt:variant>
      <vt:variant>
        <vt:i4>5308434</vt:i4>
      </vt:variant>
      <vt:variant>
        <vt:i4>579</vt:i4>
      </vt:variant>
      <vt:variant>
        <vt:i4>0</vt:i4>
      </vt:variant>
      <vt:variant>
        <vt:i4>5</vt:i4>
      </vt:variant>
      <vt:variant>
        <vt:lpwstr>https://www.nzqa.govt.nz/ncea/subjects/physical-education/levels/</vt:lpwstr>
      </vt:variant>
      <vt:variant>
        <vt:lpwstr/>
      </vt:variant>
      <vt:variant>
        <vt:i4>786439</vt:i4>
      </vt:variant>
      <vt:variant>
        <vt:i4>576</vt:i4>
      </vt:variant>
      <vt:variant>
        <vt:i4>0</vt:i4>
      </vt:variant>
      <vt:variant>
        <vt:i4>5</vt:i4>
      </vt:variant>
      <vt:variant>
        <vt:lpwstr>https://www.nzqa.govt.nz/ncea/subjects/pangarau/</vt:lpwstr>
      </vt:variant>
      <vt:variant>
        <vt:lpwstr/>
      </vt:variant>
      <vt:variant>
        <vt:i4>3604543</vt:i4>
      </vt:variant>
      <vt:variant>
        <vt:i4>573</vt:i4>
      </vt:variant>
      <vt:variant>
        <vt:i4>0</vt:i4>
      </vt:variant>
      <vt:variant>
        <vt:i4>5</vt:i4>
      </vt:variant>
      <vt:variant>
        <vt:lpwstr>https://www.nzqa.govt.nz/ncea/subjects/pacific-studies/</vt:lpwstr>
      </vt:variant>
      <vt:variant>
        <vt:lpwstr/>
      </vt:variant>
      <vt:variant>
        <vt:i4>5373957</vt:i4>
      </vt:variant>
      <vt:variant>
        <vt:i4>570</vt:i4>
      </vt:variant>
      <vt:variant>
        <vt:i4>0</vt:i4>
      </vt:variant>
      <vt:variant>
        <vt:i4>5</vt:i4>
      </vt:variant>
      <vt:variant>
        <vt:lpwstr>https://www.nzqa.govt.nz/ncea/subjects/literacy-and-numeracy/</vt:lpwstr>
      </vt:variant>
      <vt:variant>
        <vt:lpwstr/>
      </vt:variant>
      <vt:variant>
        <vt:i4>2293876</vt:i4>
      </vt:variant>
      <vt:variant>
        <vt:i4>567</vt:i4>
      </vt:variant>
      <vt:variant>
        <vt:i4>0</vt:i4>
      </vt:variant>
      <vt:variant>
        <vt:i4>5</vt:i4>
      </vt:variant>
      <vt:variant>
        <vt:lpwstr>https://www2.nzqa.govt.nz/maori/pa-matauranga/te-marautanga-o-aotearoa/nga-mahi-a-te-rehia/</vt:lpwstr>
      </vt:variant>
      <vt:variant>
        <vt:lpwstr/>
      </vt:variant>
      <vt:variant>
        <vt:i4>983056</vt:i4>
      </vt:variant>
      <vt:variant>
        <vt:i4>564</vt:i4>
      </vt:variant>
      <vt:variant>
        <vt:i4>0</vt:i4>
      </vt:variant>
      <vt:variant>
        <vt:i4>5</vt:i4>
      </vt:variant>
      <vt:variant>
        <vt:lpwstr>https://www.nzqa.govt.nz/ncea/subjects/nzsl/</vt:lpwstr>
      </vt:variant>
      <vt:variant>
        <vt:lpwstr/>
      </vt:variant>
      <vt:variant>
        <vt:i4>1638470</vt:i4>
      </vt:variant>
      <vt:variant>
        <vt:i4>561</vt:i4>
      </vt:variant>
      <vt:variant>
        <vt:i4>0</vt:i4>
      </vt:variant>
      <vt:variant>
        <vt:i4>5</vt:i4>
      </vt:variant>
      <vt:variant>
        <vt:lpwstr>https://www.nzqa.govt.nz/ncea/subjects/music/levels/</vt:lpwstr>
      </vt:variant>
      <vt:variant>
        <vt:lpwstr/>
      </vt:variant>
      <vt:variant>
        <vt:i4>1572879</vt:i4>
      </vt:variant>
      <vt:variant>
        <vt:i4>558</vt:i4>
      </vt:variant>
      <vt:variant>
        <vt:i4>0</vt:i4>
      </vt:variant>
      <vt:variant>
        <vt:i4>5</vt:i4>
      </vt:variant>
      <vt:variant>
        <vt:lpwstr>https://www.nzqa.govt.nz/ncea/subjects/maori-performing-arts-mpa/</vt:lpwstr>
      </vt:variant>
      <vt:variant>
        <vt:lpwstr/>
      </vt:variant>
      <vt:variant>
        <vt:i4>1048590</vt:i4>
      </vt:variant>
      <vt:variant>
        <vt:i4>555</vt:i4>
      </vt:variant>
      <vt:variant>
        <vt:i4>0</vt:i4>
      </vt:variant>
      <vt:variant>
        <vt:i4>5</vt:i4>
      </vt:variant>
      <vt:variant>
        <vt:lpwstr>https://www.nzqa.govt.nz/ncea/subjects/media-studies/levels/</vt:lpwstr>
      </vt:variant>
      <vt:variant>
        <vt:lpwstr/>
      </vt:variant>
      <vt:variant>
        <vt:i4>6488105</vt:i4>
      </vt:variant>
      <vt:variant>
        <vt:i4>552</vt:i4>
      </vt:variant>
      <vt:variant>
        <vt:i4>0</vt:i4>
      </vt:variant>
      <vt:variant>
        <vt:i4>5</vt:i4>
      </vt:variant>
      <vt:variant>
        <vt:lpwstr>https://www.nzqa.govt.nz/ncea/subjects/mathematics/levels/</vt:lpwstr>
      </vt:variant>
      <vt:variant>
        <vt:lpwstr/>
      </vt:variant>
      <vt:variant>
        <vt:i4>2031705</vt:i4>
      </vt:variant>
      <vt:variant>
        <vt:i4>549</vt:i4>
      </vt:variant>
      <vt:variant>
        <vt:i4>0</vt:i4>
      </vt:variant>
      <vt:variant>
        <vt:i4>5</vt:i4>
      </vt:variant>
      <vt:variant>
        <vt:lpwstr>https://www2.nzqa.govt.nz/ncea/subjects/subject/materials-and-processing-technology/</vt:lpwstr>
      </vt:variant>
      <vt:variant>
        <vt:lpwstr/>
      </vt:variant>
      <vt:variant>
        <vt:i4>5373957</vt:i4>
      </vt:variant>
      <vt:variant>
        <vt:i4>546</vt:i4>
      </vt:variant>
      <vt:variant>
        <vt:i4>0</vt:i4>
      </vt:variant>
      <vt:variant>
        <vt:i4>5</vt:i4>
      </vt:variant>
      <vt:variant>
        <vt:lpwstr>https://www.nzqa.govt.nz/ncea/subjects/literacy-and-numeracy/</vt:lpwstr>
      </vt:variant>
      <vt:variant>
        <vt:lpwstr/>
      </vt:variant>
      <vt:variant>
        <vt:i4>3604533</vt:i4>
      </vt:variant>
      <vt:variant>
        <vt:i4>543</vt:i4>
      </vt:variant>
      <vt:variant>
        <vt:i4>0</vt:i4>
      </vt:variant>
      <vt:variant>
        <vt:i4>5</vt:i4>
      </vt:variant>
      <vt:variant>
        <vt:lpwstr>https://www.nzqa.govt.nz/ncea/subjects/lea-faka-tonga/</vt:lpwstr>
      </vt:variant>
      <vt:variant>
        <vt:lpwstr/>
      </vt:variant>
      <vt:variant>
        <vt:i4>2031622</vt:i4>
      </vt:variant>
      <vt:variant>
        <vt:i4>540</vt:i4>
      </vt:variant>
      <vt:variant>
        <vt:i4>0</vt:i4>
      </vt:variant>
      <vt:variant>
        <vt:i4>5</vt:i4>
      </vt:variant>
      <vt:variant>
        <vt:lpwstr>https://www.nzqa.govt.nz/ncea/subjects/legal-studies/levels/</vt:lpwstr>
      </vt:variant>
      <vt:variant>
        <vt:lpwstr/>
      </vt:variant>
      <vt:variant>
        <vt:i4>1179730</vt:i4>
      </vt:variant>
      <vt:variant>
        <vt:i4>537</vt:i4>
      </vt:variant>
      <vt:variant>
        <vt:i4>0</vt:i4>
      </vt:variant>
      <vt:variant>
        <vt:i4>5</vt:i4>
      </vt:variant>
      <vt:variant>
        <vt:lpwstr>https://www.nzqa.govt.nz/ncea/subjects/latin/levels/</vt:lpwstr>
      </vt:variant>
      <vt:variant>
        <vt:lpwstr/>
      </vt:variant>
      <vt:variant>
        <vt:i4>1638420</vt:i4>
      </vt:variant>
      <vt:variant>
        <vt:i4>534</vt:i4>
      </vt:variant>
      <vt:variant>
        <vt:i4>0</vt:i4>
      </vt:variant>
      <vt:variant>
        <vt:i4>5</vt:i4>
      </vt:variant>
      <vt:variant>
        <vt:lpwstr>https://www.nzqa.govt.nz/ncea/subjects/korean/levels/</vt:lpwstr>
      </vt:variant>
      <vt:variant>
        <vt:lpwstr/>
      </vt:variant>
      <vt:variant>
        <vt:i4>6684784</vt:i4>
      </vt:variant>
      <vt:variant>
        <vt:i4>531</vt:i4>
      </vt:variant>
      <vt:variant>
        <vt:i4>0</vt:i4>
      </vt:variant>
      <vt:variant>
        <vt:i4>5</vt:i4>
      </vt:variant>
      <vt:variant>
        <vt:lpwstr>https://www.nzqa.govt.nz/ncea/subjects/japanese/levels/</vt:lpwstr>
      </vt:variant>
      <vt:variant>
        <vt:lpwstr/>
      </vt:variant>
      <vt:variant>
        <vt:i4>4849669</vt:i4>
      </vt:variant>
      <vt:variant>
        <vt:i4>528</vt:i4>
      </vt:variant>
      <vt:variant>
        <vt:i4>0</vt:i4>
      </vt:variant>
      <vt:variant>
        <vt:i4>5</vt:i4>
      </vt:variant>
      <vt:variant>
        <vt:lpwstr>https://www.nzqa.govt.nz/ncea/subjects/home-economics/levels/</vt:lpwstr>
      </vt:variant>
      <vt:variant>
        <vt:lpwstr/>
      </vt:variant>
      <vt:variant>
        <vt:i4>6881333</vt:i4>
      </vt:variant>
      <vt:variant>
        <vt:i4>525</vt:i4>
      </vt:variant>
      <vt:variant>
        <vt:i4>0</vt:i4>
      </vt:variant>
      <vt:variant>
        <vt:i4>5</vt:i4>
      </vt:variant>
      <vt:variant>
        <vt:lpwstr>https://www.nzqa.govt.nz/ncea/subjects/history/levels/</vt:lpwstr>
      </vt:variant>
      <vt:variant>
        <vt:lpwstr/>
      </vt:variant>
      <vt:variant>
        <vt:i4>3932222</vt:i4>
      </vt:variant>
      <vt:variant>
        <vt:i4>522</vt:i4>
      </vt:variant>
      <vt:variant>
        <vt:i4>0</vt:i4>
      </vt:variant>
      <vt:variant>
        <vt:i4>5</vt:i4>
      </vt:variant>
      <vt:variant>
        <vt:lpwstr>https://www2.nzqa.govt.nz/ncea/subjects/subject/health-studies/</vt:lpwstr>
      </vt:variant>
      <vt:variant>
        <vt:lpwstr/>
      </vt:variant>
      <vt:variant>
        <vt:i4>1835025</vt:i4>
      </vt:variant>
      <vt:variant>
        <vt:i4>519</vt:i4>
      </vt:variant>
      <vt:variant>
        <vt:i4>0</vt:i4>
      </vt:variant>
      <vt:variant>
        <vt:i4>5</vt:i4>
      </vt:variant>
      <vt:variant>
        <vt:lpwstr>https://www.nzqa.govt.nz/ncea/subjects/health/levels/</vt:lpwstr>
      </vt:variant>
      <vt:variant>
        <vt:lpwstr/>
      </vt:variant>
      <vt:variant>
        <vt:i4>8192105</vt:i4>
      </vt:variant>
      <vt:variant>
        <vt:i4>516</vt:i4>
      </vt:variant>
      <vt:variant>
        <vt:i4>0</vt:i4>
      </vt:variant>
      <vt:variant>
        <vt:i4>5</vt:i4>
      </vt:variant>
      <vt:variant>
        <vt:lpwstr>https://www.nzqa.govt.nz/ncea/subjects/hauora/</vt:lpwstr>
      </vt:variant>
      <vt:variant>
        <vt:lpwstr/>
      </vt:variant>
      <vt:variant>
        <vt:i4>1310727</vt:i4>
      </vt:variant>
      <vt:variant>
        <vt:i4>513</vt:i4>
      </vt:variant>
      <vt:variant>
        <vt:i4>0</vt:i4>
      </vt:variant>
      <vt:variant>
        <vt:i4>5</vt:i4>
      </vt:variant>
      <vt:variant>
        <vt:lpwstr>https://www.nzqa.govt.nz/ncea/subjects/hangarau/</vt:lpwstr>
      </vt:variant>
      <vt:variant>
        <vt:lpwstr/>
      </vt:variant>
      <vt:variant>
        <vt:i4>1376278</vt:i4>
      </vt:variant>
      <vt:variant>
        <vt:i4>510</vt:i4>
      </vt:variant>
      <vt:variant>
        <vt:i4>0</vt:i4>
      </vt:variant>
      <vt:variant>
        <vt:i4>5</vt:i4>
      </vt:variant>
      <vt:variant>
        <vt:lpwstr>https://www.nzqa.govt.nz/ncea/subjects/german/levels/</vt:lpwstr>
      </vt:variant>
      <vt:variant>
        <vt:lpwstr/>
      </vt:variant>
      <vt:variant>
        <vt:i4>1507409</vt:i4>
      </vt:variant>
      <vt:variant>
        <vt:i4>507</vt:i4>
      </vt:variant>
      <vt:variant>
        <vt:i4>0</vt:i4>
      </vt:variant>
      <vt:variant>
        <vt:i4>5</vt:i4>
      </vt:variant>
      <vt:variant>
        <vt:lpwstr>https://www.nzqa.govt.nz/ncea/subjects/geography/levels/</vt:lpwstr>
      </vt:variant>
      <vt:variant>
        <vt:lpwstr/>
      </vt:variant>
      <vt:variant>
        <vt:i4>2490419</vt:i4>
      </vt:variant>
      <vt:variant>
        <vt:i4>504</vt:i4>
      </vt:variant>
      <vt:variant>
        <vt:i4>0</vt:i4>
      </vt:variant>
      <vt:variant>
        <vt:i4>5</vt:i4>
      </vt:variant>
      <vt:variant>
        <vt:lpwstr>https://www2.nzqa.govt.nz/ncea/subjects/subject/gagana-tokelau/</vt:lpwstr>
      </vt:variant>
      <vt:variant>
        <vt:lpwstr/>
      </vt:variant>
      <vt:variant>
        <vt:i4>6226006</vt:i4>
      </vt:variant>
      <vt:variant>
        <vt:i4>501</vt:i4>
      </vt:variant>
      <vt:variant>
        <vt:i4>0</vt:i4>
      </vt:variant>
      <vt:variant>
        <vt:i4>5</vt:i4>
      </vt:variant>
      <vt:variant>
        <vt:lpwstr>https://www2.nzqa.govt.nz/ncea/subjects/subject/gagana-samoa/</vt:lpwstr>
      </vt:variant>
      <vt:variant>
        <vt:lpwstr/>
      </vt:variant>
      <vt:variant>
        <vt:i4>65540</vt:i4>
      </vt:variant>
      <vt:variant>
        <vt:i4>498</vt:i4>
      </vt:variant>
      <vt:variant>
        <vt:i4>0</vt:i4>
      </vt:variant>
      <vt:variant>
        <vt:i4>5</vt:i4>
      </vt:variant>
      <vt:variant>
        <vt:lpwstr>https://www.nzqa.govt.nz/ncea/subjects/french/levels/</vt:lpwstr>
      </vt:variant>
      <vt:variant>
        <vt:lpwstr/>
      </vt:variant>
      <vt:variant>
        <vt:i4>1572879</vt:i4>
      </vt:variant>
      <vt:variant>
        <vt:i4>495</vt:i4>
      </vt:variant>
      <vt:variant>
        <vt:i4>0</vt:i4>
      </vt:variant>
      <vt:variant>
        <vt:i4>5</vt:i4>
      </vt:variant>
      <vt:variant>
        <vt:lpwstr>https://www.nzqa.govt.nz/ncea/subjects/maori-performing-arts-mpa/</vt:lpwstr>
      </vt:variant>
      <vt:variant>
        <vt:lpwstr/>
      </vt:variant>
      <vt:variant>
        <vt:i4>65624</vt:i4>
      </vt:variant>
      <vt:variant>
        <vt:i4>492</vt:i4>
      </vt:variant>
      <vt:variant>
        <vt:i4>0</vt:i4>
      </vt:variant>
      <vt:variant>
        <vt:i4>5</vt:i4>
      </vt:variant>
      <vt:variant>
        <vt:lpwstr>https://www.nzqa.govt.nz/ncea/subjects/english-language/</vt:lpwstr>
      </vt:variant>
      <vt:variant>
        <vt:lpwstr/>
      </vt:variant>
      <vt:variant>
        <vt:i4>2621543</vt:i4>
      </vt:variant>
      <vt:variant>
        <vt:i4>489</vt:i4>
      </vt:variant>
      <vt:variant>
        <vt:i4>0</vt:i4>
      </vt:variant>
      <vt:variant>
        <vt:i4>5</vt:i4>
      </vt:variant>
      <vt:variant>
        <vt:lpwstr>https://www.nzqa.govt.nz/ncea/subjects/eap/</vt:lpwstr>
      </vt:variant>
      <vt:variant>
        <vt:lpwstr/>
      </vt:variant>
      <vt:variant>
        <vt:i4>6750251</vt:i4>
      </vt:variant>
      <vt:variant>
        <vt:i4>486</vt:i4>
      </vt:variant>
      <vt:variant>
        <vt:i4>0</vt:i4>
      </vt:variant>
      <vt:variant>
        <vt:i4>5</vt:i4>
      </vt:variant>
      <vt:variant>
        <vt:lpwstr>https://www.nzqa.govt.nz/ncea/subjects/english/levels/</vt:lpwstr>
      </vt:variant>
      <vt:variant>
        <vt:lpwstr/>
      </vt:variant>
      <vt:variant>
        <vt:i4>7733363</vt:i4>
      </vt:variant>
      <vt:variant>
        <vt:i4>483</vt:i4>
      </vt:variant>
      <vt:variant>
        <vt:i4>0</vt:i4>
      </vt:variant>
      <vt:variant>
        <vt:i4>5</vt:i4>
      </vt:variant>
      <vt:variant>
        <vt:lpwstr>https://www.nzqa.govt.nz/ncea/subjects/education-for-sustainability/levels/</vt:lpwstr>
      </vt:variant>
      <vt:variant>
        <vt:lpwstr/>
      </vt:variant>
      <vt:variant>
        <vt:i4>1769561</vt:i4>
      </vt:variant>
      <vt:variant>
        <vt:i4>480</vt:i4>
      </vt:variant>
      <vt:variant>
        <vt:i4>0</vt:i4>
      </vt:variant>
      <vt:variant>
        <vt:i4>5</vt:i4>
      </vt:variant>
      <vt:variant>
        <vt:lpwstr>https://www.nzqa.govt.nz/ncea/subjects/economics/levels/</vt:lpwstr>
      </vt:variant>
      <vt:variant>
        <vt:lpwstr/>
      </vt:variant>
      <vt:variant>
        <vt:i4>7864442</vt:i4>
      </vt:variant>
      <vt:variant>
        <vt:i4>477</vt:i4>
      </vt:variant>
      <vt:variant>
        <vt:i4>0</vt:i4>
      </vt:variant>
      <vt:variant>
        <vt:i4>5</vt:i4>
      </vt:variant>
      <vt:variant>
        <vt:lpwstr>https://www.nzqa.govt.nz/ncea/subjects/earth-and-space-science/levels/</vt:lpwstr>
      </vt:variant>
      <vt:variant>
        <vt:lpwstr/>
      </vt:variant>
      <vt:variant>
        <vt:i4>4194324</vt:i4>
      </vt:variant>
      <vt:variant>
        <vt:i4>474</vt:i4>
      </vt:variant>
      <vt:variant>
        <vt:i4>0</vt:i4>
      </vt:variant>
      <vt:variant>
        <vt:i4>5</vt:i4>
      </vt:variant>
      <vt:variant>
        <vt:lpwstr>https://www.nzqa.govt.nz/ncea/subjects/early-childhood-education/</vt:lpwstr>
      </vt:variant>
      <vt:variant>
        <vt:lpwstr/>
      </vt:variant>
      <vt:variant>
        <vt:i4>7864427</vt:i4>
      </vt:variant>
      <vt:variant>
        <vt:i4>471</vt:i4>
      </vt:variant>
      <vt:variant>
        <vt:i4>0</vt:i4>
      </vt:variant>
      <vt:variant>
        <vt:i4>5</vt:i4>
      </vt:variant>
      <vt:variant>
        <vt:lpwstr>https://www.nzqa.govt.nz/ncea/subjects/class-1-driver-licence/</vt:lpwstr>
      </vt:variant>
      <vt:variant>
        <vt:lpwstr/>
      </vt:variant>
      <vt:variant>
        <vt:i4>69</vt:i4>
      </vt:variant>
      <vt:variant>
        <vt:i4>468</vt:i4>
      </vt:variant>
      <vt:variant>
        <vt:i4>0</vt:i4>
      </vt:variant>
      <vt:variant>
        <vt:i4>5</vt:i4>
      </vt:variant>
      <vt:variant>
        <vt:lpwstr>https://www.nzqa.govt.nz/ncea/subjects/drama/levels/</vt:lpwstr>
      </vt:variant>
      <vt:variant>
        <vt:lpwstr/>
      </vt:variant>
      <vt:variant>
        <vt:i4>7143467</vt:i4>
      </vt:variant>
      <vt:variant>
        <vt:i4>465</vt:i4>
      </vt:variant>
      <vt:variant>
        <vt:i4>0</vt:i4>
      </vt:variant>
      <vt:variant>
        <vt:i4>5</vt:i4>
      </vt:variant>
      <vt:variant>
        <vt:lpwstr>https://www.nzqa.govt.nz/ncea/subjects/digital-technologies/levels/</vt:lpwstr>
      </vt:variant>
      <vt:variant>
        <vt:lpwstr/>
      </vt:variant>
      <vt:variant>
        <vt:i4>3604591</vt:i4>
      </vt:variant>
      <vt:variant>
        <vt:i4>462</vt:i4>
      </vt:variant>
      <vt:variant>
        <vt:i4>0</vt:i4>
      </vt:variant>
      <vt:variant>
        <vt:i4>5</vt:i4>
      </vt:variant>
      <vt:variant>
        <vt:lpwstr>https://www.nzqa.govt.nz/ncea/subjects/graphics-dvc/levels/</vt:lpwstr>
      </vt:variant>
      <vt:variant>
        <vt:lpwstr/>
      </vt:variant>
      <vt:variant>
        <vt:i4>720984</vt:i4>
      </vt:variant>
      <vt:variant>
        <vt:i4>459</vt:i4>
      </vt:variant>
      <vt:variant>
        <vt:i4>0</vt:i4>
      </vt:variant>
      <vt:variant>
        <vt:i4>5</vt:i4>
      </vt:variant>
      <vt:variant>
        <vt:lpwstr>https://www.nzqa.govt.nz/ncea/subjects/dance/levels/</vt:lpwstr>
      </vt:variant>
      <vt:variant>
        <vt:lpwstr/>
      </vt:variant>
      <vt:variant>
        <vt:i4>1769492</vt:i4>
      </vt:variant>
      <vt:variant>
        <vt:i4>456</vt:i4>
      </vt:variant>
      <vt:variant>
        <vt:i4>0</vt:i4>
      </vt:variant>
      <vt:variant>
        <vt:i4>5</vt:i4>
      </vt:variant>
      <vt:variant>
        <vt:lpwstr>https://www.nzqa.govt.nz/ncea/subjects/core-generics/</vt:lpwstr>
      </vt:variant>
      <vt:variant>
        <vt:lpwstr/>
      </vt:variant>
      <vt:variant>
        <vt:i4>524295</vt:i4>
      </vt:variant>
      <vt:variant>
        <vt:i4>453</vt:i4>
      </vt:variant>
      <vt:variant>
        <vt:i4>0</vt:i4>
      </vt:variant>
      <vt:variant>
        <vt:i4>5</vt:i4>
      </vt:variant>
      <vt:variant>
        <vt:lpwstr>https://www.nzqa.govt.nz/ncea/subjects/cook-islands-maori/levels/</vt:lpwstr>
      </vt:variant>
      <vt:variant>
        <vt:lpwstr/>
      </vt:variant>
      <vt:variant>
        <vt:i4>393237</vt:i4>
      </vt:variant>
      <vt:variant>
        <vt:i4>450</vt:i4>
      </vt:variant>
      <vt:variant>
        <vt:i4>0</vt:i4>
      </vt:variant>
      <vt:variant>
        <vt:i4>5</vt:i4>
      </vt:variant>
      <vt:variant>
        <vt:lpwstr>https://www.nzqa.govt.nz/ncea/subjects/classical-studies/levels/</vt:lpwstr>
      </vt:variant>
      <vt:variant>
        <vt:lpwstr/>
      </vt:variant>
      <vt:variant>
        <vt:i4>7209007</vt:i4>
      </vt:variant>
      <vt:variant>
        <vt:i4>447</vt:i4>
      </vt:variant>
      <vt:variant>
        <vt:i4>0</vt:i4>
      </vt:variant>
      <vt:variant>
        <vt:i4>5</vt:i4>
      </vt:variant>
      <vt:variant>
        <vt:lpwstr>https://www.nzqa.govt.nz/ncea/subjects/chinese/levels/</vt:lpwstr>
      </vt:variant>
      <vt:variant>
        <vt:lpwstr/>
      </vt:variant>
      <vt:variant>
        <vt:i4>6684775</vt:i4>
      </vt:variant>
      <vt:variant>
        <vt:i4>444</vt:i4>
      </vt:variant>
      <vt:variant>
        <vt:i4>0</vt:i4>
      </vt:variant>
      <vt:variant>
        <vt:i4>5</vt:i4>
      </vt:variant>
      <vt:variant>
        <vt:lpwstr>https://www2.nzqa.govt.nz/ncea/subjects/subject/chemistry-and-biology/</vt:lpwstr>
      </vt:variant>
      <vt:variant>
        <vt:lpwstr/>
      </vt:variant>
      <vt:variant>
        <vt:i4>393310</vt:i4>
      </vt:variant>
      <vt:variant>
        <vt:i4>441</vt:i4>
      </vt:variant>
      <vt:variant>
        <vt:i4>0</vt:i4>
      </vt:variant>
      <vt:variant>
        <vt:i4>5</vt:i4>
      </vt:variant>
      <vt:variant>
        <vt:lpwstr>https://www.nzqa.govt.nz/ncea/subjects/chemistry/levels/</vt:lpwstr>
      </vt:variant>
      <vt:variant>
        <vt:lpwstr/>
      </vt:variant>
      <vt:variant>
        <vt:i4>3473510</vt:i4>
      </vt:variant>
      <vt:variant>
        <vt:i4>438</vt:i4>
      </vt:variant>
      <vt:variant>
        <vt:i4>0</vt:i4>
      </vt:variant>
      <vt:variant>
        <vt:i4>5</vt:i4>
      </vt:variant>
      <vt:variant>
        <vt:lpwstr>https://www.nzqa.govt.nz/ncea/subjects/business-studies/levels/</vt:lpwstr>
      </vt:variant>
      <vt:variant>
        <vt:lpwstr/>
      </vt:variant>
      <vt:variant>
        <vt:i4>2818158</vt:i4>
      </vt:variant>
      <vt:variant>
        <vt:i4>435</vt:i4>
      </vt:variant>
      <vt:variant>
        <vt:i4>0</vt:i4>
      </vt:variant>
      <vt:variant>
        <vt:i4>5</vt:i4>
      </vt:variant>
      <vt:variant>
        <vt:lpwstr>https://www.nzqa.govt.nz/ncea/subjects/business-and-management/</vt:lpwstr>
      </vt:variant>
      <vt:variant>
        <vt:lpwstr/>
      </vt:variant>
      <vt:variant>
        <vt:i4>8323128</vt:i4>
      </vt:variant>
      <vt:variant>
        <vt:i4>432</vt:i4>
      </vt:variant>
      <vt:variant>
        <vt:i4>0</vt:i4>
      </vt:variant>
      <vt:variant>
        <vt:i4>5</vt:i4>
      </vt:variant>
      <vt:variant>
        <vt:lpwstr>https://www.nzqa.govt.nz/ncea/subjects/biology/levels/</vt:lpwstr>
      </vt:variant>
      <vt:variant>
        <vt:lpwstr/>
      </vt:variant>
      <vt:variant>
        <vt:i4>8126570</vt:i4>
      </vt:variant>
      <vt:variant>
        <vt:i4>429</vt:i4>
      </vt:variant>
      <vt:variant>
        <vt:i4>0</vt:i4>
      </vt:variant>
      <vt:variant>
        <vt:i4>5</vt:i4>
      </vt:variant>
      <vt:variant>
        <vt:lpwstr>https://www.nzqa.govt.nz/ncea/subjects/art-history/levels/</vt:lpwstr>
      </vt:variant>
      <vt:variant>
        <vt:lpwstr/>
      </vt:variant>
      <vt:variant>
        <vt:i4>3473510</vt:i4>
      </vt:variant>
      <vt:variant>
        <vt:i4>426</vt:i4>
      </vt:variant>
      <vt:variant>
        <vt:i4>0</vt:i4>
      </vt:variant>
      <vt:variant>
        <vt:i4>5</vt:i4>
      </vt:variant>
      <vt:variant>
        <vt:lpwstr>https://www.nzqa.govt.nz/ncea/subjects/business-studies/levels/</vt:lpwstr>
      </vt:variant>
      <vt:variant>
        <vt:lpwstr/>
      </vt:variant>
      <vt:variant>
        <vt:i4>6357098</vt:i4>
      </vt:variant>
      <vt:variant>
        <vt:i4>423</vt:i4>
      </vt:variant>
      <vt:variant>
        <vt:i4>0</vt:i4>
      </vt:variant>
      <vt:variant>
        <vt:i4>5</vt:i4>
      </vt:variant>
      <vt:variant>
        <vt:lpwstr>https://www.nzqa.govt.nz/ncea/subjects/ag-and-hort-science/levels/</vt:lpwstr>
      </vt:variant>
      <vt:variant>
        <vt:lpwstr/>
      </vt:variant>
      <vt:variant>
        <vt:i4>2818111</vt:i4>
      </vt:variant>
      <vt:variant>
        <vt:i4>420</vt:i4>
      </vt:variant>
      <vt:variant>
        <vt:i4>0</vt:i4>
      </vt:variant>
      <vt:variant>
        <vt:i4>5</vt:i4>
      </vt:variant>
      <vt:variant>
        <vt:lpwstr>https://www.nzqa.govt.nz/ncea/subjects/adult-education/</vt:lpwstr>
      </vt:variant>
      <vt:variant>
        <vt:lpwstr/>
      </vt:variant>
      <vt:variant>
        <vt:i4>786460</vt:i4>
      </vt:variant>
      <vt:variant>
        <vt:i4>417</vt:i4>
      </vt:variant>
      <vt:variant>
        <vt:i4>0</vt:i4>
      </vt:variant>
      <vt:variant>
        <vt:i4>5</vt:i4>
      </vt:variant>
      <vt:variant>
        <vt:lpwstr>https://www.nzqa.govt.nz/ncea/subjects/accounting/levels/</vt:lpwstr>
      </vt:variant>
      <vt:variant>
        <vt:lpwstr/>
      </vt:variant>
      <vt:variant>
        <vt:i4>3997737</vt:i4>
      </vt:variant>
      <vt:variant>
        <vt:i4>414</vt:i4>
      </vt:variant>
      <vt:variant>
        <vt:i4>0</vt:i4>
      </vt:variant>
      <vt:variant>
        <vt:i4>5</vt:i4>
      </vt:variant>
      <vt:variant>
        <vt:lpwstr>https://www.nzqa.govt.nz/ncea/subjects/</vt:lpwstr>
      </vt:variant>
      <vt:variant>
        <vt:lpwstr/>
      </vt:variant>
      <vt:variant>
        <vt:i4>4128816</vt:i4>
      </vt:variant>
      <vt:variant>
        <vt:i4>411</vt:i4>
      </vt:variant>
      <vt:variant>
        <vt:i4>0</vt:i4>
      </vt:variant>
      <vt:variant>
        <vt:i4>5</vt:i4>
      </vt:variant>
      <vt:variant>
        <vt:lpwstr>https://www2.nzqa.govt.nz/</vt:lpwstr>
      </vt:variant>
      <vt:variant>
        <vt:lpwstr/>
      </vt:variant>
      <vt:variant>
        <vt:i4>852037</vt:i4>
      </vt:variant>
      <vt:variant>
        <vt:i4>408</vt:i4>
      </vt:variant>
      <vt:variant>
        <vt:i4>0</vt:i4>
      </vt:variant>
      <vt:variant>
        <vt:i4>5</vt:i4>
      </vt:variant>
      <vt:variant>
        <vt:lpwstr>https://www2.nzqa.govt.nz/ncea/ncea-for-teachers-and-schools/myths-about-ncea-assessment/myth-10/</vt:lpwstr>
      </vt:variant>
      <vt:variant>
        <vt:lpwstr/>
      </vt:variant>
      <vt:variant>
        <vt:i4>6422591</vt:i4>
      </vt:variant>
      <vt:variant>
        <vt:i4>405</vt:i4>
      </vt:variant>
      <vt:variant>
        <vt:i4>0</vt:i4>
      </vt:variant>
      <vt:variant>
        <vt:i4>5</vt:i4>
      </vt:variant>
      <vt:variant>
        <vt:lpwstr>https://applications.education.govt.nz/education-sector-logon-esl/how-use-esl/support-online-delegated-authorisers</vt:lpwstr>
      </vt:variant>
      <vt:variant>
        <vt:lpwstr/>
      </vt:variant>
      <vt:variant>
        <vt:i4>458768</vt:i4>
      </vt:variant>
      <vt:variant>
        <vt:i4>402</vt:i4>
      </vt:variant>
      <vt:variant>
        <vt:i4>0</vt:i4>
      </vt:variant>
      <vt:variant>
        <vt:i4>5</vt:i4>
      </vt:variant>
      <vt:variant>
        <vt:lpwstr>https://www.nzqa.govt.nz/providers-partners/assessment-and-moderation-of-standards/managing-national-assessment-in-schools/seminar-resources/</vt:lpwstr>
      </vt:variant>
      <vt:variant>
        <vt:lpwstr/>
      </vt:variant>
      <vt:variant>
        <vt:i4>917513</vt:i4>
      </vt:variant>
      <vt:variant>
        <vt:i4>399</vt:i4>
      </vt:variant>
      <vt:variant>
        <vt:i4>0</vt:i4>
      </vt:variant>
      <vt:variant>
        <vt:i4>5</vt:i4>
      </vt:variant>
      <vt:variant>
        <vt:lpwstr>https://www2.nzqa.govt.nz/about-us/publications/newsletters-circulars/emaillink/</vt:lpwstr>
      </vt:variant>
      <vt:variant>
        <vt:lpwstr/>
      </vt:variant>
      <vt:variant>
        <vt:i4>4653067</vt:i4>
      </vt:variant>
      <vt:variant>
        <vt:i4>396</vt:i4>
      </vt:variant>
      <vt:variant>
        <vt:i4>0</vt:i4>
      </vt:variant>
      <vt:variant>
        <vt:i4>5</vt:i4>
      </vt:variant>
      <vt:variant>
        <vt:lpwstr>https://www.nzqa.govt.nz/about-us/publications/newsletters-and-circulars/assessment-matters/</vt:lpwstr>
      </vt:variant>
      <vt:variant>
        <vt:lpwstr/>
      </vt:variant>
      <vt:variant>
        <vt:i4>4194310</vt:i4>
      </vt:variant>
      <vt:variant>
        <vt:i4>393</vt:i4>
      </vt:variant>
      <vt:variant>
        <vt:i4>0</vt:i4>
      </vt:variant>
      <vt:variant>
        <vt:i4>5</vt:i4>
      </vt:variant>
      <vt:variant>
        <vt:lpwstr>https://www2.nzqa.govt.nz/about-us/news/</vt:lpwstr>
      </vt:variant>
      <vt:variant>
        <vt:lpwstr/>
      </vt:variant>
      <vt:variant>
        <vt:i4>3997737</vt:i4>
      </vt:variant>
      <vt:variant>
        <vt:i4>390</vt:i4>
      </vt:variant>
      <vt:variant>
        <vt:i4>0</vt:i4>
      </vt:variant>
      <vt:variant>
        <vt:i4>5</vt:i4>
      </vt:variant>
      <vt:variant>
        <vt:lpwstr>https://www.nzqa.govt.nz/ncea/subjects/</vt:lpwstr>
      </vt:variant>
      <vt:variant>
        <vt:lpwstr/>
      </vt:variant>
      <vt:variant>
        <vt:i4>8323183</vt:i4>
      </vt:variant>
      <vt:variant>
        <vt:i4>387</vt:i4>
      </vt:variant>
      <vt:variant>
        <vt:i4>0</vt:i4>
      </vt:variant>
      <vt:variant>
        <vt:i4>5</vt:i4>
      </vt:variant>
      <vt:variant>
        <vt:lpwstr>https://nzqa.sharepoint.com/sites/MT-Seminars/Shared Documents/Forms/FoldersByName.aspx?id=%2Fsites%2FMT%2DSeminars%2FShared%20Documents%2FPN%20Handbook%2FWeb%20Entries%20User%20Guide%20v1%2E1%2Epdf&amp;parent=%2Fsites%2FMT%2DSeminars%2FShared%20Documents%2FPN%20Handbook</vt:lpwstr>
      </vt:variant>
      <vt:variant>
        <vt:lpwstr/>
      </vt:variant>
      <vt:variant>
        <vt:i4>4390915</vt:i4>
      </vt:variant>
      <vt:variant>
        <vt:i4>384</vt:i4>
      </vt:variant>
      <vt:variant>
        <vt:i4>0</vt:i4>
      </vt:variant>
      <vt:variant>
        <vt:i4>5</vt:i4>
      </vt:variant>
      <vt:variant>
        <vt:lpwstr>https://www.nzqa.govt.nz/assets/Providers-and-partners/Assessment-and-moderation/Moderation-Support/EO-EMA-Guide.pdf</vt:lpwstr>
      </vt:variant>
      <vt:variant>
        <vt:lpwstr/>
      </vt:variant>
      <vt:variant>
        <vt:i4>4915285</vt:i4>
      </vt:variant>
      <vt:variant>
        <vt:i4>381</vt:i4>
      </vt:variant>
      <vt:variant>
        <vt:i4>0</vt:i4>
      </vt:variant>
      <vt:variant>
        <vt:i4>5</vt:i4>
      </vt:variant>
      <vt:variant>
        <vt:lpwstr>https://www2.nzqa.govt.nz/assets/NCEA/NCEA-for-teachers-and-schools/SAC/SAC-online-tool-guide.pdf</vt:lpwstr>
      </vt:variant>
      <vt:variant>
        <vt:lpwstr/>
      </vt:variant>
      <vt:variant>
        <vt:i4>8257594</vt:i4>
      </vt:variant>
      <vt:variant>
        <vt:i4>378</vt:i4>
      </vt:variant>
      <vt:variant>
        <vt:i4>0</vt:i4>
      </vt:variant>
      <vt:variant>
        <vt:i4>5</vt:i4>
      </vt:variant>
      <vt:variant>
        <vt:lpwstr>https://www2.nzqa.govt.nz/ncea/ncea-for-teachers-and-schools/managing-national-assessment-in-schools/effective-assessment-practice/</vt:lpwstr>
      </vt:variant>
      <vt:variant>
        <vt:lpwstr/>
      </vt:variant>
      <vt:variant>
        <vt:i4>8323120</vt:i4>
      </vt:variant>
      <vt:variant>
        <vt:i4>375</vt:i4>
      </vt:variant>
      <vt:variant>
        <vt:i4>0</vt:i4>
      </vt:variant>
      <vt:variant>
        <vt:i4>5</vt:i4>
      </vt:variant>
      <vt:variant>
        <vt:lpwstr>https://www2.nzqa.govt.nz/ncea/ncea-for-teachers-and-schools/principals-nominee/resources-for-pns/</vt:lpwstr>
      </vt:variant>
      <vt:variant>
        <vt:lpwstr/>
      </vt:variant>
      <vt:variant>
        <vt:i4>7733358</vt:i4>
      </vt:variant>
      <vt:variant>
        <vt:i4>372</vt:i4>
      </vt:variant>
      <vt:variant>
        <vt:i4>0</vt:i4>
      </vt:variant>
      <vt:variant>
        <vt:i4>5</vt:i4>
      </vt:variant>
      <vt:variant>
        <vt:lpwstr>https://www.nzqa.govt.nz/providers-partners/assessment-and-moderation-of-standards/managing-national-assessment-in-schools/the-principal-s-nominee/monthly-actions/</vt:lpwstr>
      </vt:variant>
      <vt:variant>
        <vt:lpwstr/>
      </vt:variant>
      <vt:variant>
        <vt:i4>4784138</vt:i4>
      </vt:variant>
      <vt:variant>
        <vt:i4>369</vt:i4>
      </vt:variant>
      <vt:variant>
        <vt:i4>0</vt:i4>
      </vt:variant>
      <vt:variant>
        <vt:i4>5</vt:i4>
      </vt:variant>
      <vt:variant>
        <vt:lpwstr>https://www.nzqa.govt.nz/providers-partners/assessment-and-moderation-of-standards/managing-national-assessment-in-schools/managing-national-assessment-mna-reviews/preparing-for-an-mna-review/</vt:lpwstr>
      </vt:variant>
      <vt:variant>
        <vt:lpwstr/>
      </vt:variant>
      <vt:variant>
        <vt:i4>6750259</vt:i4>
      </vt:variant>
      <vt:variant>
        <vt:i4>366</vt:i4>
      </vt:variant>
      <vt:variant>
        <vt:i4>0</vt:i4>
      </vt:variant>
      <vt:variant>
        <vt:i4>5</vt:i4>
      </vt:variant>
      <vt:variant>
        <vt:lpwstr>https://www.nzqa.govt.nz/providers/index.do</vt:lpwstr>
      </vt:variant>
      <vt:variant>
        <vt:lpwstr/>
      </vt:variant>
      <vt:variant>
        <vt:i4>3997737</vt:i4>
      </vt:variant>
      <vt:variant>
        <vt:i4>363</vt:i4>
      </vt:variant>
      <vt:variant>
        <vt:i4>0</vt:i4>
      </vt:variant>
      <vt:variant>
        <vt:i4>5</vt:i4>
      </vt:variant>
      <vt:variant>
        <vt:lpwstr>https://www2.nzqa.govt.nz/assets/NCEA/NCEA-for-teachers-and-schools/Managing-assessment-in-schools/Managing-National-Assessment-Review-2023.pdf</vt:lpwstr>
      </vt:variant>
      <vt:variant>
        <vt:lpwstr/>
      </vt:variant>
      <vt:variant>
        <vt:i4>1966147</vt:i4>
      </vt:variant>
      <vt:variant>
        <vt:i4>360</vt:i4>
      </vt:variant>
      <vt:variant>
        <vt:i4>0</vt:i4>
      </vt:variant>
      <vt:variant>
        <vt:i4>5</vt:i4>
      </vt:variant>
      <vt:variant>
        <vt:lpwstr>https://www2.nzqa.govt.nz/ncea/ncea-for-teachers-and-schools/consent-to-assess-for-secondary-schools/</vt:lpwstr>
      </vt:variant>
      <vt:variant>
        <vt:lpwstr/>
      </vt:variant>
      <vt:variant>
        <vt:i4>6160476</vt:i4>
      </vt:variant>
      <vt:variant>
        <vt:i4>357</vt:i4>
      </vt:variant>
      <vt:variant>
        <vt:i4>0</vt:i4>
      </vt:variant>
      <vt:variant>
        <vt:i4>5</vt:i4>
      </vt:variant>
      <vt:variant>
        <vt:lpwstr>https://www2.nzqa.govt.nz/ncea/ncea-for-teachers-and-schools/managing-national-assessment-in-schools/mna-reviews/</vt:lpwstr>
      </vt:variant>
      <vt:variant>
        <vt:lpwstr/>
      </vt:variant>
      <vt:variant>
        <vt:i4>8323196</vt:i4>
      </vt:variant>
      <vt:variant>
        <vt:i4>354</vt:i4>
      </vt:variant>
      <vt:variant>
        <vt:i4>0</vt:i4>
      </vt:variant>
      <vt:variant>
        <vt:i4>5</vt:i4>
      </vt:variant>
      <vt:variant>
        <vt:lpwstr>https://www2.nzqa.govt.nz/ncea/ncea-for-teachers-and-schools/managing-national-assessment-in-schools/moderation-for-secondary-schoolskura/external-moderation/query-or-appeal/</vt:lpwstr>
      </vt:variant>
      <vt:variant>
        <vt:lpwstr/>
      </vt:variant>
      <vt:variant>
        <vt:i4>7208998</vt:i4>
      </vt:variant>
      <vt:variant>
        <vt:i4>351</vt:i4>
      </vt:variant>
      <vt:variant>
        <vt:i4>0</vt:i4>
      </vt:variant>
      <vt:variant>
        <vt:i4>5</vt:i4>
      </vt:variant>
      <vt:variant>
        <vt:lpwstr>https://www2.nzqa.govt.nz/ncea/ncea-for-teachers-and-schools/managing-national-assessment-in-schools/moderation-for-secondary-schoolskura/internal-moderation/</vt:lpwstr>
      </vt:variant>
      <vt:variant>
        <vt:lpwstr/>
      </vt:variant>
      <vt:variant>
        <vt:i4>2949239</vt:i4>
      </vt:variant>
      <vt:variant>
        <vt:i4>348</vt:i4>
      </vt:variant>
      <vt:variant>
        <vt:i4>0</vt:i4>
      </vt:variant>
      <vt:variant>
        <vt:i4>5</vt:i4>
      </vt:variant>
      <vt:variant>
        <vt:lpwstr>https://www2.nzqa.govt.nz/tertiary/assessment-and-moderation-of-standards/national-external-moderation-for-teos/guidelines/</vt:lpwstr>
      </vt:variant>
      <vt:variant>
        <vt:lpwstr/>
      </vt:variant>
      <vt:variant>
        <vt:i4>5177418</vt:i4>
      </vt:variant>
      <vt:variant>
        <vt:i4>345</vt:i4>
      </vt:variant>
      <vt:variant>
        <vt:i4>0</vt:i4>
      </vt:variant>
      <vt:variant>
        <vt:i4>5</vt:i4>
      </vt:variant>
      <vt:variant>
        <vt:lpwstr>https://applications.education.govt.nz/education-sector-logon-esl</vt:lpwstr>
      </vt:variant>
      <vt:variant>
        <vt:lpwstr/>
      </vt:variant>
      <vt:variant>
        <vt:i4>4521988</vt:i4>
      </vt:variant>
      <vt:variant>
        <vt:i4>342</vt:i4>
      </vt:variant>
      <vt:variant>
        <vt:i4>0</vt:i4>
      </vt:variant>
      <vt:variant>
        <vt:i4>5</vt:i4>
      </vt:variant>
      <vt:variant>
        <vt:lpwstr>https://www.nzqa.govt.nz/providers-partners/assessment-and-moderation-of-standards/moderation-online/</vt:lpwstr>
      </vt:variant>
      <vt:variant>
        <vt:lpwstr/>
      </vt:variant>
      <vt:variant>
        <vt:i4>524366</vt:i4>
      </vt:variant>
      <vt:variant>
        <vt:i4>339</vt:i4>
      </vt:variant>
      <vt:variant>
        <vt:i4>0</vt:i4>
      </vt:variant>
      <vt:variant>
        <vt:i4>5</vt:i4>
      </vt:variant>
      <vt:variant>
        <vt:lpwstr>https://www.nzqa.govt.nz/providers-partners/assessment-and-moderation-of-standards/moderation-online/assessment-plan/</vt:lpwstr>
      </vt:variant>
      <vt:variant>
        <vt:lpwstr/>
      </vt:variant>
      <vt:variant>
        <vt:i4>7340091</vt:i4>
      </vt:variant>
      <vt:variant>
        <vt:i4>336</vt:i4>
      </vt:variant>
      <vt:variant>
        <vt:i4>0</vt:i4>
      </vt:variant>
      <vt:variant>
        <vt:i4>5</vt:i4>
      </vt:variant>
      <vt:variant>
        <vt:lpwstr>https://www2.nzqa.govt.nz/ncea/ncea-for-teachers-and-schools/managing-national-assessment-in-schools/moderation-for-secondary-schoolskura/external-moderation/outcomes/</vt:lpwstr>
      </vt:variant>
      <vt:variant>
        <vt:lpwstr/>
      </vt:variant>
      <vt:variant>
        <vt:i4>1703936</vt:i4>
      </vt:variant>
      <vt:variant>
        <vt:i4>333</vt:i4>
      </vt:variant>
      <vt:variant>
        <vt:i4>0</vt:i4>
      </vt:variant>
      <vt:variant>
        <vt:i4>5</vt:i4>
      </vt:variant>
      <vt:variant>
        <vt:lpwstr>https://www.nzqa.govt.nz/providers-partners/assessment-and-moderation-of-standards/managing-national-assessment-in-schools/ncea-the-myths/myth-7/</vt:lpwstr>
      </vt:variant>
      <vt:variant>
        <vt:lpwstr/>
      </vt:variant>
      <vt:variant>
        <vt:i4>1703936</vt:i4>
      </vt:variant>
      <vt:variant>
        <vt:i4>330</vt:i4>
      </vt:variant>
      <vt:variant>
        <vt:i4>0</vt:i4>
      </vt:variant>
      <vt:variant>
        <vt:i4>5</vt:i4>
      </vt:variant>
      <vt:variant>
        <vt:lpwstr>https://www.nzqa.govt.nz/providers-partners/assessment-and-moderation-of-standards/managing-national-assessment-in-schools/ncea-the-myths/myth-7/</vt:lpwstr>
      </vt:variant>
      <vt:variant>
        <vt:lpwstr/>
      </vt:variant>
      <vt:variant>
        <vt:i4>7077992</vt:i4>
      </vt:variant>
      <vt:variant>
        <vt:i4>327</vt:i4>
      </vt:variant>
      <vt:variant>
        <vt:i4>0</vt:i4>
      </vt:variant>
      <vt:variant>
        <vt:i4>5</vt:i4>
      </vt:variant>
      <vt:variant>
        <vt:lpwstr>https://www2.nzqa.govt.nz/assets/NCEA/NCEA-for-teachers-and-schools/Managing-assessment-in-schools/Secondary-moderation/Strategic-selection-scenarios.docx</vt:lpwstr>
      </vt:variant>
      <vt:variant>
        <vt:lpwstr/>
      </vt:variant>
      <vt:variant>
        <vt:i4>917599</vt:i4>
      </vt:variant>
      <vt:variant>
        <vt:i4>324</vt:i4>
      </vt:variant>
      <vt:variant>
        <vt:i4>0</vt:i4>
      </vt:variant>
      <vt:variant>
        <vt:i4>5</vt:i4>
      </vt:variant>
      <vt:variant>
        <vt:lpwstr>https://www.nzqa.govt.nz/providers-partners/assessment-and-moderation-of-standards/managing-national-assessment-in-schools/secondary-moderation/internal-moderation/</vt:lpwstr>
      </vt:variant>
      <vt:variant>
        <vt:lpwstr/>
      </vt:variant>
      <vt:variant>
        <vt:i4>5963806</vt:i4>
      </vt:variant>
      <vt:variant>
        <vt:i4>321</vt:i4>
      </vt:variant>
      <vt:variant>
        <vt:i4>0</vt:i4>
      </vt:variant>
      <vt:variant>
        <vt:i4>5</vt:i4>
      </vt:variant>
      <vt:variant>
        <vt:lpwstr>https://www.nzqa.govt.nz/audience-pages/secondary-schools-and-teachers/forms/</vt:lpwstr>
      </vt:variant>
      <vt:variant>
        <vt:lpwstr/>
      </vt:variant>
      <vt:variant>
        <vt:i4>4128889</vt:i4>
      </vt:variant>
      <vt:variant>
        <vt:i4>318</vt:i4>
      </vt:variant>
      <vt:variant>
        <vt:i4>0</vt:i4>
      </vt:variant>
      <vt:variant>
        <vt:i4>5</vt:i4>
      </vt:variant>
      <vt:variant>
        <vt:lpwstr>https://www.nzqa.govt.nz/about-us/events/assessor-support/online-assessor-support/</vt:lpwstr>
      </vt:variant>
      <vt:variant>
        <vt:lpwstr/>
      </vt:variant>
      <vt:variant>
        <vt:i4>2097186</vt:i4>
      </vt:variant>
      <vt:variant>
        <vt:i4>315</vt:i4>
      </vt:variant>
      <vt:variant>
        <vt:i4>0</vt:i4>
      </vt:variant>
      <vt:variant>
        <vt:i4>5</vt:i4>
      </vt:variant>
      <vt:variant>
        <vt:lpwstr>https://ncea.education.govt.nz/</vt:lpwstr>
      </vt:variant>
      <vt:variant>
        <vt:lpwstr/>
      </vt:variant>
      <vt:variant>
        <vt:i4>917599</vt:i4>
      </vt:variant>
      <vt:variant>
        <vt:i4>312</vt:i4>
      </vt:variant>
      <vt:variant>
        <vt:i4>0</vt:i4>
      </vt:variant>
      <vt:variant>
        <vt:i4>5</vt:i4>
      </vt:variant>
      <vt:variant>
        <vt:lpwstr>https://www.nzqa.govt.nz/providers-partners/assessment-and-moderation-of-standards/managing-national-assessment-in-schools/secondary-moderation/internal-moderation/</vt:lpwstr>
      </vt:variant>
      <vt:variant>
        <vt:lpwstr/>
      </vt:variant>
      <vt:variant>
        <vt:i4>917599</vt:i4>
      </vt:variant>
      <vt:variant>
        <vt:i4>309</vt:i4>
      </vt:variant>
      <vt:variant>
        <vt:i4>0</vt:i4>
      </vt:variant>
      <vt:variant>
        <vt:i4>5</vt:i4>
      </vt:variant>
      <vt:variant>
        <vt:lpwstr>https://www.nzqa.govt.nz/providers-partners/assessment-and-moderation-of-standards/managing-national-assessment-in-schools/secondary-moderation/internal-moderation/</vt:lpwstr>
      </vt:variant>
      <vt:variant>
        <vt:lpwstr/>
      </vt:variant>
      <vt:variant>
        <vt:i4>852037</vt:i4>
      </vt:variant>
      <vt:variant>
        <vt:i4>306</vt:i4>
      </vt:variant>
      <vt:variant>
        <vt:i4>0</vt:i4>
      </vt:variant>
      <vt:variant>
        <vt:i4>5</vt:i4>
      </vt:variant>
      <vt:variant>
        <vt:lpwstr>https://www2.nzqa.govt.nz/ncea/ncea-for-teachers-and-schools/myths-about-ncea-assessment/myth-10/</vt:lpwstr>
      </vt:variant>
      <vt:variant>
        <vt:lpwstr/>
      </vt:variant>
      <vt:variant>
        <vt:i4>6946928</vt:i4>
      </vt:variant>
      <vt:variant>
        <vt:i4>303</vt:i4>
      </vt:variant>
      <vt:variant>
        <vt:i4>0</vt:i4>
      </vt:variant>
      <vt:variant>
        <vt:i4>5</vt:i4>
      </vt:variant>
      <vt:variant>
        <vt:lpwstr>https://www2.nzqa.govt.nz/ncea/ncea-for-teachers-and-schools/managing-national-assessment-in-schools/course-endorsement-guide/</vt:lpwstr>
      </vt:variant>
      <vt:variant>
        <vt:lpwstr/>
      </vt:variant>
      <vt:variant>
        <vt:i4>4784136</vt:i4>
      </vt:variant>
      <vt:variant>
        <vt:i4>300</vt:i4>
      </vt:variant>
      <vt:variant>
        <vt:i4>0</vt:i4>
      </vt:variant>
      <vt:variant>
        <vt:i4>5</vt:i4>
      </vt:variant>
      <vt:variant>
        <vt:lpwstr>https://www2.nzqa.govt.nz/ncea/about-ncea/ncea-endorsements/</vt:lpwstr>
      </vt:variant>
      <vt:variant>
        <vt:lpwstr/>
      </vt:variant>
      <vt:variant>
        <vt:i4>5046342</vt:i4>
      </vt:variant>
      <vt:variant>
        <vt:i4>297</vt:i4>
      </vt:variant>
      <vt:variant>
        <vt:i4>0</vt:i4>
      </vt:variant>
      <vt:variant>
        <vt:i4>5</vt:i4>
      </vt:variant>
      <vt:variant>
        <vt:lpwstr>https://www.nzqa.govt.nz/providers-partners/assessment-and-moderation-of-standards/managing-national-assessment-in-schools/ncea-the-myths/myth-10-courses-and-programmes/</vt:lpwstr>
      </vt:variant>
      <vt:variant>
        <vt:lpwstr/>
      </vt:variant>
      <vt:variant>
        <vt:i4>7733301</vt:i4>
      </vt:variant>
      <vt:variant>
        <vt:i4>294</vt:i4>
      </vt:variant>
      <vt:variant>
        <vt:i4>0</vt:i4>
      </vt:variant>
      <vt:variant>
        <vt:i4>5</vt:i4>
      </vt:variant>
      <vt:variant>
        <vt:lpwstr>https://www.nzqa.govt.nz/qualifications-standards/awards/university-entrance/approved-subjects/</vt:lpwstr>
      </vt:variant>
      <vt:variant>
        <vt:lpwstr/>
      </vt:variant>
      <vt:variant>
        <vt:i4>7929903</vt:i4>
      </vt:variant>
      <vt:variant>
        <vt:i4>291</vt:i4>
      </vt:variant>
      <vt:variant>
        <vt:i4>0</vt:i4>
      </vt:variant>
      <vt:variant>
        <vt:i4>5</vt:i4>
      </vt:variant>
      <vt:variant>
        <vt:lpwstr>https://www.nzqa.govt.nz/qualifications-standards/awards/university-entrance/literacy-requirements/</vt:lpwstr>
      </vt:variant>
      <vt:variant>
        <vt:lpwstr/>
      </vt:variant>
      <vt:variant>
        <vt:i4>1441886</vt:i4>
      </vt:variant>
      <vt:variant>
        <vt:i4>288</vt:i4>
      </vt:variant>
      <vt:variant>
        <vt:i4>0</vt:i4>
      </vt:variant>
      <vt:variant>
        <vt:i4>5</vt:i4>
      </vt:variant>
      <vt:variant>
        <vt:lpwstr>https://ncea.education.govt.nz/standards-approved-ncea-co-requisite-2024-and-2025</vt:lpwstr>
      </vt:variant>
      <vt:variant>
        <vt:lpwstr/>
      </vt:variant>
      <vt:variant>
        <vt:i4>3604515</vt:i4>
      </vt:variant>
      <vt:variant>
        <vt:i4>285</vt:i4>
      </vt:variant>
      <vt:variant>
        <vt:i4>0</vt:i4>
      </vt:variant>
      <vt:variant>
        <vt:i4>5</vt:i4>
      </vt:variant>
      <vt:variant>
        <vt:lpwstr>https://www.nzqa.govt.nz/ncea/subjects/literacy-and-numeracy/level-1-requirements/lit-num-subjects/</vt:lpwstr>
      </vt:variant>
      <vt:variant>
        <vt:lpwstr/>
      </vt:variant>
      <vt:variant>
        <vt:i4>7929903</vt:i4>
      </vt:variant>
      <vt:variant>
        <vt:i4>282</vt:i4>
      </vt:variant>
      <vt:variant>
        <vt:i4>0</vt:i4>
      </vt:variant>
      <vt:variant>
        <vt:i4>5</vt:i4>
      </vt:variant>
      <vt:variant>
        <vt:lpwstr>https://www.nzqa.govt.nz/qualifications-standards/awards/university-entrance/literacy-requirements/</vt:lpwstr>
      </vt:variant>
      <vt:variant>
        <vt:lpwstr/>
      </vt:variant>
      <vt:variant>
        <vt:i4>7929903</vt:i4>
      </vt:variant>
      <vt:variant>
        <vt:i4>279</vt:i4>
      </vt:variant>
      <vt:variant>
        <vt:i4>0</vt:i4>
      </vt:variant>
      <vt:variant>
        <vt:i4>5</vt:i4>
      </vt:variant>
      <vt:variant>
        <vt:lpwstr>https://www.nzqa.govt.nz/qualifications-standards/awards/university-entrance/literacy-requirements/</vt:lpwstr>
      </vt:variant>
      <vt:variant>
        <vt:lpwstr/>
      </vt:variant>
      <vt:variant>
        <vt:i4>1441886</vt:i4>
      </vt:variant>
      <vt:variant>
        <vt:i4>276</vt:i4>
      </vt:variant>
      <vt:variant>
        <vt:i4>0</vt:i4>
      </vt:variant>
      <vt:variant>
        <vt:i4>5</vt:i4>
      </vt:variant>
      <vt:variant>
        <vt:lpwstr>https://ncea.education.govt.nz/standards-approved-ncea-co-requisite-2024-and-2025</vt:lpwstr>
      </vt:variant>
      <vt:variant>
        <vt:lpwstr/>
      </vt:variant>
      <vt:variant>
        <vt:i4>1441886</vt:i4>
      </vt:variant>
      <vt:variant>
        <vt:i4>273</vt:i4>
      </vt:variant>
      <vt:variant>
        <vt:i4>0</vt:i4>
      </vt:variant>
      <vt:variant>
        <vt:i4>5</vt:i4>
      </vt:variant>
      <vt:variant>
        <vt:lpwstr>https://ncea.education.govt.nz/standards-approved-ncea-co-requisite-2024-and-2025</vt:lpwstr>
      </vt:variant>
      <vt:variant>
        <vt:lpwstr/>
      </vt:variant>
      <vt:variant>
        <vt:i4>1835008</vt:i4>
      </vt:variant>
      <vt:variant>
        <vt:i4>270</vt:i4>
      </vt:variant>
      <vt:variant>
        <vt:i4>0</vt:i4>
      </vt:variant>
      <vt:variant>
        <vt:i4>5</vt:i4>
      </vt:variant>
      <vt:variant>
        <vt:lpwstr>https://www.nzqa.govt.nz/providers-partners/assessment-and-moderation-of-standards/managing-national-assessment-in-schools/ncea-the-myths/myth-1/</vt:lpwstr>
      </vt:variant>
      <vt:variant>
        <vt:lpwstr/>
      </vt:variant>
      <vt:variant>
        <vt:i4>7143543</vt:i4>
      </vt:variant>
      <vt:variant>
        <vt:i4>267</vt:i4>
      </vt:variant>
      <vt:variant>
        <vt:i4>0</vt:i4>
      </vt:variant>
      <vt:variant>
        <vt:i4>5</vt:i4>
      </vt:variant>
      <vt:variant>
        <vt:lpwstr>https://www.nzqa.govt.nz/providers-partners/approval-accreditation-and-registration/secondary-school-consent-to-assess/subcontracting-third-party-consent/</vt:lpwstr>
      </vt:variant>
      <vt:variant>
        <vt:lpwstr/>
      </vt:variant>
      <vt:variant>
        <vt:i4>4456543</vt:i4>
      </vt:variant>
      <vt:variant>
        <vt:i4>264</vt:i4>
      </vt:variant>
      <vt:variant>
        <vt:i4>0</vt:i4>
      </vt:variant>
      <vt:variant>
        <vt:i4>5</vt:i4>
      </vt:variant>
      <vt:variant>
        <vt:lpwstr>https://www.nzqa.govt.nz/about-us/contact-us/consent-to-assess-for-schools-enquiries/</vt:lpwstr>
      </vt:variant>
      <vt:variant>
        <vt:lpwstr/>
      </vt:variant>
      <vt:variant>
        <vt:i4>5832778</vt:i4>
      </vt:variant>
      <vt:variant>
        <vt:i4>261</vt:i4>
      </vt:variant>
      <vt:variant>
        <vt:i4>0</vt:i4>
      </vt:variant>
      <vt:variant>
        <vt:i4>5</vt:i4>
      </vt:variant>
      <vt:variant>
        <vt:lpwstr>https://www2.nzqa.govt.nz/assets/NCEA/NCEA-for-teachers-and-schools/Consent-to-assess-secondary/Guide-to-Req-for-Consent-to-Assess-for-Schools-1.pdf</vt:lpwstr>
      </vt:variant>
      <vt:variant>
        <vt:lpwstr/>
      </vt:variant>
      <vt:variant>
        <vt:i4>7143543</vt:i4>
      </vt:variant>
      <vt:variant>
        <vt:i4>258</vt:i4>
      </vt:variant>
      <vt:variant>
        <vt:i4>0</vt:i4>
      </vt:variant>
      <vt:variant>
        <vt:i4>5</vt:i4>
      </vt:variant>
      <vt:variant>
        <vt:lpwstr>https://www.nzqa.govt.nz/providers-partners/approval-accreditation-and-registration/secondary-school-consent-to-assess/subcontracting-third-party-consent/</vt:lpwstr>
      </vt:variant>
      <vt:variant>
        <vt:lpwstr/>
      </vt:variant>
      <vt:variant>
        <vt:i4>2097215</vt:i4>
      </vt:variant>
      <vt:variant>
        <vt:i4>255</vt:i4>
      </vt:variant>
      <vt:variant>
        <vt:i4>0</vt:i4>
      </vt:variant>
      <vt:variant>
        <vt:i4>5</vt:i4>
      </vt:variant>
      <vt:variant>
        <vt:lpwstr>https://www.nzqa.govt.nz/providers-partners/assessment-and-moderation-of-standards/cmrs/base-scope-of-assessment-for-schools-bsas/</vt:lpwstr>
      </vt:variant>
      <vt:variant>
        <vt:lpwstr/>
      </vt:variant>
      <vt:variant>
        <vt:i4>2621559</vt:i4>
      </vt:variant>
      <vt:variant>
        <vt:i4>252</vt:i4>
      </vt:variant>
      <vt:variant>
        <vt:i4>0</vt:i4>
      </vt:variant>
      <vt:variant>
        <vt:i4>5</vt:i4>
      </vt:variant>
      <vt:variant>
        <vt:lpwstr>https://www.nzqa.govt.nz/providers-partners/approval-accreditation-and-registration/secondary-school-consent-to-assess/extension-of-consent-to-assess-for-schools/</vt:lpwstr>
      </vt:variant>
      <vt:variant>
        <vt:lpwstr/>
      </vt:variant>
      <vt:variant>
        <vt:i4>5505052</vt:i4>
      </vt:variant>
      <vt:variant>
        <vt:i4>249</vt:i4>
      </vt:variant>
      <vt:variant>
        <vt:i4>0</vt:i4>
      </vt:variant>
      <vt:variant>
        <vt:i4>5</vt:i4>
      </vt:variant>
      <vt:variant>
        <vt:lpwstr>https://www.nzqa.govt.nz/providers-partners/approval-accreditation-and-registration/secondary-school-consent-to-assess/maintaining-consent-to-assess/</vt:lpwstr>
      </vt:variant>
      <vt:variant>
        <vt:lpwstr/>
      </vt:variant>
      <vt:variant>
        <vt:i4>1441861</vt:i4>
      </vt:variant>
      <vt:variant>
        <vt:i4>246</vt:i4>
      </vt:variant>
      <vt:variant>
        <vt:i4>0</vt:i4>
      </vt:variant>
      <vt:variant>
        <vt:i4>5</vt:i4>
      </vt:variant>
      <vt:variant>
        <vt:lpwstr>https://www.nzqa.govt.nz/providers-partners/approval-accreditation-and-registration/secondary-school-consent-to-assess/applying-for-consent-to-assess-against-standards/</vt:lpwstr>
      </vt:variant>
      <vt:variant>
        <vt:lpwstr/>
      </vt:variant>
      <vt:variant>
        <vt:i4>4128831</vt:i4>
      </vt:variant>
      <vt:variant>
        <vt:i4>243</vt:i4>
      </vt:variant>
      <vt:variant>
        <vt:i4>0</vt:i4>
      </vt:variant>
      <vt:variant>
        <vt:i4>5</vt:i4>
      </vt:variant>
      <vt:variant>
        <vt:lpwstr>https://www.nzqa.govt.nz/about-us/our-role/legislation/nzqa-rules/standards-and-assessment-rules/consent-to-assess/</vt:lpwstr>
      </vt:variant>
      <vt:variant>
        <vt:lpwstr/>
      </vt:variant>
      <vt:variant>
        <vt:i4>6225984</vt:i4>
      </vt:variant>
      <vt:variant>
        <vt:i4>240</vt:i4>
      </vt:variant>
      <vt:variant>
        <vt:i4>0</vt:i4>
      </vt:variant>
      <vt:variant>
        <vt:i4>5</vt:i4>
      </vt:variant>
      <vt:variant>
        <vt:lpwstr>https://www.nzqa.govt.nz/qualifications-standards/understanding-nzqf/</vt:lpwstr>
      </vt:variant>
      <vt:variant>
        <vt:lpwstr/>
      </vt:variant>
      <vt:variant>
        <vt:i4>655388</vt:i4>
      </vt:variant>
      <vt:variant>
        <vt:i4>237</vt:i4>
      </vt:variant>
      <vt:variant>
        <vt:i4>0</vt:i4>
      </vt:variant>
      <vt:variant>
        <vt:i4>5</vt:i4>
      </vt:variant>
      <vt:variant>
        <vt:lpwstr>https://www2.nzqa.govt.nz/tertiary/approval-accreditation-and-registration/micro-credentials/</vt:lpwstr>
      </vt:variant>
      <vt:variant>
        <vt:lpwstr/>
      </vt:variant>
      <vt:variant>
        <vt:i4>5046367</vt:i4>
      </vt:variant>
      <vt:variant>
        <vt:i4>234</vt:i4>
      </vt:variant>
      <vt:variant>
        <vt:i4>0</vt:i4>
      </vt:variant>
      <vt:variant>
        <vt:i4>5</vt:i4>
      </vt:variant>
      <vt:variant>
        <vt:lpwstr>https://www.nzqa.govt.nz/qualifications-standards/standards/</vt:lpwstr>
      </vt:variant>
      <vt:variant>
        <vt:lpwstr/>
      </vt:variant>
      <vt:variant>
        <vt:i4>3539023</vt:i4>
      </vt:variant>
      <vt:variant>
        <vt:i4>231</vt:i4>
      </vt:variant>
      <vt:variant>
        <vt:i4>0</vt:i4>
      </vt:variant>
      <vt:variant>
        <vt:i4>5</vt:i4>
      </vt:variant>
      <vt:variant>
        <vt:lpwstr>mailto:SAC@nzqa.govt.nz</vt:lpwstr>
      </vt:variant>
      <vt:variant>
        <vt:lpwstr/>
      </vt:variant>
      <vt:variant>
        <vt:i4>6160389</vt:i4>
      </vt:variant>
      <vt:variant>
        <vt:i4>228</vt:i4>
      </vt:variant>
      <vt:variant>
        <vt:i4>0</vt:i4>
      </vt:variant>
      <vt:variant>
        <vt:i4>5</vt:i4>
      </vt:variant>
      <vt:variant>
        <vt:lpwstr>https://www.nzqa.govt.nz/providers-partners/assessment-and-moderation-of-standards/managing-national-assessment-in-schools/special-assessment-conditions/</vt:lpwstr>
      </vt:variant>
      <vt:variant>
        <vt:lpwstr/>
      </vt:variant>
      <vt:variant>
        <vt:i4>7077949</vt:i4>
      </vt:variant>
      <vt:variant>
        <vt:i4>225</vt:i4>
      </vt:variant>
      <vt:variant>
        <vt:i4>0</vt:i4>
      </vt:variant>
      <vt:variant>
        <vt:i4>5</vt:i4>
      </vt:variant>
      <vt:variant>
        <vt:lpwstr>https://www2.nzqa.govt.nz/ncea/ncea-for-teachers-and-schools/special-assessment-conditions/about-the-new-notifications-gateway/</vt:lpwstr>
      </vt:variant>
      <vt:variant>
        <vt:lpwstr/>
      </vt:variant>
      <vt:variant>
        <vt:i4>458755</vt:i4>
      </vt:variant>
      <vt:variant>
        <vt:i4>222</vt:i4>
      </vt:variant>
      <vt:variant>
        <vt:i4>0</vt:i4>
      </vt:variant>
      <vt:variant>
        <vt:i4>5</vt:i4>
      </vt:variant>
      <vt:variant>
        <vt:lpwstr>https://www2.nzqa.govt.nz/ncea/ncea-for-teachers-and-schools/special-assessment-conditions/types-of-sac-available/potential-barriers/</vt:lpwstr>
      </vt:variant>
      <vt:variant>
        <vt:lpwstr/>
      </vt:variant>
      <vt:variant>
        <vt:i4>4259868</vt:i4>
      </vt:variant>
      <vt:variant>
        <vt:i4>219</vt:i4>
      </vt:variant>
      <vt:variant>
        <vt:i4>0</vt:i4>
      </vt:variant>
      <vt:variant>
        <vt:i4>5</vt:i4>
      </vt:variant>
      <vt:variant>
        <vt:lpwstr>https://www2.nzqa.govt.nz/ncea/ncea-for-teachers-and-schools/special-assessment-conditions/types-of-sac-available/sac-available/</vt:lpwstr>
      </vt:variant>
      <vt:variant>
        <vt:lpwstr/>
      </vt:variant>
      <vt:variant>
        <vt:i4>2752633</vt:i4>
      </vt:variant>
      <vt:variant>
        <vt:i4>216</vt:i4>
      </vt:variant>
      <vt:variant>
        <vt:i4>0</vt:i4>
      </vt:variant>
      <vt:variant>
        <vt:i4>5</vt:i4>
      </vt:variant>
      <vt:variant>
        <vt:lpwstr>https://www.nzqa.govt.nz/providers-partners/assessment-and-moderation-of-standards/assessment-of-standards/generic-resources/gathering-evidence-of-achievement/missed-late-assessments/</vt:lpwstr>
      </vt:variant>
      <vt:variant>
        <vt:lpwstr/>
      </vt:variant>
      <vt:variant>
        <vt:i4>2752633</vt:i4>
      </vt:variant>
      <vt:variant>
        <vt:i4>213</vt:i4>
      </vt:variant>
      <vt:variant>
        <vt:i4>0</vt:i4>
      </vt:variant>
      <vt:variant>
        <vt:i4>5</vt:i4>
      </vt:variant>
      <vt:variant>
        <vt:lpwstr>https://www.nzqa.govt.nz/providers-partners/assessment-and-moderation-of-standards/assessment-of-standards/generic-resources/gathering-evidence-of-achievement/missed-late-assessments/</vt:lpwstr>
      </vt:variant>
      <vt:variant>
        <vt:lpwstr/>
      </vt:variant>
      <vt:variant>
        <vt:i4>7012410</vt:i4>
      </vt:variant>
      <vt:variant>
        <vt:i4>210</vt:i4>
      </vt:variant>
      <vt:variant>
        <vt:i4>0</vt:i4>
      </vt:variant>
      <vt:variant>
        <vt:i4>5</vt:i4>
      </vt:variant>
      <vt:variant>
        <vt:lpwstr>https://www.nzqa.govt.nz/providers-partners/assessment-and-moderation-of-standards/managing-national-assessment-in-schools/derived-grades/4-schools-pns/unexpected/</vt:lpwstr>
      </vt:variant>
      <vt:variant>
        <vt:lpwstr/>
      </vt:variant>
      <vt:variant>
        <vt:i4>8192051</vt:i4>
      </vt:variant>
      <vt:variant>
        <vt:i4>207</vt:i4>
      </vt:variant>
      <vt:variant>
        <vt:i4>0</vt:i4>
      </vt:variant>
      <vt:variant>
        <vt:i4>5</vt:i4>
      </vt:variant>
      <vt:variant>
        <vt:lpwstr>https://www.nzqa.govt.nz/providers-partners/assessment-and-moderation-of-standards/managing-national-assessment-in-schools/derived-grades/4-schools-pns/deriving-grades-from-school-based-evidence-for-external-assessment/</vt:lpwstr>
      </vt:variant>
      <vt:variant>
        <vt:lpwstr/>
      </vt:variant>
      <vt:variant>
        <vt:i4>1310720</vt:i4>
      </vt:variant>
      <vt:variant>
        <vt:i4>204</vt:i4>
      </vt:variant>
      <vt:variant>
        <vt:i4>0</vt:i4>
      </vt:variant>
      <vt:variant>
        <vt:i4>5</vt:i4>
      </vt:variant>
      <vt:variant>
        <vt:lpwstr>https://www.nzqa.govt.nz/providers-partners/assessment-and-moderation-of-standards/managing-national-assessment-in-schools/ncea-the-myths/myth-9/</vt:lpwstr>
      </vt:variant>
      <vt:variant>
        <vt:lpwstr/>
      </vt:variant>
      <vt:variant>
        <vt:i4>5046281</vt:i4>
      </vt:variant>
      <vt:variant>
        <vt:i4>201</vt:i4>
      </vt:variant>
      <vt:variant>
        <vt:i4>0</vt:i4>
      </vt:variant>
      <vt:variant>
        <vt:i4>5</vt:i4>
      </vt:variant>
      <vt:variant>
        <vt:lpwstr>https://www2.nzqa.govt.nz/ncea/ncea-rules-and-procedures/breaches-of-exam-rules/</vt:lpwstr>
      </vt:variant>
      <vt:variant>
        <vt:lpwstr/>
      </vt:variant>
      <vt:variant>
        <vt:i4>5636188</vt:i4>
      </vt:variant>
      <vt:variant>
        <vt:i4>198</vt:i4>
      </vt:variant>
      <vt:variant>
        <vt:i4>0</vt:i4>
      </vt:variant>
      <vt:variant>
        <vt:i4>5</vt:i4>
      </vt:variant>
      <vt:variant>
        <vt:lpwstr>https://www2.nzqa.govt.nz/assets/Login-options/Digital-Submissions/Digital-submissions-guide-for-schools.pdf</vt:lpwstr>
      </vt:variant>
      <vt:variant>
        <vt:lpwstr/>
      </vt:variant>
      <vt:variant>
        <vt:i4>6488168</vt:i4>
      </vt:variant>
      <vt:variant>
        <vt:i4>195</vt:i4>
      </vt:variant>
      <vt:variant>
        <vt:i4>0</vt:i4>
      </vt:variant>
      <vt:variant>
        <vt:i4>5</vt:i4>
      </vt:variant>
      <vt:variant>
        <vt:lpwstr>https://www2.nzqa.govt.nz/login/create-account/</vt:lpwstr>
      </vt:variant>
      <vt:variant>
        <vt:lpwstr/>
      </vt:variant>
      <vt:variant>
        <vt:i4>1638489</vt:i4>
      </vt:variant>
      <vt:variant>
        <vt:i4>192</vt:i4>
      </vt:variant>
      <vt:variant>
        <vt:i4>0</vt:i4>
      </vt:variant>
      <vt:variant>
        <vt:i4>5</vt:i4>
      </vt:variant>
      <vt:variant>
        <vt:lpwstr>https://www2.nzqa.govt.nz/login/digital-submissions/</vt:lpwstr>
      </vt:variant>
      <vt:variant>
        <vt:lpwstr/>
      </vt:variant>
      <vt:variant>
        <vt:i4>1638489</vt:i4>
      </vt:variant>
      <vt:variant>
        <vt:i4>189</vt:i4>
      </vt:variant>
      <vt:variant>
        <vt:i4>0</vt:i4>
      </vt:variant>
      <vt:variant>
        <vt:i4>5</vt:i4>
      </vt:variant>
      <vt:variant>
        <vt:lpwstr>https://www2.nzqa.govt.nz/login/digital-submissions/</vt:lpwstr>
      </vt:variant>
      <vt:variant>
        <vt:lpwstr/>
      </vt:variant>
      <vt:variant>
        <vt:i4>2031616</vt:i4>
      </vt:variant>
      <vt:variant>
        <vt:i4>186</vt:i4>
      </vt:variant>
      <vt:variant>
        <vt:i4>0</vt:i4>
      </vt:variant>
      <vt:variant>
        <vt:i4>5</vt:i4>
      </vt:variant>
      <vt:variant>
        <vt:lpwstr>https://www.nzqa.govt.nz/providers-partners/assessment-and-moderation-of-standards/managing-national-assessment-in-schools/ncea-the-myths/myth-2/</vt:lpwstr>
      </vt:variant>
      <vt:variant>
        <vt:lpwstr/>
      </vt:variant>
      <vt:variant>
        <vt:i4>29</vt:i4>
      </vt:variant>
      <vt:variant>
        <vt:i4>183</vt:i4>
      </vt:variant>
      <vt:variant>
        <vt:i4>0</vt:i4>
      </vt:variant>
      <vt:variant>
        <vt:i4>5</vt:i4>
      </vt:variant>
      <vt:variant>
        <vt:lpwstr>https://www.nzqa.govt.nz/ncea/entry-into-ncea/fees-for-ncea/</vt:lpwstr>
      </vt:variant>
      <vt:variant>
        <vt:lpwstr/>
      </vt:variant>
      <vt:variant>
        <vt:i4>4063359</vt:i4>
      </vt:variant>
      <vt:variant>
        <vt:i4>180</vt:i4>
      </vt:variant>
      <vt:variant>
        <vt:i4>0</vt:i4>
      </vt:variant>
      <vt:variant>
        <vt:i4>5</vt:i4>
      </vt:variant>
      <vt:variant>
        <vt:lpwstr>https://www.nzqa.govt.nz/providers-partners/assessment-and-moderation-of-standards/managing-national-assessment-in-schools/managing-school-data/candidates-who-leave-secondary-education-or-transfer-to-another-school/</vt:lpwstr>
      </vt:variant>
      <vt:variant>
        <vt:lpwstr/>
      </vt:variant>
      <vt:variant>
        <vt:i4>4063359</vt:i4>
      </vt:variant>
      <vt:variant>
        <vt:i4>177</vt:i4>
      </vt:variant>
      <vt:variant>
        <vt:i4>0</vt:i4>
      </vt:variant>
      <vt:variant>
        <vt:i4>5</vt:i4>
      </vt:variant>
      <vt:variant>
        <vt:lpwstr>https://www.nzqa.govt.nz/providers-partners/assessment-and-moderation-of-standards/managing-national-assessment-in-schools/managing-school-data/candidates-who-leave-secondary-education-or-transfer-to-another-school/</vt:lpwstr>
      </vt:variant>
      <vt:variant>
        <vt:lpwstr/>
      </vt:variant>
      <vt:variant>
        <vt:i4>4063359</vt:i4>
      </vt:variant>
      <vt:variant>
        <vt:i4>174</vt:i4>
      </vt:variant>
      <vt:variant>
        <vt:i4>0</vt:i4>
      </vt:variant>
      <vt:variant>
        <vt:i4>5</vt:i4>
      </vt:variant>
      <vt:variant>
        <vt:lpwstr>https://www.nzqa.govt.nz/providers-partners/assessment-and-moderation-of-standards/managing-national-assessment-in-schools/managing-school-data/candidates-who-leave-secondary-education-or-transfer-to-another-school/</vt:lpwstr>
      </vt:variant>
      <vt:variant>
        <vt:lpwstr/>
      </vt:variant>
      <vt:variant>
        <vt:i4>983049</vt:i4>
      </vt:variant>
      <vt:variant>
        <vt:i4>171</vt:i4>
      </vt:variant>
      <vt:variant>
        <vt:i4>0</vt:i4>
      </vt:variant>
      <vt:variant>
        <vt:i4>5</vt:i4>
      </vt:variant>
      <vt:variant>
        <vt:lpwstr>https://www.nzqa.govt.nz/providers-partners/assessment-and-moderation-of-standards/managing-national-assessment-in-schools/managing-school-data/data-submission-to-nzqa/</vt:lpwstr>
      </vt:variant>
      <vt:variant>
        <vt:lpwstr/>
      </vt:variant>
      <vt:variant>
        <vt:i4>5570576</vt:i4>
      </vt:variant>
      <vt:variant>
        <vt:i4>168</vt:i4>
      </vt:variant>
      <vt:variant>
        <vt:i4>0</vt:i4>
      </vt:variant>
      <vt:variant>
        <vt:i4>5</vt:i4>
      </vt:variant>
      <vt:variant>
        <vt:lpwstr>https://www.nzqa.govt.nz/providers-partners/approval-accreditation-and-registration/secondary-school-consent-to-assess/maintaining-consent-to-assess/obligations-associated-with-the-use-of-a-provider-code/</vt:lpwstr>
      </vt:variant>
      <vt:variant>
        <vt:lpwstr/>
      </vt:variant>
      <vt:variant>
        <vt:i4>7274610</vt:i4>
      </vt:variant>
      <vt:variant>
        <vt:i4>165</vt:i4>
      </vt:variant>
      <vt:variant>
        <vt:i4>0</vt:i4>
      </vt:variant>
      <vt:variant>
        <vt:i4>5</vt:i4>
      </vt:variant>
      <vt:variant>
        <vt:lpwstr>https://www.nzqa.govt.nz/providers-partners/assessment-and-moderation-of-standards/managing-national-assessment-in-schools/the-principal-s-nominee/seminars-for-principals-nominee/</vt:lpwstr>
      </vt:variant>
      <vt:variant>
        <vt:lpwstr/>
      </vt:variant>
      <vt:variant>
        <vt:i4>851990</vt:i4>
      </vt:variant>
      <vt:variant>
        <vt:i4>162</vt:i4>
      </vt:variant>
      <vt:variant>
        <vt:i4>0</vt:i4>
      </vt:variant>
      <vt:variant>
        <vt:i4>5</vt:i4>
      </vt:variant>
      <vt:variant>
        <vt:lpwstr>https://www2.nzqa.govt.nz/about-us/rules-fees-policies/nzqa-fees/</vt:lpwstr>
      </vt:variant>
      <vt:variant>
        <vt:lpwstr/>
      </vt:variant>
      <vt:variant>
        <vt:i4>3997737</vt:i4>
      </vt:variant>
      <vt:variant>
        <vt:i4>159</vt:i4>
      </vt:variant>
      <vt:variant>
        <vt:i4>0</vt:i4>
      </vt:variant>
      <vt:variant>
        <vt:i4>5</vt:i4>
      </vt:variant>
      <vt:variant>
        <vt:lpwstr>https://www.nzqa.govt.nz/ncea/subjects</vt:lpwstr>
      </vt:variant>
      <vt:variant>
        <vt:lpwstr/>
      </vt:variant>
      <vt:variant>
        <vt:i4>7602276</vt:i4>
      </vt:variant>
      <vt:variant>
        <vt:i4>156</vt:i4>
      </vt:variant>
      <vt:variant>
        <vt:i4>0</vt:i4>
      </vt:variant>
      <vt:variant>
        <vt:i4>5</vt:i4>
      </vt:variant>
      <vt:variant>
        <vt:lpwstr>https://www2.nzqa.govt.nz/ncea/ncea-for-teachers-and-schools/special-assessment-conditions/</vt:lpwstr>
      </vt:variant>
      <vt:variant>
        <vt:lpwstr/>
      </vt:variant>
      <vt:variant>
        <vt:i4>1638474</vt:i4>
      </vt:variant>
      <vt:variant>
        <vt:i4>153</vt:i4>
      </vt:variant>
      <vt:variant>
        <vt:i4>0</vt:i4>
      </vt:variant>
      <vt:variant>
        <vt:i4>5</vt:i4>
      </vt:variant>
      <vt:variant>
        <vt:lpwstr>https://nzqa.sharepoint.com/sites/MT-Seminars/Shared Documents/LNA seminar development 2024/Links &amp; Forms/SMS entries user guide.pdf</vt:lpwstr>
      </vt:variant>
      <vt:variant>
        <vt:lpwstr/>
      </vt:variant>
      <vt:variant>
        <vt:i4>983049</vt:i4>
      </vt:variant>
      <vt:variant>
        <vt:i4>150</vt:i4>
      </vt:variant>
      <vt:variant>
        <vt:i4>0</vt:i4>
      </vt:variant>
      <vt:variant>
        <vt:i4>5</vt:i4>
      </vt:variant>
      <vt:variant>
        <vt:lpwstr>https://www.nzqa.govt.nz/providers-partners/assessment-and-moderation-of-standards/managing-national-assessment-in-schools/managing-school-data/data-submission-to-nzqa/</vt:lpwstr>
      </vt:variant>
      <vt:variant>
        <vt:lpwstr/>
      </vt:variant>
      <vt:variant>
        <vt:i4>1900614</vt:i4>
      </vt:variant>
      <vt:variant>
        <vt:i4>147</vt:i4>
      </vt:variant>
      <vt:variant>
        <vt:i4>0</vt:i4>
      </vt:variant>
      <vt:variant>
        <vt:i4>5</vt:i4>
      </vt:variant>
      <vt:variant>
        <vt:lpwstr>https://www2.nzqa.govt.nz/ncea/ncea-for-teachers-and-schools/managing-national-assessment-in-schools/examination-management/examination-centre-manager-role/</vt:lpwstr>
      </vt:variant>
      <vt:variant>
        <vt:lpwstr/>
      </vt:variant>
      <vt:variant>
        <vt:i4>7602276</vt:i4>
      </vt:variant>
      <vt:variant>
        <vt:i4>144</vt:i4>
      </vt:variant>
      <vt:variant>
        <vt:i4>0</vt:i4>
      </vt:variant>
      <vt:variant>
        <vt:i4>5</vt:i4>
      </vt:variant>
      <vt:variant>
        <vt:lpwstr>https://www2.nzqa.govt.nz/ncea/ncea-for-teachers-and-schools/special-assessment-conditions/</vt:lpwstr>
      </vt:variant>
      <vt:variant>
        <vt:lpwstr/>
      </vt:variant>
      <vt:variant>
        <vt:i4>4849693</vt:i4>
      </vt:variant>
      <vt:variant>
        <vt:i4>141</vt:i4>
      </vt:variant>
      <vt:variant>
        <vt:i4>0</vt:i4>
      </vt:variant>
      <vt:variant>
        <vt:i4>5</vt:i4>
      </vt:variant>
      <vt:variant>
        <vt:lpwstr>https://www2.nzqa.govt.nz/about-us/publications/newsletters-circulars/assessment-matters/2023-national-school-qualifications-candidate-information-sheets-march-entering-ncea-and-nz-scholarship/</vt:lpwstr>
      </vt:variant>
      <vt:variant>
        <vt:lpwstr/>
      </vt:variant>
      <vt:variant>
        <vt:i4>5046342</vt:i4>
      </vt:variant>
      <vt:variant>
        <vt:i4>138</vt:i4>
      </vt:variant>
      <vt:variant>
        <vt:i4>0</vt:i4>
      </vt:variant>
      <vt:variant>
        <vt:i4>5</vt:i4>
      </vt:variant>
      <vt:variant>
        <vt:lpwstr>https://www.nzqa.govt.nz/providers-partners/assessment-and-moderation-of-standards/managing-national-assessment-in-schools/course-endorsement/</vt:lpwstr>
      </vt:variant>
      <vt:variant>
        <vt:lpwstr>Course%20names</vt:lpwstr>
      </vt:variant>
      <vt:variant>
        <vt:i4>196694</vt:i4>
      </vt:variant>
      <vt:variant>
        <vt:i4>135</vt:i4>
      </vt:variant>
      <vt:variant>
        <vt:i4>0</vt:i4>
      </vt:variant>
      <vt:variant>
        <vt:i4>5</vt:i4>
      </vt:variant>
      <vt:variant>
        <vt:lpwstr>https://www.nzqa.govt.nz/ncea/ncea-results/reviews-and-reconsiderations/</vt:lpwstr>
      </vt:variant>
      <vt:variant>
        <vt:lpwstr/>
      </vt:variant>
      <vt:variant>
        <vt:i4>8323120</vt:i4>
      </vt:variant>
      <vt:variant>
        <vt:i4>132</vt:i4>
      </vt:variant>
      <vt:variant>
        <vt:i4>0</vt:i4>
      </vt:variant>
      <vt:variant>
        <vt:i4>5</vt:i4>
      </vt:variant>
      <vt:variant>
        <vt:lpwstr>https://www2.nzqa.govt.nz/ncea/ncea-for-teachers-and-schools/principals-nominee/resources-for-pns/</vt:lpwstr>
      </vt:variant>
      <vt:variant>
        <vt:lpwstr/>
      </vt:variant>
      <vt:variant>
        <vt:i4>917574</vt:i4>
      </vt:variant>
      <vt:variant>
        <vt:i4>129</vt:i4>
      </vt:variant>
      <vt:variant>
        <vt:i4>0</vt:i4>
      </vt:variant>
      <vt:variant>
        <vt:i4>5</vt:i4>
      </vt:variant>
      <vt:variant>
        <vt:lpwstr>https://www2.nzqa.govt.nz/ncea/student-assessment-hub/ncea-results/reviews-and-reconsiderations/</vt:lpwstr>
      </vt:variant>
      <vt:variant>
        <vt:lpwstr/>
      </vt:variant>
      <vt:variant>
        <vt:i4>5767240</vt:i4>
      </vt:variant>
      <vt:variant>
        <vt:i4>126</vt:i4>
      </vt:variant>
      <vt:variant>
        <vt:i4>0</vt:i4>
      </vt:variant>
      <vt:variant>
        <vt:i4>5</vt:i4>
      </vt:variant>
      <vt:variant>
        <vt:lpwstr>https://www2.nzqa.govt.nz/ncea/ncea-for-teachers-and-schools/managing-national-assessment-in-schools/managing-school-data/candidate-information/</vt:lpwstr>
      </vt:variant>
      <vt:variant>
        <vt:lpwstr/>
      </vt:variant>
      <vt:variant>
        <vt:i4>1572871</vt:i4>
      </vt:variant>
      <vt:variant>
        <vt:i4>123</vt:i4>
      </vt:variant>
      <vt:variant>
        <vt:i4>0</vt:i4>
      </vt:variant>
      <vt:variant>
        <vt:i4>5</vt:i4>
      </vt:variant>
      <vt:variant>
        <vt:lpwstr>https://www2.nzqa.govt.nz/ncea/subjects/standards-exclusion-list/</vt:lpwstr>
      </vt:variant>
      <vt:variant>
        <vt:lpwstr/>
      </vt:variant>
      <vt:variant>
        <vt:i4>6684781</vt:i4>
      </vt:variant>
      <vt:variant>
        <vt:i4>120</vt:i4>
      </vt:variant>
      <vt:variant>
        <vt:i4>0</vt:i4>
      </vt:variant>
      <vt:variant>
        <vt:i4>5</vt:i4>
      </vt:variant>
      <vt:variant>
        <vt:lpwstr>https://www2.nzqa.govt.nz/ncea/ncea-for-teachers-and-schools/consent-to-assess-for-secondary-schools/extension/</vt:lpwstr>
      </vt:variant>
      <vt:variant>
        <vt:lpwstr/>
      </vt:variant>
      <vt:variant>
        <vt:i4>2556028</vt:i4>
      </vt:variant>
      <vt:variant>
        <vt:i4>117</vt:i4>
      </vt:variant>
      <vt:variant>
        <vt:i4>0</vt:i4>
      </vt:variant>
      <vt:variant>
        <vt:i4>5</vt:i4>
      </vt:variant>
      <vt:variant>
        <vt:lpwstr>https://www2.nzqa.govt.nz/ncea/ncea-for-teachers-and-schools/special-assessment-conditions/reading-and-writing-assistants/</vt:lpwstr>
      </vt:variant>
      <vt:variant>
        <vt:lpwstr/>
      </vt:variant>
      <vt:variant>
        <vt:i4>6946942</vt:i4>
      </vt:variant>
      <vt:variant>
        <vt:i4>114</vt:i4>
      </vt:variant>
      <vt:variant>
        <vt:i4>0</vt:i4>
      </vt:variant>
      <vt:variant>
        <vt:i4>5</vt:i4>
      </vt:variant>
      <vt:variant>
        <vt:lpwstr>https://www2.nzqa.govt.nz/ncea/exam-timetable-and-key-assessment-dates/key-dates-for-secondary-assessment/</vt:lpwstr>
      </vt:variant>
      <vt:variant>
        <vt:lpwstr/>
      </vt:variant>
      <vt:variant>
        <vt:i4>2621545</vt:i4>
      </vt:variant>
      <vt:variant>
        <vt:i4>111</vt:i4>
      </vt:variant>
      <vt:variant>
        <vt:i4>0</vt:i4>
      </vt:variant>
      <vt:variant>
        <vt:i4>5</vt:i4>
      </vt:variant>
      <vt:variant>
        <vt:lpwstr>https://www2.nzqa.govt.nz/ncea/ncea-for-teachers-and-schools/managing-national-assessment-in-schools/moderation-for-secondary-schoolskura/</vt:lpwstr>
      </vt:variant>
      <vt:variant>
        <vt:lpwstr/>
      </vt:variant>
      <vt:variant>
        <vt:i4>3670067</vt:i4>
      </vt:variant>
      <vt:variant>
        <vt:i4>108</vt:i4>
      </vt:variant>
      <vt:variant>
        <vt:i4>0</vt:i4>
      </vt:variant>
      <vt:variant>
        <vt:i4>5</vt:i4>
      </vt:variant>
      <vt:variant>
        <vt:lpwstr>https://www2.nzqa.govt.nz/ncea/ncea-for-teachers-and-schools/managing-national-assessment-in-schools/managing-school-data/</vt:lpwstr>
      </vt:variant>
      <vt:variant>
        <vt:lpwstr/>
      </vt:variant>
      <vt:variant>
        <vt:i4>5505115</vt:i4>
      </vt:variant>
      <vt:variant>
        <vt:i4>105</vt:i4>
      </vt:variant>
      <vt:variant>
        <vt:i4>0</vt:i4>
      </vt:variant>
      <vt:variant>
        <vt:i4>5</vt:i4>
      </vt:variant>
      <vt:variant>
        <vt:lpwstr>https://www2.nzqa.govt.nz/about-us/rules-fees-policies/nzqa-rules/nzqa-assessment-rules-for-schools-teos/</vt:lpwstr>
      </vt:variant>
      <vt:variant>
        <vt:lpwstr/>
      </vt:variant>
      <vt:variant>
        <vt:i4>7012401</vt:i4>
      </vt:variant>
      <vt:variant>
        <vt:i4>102</vt:i4>
      </vt:variant>
      <vt:variant>
        <vt:i4>0</vt:i4>
      </vt:variant>
      <vt:variant>
        <vt:i4>5</vt:i4>
      </vt:variant>
      <vt:variant>
        <vt:lpwstr>https://www2.nzqa.govt.nz/assets/NCEA/NCEA-for-teachers-and-schools/Forms-and-documents-for-schools/Credit-inclusion-reporting-student-results.docx</vt:lpwstr>
      </vt:variant>
      <vt:variant>
        <vt:lpwstr/>
      </vt:variant>
      <vt:variant>
        <vt:i4>7733358</vt:i4>
      </vt:variant>
      <vt:variant>
        <vt:i4>99</vt:i4>
      </vt:variant>
      <vt:variant>
        <vt:i4>0</vt:i4>
      </vt:variant>
      <vt:variant>
        <vt:i4>5</vt:i4>
      </vt:variant>
      <vt:variant>
        <vt:lpwstr>https://www.nzqa.govt.nz/providers-partners/assessment-and-moderation-of-standards/managing-national-assessment-in-schools/the-principal-s-nominee/monthly-actions/</vt:lpwstr>
      </vt:variant>
      <vt:variant>
        <vt:lpwstr/>
      </vt:variant>
      <vt:variant>
        <vt:i4>1572947</vt:i4>
      </vt:variant>
      <vt:variant>
        <vt:i4>96</vt:i4>
      </vt:variant>
      <vt:variant>
        <vt:i4>0</vt:i4>
      </vt:variant>
      <vt:variant>
        <vt:i4>5</vt:i4>
      </vt:variant>
      <vt:variant>
        <vt:lpwstr>https://www.nzqa.govt.nz/providers-partners/assessment-and-moderation-of-standards/managing-national-assessment-in-schools/secondary-moderation/external-moderation/</vt:lpwstr>
      </vt:variant>
      <vt:variant>
        <vt:lpwstr/>
      </vt:variant>
      <vt:variant>
        <vt:i4>983049</vt:i4>
      </vt:variant>
      <vt:variant>
        <vt:i4>93</vt:i4>
      </vt:variant>
      <vt:variant>
        <vt:i4>0</vt:i4>
      </vt:variant>
      <vt:variant>
        <vt:i4>5</vt:i4>
      </vt:variant>
      <vt:variant>
        <vt:lpwstr>https://www.nzqa.govt.nz/providers-partners/assessment-and-moderation-of-standards/managing-national-assessment-in-schools/managing-school-data/data-submission-to-nzqa/</vt:lpwstr>
      </vt:variant>
      <vt:variant>
        <vt:lpwstr/>
      </vt:variant>
      <vt:variant>
        <vt:i4>7995494</vt:i4>
      </vt:variant>
      <vt:variant>
        <vt:i4>90</vt:i4>
      </vt:variant>
      <vt:variant>
        <vt:i4>0</vt:i4>
      </vt:variant>
      <vt:variant>
        <vt:i4>5</vt:i4>
      </vt:variant>
      <vt:variant>
        <vt:lpwstr>https://www.nzqa.govt.nz/providers-partners/assessment-and-moderation-of-standards/managing-national-assessment-in-schools/special-assessment-conditions/sac-timeline/</vt:lpwstr>
      </vt:variant>
      <vt:variant>
        <vt:lpwstr/>
      </vt:variant>
      <vt:variant>
        <vt:i4>6946942</vt:i4>
      </vt:variant>
      <vt:variant>
        <vt:i4>87</vt:i4>
      </vt:variant>
      <vt:variant>
        <vt:i4>0</vt:i4>
      </vt:variant>
      <vt:variant>
        <vt:i4>5</vt:i4>
      </vt:variant>
      <vt:variant>
        <vt:lpwstr>https://www2.nzqa.govt.nz/ncea/exam-timetable-and-key-assessment-dates/key-dates-for-secondary-assessment/</vt:lpwstr>
      </vt:variant>
      <vt:variant>
        <vt:lpwstr/>
      </vt:variant>
      <vt:variant>
        <vt:i4>1900614</vt:i4>
      </vt:variant>
      <vt:variant>
        <vt:i4>84</vt:i4>
      </vt:variant>
      <vt:variant>
        <vt:i4>0</vt:i4>
      </vt:variant>
      <vt:variant>
        <vt:i4>5</vt:i4>
      </vt:variant>
      <vt:variant>
        <vt:lpwstr>https://www2.nzqa.govt.nz/ncea/ncea-for-teachers-and-schools/managing-national-assessment-in-schools/examination-management/examination-centre-manager-role/</vt:lpwstr>
      </vt:variant>
      <vt:variant>
        <vt:lpwstr/>
      </vt:variant>
      <vt:variant>
        <vt:i4>2687084</vt:i4>
      </vt:variant>
      <vt:variant>
        <vt:i4>81</vt:i4>
      </vt:variant>
      <vt:variant>
        <vt:i4>0</vt:i4>
      </vt:variant>
      <vt:variant>
        <vt:i4>5</vt:i4>
      </vt:variant>
      <vt:variant>
        <vt:lpwstr>https://www.nzqa.govt.nz/providers-partners/assessment-and-moderation-of-standards/managing-national-assessment-in-schools/derived-grades/</vt:lpwstr>
      </vt:variant>
      <vt:variant>
        <vt:lpwstr/>
      </vt:variant>
      <vt:variant>
        <vt:i4>1048587</vt:i4>
      </vt:variant>
      <vt:variant>
        <vt:i4>78</vt:i4>
      </vt:variant>
      <vt:variant>
        <vt:i4>0</vt:i4>
      </vt:variant>
      <vt:variant>
        <vt:i4>5</vt:i4>
      </vt:variant>
      <vt:variant>
        <vt:lpwstr>https://www2.nzqa.govt.nz/ncea/ncea-for-teachers-and-schools/managing-national-assessment-in-schools/managing-school-data/fees-for-international-candidates/</vt:lpwstr>
      </vt:variant>
      <vt:variant>
        <vt:lpwstr/>
      </vt:variant>
      <vt:variant>
        <vt:i4>5505115</vt:i4>
      </vt:variant>
      <vt:variant>
        <vt:i4>75</vt:i4>
      </vt:variant>
      <vt:variant>
        <vt:i4>0</vt:i4>
      </vt:variant>
      <vt:variant>
        <vt:i4>5</vt:i4>
      </vt:variant>
      <vt:variant>
        <vt:lpwstr>https://www2.nzqa.govt.nz/about-us/rules-fees-policies/nzqa-rules/nzqa-assessment-rules-for-schools-teos/</vt:lpwstr>
      </vt:variant>
      <vt:variant>
        <vt:lpwstr/>
      </vt:variant>
      <vt:variant>
        <vt:i4>1572947</vt:i4>
      </vt:variant>
      <vt:variant>
        <vt:i4>72</vt:i4>
      </vt:variant>
      <vt:variant>
        <vt:i4>0</vt:i4>
      </vt:variant>
      <vt:variant>
        <vt:i4>5</vt:i4>
      </vt:variant>
      <vt:variant>
        <vt:lpwstr>https://www.nzqa.govt.nz/providers-partners/assessment-and-moderation-of-standards/managing-national-assessment-in-schools/secondary-moderation/external-moderation/</vt:lpwstr>
      </vt:variant>
      <vt:variant>
        <vt:lpwstr/>
      </vt:variant>
      <vt:variant>
        <vt:i4>7077949</vt:i4>
      </vt:variant>
      <vt:variant>
        <vt:i4>69</vt:i4>
      </vt:variant>
      <vt:variant>
        <vt:i4>0</vt:i4>
      </vt:variant>
      <vt:variant>
        <vt:i4>5</vt:i4>
      </vt:variant>
      <vt:variant>
        <vt:lpwstr>https://www2.nzqa.govt.nz/ncea/ncea-for-teachers-and-schools/special-assessment-conditions/about-the-new-notifications-gateway/</vt:lpwstr>
      </vt:variant>
      <vt:variant>
        <vt:lpwstr/>
      </vt:variant>
      <vt:variant>
        <vt:i4>6684706</vt:i4>
      </vt:variant>
      <vt:variant>
        <vt:i4>66</vt:i4>
      </vt:variant>
      <vt:variant>
        <vt:i4>0</vt:i4>
      </vt:variant>
      <vt:variant>
        <vt:i4>5</vt:i4>
      </vt:variant>
      <vt:variant>
        <vt:lpwstr>https://www.nzqa.govt.nz/about-us/events/2022-key-dates-for-national-secondary-qualifications/</vt:lpwstr>
      </vt:variant>
      <vt:variant>
        <vt:lpwstr/>
      </vt:variant>
      <vt:variant>
        <vt:i4>917599</vt:i4>
      </vt:variant>
      <vt:variant>
        <vt:i4>63</vt:i4>
      </vt:variant>
      <vt:variant>
        <vt:i4>0</vt:i4>
      </vt:variant>
      <vt:variant>
        <vt:i4>5</vt:i4>
      </vt:variant>
      <vt:variant>
        <vt:lpwstr>https://www.nzqa.govt.nz/providers-partners/assessment-and-moderation-of-standards/managing-national-assessment-in-schools/secondary-moderation/internal-moderation/</vt:lpwstr>
      </vt:variant>
      <vt:variant>
        <vt:lpwstr/>
      </vt:variant>
      <vt:variant>
        <vt:i4>2359416</vt:i4>
      </vt:variant>
      <vt:variant>
        <vt:i4>60</vt:i4>
      </vt:variant>
      <vt:variant>
        <vt:i4>0</vt:i4>
      </vt:variant>
      <vt:variant>
        <vt:i4>5</vt:i4>
      </vt:variant>
      <vt:variant>
        <vt:lpwstr>https://www2.nzqa.govt.nz/about-us/rules-fees-policies/nzqa-rules/</vt:lpwstr>
      </vt:variant>
      <vt:variant>
        <vt:lpwstr/>
      </vt:variant>
      <vt:variant>
        <vt:i4>1310742</vt:i4>
      </vt:variant>
      <vt:variant>
        <vt:i4>57</vt:i4>
      </vt:variant>
      <vt:variant>
        <vt:i4>0</vt:i4>
      </vt:variant>
      <vt:variant>
        <vt:i4>5</vt:i4>
      </vt:variant>
      <vt:variant>
        <vt:lpwstr/>
      </vt:variant>
      <vt:variant>
        <vt:lpwstr>Navigatesubjectresources</vt:lpwstr>
      </vt:variant>
      <vt:variant>
        <vt:i4>7929955</vt:i4>
      </vt:variant>
      <vt:variant>
        <vt:i4>54</vt:i4>
      </vt:variant>
      <vt:variant>
        <vt:i4>0</vt:i4>
      </vt:variant>
      <vt:variant>
        <vt:i4>5</vt:i4>
      </vt:variant>
      <vt:variant>
        <vt:lpwstr/>
      </vt:variant>
      <vt:variant>
        <vt:lpwstr>NZQAwebsite</vt:lpwstr>
      </vt:variant>
      <vt:variant>
        <vt:i4>1966088</vt:i4>
      </vt:variant>
      <vt:variant>
        <vt:i4>51</vt:i4>
      </vt:variant>
      <vt:variant>
        <vt:i4>0</vt:i4>
      </vt:variant>
      <vt:variant>
        <vt:i4>5</vt:i4>
      </vt:variant>
      <vt:variant>
        <vt:lpwstr/>
      </vt:variant>
      <vt:variant>
        <vt:lpwstr>Keyresourcesandlinks</vt:lpwstr>
      </vt:variant>
      <vt:variant>
        <vt:i4>1900556</vt:i4>
      </vt:variant>
      <vt:variant>
        <vt:i4>47</vt:i4>
      </vt:variant>
      <vt:variant>
        <vt:i4>0</vt:i4>
      </vt:variant>
      <vt:variant>
        <vt:i4>5</vt:i4>
      </vt:variant>
      <vt:variant>
        <vt:lpwstr/>
      </vt:variant>
      <vt:variant>
        <vt:lpwstr>MNAs</vt:lpwstr>
      </vt:variant>
      <vt:variant>
        <vt:i4>8126576</vt:i4>
      </vt:variant>
      <vt:variant>
        <vt:i4>45</vt:i4>
      </vt:variant>
      <vt:variant>
        <vt:i4>0</vt:i4>
      </vt:variant>
      <vt:variant>
        <vt:i4>5</vt:i4>
      </vt:variant>
      <vt:variant>
        <vt:lpwstr/>
      </vt:variant>
      <vt:variant>
        <vt:lpwstr>ObligationsassociatedwithProviderCodes</vt:lpwstr>
      </vt:variant>
      <vt:variant>
        <vt:i4>7012458</vt:i4>
      </vt:variant>
      <vt:variant>
        <vt:i4>42</vt:i4>
      </vt:variant>
      <vt:variant>
        <vt:i4>0</vt:i4>
      </vt:variant>
      <vt:variant>
        <vt:i4>5</vt:i4>
      </vt:variant>
      <vt:variant>
        <vt:lpwstr/>
      </vt:variant>
      <vt:variant>
        <vt:lpwstr>Managingandmonitoringmoderation</vt:lpwstr>
      </vt:variant>
      <vt:variant>
        <vt:i4>7536740</vt:i4>
      </vt:variant>
      <vt:variant>
        <vt:i4>39</vt:i4>
      </vt:variant>
      <vt:variant>
        <vt:i4>0</vt:i4>
      </vt:variant>
      <vt:variant>
        <vt:i4>5</vt:i4>
      </vt:variant>
      <vt:variant>
        <vt:lpwstr/>
      </vt:variant>
      <vt:variant>
        <vt:lpwstr>Calculatingendorsements</vt:lpwstr>
      </vt:variant>
      <vt:variant>
        <vt:i4>7798891</vt:i4>
      </vt:variant>
      <vt:variant>
        <vt:i4>36</vt:i4>
      </vt:variant>
      <vt:variant>
        <vt:i4>0</vt:i4>
      </vt:variant>
      <vt:variant>
        <vt:i4>5</vt:i4>
      </vt:variant>
      <vt:variant>
        <vt:lpwstr/>
      </vt:variant>
      <vt:variant>
        <vt:lpwstr>UErequirements</vt:lpwstr>
      </vt:variant>
      <vt:variant>
        <vt:i4>1835022</vt:i4>
      </vt:variant>
      <vt:variant>
        <vt:i4>33</vt:i4>
      </vt:variant>
      <vt:variant>
        <vt:i4>0</vt:i4>
      </vt:variant>
      <vt:variant>
        <vt:i4>5</vt:i4>
      </vt:variant>
      <vt:variant>
        <vt:lpwstr/>
      </vt:variant>
      <vt:variant>
        <vt:lpwstr>TrackingProgress</vt:lpwstr>
      </vt:variant>
      <vt:variant>
        <vt:i4>7143530</vt:i4>
      </vt:variant>
      <vt:variant>
        <vt:i4>30</vt:i4>
      </vt:variant>
      <vt:variant>
        <vt:i4>0</vt:i4>
      </vt:variant>
      <vt:variant>
        <vt:i4>5</vt:i4>
      </vt:variant>
      <vt:variant>
        <vt:lpwstr/>
      </vt:variant>
      <vt:variant>
        <vt:lpwstr>Managaingassessment</vt:lpwstr>
      </vt:variant>
      <vt:variant>
        <vt:i4>7143551</vt:i4>
      </vt:variant>
      <vt:variant>
        <vt:i4>27</vt:i4>
      </vt:variant>
      <vt:variant>
        <vt:i4>0</vt:i4>
      </vt:variant>
      <vt:variant>
        <vt:i4>5</vt:i4>
      </vt:variant>
      <vt:variant>
        <vt:lpwstr/>
      </vt:variant>
      <vt:variant>
        <vt:lpwstr>Obligations</vt:lpwstr>
      </vt:variant>
      <vt:variant>
        <vt:i4>6750309</vt:i4>
      </vt:variant>
      <vt:variant>
        <vt:i4>24</vt:i4>
      </vt:variant>
      <vt:variant>
        <vt:i4>0</vt:i4>
      </vt:variant>
      <vt:variant>
        <vt:i4>5</vt:i4>
      </vt:variant>
      <vt:variant>
        <vt:lpwstr/>
      </vt:variant>
      <vt:variant>
        <vt:lpwstr>Consenttoassess</vt:lpwstr>
      </vt:variant>
      <vt:variant>
        <vt:i4>1114130</vt:i4>
      </vt:variant>
      <vt:variant>
        <vt:i4>21</vt:i4>
      </vt:variant>
      <vt:variant>
        <vt:i4>0</vt:i4>
      </vt:variant>
      <vt:variant>
        <vt:i4>5</vt:i4>
      </vt:variant>
      <vt:variant>
        <vt:lpwstr/>
      </vt:variant>
      <vt:variant>
        <vt:lpwstr>NavigatingExamsandAssemments</vt:lpwstr>
      </vt:variant>
      <vt:variant>
        <vt:i4>1638421</vt:i4>
      </vt:variant>
      <vt:variant>
        <vt:i4>18</vt:i4>
      </vt:variant>
      <vt:variant>
        <vt:i4>0</vt:i4>
      </vt:variant>
      <vt:variant>
        <vt:i4>5</vt:i4>
      </vt:variant>
      <vt:variant>
        <vt:lpwstr/>
      </vt:variant>
      <vt:variant>
        <vt:lpwstr>NavigatingReports</vt:lpwstr>
      </vt:variant>
      <vt:variant>
        <vt:i4>7405673</vt:i4>
      </vt:variant>
      <vt:variant>
        <vt:i4>15</vt:i4>
      </vt:variant>
      <vt:variant>
        <vt:i4>0</vt:i4>
      </vt:variant>
      <vt:variant>
        <vt:i4>5</vt:i4>
      </vt:variant>
      <vt:variant>
        <vt:lpwstr/>
      </vt:variant>
      <vt:variant>
        <vt:lpwstr>NavigatingSchooladministration</vt:lpwstr>
      </vt:variant>
      <vt:variant>
        <vt:i4>327703</vt:i4>
      </vt:variant>
      <vt:variant>
        <vt:i4>12</vt:i4>
      </vt:variant>
      <vt:variant>
        <vt:i4>0</vt:i4>
      </vt:variant>
      <vt:variant>
        <vt:i4>5</vt:i4>
      </vt:variant>
      <vt:variant>
        <vt:lpwstr/>
      </vt:variant>
      <vt:variant>
        <vt:lpwstr>NavigatingMyNZQA</vt:lpwstr>
      </vt:variant>
      <vt:variant>
        <vt:i4>7209073</vt:i4>
      </vt:variant>
      <vt:variant>
        <vt:i4>9</vt:i4>
      </vt:variant>
      <vt:variant>
        <vt:i4>0</vt:i4>
      </vt:variant>
      <vt:variant>
        <vt:i4>5</vt:i4>
      </vt:variant>
      <vt:variant>
        <vt:lpwstr/>
      </vt:variant>
      <vt:variant>
        <vt:lpwstr>NavigatingyourProviderLogin</vt:lpwstr>
      </vt:variant>
      <vt:variant>
        <vt:i4>7602279</vt:i4>
      </vt:variant>
      <vt:variant>
        <vt:i4>6</vt:i4>
      </vt:variant>
      <vt:variant>
        <vt:i4>0</vt:i4>
      </vt:variant>
      <vt:variant>
        <vt:i4>5</vt:i4>
      </vt:variant>
      <vt:variant>
        <vt:lpwstr/>
      </vt:variant>
      <vt:variant>
        <vt:lpwstr>Actionitemsbymonth</vt:lpwstr>
      </vt:variant>
      <vt:variant>
        <vt:i4>1507346</vt:i4>
      </vt:variant>
      <vt:variant>
        <vt:i4>3</vt:i4>
      </vt:variant>
      <vt:variant>
        <vt:i4>0</vt:i4>
      </vt:variant>
      <vt:variant>
        <vt:i4>5</vt:i4>
      </vt:variant>
      <vt:variant>
        <vt:lpwstr/>
      </vt:variant>
      <vt:variant>
        <vt:lpwstr>Yourrole</vt:lpwstr>
      </vt:variant>
      <vt:variant>
        <vt:i4>1638409</vt:i4>
      </vt:variant>
      <vt:variant>
        <vt:i4>0</vt:i4>
      </vt:variant>
      <vt:variant>
        <vt:i4>0</vt:i4>
      </vt:variant>
      <vt:variant>
        <vt:i4>5</vt:i4>
      </vt:variant>
      <vt:variant>
        <vt:lpwstr/>
      </vt:variant>
      <vt:variant>
        <vt:lpwstr>LeadingNationalAssessment</vt:lpwstr>
      </vt:variant>
      <vt:variant>
        <vt:i4>6029406</vt:i4>
      </vt:variant>
      <vt:variant>
        <vt:i4>0</vt:i4>
      </vt:variant>
      <vt:variant>
        <vt:i4>0</vt:i4>
      </vt:variant>
      <vt:variant>
        <vt:i4>5</vt:i4>
      </vt:variant>
      <vt:variant>
        <vt:lpwstr>https://www2.nzqa.govt.nz/ncea/ncea-for-teachers-and-schools/managing-national-assessment-in-schools/examination-management/working-with-the-ecm/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Tumuaki Whakawhanaungatanga Kura</dc:title>
  <dc:subject>Principal’s Nominee Handbook</dc:subject>
  <dc:creator>Jackie Power</dc:creator>
  <cp:keywords/>
  <dc:description/>
  <cp:lastModifiedBy>Summer Worsley</cp:lastModifiedBy>
  <cp:revision>3</cp:revision>
  <cp:lastPrinted>2024-01-25T00:25:00Z</cp:lastPrinted>
  <dcterms:created xsi:type="dcterms:W3CDTF">2025-07-08T01:21:00Z</dcterms:created>
  <dcterms:modified xsi:type="dcterms:W3CDTF">2025-07-08T02:41:00Z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0x010100ECEAAB0C2FC4214196397CD86E32EF3900E8E58E367DAD924EA41FD814755027E2</vt:lpwstr>
  </property>
  <property fmtid="{D5CDD505-2E9C-101B-9397-08002B2CF9AE}" pid="3" name="MediaServiceImageTags">
    <vt:lpwstr/>
  </property>
  <property fmtid="{D5CDD505-2E9C-101B-9397-08002B2CF9AE}" pid="4" name="GrammarlyDocumentId">
    <vt:lpwstr>09b7807e799c37657e2994ff7bef53623cc00eb8afc365af5565596b36c84209</vt:lpwstr>
  </property>
  <property fmtid="{D5CDD505-2E9C-101B-9397-08002B2CF9AE}" pid="5" name="_dlc_DocIdItemGuid">
    <vt:lpwstr>35beabd4-2cb7-496a-9085-29211b519b4f</vt:lpwstr>
  </property>
  <property fmtid="{D5CDD505-2E9C-101B-9397-08002B2CF9AE}" pid="6" name="Project">
    <vt:lpwstr>NA</vt:lpwstr>
  </property>
  <property fmtid="{D5CDD505-2E9C-101B-9397-08002B2CF9AE}" pid="7" name="Subactivity">
    <vt:lpwstr>NA</vt:lpwstr>
  </property>
  <property fmtid="{D5CDD505-2E9C-101B-9397-08002B2CF9AE}" pid="8" name="Activity">
    <vt:lpwstr>Support for Schools</vt:lpwstr>
  </property>
  <property fmtid="{D5CDD505-2E9C-101B-9397-08002B2CF9AE}" pid="9" name="CategoryName">
    <vt:lpwstr>NA</vt:lpwstr>
  </property>
  <property fmtid="{D5CDD505-2E9C-101B-9397-08002B2CF9AE}" pid="10" name="FunctionGroup">
    <vt:lpwstr>Active</vt:lpwstr>
  </property>
  <property fmtid="{D5CDD505-2E9C-101B-9397-08002B2CF9AE}" pid="11" name="MāoriActivity">
    <vt:lpwstr>NA</vt:lpwstr>
  </property>
  <property fmtid="{D5CDD505-2E9C-101B-9397-08002B2CF9AE}" pid="12" name="CategoryValue">
    <vt:lpwstr>NA</vt:lpwstr>
  </property>
  <property fmtid="{D5CDD505-2E9C-101B-9397-08002B2CF9AE}" pid="13" name="MāoriFunction">
    <vt:lpwstr>Te whakaū kounga i ngā kura</vt:lpwstr>
  </property>
  <property fmtid="{D5CDD505-2E9C-101B-9397-08002B2CF9AE}" pid="14" name="Level2">
    <vt:lpwstr>NA</vt:lpwstr>
  </property>
  <property fmtid="{D5CDD505-2E9C-101B-9397-08002B2CF9AE}" pid="15" name="Channel">
    <vt:lpwstr>PN Handbook</vt:lpwstr>
  </property>
  <property fmtid="{D5CDD505-2E9C-101B-9397-08002B2CF9AE}" pid="16" name="PRAType">
    <vt:lpwstr>Doc</vt:lpwstr>
  </property>
  <property fmtid="{D5CDD505-2E9C-101B-9397-08002B2CF9AE}" pid="17" name="Year">
    <vt:lpwstr>NA</vt:lpwstr>
  </property>
  <property fmtid="{D5CDD505-2E9C-101B-9397-08002B2CF9AE}" pid="18" name="Team">
    <vt:lpwstr>Seminars</vt:lpwstr>
  </property>
  <property fmtid="{D5CDD505-2E9C-101B-9397-08002B2CF9AE}" pid="19" name="RelatedPeople">
    <vt:lpwstr/>
  </property>
  <property fmtid="{D5CDD505-2E9C-101B-9397-08002B2CF9AE}" pid="20" name="SetLabel">
    <vt:lpwstr>D10M</vt:lpwstr>
  </property>
  <property fmtid="{D5CDD505-2E9C-101B-9397-08002B2CF9AE}" pid="21" name="Function">
    <vt:lpwstr>School Quality Assurance</vt:lpwstr>
  </property>
  <property fmtid="{D5CDD505-2E9C-101B-9397-08002B2CF9AE}" pid="22" name="ManagerConfidential">
    <vt:lpwstr>NA</vt:lpwstr>
  </property>
  <property fmtid="{D5CDD505-2E9C-101B-9397-08002B2CF9AE}" pid="23" name="AggregationStatus">
    <vt:lpwstr>Normal</vt:lpwstr>
  </property>
</Properties>
</file>