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50D46" w14:textId="77777777" w:rsidR="00530F18" w:rsidRDefault="00530F18" w:rsidP="00212C53"/>
    <w:p w14:paraId="0F2AF885" w14:textId="0C7E00B5" w:rsidR="0075027C" w:rsidRPr="004B365D" w:rsidRDefault="008F0CE7" w:rsidP="0075027C">
      <w:pPr>
        <w:pStyle w:val="ASMHeading1"/>
        <w:rPr>
          <w:bCs/>
        </w:rPr>
      </w:pPr>
      <w:r>
        <w:t xml:space="preserve">Legal Studies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561A24AB" w14:textId="77777777" w:rsidTr="008A142C">
        <w:trPr>
          <w:trHeight w:val="425"/>
        </w:trPr>
        <w:tc>
          <w:tcPr>
            <w:tcW w:w="1985" w:type="dxa"/>
            <w:tcBorders>
              <w:right w:val="single" w:sz="4" w:space="0" w:color="auto"/>
            </w:tcBorders>
            <w:shd w:val="clear" w:color="auto" w:fill="F2F2F2" w:themeFill="background1" w:themeFillShade="F2"/>
            <w:vAlign w:val="center"/>
          </w:tcPr>
          <w:p w14:paraId="7E8CC1BB"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78F124B5" w14:textId="68DDBEE8" w:rsidR="005C77DB" w:rsidRPr="00644755" w:rsidRDefault="008F0CE7" w:rsidP="000D22C4">
            <w:pPr>
              <w:rPr>
                <w:rFonts w:asciiTheme="minorHAnsi" w:hAnsiTheme="minorHAnsi"/>
              </w:rPr>
            </w:pPr>
            <w:r>
              <w:t>27851</w:t>
            </w:r>
          </w:p>
        </w:tc>
      </w:tr>
      <w:tr w:rsidR="005C77DB" w14:paraId="19AD27EA" w14:textId="77777777" w:rsidTr="008A142C">
        <w:trPr>
          <w:trHeight w:val="425"/>
        </w:trPr>
        <w:tc>
          <w:tcPr>
            <w:tcW w:w="1985" w:type="dxa"/>
            <w:shd w:val="clear" w:color="auto" w:fill="F2F2F2" w:themeFill="background1" w:themeFillShade="F2"/>
            <w:vAlign w:val="center"/>
          </w:tcPr>
          <w:p w14:paraId="43FDAA22"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7574B769" w14:textId="303E2395" w:rsidR="005C77DB" w:rsidRPr="00235FFE" w:rsidRDefault="008F0CE7" w:rsidP="000D22C4">
            <w:r w:rsidRPr="708DA267">
              <w:rPr>
                <w:rStyle w:val="normaltextrun"/>
                <w:rFonts w:eastAsia="Inter" w:cs="Inter"/>
                <w:color w:val="000000"/>
                <w:shd w:val="clear" w:color="auto" w:fill="FFFFFF"/>
                <w:lang w:val="en-GB"/>
              </w:rPr>
              <w:t>Explain systems for the formation of central government in a New Zealand context</w:t>
            </w:r>
            <w:r w:rsidRPr="708DA267">
              <w:rPr>
                <w:rStyle w:val="eop"/>
                <w:rFonts w:eastAsia="Inter" w:cs="Inter"/>
                <w:color w:val="000000"/>
                <w:shd w:val="clear" w:color="auto" w:fill="FFFFFF"/>
              </w:rPr>
              <w:t> </w:t>
            </w:r>
          </w:p>
        </w:tc>
      </w:tr>
      <w:tr w:rsidR="00235FFE" w14:paraId="6B31C8B3" w14:textId="77777777" w:rsidTr="008A142C">
        <w:trPr>
          <w:trHeight w:val="425"/>
        </w:trPr>
        <w:tc>
          <w:tcPr>
            <w:tcW w:w="1985" w:type="dxa"/>
            <w:shd w:val="clear" w:color="auto" w:fill="F2F2F2" w:themeFill="background1" w:themeFillShade="F2"/>
            <w:vAlign w:val="center"/>
          </w:tcPr>
          <w:p w14:paraId="22E0FDB9"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2C726126" w14:textId="6B9040A4" w:rsidR="005C77DB" w:rsidRPr="00235FFE" w:rsidRDefault="008F0CE7" w:rsidP="000D22C4">
            <w:r>
              <w:t>2</w:t>
            </w:r>
          </w:p>
        </w:tc>
        <w:tc>
          <w:tcPr>
            <w:tcW w:w="1417" w:type="dxa"/>
            <w:shd w:val="clear" w:color="auto" w:fill="F2F2F2" w:themeFill="background1" w:themeFillShade="F2"/>
            <w:vAlign w:val="center"/>
          </w:tcPr>
          <w:p w14:paraId="3B05B876"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65824F8C" w14:textId="3A76C768" w:rsidR="005C77DB" w:rsidRPr="00235FFE" w:rsidRDefault="008F0CE7" w:rsidP="000D22C4">
            <w:r>
              <w:t>4</w:t>
            </w:r>
          </w:p>
        </w:tc>
        <w:tc>
          <w:tcPr>
            <w:tcW w:w="1417" w:type="dxa"/>
            <w:shd w:val="clear" w:color="auto" w:fill="F2F2F2" w:themeFill="background1" w:themeFillShade="F2"/>
            <w:vAlign w:val="center"/>
          </w:tcPr>
          <w:p w14:paraId="53328F0A"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55A66306" w14:textId="3EF7CDBC" w:rsidR="005C77DB" w:rsidRPr="00235FFE" w:rsidRDefault="008F0CE7" w:rsidP="000D22C4">
            <w:r>
              <w:t>3</w:t>
            </w:r>
          </w:p>
        </w:tc>
      </w:tr>
    </w:tbl>
    <w:p w14:paraId="6FED6DF7" w14:textId="77777777" w:rsidR="000F014C" w:rsidRPr="003E2601" w:rsidRDefault="000F014C" w:rsidP="00885350">
      <w:pPr>
        <w:pStyle w:val="ASMHeading2"/>
      </w:pPr>
      <w:r w:rsidRPr="003E2601">
        <w:t xml:space="preserve">Assessor Guidelines </w:t>
      </w:r>
    </w:p>
    <w:p w14:paraId="02A08F26"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4903F47D" w14:textId="77777777" w:rsidTr="002030CB">
        <w:tc>
          <w:tcPr>
            <w:tcW w:w="9072" w:type="dxa"/>
            <w:shd w:val="clear" w:color="auto" w:fill="E2F1F4"/>
          </w:tcPr>
          <w:p w14:paraId="64A0665D" w14:textId="77777777" w:rsidR="00D0053D" w:rsidRPr="002030CB" w:rsidRDefault="00D0053D" w:rsidP="00D0053D">
            <w:pPr>
              <w:pStyle w:val="Heading2"/>
              <w:rPr>
                <w:rStyle w:val="Strong"/>
              </w:rPr>
            </w:pPr>
            <w:r w:rsidRPr="002030CB">
              <w:rPr>
                <w:rStyle w:val="Strong"/>
              </w:rPr>
              <w:t>Note</w:t>
            </w:r>
            <w:r>
              <w:rPr>
                <w:rStyle w:val="Strong"/>
              </w:rPr>
              <w:t>s</w:t>
            </w:r>
          </w:p>
          <w:p w14:paraId="7883FB84"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7A54DFD9" w14:textId="23D52171" w:rsidR="00D0053D" w:rsidRDefault="00D0053D" w:rsidP="00D0053D">
            <w:r w:rsidRPr="004F5058">
              <w:t>Assessors must manage authenticity for any assessment from a public source, because</w:t>
            </w:r>
            <w:r>
              <w:t xml:space="preserve"> </w:t>
            </w:r>
            <w:proofErr w:type="spellStart"/>
            <w:r w:rsidR="0097618F">
              <w:t>ākonga</w:t>
            </w:r>
            <w:proofErr w:type="spellEnd"/>
            <w:r w:rsidR="0097618F">
              <w:t>/learner</w:t>
            </w:r>
            <w:r w:rsidRPr="004F5058">
              <w:t xml:space="preserve">s may have access to the assessment schedule or </w:t>
            </w:r>
            <w:proofErr w:type="spellStart"/>
            <w:r w:rsidR="0097618F">
              <w:t>ākonga</w:t>
            </w:r>
            <w:proofErr w:type="spellEnd"/>
            <w:r w:rsidR="0097618F">
              <w:t>/learner</w:t>
            </w:r>
            <w:r w:rsidRPr="004F5058">
              <w:t xml:space="preserve"> exemplar material. Use of</w:t>
            </w:r>
            <w:r>
              <w:t xml:space="preserve"> </w:t>
            </w:r>
            <w:r w:rsidRPr="004F5058">
              <w:t xml:space="preserve">this assessment resource without modification may mean that </w:t>
            </w:r>
            <w:proofErr w:type="spellStart"/>
            <w:r w:rsidR="0097618F">
              <w:t>ākonga</w:t>
            </w:r>
            <w:proofErr w:type="spellEnd"/>
            <w:r w:rsidR="0097618F">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251C936D"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54507F5C" w14:textId="77777777" w:rsidR="00D0053D" w:rsidRDefault="00D0053D" w:rsidP="00D0053D">
            <w:pPr>
              <w:rPr>
                <w:rFonts w:eastAsia="Mulish" w:cs="Mulish"/>
                <w:color w:val="0563C1"/>
              </w:rPr>
            </w:pPr>
            <w:r w:rsidRPr="0097618F">
              <w:rPr>
                <w:rFonts w:eastAsia="Inter" w:cs="Inter"/>
                <w:szCs w:val="22"/>
              </w:rPr>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97618F">
              <w:rPr>
                <w:rFonts w:eastAsia="Inter" w:cs="Inter"/>
                <w:szCs w:val="22"/>
              </w:rPr>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2F32C031" w14:textId="7F625F00"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proofErr w:type="spellStart"/>
            <w:r w:rsidR="0097618F">
              <w:t>ākonga</w:t>
            </w:r>
            <w:proofErr w:type="spellEnd"/>
            <w:r w:rsidR="0097618F">
              <w:t>/learner</w:t>
            </w:r>
            <w:r w:rsidR="0097618F" w:rsidRPr="004F5058">
              <w:t xml:space="preserve"> </w:t>
            </w:r>
            <w:r w:rsidRPr="75F2CE7F">
              <w:rPr>
                <w:rFonts w:eastAsia="Inter" w:cs="Inter"/>
                <w:szCs w:val="22"/>
              </w:rPr>
              <w:t>with too much assessment.</w:t>
            </w:r>
          </w:p>
        </w:tc>
      </w:tr>
    </w:tbl>
    <w:p w14:paraId="37C72D56" w14:textId="77777777" w:rsidR="00474691" w:rsidRDefault="00474691" w:rsidP="00212C53"/>
    <w:p w14:paraId="6F23127B"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A87D2C">
        <w:rPr>
          <w:rStyle w:val="PageNumber"/>
          <w:noProof/>
          <w:lang w:val="en-GB"/>
        </w:rPr>
        <w:t>2</w:t>
      </w:r>
      <w:r w:rsidRPr="00EE39FF">
        <w:rPr>
          <w:rStyle w:val="PageNumber"/>
          <w:lang w:val="en-GB"/>
        </w:rPr>
        <w:fldChar w:fldCharType="end"/>
      </w:r>
    </w:p>
    <w:p w14:paraId="2F88FB82"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A87D2C">
        <w:rPr>
          <w:rStyle w:val="PageNumber"/>
          <w:noProof/>
          <w:lang w:val="en-GB"/>
        </w:rPr>
        <w:t>2</w:t>
      </w:r>
      <w:r w:rsidRPr="00EE39FF">
        <w:rPr>
          <w:rStyle w:val="PageNumber"/>
          <w:lang w:val="en-GB"/>
        </w:rPr>
        <w:fldChar w:fldCharType="end"/>
      </w:r>
    </w:p>
    <w:p w14:paraId="090E3E7D" w14:textId="77777777" w:rsidR="0097618F" w:rsidRDefault="0097618F">
      <w:pPr>
        <w:spacing w:before="0" w:after="0"/>
        <w:rPr>
          <w:rFonts w:ascii="Mulish" w:eastAsiaTheme="majorEastAsia" w:hAnsi="Mulish" w:cstheme="majorBidi"/>
          <w:b/>
          <w:bCs/>
          <w:color w:val="005A69"/>
          <w:sz w:val="28"/>
          <w:szCs w:val="28"/>
        </w:rPr>
      </w:pPr>
      <w:r>
        <w:rPr>
          <w:b/>
          <w:bCs/>
          <w:color w:val="005A69"/>
          <w:sz w:val="28"/>
          <w:szCs w:val="28"/>
        </w:rPr>
        <w:br w:type="page"/>
      </w:r>
    </w:p>
    <w:p w14:paraId="352589C3" w14:textId="7FC6CF5E"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21AFD06C" w14:textId="62DCE0B7" w:rsidR="008F0CE7" w:rsidRPr="001764BB" w:rsidRDefault="008F0CE7" w:rsidP="008F0CE7">
      <w:pPr>
        <w:rPr>
          <w:rStyle w:val="eop"/>
          <w:rFonts w:cs="Arial"/>
          <w:szCs w:val="22"/>
        </w:rPr>
      </w:pPr>
      <w:r w:rsidRPr="001764BB">
        <w:rPr>
          <w:rStyle w:val="normaltextrun"/>
          <w:rFonts w:cs="Arial"/>
          <w:szCs w:val="22"/>
        </w:rPr>
        <w:t xml:space="preserve">In this activity, </w:t>
      </w:r>
      <w:proofErr w:type="spellStart"/>
      <w:r w:rsidR="0097618F">
        <w:rPr>
          <w:rStyle w:val="normaltextrun"/>
          <w:rFonts w:cs="Arial"/>
          <w:szCs w:val="22"/>
        </w:rPr>
        <w:t>ākonga</w:t>
      </w:r>
      <w:proofErr w:type="spellEnd"/>
      <w:r w:rsidR="0097618F">
        <w:rPr>
          <w:rStyle w:val="normaltextrun"/>
          <w:rFonts w:cs="Arial"/>
          <w:szCs w:val="22"/>
        </w:rPr>
        <w:t>/learner</w:t>
      </w:r>
      <w:r w:rsidRPr="001764BB">
        <w:rPr>
          <w:rStyle w:val="normaltextrun"/>
          <w:rFonts w:cs="Arial"/>
          <w:szCs w:val="22"/>
        </w:rPr>
        <w:t>s will explain systems for the formation of central government in New Zealand. The explanation must contain the following key elements: the electoral process; subsequent formation of a government; parliamentary system; constitutional framework.</w:t>
      </w:r>
    </w:p>
    <w:p w14:paraId="70DB8C09" w14:textId="77777777" w:rsidR="008F0CE7" w:rsidRPr="001764BB" w:rsidRDefault="008F0CE7" w:rsidP="008F0CE7">
      <w:pPr>
        <w:rPr>
          <w:rStyle w:val="normaltextrun"/>
          <w:rFonts w:cs="Arial"/>
          <w:szCs w:val="22"/>
          <w:lang w:val="en-GB"/>
        </w:rPr>
      </w:pPr>
      <w:r w:rsidRPr="001764BB">
        <w:rPr>
          <w:rStyle w:val="normaltextrun"/>
          <w:rFonts w:cs="Arial"/>
          <w:szCs w:val="22"/>
        </w:rPr>
        <w:t xml:space="preserve">Supporting detail includes but is not limited to – background, </w:t>
      </w:r>
      <w:r w:rsidRPr="001764BB">
        <w:rPr>
          <w:rStyle w:val="normaltextrun"/>
          <w:rFonts w:cs="Arial"/>
          <w:szCs w:val="22"/>
          <w:lang w:val="en-GB"/>
        </w:rPr>
        <w:t>relevant names, dates, identifying differing viewpoints.</w:t>
      </w:r>
    </w:p>
    <w:p w14:paraId="31981614" w14:textId="45321AB8" w:rsidR="008F0CE7" w:rsidRPr="001764BB" w:rsidRDefault="008F0CE7" w:rsidP="008F0CE7">
      <w:pPr>
        <w:rPr>
          <w:rStyle w:val="eop"/>
          <w:rFonts w:cs="Arial"/>
          <w:szCs w:val="22"/>
        </w:rPr>
      </w:pPr>
      <w:r w:rsidRPr="001764BB">
        <w:rPr>
          <w:rStyle w:val="normaltextrun"/>
          <w:rFonts w:cs="Arial"/>
          <w:szCs w:val="22"/>
        </w:rPr>
        <w:t xml:space="preserve">The systems of government for this task are NZ’s current MMP system and the previous FFP system that NZ used for general elections. </w:t>
      </w:r>
      <w:proofErr w:type="spellStart"/>
      <w:r w:rsidR="0097618F">
        <w:rPr>
          <w:rStyle w:val="normaltextrun"/>
          <w:rFonts w:cs="Arial"/>
          <w:szCs w:val="22"/>
        </w:rPr>
        <w:t>Ākonga</w:t>
      </w:r>
      <w:proofErr w:type="spellEnd"/>
      <w:r w:rsidR="0097618F">
        <w:rPr>
          <w:rStyle w:val="normaltextrun"/>
          <w:rFonts w:cs="Arial"/>
          <w:szCs w:val="22"/>
        </w:rPr>
        <w:t>/learner</w:t>
      </w:r>
      <w:r w:rsidRPr="001764BB">
        <w:rPr>
          <w:rStyle w:val="normaltextrun"/>
          <w:rFonts w:cs="Arial"/>
          <w:szCs w:val="22"/>
        </w:rPr>
        <w:t>s are required to describe, with reference to past elections, MMP and FPP voting systems and describe the impact of these different systems on democracy in New Zealand.</w:t>
      </w:r>
    </w:p>
    <w:p w14:paraId="5D603AE9"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54DA5F29" w14:textId="77777777" w:rsidR="008F0CE7" w:rsidRPr="001764BB" w:rsidRDefault="008F0CE7" w:rsidP="008F0CE7">
      <w:pPr>
        <w:pStyle w:val="paragraph"/>
        <w:numPr>
          <w:ilvl w:val="0"/>
          <w:numId w:val="11"/>
        </w:numPr>
        <w:spacing w:before="120" w:beforeAutospacing="0" w:after="120" w:afterAutospacing="0"/>
        <w:ind w:left="360"/>
        <w:textAlignment w:val="baseline"/>
        <w:rPr>
          <w:rStyle w:val="eop"/>
          <w:rFonts w:ascii="Inter" w:hAnsi="Inter" w:cs="Arial"/>
          <w:sz w:val="22"/>
          <w:szCs w:val="22"/>
        </w:rPr>
      </w:pPr>
      <w:r w:rsidRPr="001764BB">
        <w:rPr>
          <w:rStyle w:val="normaltextrun"/>
          <w:rFonts w:ascii="Inter" w:eastAsiaTheme="minorEastAsia" w:hAnsi="Inter" w:cs="Arial"/>
          <w:sz w:val="22"/>
          <w:szCs w:val="22"/>
        </w:rPr>
        <w:t xml:space="preserve">For award with </w:t>
      </w:r>
      <w:r w:rsidRPr="001764BB">
        <w:rPr>
          <w:rStyle w:val="normaltextrun"/>
          <w:rFonts w:ascii="Inter" w:eastAsiaTheme="minorEastAsia" w:hAnsi="Inter" w:cs="Arial"/>
          <w:b/>
          <w:bCs/>
          <w:i/>
          <w:iCs/>
          <w:sz w:val="22"/>
          <w:szCs w:val="22"/>
        </w:rPr>
        <w:t>Achieved</w:t>
      </w:r>
      <w:r w:rsidRPr="001764BB">
        <w:rPr>
          <w:rStyle w:val="normaltextrun"/>
          <w:rFonts w:ascii="Inter" w:eastAsiaTheme="minorEastAsia" w:hAnsi="Inter" w:cs="Arial"/>
          <w:sz w:val="22"/>
          <w:szCs w:val="22"/>
        </w:rPr>
        <w:t xml:space="preserve">, systems for the formation of central government are explained, with supporting detail, in terms of their key element(s). Key elements include – key elements include – electoral process; </w:t>
      </w:r>
      <w:r w:rsidRPr="001764BB">
        <w:rPr>
          <w:rStyle w:val="normaltextrun"/>
          <w:rFonts w:ascii="Inter" w:eastAsiaTheme="minorEastAsia" w:hAnsi="Inter" w:cs="Arial"/>
          <w:sz w:val="22"/>
          <w:szCs w:val="22"/>
          <w:lang w:val="en-US"/>
        </w:rPr>
        <w:t>subsequent formation of a government; parliamentary system; constitutional framework. S</w:t>
      </w:r>
      <w:proofErr w:type="spellStart"/>
      <w:r w:rsidRPr="001764BB">
        <w:rPr>
          <w:rStyle w:val="normaltextrun"/>
          <w:rFonts w:ascii="Inter" w:eastAsiaTheme="minorEastAsia" w:hAnsi="Inter" w:cs="Arial"/>
          <w:sz w:val="22"/>
          <w:szCs w:val="22"/>
        </w:rPr>
        <w:t>upporting</w:t>
      </w:r>
      <w:proofErr w:type="spellEnd"/>
      <w:r w:rsidRPr="001764BB">
        <w:rPr>
          <w:rStyle w:val="normaltextrun"/>
          <w:rFonts w:ascii="Inter" w:eastAsiaTheme="minorEastAsia" w:hAnsi="Inter" w:cs="Arial"/>
          <w:sz w:val="22"/>
          <w:szCs w:val="22"/>
        </w:rPr>
        <w:t xml:space="preserve"> details include – background, </w:t>
      </w:r>
      <w:r w:rsidRPr="001764BB">
        <w:rPr>
          <w:rStyle w:val="normaltextrun"/>
          <w:rFonts w:ascii="Inter" w:eastAsiaTheme="minorEastAsia" w:hAnsi="Inter" w:cs="Arial"/>
          <w:sz w:val="22"/>
          <w:szCs w:val="22"/>
          <w:lang w:val="en-GB"/>
        </w:rPr>
        <w:t>relevant names, dates, identifying differing viewpoints</w:t>
      </w:r>
      <w:r w:rsidRPr="001764BB">
        <w:rPr>
          <w:rStyle w:val="normaltextrun"/>
          <w:rFonts w:ascii="Inter" w:eastAsiaTheme="minorEastAsia" w:hAnsi="Inter" w:cs="Arial"/>
          <w:sz w:val="22"/>
          <w:szCs w:val="22"/>
        </w:rPr>
        <w:t>.</w:t>
      </w:r>
    </w:p>
    <w:p w14:paraId="5881901E" w14:textId="77777777" w:rsidR="008F0CE7" w:rsidRPr="001764BB" w:rsidRDefault="008F0CE7" w:rsidP="008F0CE7">
      <w:pPr>
        <w:pStyle w:val="paragraph"/>
        <w:numPr>
          <w:ilvl w:val="0"/>
          <w:numId w:val="11"/>
        </w:numPr>
        <w:spacing w:before="120" w:beforeAutospacing="0" w:after="120" w:afterAutospacing="0"/>
        <w:ind w:left="360"/>
        <w:textAlignment w:val="baseline"/>
        <w:rPr>
          <w:rStyle w:val="eop"/>
          <w:rFonts w:ascii="Inter" w:hAnsi="Inter" w:cs="Arial"/>
          <w:sz w:val="22"/>
          <w:szCs w:val="22"/>
        </w:rPr>
      </w:pPr>
      <w:r w:rsidRPr="001764BB">
        <w:rPr>
          <w:rStyle w:val="normaltextrun"/>
          <w:rFonts w:ascii="Inter" w:eastAsiaTheme="minorEastAsia" w:hAnsi="Inter" w:cs="Arial"/>
          <w:sz w:val="22"/>
          <w:szCs w:val="22"/>
        </w:rPr>
        <w:t xml:space="preserve">For award with </w:t>
      </w:r>
      <w:r w:rsidRPr="001764BB">
        <w:rPr>
          <w:rStyle w:val="normaltextrun"/>
          <w:rFonts w:ascii="Inter" w:eastAsiaTheme="minorEastAsia" w:hAnsi="Inter" w:cs="Arial"/>
          <w:b/>
          <w:bCs/>
          <w:i/>
          <w:iCs/>
          <w:sz w:val="22"/>
          <w:szCs w:val="22"/>
        </w:rPr>
        <w:t>Merit</w:t>
      </w:r>
      <w:r w:rsidRPr="001764BB">
        <w:rPr>
          <w:rStyle w:val="normaltextrun"/>
          <w:rFonts w:ascii="Inter" w:eastAsiaTheme="minorEastAsia" w:hAnsi="Inter" w:cs="Arial"/>
          <w:sz w:val="22"/>
          <w:szCs w:val="22"/>
        </w:rPr>
        <w:t xml:space="preserve">, the explanation of two systems for the formation of central government </w:t>
      </w:r>
      <w:r w:rsidRPr="001764BB">
        <w:rPr>
          <w:rStyle w:val="normaltextrun"/>
          <w:rFonts w:ascii="Inter" w:eastAsiaTheme="minorEastAsia" w:hAnsi="Inter" w:cs="Arial"/>
          <w:sz w:val="22"/>
          <w:szCs w:val="22"/>
          <w:lang w:val="en-GB"/>
        </w:rPr>
        <w:t xml:space="preserve">is demonstrated by </w:t>
      </w:r>
      <w:r w:rsidRPr="001764BB">
        <w:rPr>
          <w:rStyle w:val="normaltextrun"/>
          <w:rFonts w:ascii="Inter" w:eastAsiaTheme="minorEastAsia" w:hAnsi="Inter" w:cs="Arial"/>
          <w:sz w:val="22"/>
          <w:szCs w:val="22"/>
        </w:rPr>
        <w:t>selecting actual example(s) and applying relevant supporting detail that may include but is not limited to any one of:</w:t>
      </w:r>
    </w:p>
    <w:p w14:paraId="7D82C222" w14:textId="77777777" w:rsidR="008F0CE7" w:rsidRPr="001764BB" w:rsidRDefault="008F0CE7" w:rsidP="008F0CE7">
      <w:pPr>
        <w:pStyle w:val="paragraph"/>
        <w:numPr>
          <w:ilvl w:val="0"/>
          <w:numId w:val="12"/>
        </w:numPr>
        <w:spacing w:before="120" w:beforeAutospacing="0" w:after="120" w:afterAutospacing="0"/>
        <w:textAlignment w:val="baseline"/>
        <w:rPr>
          <w:rStyle w:val="eop"/>
          <w:rFonts w:ascii="Inter" w:hAnsi="Inter" w:cs="Arial"/>
          <w:sz w:val="22"/>
          <w:szCs w:val="22"/>
        </w:rPr>
      </w:pPr>
      <w:r w:rsidRPr="001764BB">
        <w:rPr>
          <w:rStyle w:val="normaltextrun"/>
          <w:rFonts w:ascii="Inter" w:eastAsiaTheme="minorEastAsia" w:hAnsi="Inter" w:cs="Arial"/>
          <w:sz w:val="22"/>
          <w:szCs w:val="22"/>
          <w:lang w:val="en-GB"/>
        </w:rPr>
        <w:t xml:space="preserve">case </w:t>
      </w:r>
      <w:proofErr w:type="gramStart"/>
      <w:r w:rsidRPr="001764BB">
        <w:rPr>
          <w:rStyle w:val="normaltextrun"/>
          <w:rFonts w:ascii="Inter" w:eastAsiaTheme="minorEastAsia" w:hAnsi="Inter" w:cs="Arial"/>
          <w:sz w:val="22"/>
          <w:szCs w:val="22"/>
          <w:lang w:val="en-GB"/>
        </w:rPr>
        <w:t>studies;</w:t>
      </w:r>
      <w:proofErr w:type="gramEnd"/>
    </w:p>
    <w:p w14:paraId="1C5EA07E" w14:textId="77777777" w:rsidR="008F0CE7" w:rsidRPr="001764BB" w:rsidRDefault="008F0CE7" w:rsidP="008F0CE7">
      <w:pPr>
        <w:pStyle w:val="paragraph"/>
        <w:numPr>
          <w:ilvl w:val="0"/>
          <w:numId w:val="12"/>
        </w:numPr>
        <w:spacing w:before="120" w:beforeAutospacing="0" w:after="120" w:afterAutospacing="0"/>
        <w:textAlignment w:val="baseline"/>
        <w:rPr>
          <w:rStyle w:val="eop"/>
          <w:rFonts w:ascii="Inter" w:hAnsi="Inter" w:cs="Arial"/>
          <w:sz w:val="22"/>
          <w:szCs w:val="22"/>
        </w:rPr>
      </w:pPr>
      <w:proofErr w:type="gramStart"/>
      <w:r w:rsidRPr="001764BB">
        <w:rPr>
          <w:rStyle w:val="normaltextrun"/>
          <w:rFonts w:ascii="Inter" w:eastAsiaTheme="minorEastAsia" w:hAnsi="Inter" w:cs="Arial"/>
          <w:sz w:val="22"/>
          <w:szCs w:val="22"/>
          <w:lang w:val="en-GB"/>
        </w:rPr>
        <w:t>statistics;</w:t>
      </w:r>
      <w:proofErr w:type="gramEnd"/>
    </w:p>
    <w:p w14:paraId="753FCB46" w14:textId="77777777" w:rsidR="008F0CE7" w:rsidRPr="001764BB" w:rsidRDefault="008F0CE7" w:rsidP="008F0CE7">
      <w:pPr>
        <w:pStyle w:val="paragraph"/>
        <w:numPr>
          <w:ilvl w:val="0"/>
          <w:numId w:val="12"/>
        </w:numPr>
        <w:spacing w:before="120" w:beforeAutospacing="0" w:after="120" w:afterAutospacing="0"/>
        <w:textAlignment w:val="baseline"/>
        <w:rPr>
          <w:rStyle w:val="eop"/>
          <w:rFonts w:ascii="Inter" w:hAnsi="Inter" w:cs="Arial"/>
          <w:sz w:val="22"/>
          <w:szCs w:val="22"/>
        </w:rPr>
      </w:pPr>
      <w:r w:rsidRPr="001764BB">
        <w:rPr>
          <w:rStyle w:val="normaltextrun"/>
          <w:rFonts w:ascii="Inter" w:eastAsiaTheme="minorEastAsia" w:hAnsi="Inter" w:cs="Arial"/>
          <w:sz w:val="22"/>
          <w:szCs w:val="22"/>
          <w:lang w:val="en-GB"/>
        </w:rPr>
        <w:t xml:space="preserve">news media </w:t>
      </w:r>
      <w:proofErr w:type="gramStart"/>
      <w:r w:rsidRPr="001764BB">
        <w:rPr>
          <w:rStyle w:val="normaltextrun"/>
          <w:rFonts w:ascii="Inter" w:eastAsiaTheme="minorEastAsia" w:hAnsi="Inter" w:cs="Arial"/>
          <w:sz w:val="22"/>
          <w:szCs w:val="22"/>
          <w:lang w:val="en-GB"/>
        </w:rPr>
        <w:t>reports;</w:t>
      </w:r>
      <w:proofErr w:type="gramEnd"/>
    </w:p>
    <w:p w14:paraId="2B6643E7" w14:textId="77777777" w:rsidR="008F0CE7" w:rsidRPr="001764BB" w:rsidRDefault="008F0CE7" w:rsidP="008F0CE7">
      <w:pPr>
        <w:pStyle w:val="paragraph"/>
        <w:numPr>
          <w:ilvl w:val="0"/>
          <w:numId w:val="12"/>
        </w:numPr>
        <w:spacing w:before="120" w:beforeAutospacing="0" w:after="120" w:afterAutospacing="0"/>
        <w:textAlignment w:val="baseline"/>
        <w:rPr>
          <w:rStyle w:val="eop"/>
          <w:rFonts w:ascii="Inter" w:hAnsi="Inter" w:cs="Arial"/>
          <w:sz w:val="22"/>
          <w:szCs w:val="22"/>
        </w:rPr>
      </w:pPr>
      <w:r w:rsidRPr="001764BB">
        <w:rPr>
          <w:rStyle w:val="normaltextrun"/>
          <w:rFonts w:ascii="Inter" w:eastAsiaTheme="minorEastAsia" w:hAnsi="Inter" w:cs="Arial"/>
          <w:sz w:val="22"/>
          <w:szCs w:val="22"/>
          <w:lang w:val="en-GB"/>
        </w:rPr>
        <w:t>clearly explaining differing viewpoints.</w:t>
      </w:r>
    </w:p>
    <w:p w14:paraId="0D47B7FB" w14:textId="77777777" w:rsidR="008F0CE7" w:rsidRPr="001764BB" w:rsidRDefault="008F0CE7" w:rsidP="008F0CE7">
      <w:pPr>
        <w:pStyle w:val="paragraph"/>
        <w:numPr>
          <w:ilvl w:val="0"/>
          <w:numId w:val="11"/>
        </w:numPr>
        <w:spacing w:before="120" w:beforeAutospacing="0" w:after="120" w:afterAutospacing="0"/>
        <w:ind w:left="360"/>
        <w:textAlignment w:val="baseline"/>
        <w:rPr>
          <w:rStyle w:val="eop"/>
          <w:rFonts w:ascii="Inter" w:hAnsi="Inter" w:cs="Arial"/>
          <w:sz w:val="22"/>
          <w:szCs w:val="22"/>
        </w:rPr>
      </w:pPr>
      <w:r w:rsidRPr="001764BB">
        <w:rPr>
          <w:rStyle w:val="normaltextrun"/>
          <w:rFonts w:ascii="Inter" w:eastAsiaTheme="minorEastAsia" w:hAnsi="Inter" w:cs="Arial"/>
          <w:sz w:val="22"/>
          <w:szCs w:val="22"/>
        </w:rPr>
        <w:t xml:space="preserve">For award with </w:t>
      </w:r>
      <w:r w:rsidRPr="001764BB">
        <w:rPr>
          <w:rStyle w:val="normaltextrun"/>
          <w:rFonts w:ascii="Inter" w:eastAsiaTheme="minorEastAsia" w:hAnsi="Inter" w:cs="Arial"/>
          <w:b/>
          <w:bCs/>
          <w:i/>
          <w:iCs/>
          <w:sz w:val="22"/>
          <w:szCs w:val="22"/>
        </w:rPr>
        <w:t>Excellence</w:t>
      </w:r>
      <w:r w:rsidRPr="001764BB">
        <w:rPr>
          <w:rStyle w:val="normaltextrun"/>
          <w:rFonts w:ascii="Inter" w:eastAsiaTheme="minorEastAsia" w:hAnsi="Inter" w:cs="Arial"/>
          <w:sz w:val="22"/>
          <w:szCs w:val="22"/>
        </w:rPr>
        <w:t xml:space="preserve">, the fully developed explanation of two systems for the formation of central government </w:t>
      </w:r>
      <w:r w:rsidRPr="001764BB">
        <w:rPr>
          <w:rStyle w:val="normaltextrun"/>
          <w:rFonts w:ascii="Inter" w:eastAsiaTheme="minorEastAsia" w:hAnsi="Inter" w:cs="Arial"/>
          <w:sz w:val="22"/>
          <w:szCs w:val="22"/>
          <w:lang w:val="en-GB"/>
        </w:rPr>
        <w:t>is demonstrated by</w:t>
      </w:r>
      <w:r w:rsidRPr="001764BB">
        <w:rPr>
          <w:rStyle w:val="normaltextrun"/>
          <w:rFonts w:ascii="Inter" w:eastAsiaTheme="minorEastAsia" w:hAnsi="Inter" w:cs="Arial"/>
          <w:sz w:val="22"/>
          <w:szCs w:val="22"/>
        </w:rPr>
        <w:t>:</w:t>
      </w:r>
    </w:p>
    <w:p w14:paraId="1369E177" w14:textId="77777777" w:rsidR="008F0CE7" w:rsidRPr="001764BB" w:rsidRDefault="008F0CE7" w:rsidP="008F0CE7">
      <w:pPr>
        <w:pStyle w:val="paragraph"/>
        <w:numPr>
          <w:ilvl w:val="0"/>
          <w:numId w:val="13"/>
        </w:numPr>
        <w:spacing w:before="120" w:beforeAutospacing="0" w:after="120" w:afterAutospacing="0"/>
        <w:textAlignment w:val="baseline"/>
        <w:rPr>
          <w:rStyle w:val="eop"/>
          <w:rFonts w:ascii="Inter" w:hAnsi="Inter" w:cs="Arial"/>
          <w:sz w:val="22"/>
          <w:szCs w:val="22"/>
        </w:rPr>
      </w:pPr>
      <w:r w:rsidRPr="001764BB">
        <w:rPr>
          <w:rStyle w:val="normaltextrun"/>
          <w:rFonts w:ascii="Inter" w:eastAsiaTheme="minorEastAsia" w:hAnsi="Inter" w:cs="Arial"/>
          <w:sz w:val="22"/>
          <w:szCs w:val="22"/>
        </w:rPr>
        <w:t xml:space="preserve">discussing differing viewpoints by referring to one actual example of each </w:t>
      </w:r>
      <w:proofErr w:type="gramStart"/>
      <w:r w:rsidRPr="001764BB">
        <w:rPr>
          <w:rStyle w:val="normaltextrun"/>
          <w:rFonts w:ascii="Inter" w:eastAsiaTheme="minorEastAsia" w:hAnsi="Inter" w:cs="Arial"/>
          <w:sz w:val="22"/>
          <w:szCs w:val="22"/>
        </w:rPr>
        <w:t>system;</w:t>
      </w:r>
      <w:proofErr w:type="gramEnd"/>
    </w:p>
    <w:p w14:paraId="5FFB5E6E" w14:textId="77777777" w:rsidR="008F0CE7" w:rsidRPr="001764BB" w:rsidRDefault="008F0CE7" w:rsidP="008F0CE7">
      <w:pPr>
        <w:pStyle w:val="paragraph"/>
        <w:numPr>
          <w:ilvl w:val="0"/>
          <w:numId w:val="13"/>
        </w:numPr>
        <w:spacing w:before="120" w:beforeAutospacing="0" w:after="120" w:afterAutospacing="0"/>
        <w:textAlignment w:val="baseline"/>
        <w:rPr>
          <w:rStyle w:val="eop"/>
          <w:rFonts w:ascii="Inter" w:hAnsi="Inter" w:cs="Arial"/>
          <w:sz w:val="22"/>
          <w:szCs w:val="22"/>
        </w:rPr>
      </w:pPr>
      <w:r w:rsidRPr="001764BB">
        <w:rPr>
          <w:rStyle w:val="normaltextrun"/>
          <w:rFonts w:ascii="Inter" w:eastAsiaTheme="minorEastAsia" w:hAnsi="Inter" w:cs="Arial"/>
          <w:sz w:val="22"/>
          <w:szCs w:val="22"/>
        </w:rPr>
        <w:t xml:space="preserve">selecting and applying a range of relevant supporting </w:t>
      </w:r>
      <w:proofErr w:type="gramStart"/>
      <w:r w:rsidRPr="001764BB">
        <w:rPr>
          <w:rStyle w:val="normaltextrun"/>
          <w:rFonts w:ascii="Inter" w:eastAsiaTheme="minorEastAsia" w:hAnsi="Inter" w:cs="Arial"/>
          <w:sz w:val="22"/>
          <w:szCs w:val="22"/>
        </w:rPr>
        <w:t>detail;</w:t>
      </w:r>
      <w:proofErr w:type="gramEnd"/>
    </w:p>
    <w:p w14:paraId="496297BF" w14:textId="77777777" w:rsidR="008F0CE7" w:rsidRPr="001764BB" w:rsidRDefault="008F0CE7" w:rsidP="008F0CE7">
      <w:pPr>
        <w:pStyle w:val="paragraph"/>
        <w:numPr>
          <w:ilvl w:val="0"/>
          <w:numId w:val="13"/>
        </w:numPr>
        <w:spacing w:before="120" w:beforeAutospacing="0" w:after="120" w:afterAutospacing="0"/>
        <w:textAlignment w:val="baseline"/>
        <w:rPr>
          <w:rStyle w:val="normaltextrun"/>
          <w:rFonts w:ascii="Inter" w:hAnsi="Inter" w:cs="Arial"/>
          <w:sz w:val="22"/>
          <w:szCs w:val="22"/>
        </w:rPr>
      </w:pPr>
      <w:r w:rsidRPr="001764BB">
        <w:rPr>
          <w:rStyle w:val="normaltextrun"/>
          <w:rFonts w:ascii="Inter" w:eastAsiaTheme="minorEastAsia" w:hAnsi="Inter" w:cs="Arial"/>
          <w:sz w:val="22"/>
          <w:szCs w:val="22"/>
        </w:rPr>
        <w:t>communicating clear conclusions.</w:t>
      </w:r>
    </w:p>
    <w:p w14:paraId="367AC77E"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1FD79B24" w14:textId="77777777" w:rsidR="008F0CE7" w:rsidRPr="001764BB" w:rsidRDefault="008F0CE7" w:rsidP="008F0CE7">
      <w:pPr>
        <w:rPr>
          <w:rStyle w:val="normaltextrun"/>
          <w:rFonts w:cs="Arial"/>
          <w:color w:val="000000"/>
          <w:szCs w:val="22"/>
          <w:shd w:val="clear" w:color="auto" w:fill="FFFFFF"/>
        </w:rPr>
      </w:pPr>
      <w:r w:rsidRPr="001764BB">
        <w:rPr>
          <w:rStyle w:val="normaltextrun"/>
          <w:rFonts w:cs="Arial"/>
          <w:color w:val="000000"/>
          <w:szCs w:val="22"/>
          <w:shd w:val="clear" w:color="auto" w:fill="FFFFFF"/>
        </w:rPr>
        <w:t>Assessors will set the conditions of assessment as appropriate.</w:t>
      </w:r>
    </w:p>
    <w:p w14:paraId="0E1519DA"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2C644F8E" w14:textId="77777777" w:rsidR="008F0CE7" w:rsidRPr="003C6826" w:rsidRDefault="008F0CE7" w:rsidP="008F0CE7">
      <w:pPr>
        <w:rPr>
          <w:rStyle w:val="eop"/>
          <w:rFonts w:cs="Arial"/>
          <w:color w:val="000000"/>
          <w:szCs w:val="22"/>
          <w:shd w:val="clear" w:color="auto" w:fill="FFFFFF"/>
        </w:rPr>
      </w:pPr>
      <w:r w:rsidRPr="003C6826">
        <w:rPr>
          <w:rStyle w:val="eop"/>
          <w:rFonts w:cs="Arial"/>
          <w:color w:val="000000"/>
          <w:szCs w:val="22"/>
          <w:shd w:val="clear" w:color="auto" w:fill="FFFFFF"/>
        </w:rPr>
        <w:t>This assessment activity has three tasks.</w:t>
      </w:r>
    </w:p>
    <w:p w14:paraId="1F4CD1F4" w14:textId="77777777" w:rsidR="008F0CE7" w:rsidRPr="003C6826" w:rsidRDefault="008F0CE7" w:rsidP="008F0CE7">
      <w:pPr>
        <w:rPr>
          <w:rStyle w:val="eop"/>
          <w:rFonts w:cs="Arial"/>
          <w:b/>
          <w:bCs/>
          <w:szCs w:val="22"/>
        </w:rPr>
      </w:pPr>
      <w:r w:rsidRPr="003C6826">
        <w:rPr>
          <w:rStyle w:val="normaltextrun"/>
          <w:rFonts w:cs="Arial"/>
          <w:b/>
          <w:bCs/>
          <w:szCs w:val="22"/>
        </w:rPr>
        <w:t>Task One</w:t>
      </w:r>
    </w:p>
    <w:p w14:paraId="611F4F89" w14:textId="2EC20744" w:rsidR="008F0CE7" w:rsidRPr="003C6826" w:rsidRDefault="008F0CE7" w:rsidP="008F0CE7">
      <w:pPr>
        <w:pStyle w:val="ListParagraph"/>
        <w:numPr>
          <w:ilvl w:val="0"/>
          <w:numId w:val="14"/>
        </w:numPr>
        <w:rPr>
          <w:rStyle w:val="normaltextrun"/>
          <w:rFonts w:cs="Arial"/>
          <w:szCs w:val="22"/>
        </w:rPr>
      </w:pPr>
      <w:r w:rsidRPr="003C6826">
        <w:rPr>
          <w:rStyle w:val="normaltextrun"/>
          <w:rFonts w:cs="Arial"/>
          <w:szCs w:val="22"/>
        </w:rPr>
        <w:t>Explain, with reference to the 1993 election, the First Past the Post (FPP) voting system as used in New Zealand, and with reference to any subsequent election that uses the Mixed Member Proportional (MMP) voting system as used in New Zealand.</w:t>
      </w:r>
    </w:p>
    <w:p w14:paraId="093B2911" w14:textId="77777777" w:rsidR="008F0CE7" w:rsidRPr="003C6826" w:rsidRDefault="008F0CE7" w:rsidP="008F0CE7">
      <w:pPr>
        <w:pStyle w:val="ListParagraph"/>
        <w:rPr>
          <w:rStyle w:val="eop"/>
          <w:rFonts w:cs="Arial"/>
          <w:szCs w:val="22"/>
        </w:rPr>
      </w:pPr>
    </w:p>
    <w:p w14:paraId="3DA3330A" w14:textId="77777777" w:rsidR="008F0CE7" w:rsidRPr="003C6826" w:rsidRDefault="008F0CE7" w:rsidP="008F0CE7">
      <w:pPr>
        <w:pStyle w:val="ListParagraph"/>
        <w:numPr>
          <w:ilvl w:val="0"/>
          <w:numId w:val="14"/>
        </w:numPr>
        <w:rPr>
          <w:rStyle w:val="eop"/>
          <w:rFonts w:cs="Arial"/>
          <w:szCs w:val="22"/>
        </w:rPr>
      </w:pPr>
      <w:r w:rsidRPr="003C6826">
        <w:rPr>
          <w:rStyle w:val="normaltextrun"/>
          <w:rFonts w:cs="Arial"/>
          <w:szCs w:val="22"/>
        </w:rPr>
        <w:lastRenderedPageBreak/>
        <w:t>Explain the two different systems, with supporting material, in relation to their key elements.</w:t>
      </w:r>
    </w:p>
    <w:p w14:paraId="38E9D383" w14:textId="77777777" w:rsidR="008F0CE7" w:rsidRPr="003C6826" w:rsidRDefault="008F0CE7" w:rsidP="008F0CE7">
      <w:pPr>
        <w:pStyle w:val="paragraph"/>
        <w:keepNext/>
        <w:keepLines/>
        <w:spacing w:before="120" w:beforeAutospacing="0" w:after="120" w:afterAutospacing="0"/>
        <w:textAlignment w:val="baseline"/>
        <w:rPr>
          <w:rStyle w:val="eop"/>
          <w:rFonts w:ascii="Inter" w:hAnsi="Inter" w:cs="Arial"/>
          <w:b/>
          <w:bCs/>
          <w:sz w:val="22"/>
          <w:szCs w:val="22"/>
        </w:rPr>
      </w:pPr>
      <w:r w:rsidRPr="003C6826">
        <w:rPr>
          <w:rStyle w:val="normaltextrun"/>
          <w:rFonts w:ascii="Inter" w:eastAsiaTheme="minorEastAsia" w:hAnsi="Inter" w:cs="Arial"/>
          <w:b/>
          <w:bCs/>
          <w:sz w:val="22"/>
          <w:szCs w:val="22"/>
        </w:rPr>
        <w:t>Task Two</w:t>
      </w:r>
    </w:p>
    <w:p w14:paraId="7D640A00" w14:textId="77777777" w:rsidR="008F0CE7" w:rsidRPr="003C6826" w:rsidRDefault="008F0CE7" w:rsidP="008F0CE7">
      <w:pPr>
        <w:pStyle w:val="ListParagraph"/>
        <w:numPr>
          <w:ilvl w:val="0"/>
          <w:numId w:val="15"/>
        </w:numPr>
        <w:rPr>
          <w:rStyle w:val="normaltextrun"/>
          <w:rFonts w:cs="Arial"/>
          <w:szCs w:val="22"/>
        </w:rPr>
      </w:pPr>
      <w:r w:rsidRPr="003C6826">
        <w:rPr>
          <w:rStyle w:val="normaltextrun"/>
          <w:rFonts w:cs="Arial"/>
          <w:szCs w:val="22"/>
        </w:rPr>
        <w:t>Explain, with reference to the 1993 election, the First Past the Post (FPP) election and subsequent formation of government, including relevant supporting detail: the impact of the different approaches to formation of government on democracy in New Zealand; and describing a strength and weakness for each approach to the formation of government; and describing different viewpoints.</w:t>
      </w:r>
    </w:p>
    <w:p w14:paraId="01E091CC" w14:textId="77777777" w:rsidR="008F0CE7" w:rsidRPr="003C6826" w:rsidRDefault="008F0CE7" w:rsidP="008F0CE7">
      <w:pPr>
        <w:pStyle w:val="ListParagraph"/>
        <w:rPr>
          <w:rStyle w:val="eop"/>
          <w:rFonts w:cs="Arial"/>
          <w:szCs w:val="22"/>
        </w:rPr>
      </w:pPr>
    </w:p>
    <w:p w14:paraId="1F45F2E3" w14:textId="77777777" w:rsidR="008F0CE7" w:rsidRPr="003C6826" w:rsidRDefault="008F0CE7" w:rsidP="008F0CE7">
      <w:pPr>
        <w:pStyle w:val="ListParagraph"/>
        <w:numPr>
          <w:ilvl w:val="0"/>
          <w:numId w:val="15"/>
        </w:numPr>
        <w:rPr>
          <w:rStyle w:val="eop"/>
          <w:rFonts w:cs="Arial"/>
          <w:szCs w:val="22"/>
        </w:rPr>
      </w:pPr>
      <w:r w:rsidRPr="003C6826">
        <w:rPr>
          <w:rStyle w:val="normaltextrun"/>
          <w:rFonts w:cs="Arial"/>
          <w:szCs w:val="22"/>
        </w:rPr>
        <w:t>Explain, with reference to any subsequent election, the Mixed Member Proportional (MMP) election and subsequent formation of government, including relevant supporting detail: the impact of the different approaches to formation of government on democracy in New Zealand; and describing a strength and weakness for each approach to the formation of government; and describing different viewpoints.</w:t>
      </w:r>
    </w:p>
    <w:p w14:paraId="5983B5A6" w14:textId="77777777" w:rsidR="008F0CE7" w:rsidRPr="003C6826" w:rsidRDefault="008F0CE7" w:rsidP="008F0CE7">
      <w:pPr>
        <w:pStyle w:val="paragraph"/>
        <w:spacing w:before="120" w:beforeAutospacing="0" w:after="120" w:afterAutospacing="0"/>
        <w:textAlignment w:val="baseline"/>
        <w:rPr>
          <w:rStyle w:val="eop"/>
          <w:rFonts w:ascii="Inter" w:hAnsi="Inter" w:cs="Arial"/>
          <w:b/>
          <w:bCs/>
          <w:sz w:val="22"/>
          <w:szCs w:val="22"/>
        </w:rPr>
      </w:pPr>
      <w:r w:rsidRPr="003C6826">
        <w:rPr>
          <w:rStyle w:val="normaltextrun"/>
          <w:rFonts w:ascii="Inter" w:eastAsiaTheme="minorEastAsia" w:hAnsi="Inter" w:cs="Arial"/>
          <w:b/>
          <w:bCs/>
          <w:sz w:val="22"/>
          <w:szCs w:val="22"/>
        </w:rPr>
        <w:t>Task Three</w:t>
      </w:r>
    </w:p>
    <w:p w14:paraId="2CDC8137" w14:textId="77777777" w:rsidR="008F0CE7" w:rsidRPr="003C6826" w:rsidRDefault="008F0CE7" w:rsidP="008F0CE7">
      <w:pPr>
        <w:rPr>
          <w:rStyle w:val="eop"/>
          <w:rFonts w:cs="Arial"/>
          <w:szCs w:val="22"/>
        </w:rPr>
      </w:pPr>
      <w:r w:rsidRPr="003C6826">
        <w:rPr>
          <w:rStyle w:val="normaltextrun"/>
          <w:rFonts w:cs="Arial"/>
          <w:szCs w:val="22"/>
        </w:rPr>
        <w:t>Using the 1993 election and any subsequent election as an actual example, discuss how the FPP and MMP voting systems and subsequent systems of government and its operation were influenced by its formation.</w:t>
      </w:r>
    </w:p>
    <w:p w14:paraId="7EF4A6A7"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4636648F" w14:textId="77777777" w:rsidR="008F0CE7" w:rsidRPr="003C6826" w:rsidRDefault="008F0CE7" w:rsidP="008F0CE7">
      <w:pPr>
        <w:rPr>
          <w:szCs w:val="22"/>
        </w:rPr>
      </w:pPr>
      <w:hyperlink r:id="rId13" w:history="1">
        <w:r w:rsidRPr="003C6826">
          <w:rPr>
            <w:rStyle w:val="Hyperlink"/>
            <w:rFonts w:cs="Arial"/>
            <w:szCs w:val="22"/>
          </w:rPr>
          <w:t>New Zealand Parliament</w:t>
        </w:r>
      </w:hyperlink>
    </w:p>
    <w:p w14:paraId="2FBC986B" w14:textId="77777777" w:rsidR="008F0CE7" w:rsidRPr="003C6826" w:rsidRDefault="008F0CE7" w:rsidP="008F0CE7">
      <w:pPr>
        <w:rPr>
          <w:szCs w:val="22"/>
        </w:rPr>
      </w:pPr>
      <w:hyperlink r:id="rId14" w:history="1">
        <w:r w:rsidRPr="003C6826">
          <w:rPr>
            <w:rStyle w:val="Hyperlink"/>
            <w:szCs w:val="22"/>
          </w:rPr>
          <w:t>Vote NZ</w:t>
        </w:r>
      </w:hyperlink>
    </w:p>
    <w:p w14:paraId="44C8B246"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3C9D6EFF" w14:textId="77777777" w:rsidR="008F0CE7" w:rsidRPr="003C6826" w:rsidRDefault="008F0CE7" w:rsidP="008F0CE7">
      <w:pPr>
        <w:rPr>
          <w:rStyle w:val="normaltextrun"/>
          <w:rFonts w:cs="Arial"/>
          <w:color w:val="0000FF"/>
          <w:szCs w:val="22"/>
        </w:rPr>
      </w:pPr>
      <w:r w:rsidRPr="003C6826">
        <w:rPr>
          <w:rStyle w:val="normaltextrun"/>
          <w:rFonts w:cs="Arial"/>
          <w:color w:val="000000"/>
          <w:szCs w:val="22"/>
          <w:shd w:val="clear" w:color="auto" w:fill="FFFFFF"/>
        </w:rPr>
        <w:t xml:space="preserve">Teaching and learning guidelines that inform legal studies as it is taught in New Zealand can be found at </w:t>
      </w:r>
      <w:hyperlink r:id="rId15">
        <w:r w:rsidRPr="003C6826">
          <w:rPr>
            <w:rStyle w:val="Hyperlink"/>
            <w:rFonts w:cs="Arial"/>
            <w:szCs w:val="22"/>
          </w:rPr>
          <w:t>https://seniorsecondary.tki.org.nz/Social-sciences/Legal-studies</w:t>
        </w:r>
      </w:hyperlink>
    </w:p>
    <w:p w14:paraId="65459C8E" w14:textId="77777777" w:rsidR="001D1125" w:rsidRPr="00D0053D" w:rsidRDefault="001D1125" w:rsidP="00D0053D">
      <w:pPr>
        <w:pStyle w:val="ASMItalics"/>
        <w:sectPr w:rsidR="001D1125" w:rsidRPr="00D0053D" w:rsidSect="007E7E7D">
          <w:footerReference w:type="even" r:id="rId16"/>
          <w:footerReference w:type="default" r:id="rId17"/>
          <w:headerReference w:type="first" r:id="rId18"/>
          <w:footerReference w:type="first" r:id="rId19"/>
          <w:pgSz w:w="11906" w:h="16838"/>
          <w:pgMar w:top="1440" w:right="1440" w:bottom="1440" w:left="1440" w:header="1984" w:footer="709" w:gutter="0"/>
          <w:cols w:space="708"/>
          <w:titlePg/>
          <w:docGrid w:linePitch="360"/>
        </w:sectPr>
      </w:pPr>
    </w:p>
    <w:p w14:paraId="3A93DB4A"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428A5C3E" w14:textId="77777777" w:rsidTr="00C733E4">
        <w:trPr>
          <w:trHeight w:val="541"/>
        </w:trPr>
        <w:tc>
          <w:tcPr>
            <w:tcW w:w="2681" w:type="dxa"/>
            <w:tcBorders>
              <w:right w:val="single" w:sz="4" w:space="0" w:color="auto"/>
            </w:tcBorders>
            <w:shd w:val="clear" w:color="auto" w:fill="F2F2F2" w:themeFill="background1" w:themeFillShade="F2"/>
            <w:vAlign w:val="center"/>
          </w:tcPr>
          <w:p w14:paraId="55506858"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08BFD63B" w14:textId="5AD4B9FB" w:rsidR="003F2386" w:rsidRPr="005C77DB" w:rsidRDefault="008F0CE7" w:rsidP="000D22C4">
            <w:pPr>
              <w:rPr>
                <w:rFonts w:asciiTheme="minorHAnsi" w:hAnsiTheme="minorHAnsi"/>
              </w:rPr>
            </w:pPr>
            <w:r>
              <w:t>27851</w:t>
            </w:r>
          </w:p>
        </w:tc>
      </w:tr>
      <w:tr w:rsidR="008F0CE7" w14:paraId="02CA8478" w14:textId="77777777" w:rsidTr="00C733E4">
        <w:trPr>
          <w:trHeight w:val="421"/>
        </w:trPr>
        <w:tc>
          <w:tcPr>
            <w:tcW w:w="2681" w:type="dxa"/>
            <w:shd w:val="clear" w:color="auto" w:fill="F2F2F2" w:themeFill="background1" w:themeFillShade="F2"/>
            <w:vAlign w:val="center"/>
          </w:tcPr>
          <w:p w14:paraId="510182F3" w14:textId="77777777" w:rsidR="008F0CE7" w:rsidRPr="002030CB" w:rsidRDefault="008F0CE7" w:rsidP="008F0CE7">
            <w:pPr>
              <w:pStyle w:val="TableBold"/>
              <w:rPr>
                <w:rStyle w:val="Strong"/>
              </w:rPr>
            </w:pPr>
            <w:r w:rsidRPr="002030CB">
              <w:rPr>
                <w:rStyle w:val="Strong"/>
              </w:rPr>
              <w:t>Title</w:t>
            </w:r>
          </w:p>
        </w:tc>
        <w:tc>
          <w:tcPr>
            <w:tcW w:w="11211" w:type="dxa"/>
            <w:gridSpan w:val="5"/>
            <w:shd w:val="clear" w:color="auto" w:fill="auto"/>
            <w:vAlign w:val="center"/>
          </w:tcPr>
          <w:p w14:paraId="4209889B" w14:textId="66D6CDD6" w:rsidR="008F0CE7" w:rsidRPr="00235FFE" w:rsidRDefault="008F0CE7" w:rsidP="008F0CE7">
            <w:r w:rsidRPr="7C8BB8B5">
              <w:rPr>
                <w:rStyle w:val="normaltextrun"/>
                <w:rFonts w:eastAsia="Inter" w:cs="Inter"/>
                <w:color w:val="000000"/>
                <w:shd w:val="clear" w:color="auto" w:fill="FFFFFF"/>
                <w:lang w:val="en-GB"/>
              </w:rPr>
              <w:t>Explain systems for the formation of central government in a New Zealand context</w:t>
            </w:r>
            <w:r w:rsidRPr="7C8BB8B5">
              <w:rPr>
                <w:rStyle w:val="eop"/>
                <w:rFonts w:eastAsia="Inter" w:cs="Inter"/>
                <w:color w:val="000000"/>
                <w:shd w:val="clear" w:color="auto" w:fill="FFFFFF"/>
              </w:rPr>
              <w:t> </w:t>
            </w:r>
          </w:p>
        </w:tc>
      </w:tr>
      <w:tr w:rsidR="008F0CE7" w14:paraId="388A5745" w14:textId="77777777" w:rsidTr="00644755">
        <w:trPr>
          <w:trHeight w:val="413"/>
        </w:trPr>
        <w:tc>
          <w:tcPr>
            <w:tcW w:w="2681" w:type="dxa"/>
            <w:shd w:val="clear" w:color="auto" w:fill="F2F2F2" w:themeFill="background1" w:themeFillShade="F2"/>
            <w:vAlign w:val="center"/>
          </w:tcPr>
          <w:p w14:paraId="2E48A11F" w14:textId="77777777" w:rsidR="008F0CE7" w:rsidRPr="002030CB" w:rsidRDefault="008F0CE7" w:rsidP="008F0CE7">
            <w:pPr>
              <w:pStyle w:val="TableBold"/>
              <w:rPr>
                <w:rStyle w:val="Strong"/>
              </w:rPr>
            </w:pPr>
            <w:r w:rsidRPr="002030CB">
              <w:rPr>
                <w:rStyle w:val="Strong"/>
              </w:rPr>
              <w:t>Level</w:t>
            </w:r>
          </w:p>
        </w:tc>
        <w:tc>
          <w:tcPr>
            <w:tcW w:w="2484" w:type="dxa"/>
            <w:vAlign w:val="center"/>
          </w:tcPr>
          <w:p w14:paraId="3359FE94" w14:textId="2B758F6F" w:rsidR="008F0CE7" w:rsidRPr="00235FFE" w:rsidRDefault="008F0CE7" w:rsidP="008F0CE7">
            <w:r>
              <w:t>2</w:t>
            </w:r>
          </w:p>
        </w:tc>
        <w:tc>
          <w:tcPr>
            <w:tcW w:w="2484" w:type="dxa"/>
            <w:shd w:val="clear" w:color="auto" w:fill="F2F2F2" w:themeFill="background1" w:themeFillShade="F2"/>
            <w:vAlign w:val="center"/>
          </w:tcPr>
          <w:p w14:paraId="1E8835DB" w14:textId="77777777" w:rsidR="008F0CE7" w:rsidRPr="003B309B" w:rsidRDefault="008F0CE7" w:rsidP="008F0CE7">
            <w:pPr>
              <w:pStyle w:val="TableBold"/>
              <w:rPr>
                <w:rStyle w:val="Strong"/>
              </w:rPr>
            </w:pPr>
            <w:r w:rsidRPr="003B309B">
              <w:rPr>
                <w:rStyle w:val="Strong"/>
              </w:rPr>
              <w:t>Credits</w:t>
            </w:r>
          </w:p>
        </w:tc>
        <w:tc>
          <w:tcPr>
            <w:tcW w:w="2484" w:type="dxa"/>
            <w:vAlign w:val="center"/>
          </w:tcPr>
          <w:p w14:paraId="6A86CDF9" w14:textId="6E904142" w:rsidR="008F0CE7" w:rsidRPr="00235FFE" w:rsidRDefault="008F0CE7" w:rsidP="008F0CE7">
            <w:r>
              <w:t>4</w:t>
            </w:r>
          </w:p>
        </w:tc>
        <w:tc>
          <w:tcPr>
            <w:tcW w:w="2484" w:type="dxa"/>
            <w:shd w:val="clear" w:color="auto" w:fill="F2F2F2" w:themeFill="background1" w:themeFillShade="F2"/>
            <w:vAlign w:val="center"/>
          </w:tcPr>
          <w:p w14:paraId="5098CB3B" w14:textId="77777777" w:rsidR="008F0CE7" w:rsidRPr="000D22C4" w:rsidRDefault="008F0CE7" w:rsidP="008F0CE7">
            <w:pPr>
              <w:pStyle w:val="TableBold"/>
              <w:rPr>
                <w:rStyle w:val="Strong"/>
              </w:rPr>
            </w:pPr>
            <w:r w:rsidRPr="000D22C4">
              <w:rPr>
                <w:rStyle w:val="Strong"/>
              </w:rPr>
              <w:t>Version</w:t>
            </w:r>
          </w:p>
        </w:tc>
        <w:tc>
          <w:tcPr>
            <w:tcW w:w="1275" w:type="dxa"/>
            <w:vAlign w:val="center"/>
          </w:tcPr>
          <w:p w14:paraId="10B9875B" w14:textId="22F03C54" w:rsidR="008F0CE7" w:rsidRPr="00235FFE" w:rsidRDefault="008F0CE7" w:rsidP="008F0CE7">
            <w:r>
              <w:t>3</w:t>
            </w:r>
          </w:p>
        </w:tc>
      </w:tr>
    </w:tbl>
    <w:p w14:paraId="53059B6B"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1AA80977" w14:textId="77777777" w:rsidTr="00DD30BE">
        <w:tc>
          <w:tcPr>
            <w:tcW w:w="1664" w:type="pct"/>
            <w:tcBorders>
              <w:bottom w:val="single" w:sz="4" w:space="0" w:color="auto"/>
            </w:tcBorders>
            <w:shd w:val="clear" w:color="auto" w:fill="F2F2F2" w:themeFill="background1" w:themeFillShade="F2"/>
            <w:vAlign w:val="center"/>
          </w:tcPr>
          <w:p w14:paraId="19283F80"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3818CCFE"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2A7D0EA8"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8F0CE7" w14:paraId="45D7B530" w14:textId="77777777" w:rsidTr="0005677A">
        <w:tc>
          <w:tcPr>
            <w:tcW w:w="1664" w:type="pct"/>
            <w:tcBorders>
              <w:top w:val="single" w:sz="4" w:space="0" w:color="auto"/>
              <w:left w:val="single" w:sz="4" w:space="0" w:color="auto"/>
              <w:bottom w:val="single" w:sz="4" w:space="0" w:color="auto"/>
              <w:right w:val="single" w:sz="4" w:space="0" w:color="auto"/>
            </w:tcBorders>
          </w:tcPr>
          <w:p w14:paraId="3ECAB1A5" w14:textId="3B5A74B9" w:rsidR="008F0CE7" w:rsidRDefault="008F0CE7" w:rsidP="008F0CE7">
            <w:pPr>
              <w:rPr>
                <w:rStyle w:val="normaltextrun"/>
                <w:rFonts w:eastAsia="Inter" w:cs="Inter"/>
              </w:rPr>
            </w:pPr>
            <w:r w:rsidRPr="7C8BB8B5">
              <w:rPr>
                <w:rStyle w:val="normaltextrun"/>
                <w:rFonts w:eastAsia="Inter" w:cs="Inter"/>
              </w:rPr>
              <w:t xml:space="preserve">Two systems </w:t>
            </w:r>
            <w:r w:rsidRPr="7C8BB8B5">
              <w:rPr>
                <w:rStyle w:val="normaltextrun"/>
                <w:rFonts w:eastAsia="Inter" w:cs="Inter"/>
                <w:lang w:val="en-GB"/>
              </w:rPr>
              <w:t>of central</w:t>
            </w:r>
            <w:r w:rsidRPr="7C8BB8B5">
              <w:rPr>
                <w:rStyle w:val="normaltextrun"/>
                <w:rFonts w:eastAsia="Inter" w:cs="Inter"/>
              </w:rPr>
              <w:t xml:space="preserve"> government and the process for their </w:t>
            </w:r>
            <w:r w:rsidRPr="7C8BB8B5">
              <w:rPr>
                <w:rStyle w:val="normaltextrun"/>
                <w:rFonts w:eastAsia="Inter" w:cs="Inter"/>
                <w:lang w:val="en-GB"/>
              </w:rPr>
              <w:t xml:space="preserve">formation </w:t>
            </w:r>
            <w:r w:rsidRPr="7C8BB8B5">
              <w:rPr>
                <w:rStyle w:val="normaltextrun"/>
                <w:rFonts w:eastAsia="Inter" w:cs="Inter"/>
              </w:rPr>
              <w:t>are explained, with supporting detail, in terms of one or more key element(s).</w:t>
            </w:r>
            <w:r w:rsidR="0064147F">
              <w:rPr>
                <w:rStyle w:val="normaltextrun"/>
                <w:rFonts w:eastAsia="Inter" w:cs="Inter"/>
              </w:rPr>
              <w:t xml:space="preserve"> </w:t>
            </w:r>
            <w:r w:rsidRPr="7C8BB8B5">
              <w:rPr>
                <w:rStyle w:val="normaltextrun"/>
                <w:rFonts w:eastAsia="Inter" w:cs="Inter"/>
              </w:rPr>
              <w:t>Range</w:t>
            </w:r>
            <w:r w:rsidR="0064147F">
              <w:rPr>
                <w:rStyle w:val="normaltextrun"/>
                <w:rFonts w:cs="Inter"/>
              </w:rPr>
              <w:t xml:space="preserve"> </w:t>
            </w:r>
            <w:r w:rsidRPr="7C8BB8B5">
              <w:rPr>
                <w:rStyle w:val="normaltextrun"/>
                <w:rFonts w:eastAsia="Inter" w:cs="Inter"/>
              </w:rPr>
              <w:t>MMP and one other system</w:t>
            </w:r>
            <w:r w:rsidR="0064147F">
              <w:rPr>
                <w:rStyle w:val="normaltextrun"/>
                <w:rFonts w:eastAsia="Inter" w:cs="Inter"/>
              </w:rPr>
              <w:t xml:space="preserve">, </w:t>
            </w:r>
            <w:r w:rsidRPr="7C8BB8B5">
              <w:rPr>
                <w:rStyle w:val="normaltextrun"/>
                <w:rFonts w:eastAsia="Inter" w:cs="Inter"/>
              </w:rPr>
              <w:t>key elements include:</w:t>
            </w:r>
          </w:p>
          <w:p w14:paraId="010DE462" w14:textId="77777777" w:rsidR="008F0CE7" w:rsidRPr="0064147F" w:rsidRDefault="008F0CE7" w:rsidP="0064147F">
            <w:pPr>
              <w:pStyle w:val="ListParagraph"/>
              <w:numPr>
                <w:ilvl w:val="0"/>
                <w:numId w:val="11"/>
              </w:numPr>
              <w:rPr>
                <w:rStyle w:val="normaltextrun"/>
                <w:rFonts w:eastAsia="Inter" w:cs="Inter"/>
              </w:rPr>
            </w:pPr>
            <w:r w:rsidRPr="7C8BB8B5">
              <w:rPr>
                <w:rStyle w:val="normaltextrun"/>
                <w:rFonts w:eastAsia="Inter" w:cs="Inter"/>
              </w:rPr>
              <w:t xml:space="preserve">electoral </w:t>
            </w:r>
            <w:proofErr w:type="gramStart"/>
            <w:r w:rsidRPr="7C8BB8B5">
              <w:rPr>
                <w:rStyle w:val="normaltextrun"/>
                <w:rFonts w:eastAsia="Inter" w:cs="Inter"/>
              </w:rPr>
              <w:t>process;</w:t>
            </w:r>
            <w:proofErr w:type="gramEnd"/>
          </w:p>
          <w:p w14:paraId="0CFF2420" w14:textId="77777777" w:rsidR="008F0CE7" w:rsidRPr="0064147F" w:rsidRDefault="008F0CE7" w:rsidP="0064147F">
            <w:pPr>
              <w:pStyle w:val="ListParagraph"/>
              <w:numPr>
                <w:ilvl w:val="0"/>
                <w:numId w:val="11"/>
              </w:numPr>
              <w:rPr>
                <w:rStyle w:val="normaltextrun"/>
                <w:rFonts w:eastAsia="Inter" w:cs="Inter"/>
              </w:rPr>
            </w:pPr>
            <w:r w:rsidRPr="7C8BB8B5">
              <w:rPr>
                <w:rStyle w:val="normaltextrun"/>
                <w:rFonts w:eastAsia="Inter" w:cs="Inter"/>
              </w:rPr>
              <w:t>subsequent</w:t>
            </w:r>
            <w:r w:rsidRPr="0064147F">
              <w:rPr>
                <w:rStyle w:val="normaltextrun"/>
                <w:rFonts w:eastAsia="Inter" w:cs="Inter"/>
              </w:rPr>
              <w:t xml:space="preserve"> formation of a </w:t>
            </w:r>
            <w:proofErr w:type="gramStart"/>
            <w:r w:rsidRPr="0064147F">
              <w:rPr>
                <w:rStyle w:val="normaltextrun"/>
                <w:rFonts w:eastAsia="Inter" w:cs="Inter"/>
              </w:rPr>
              <w:t>government;</w:t>
            </w:r>
            <w:proofErr w:type="gramEnd"/>
          </w:p>
          <w:p w14:paraId="33198CA9" w14:textId="77777777" w:rsidR="008F0CE7" w:rsidRPr="0064147F" w:rsidRDefault="008F0CE7" w:rsidP="0064147F">
            <w:pPr>
              <w:pStyle w:val="ListParagraph"/>
              <w:numPr>
                <w:ilvl w:val="0"/>
                <w:numId w:val="11"/>
              </w:numPr>
              <w:rPr>
                <w:rStyle w:val="normaltextrun"/>
                <w:rFonts w:eastAsia="Inter" w:cs="Inter"/>
              </w:rPr>
            </w:pPr>
            <w:r w:rsidRPr="0064147F">
              <w:rPr>
                <w:rStyle w:val="normaltextrun"/>
                <w:rFonts w:eastAsia="Inter" w:cs="Inter"/>
              </w:rPr>
              <w:t xml:space="preserve">parliamentary </w:t>
            </w:r>
            <w:proofErr w:type="gramStart"/>
            <w:r w:rsidRPr="0064147F">
              <w:rPr>
                <w:rStyle w:val="normaltextrun"/>
                <w:rFonts w:eastAsia="Inter" w:cs="Inter"/>
              </w:rPr>
              <w:t>system;</w:t>
            </w:r>
            <w:proofErr w:type="gramEnd"/>
            <w:r w:rsidRPr="0064147F">
              <w:rPr>
                <w:rStyle w:val="normaltextrun"/>
                <w:rFonts w:eastAsia="Inter" w:cs="Inter"/>
              </w:rPr>
              <w:t xml:space="preserve"> </w:t>
            </w:r>
          </w:p>
          <w:p w14:paraId="7635F4BD" w14:textId="67235D3D" w:rsidR="008F0CE7" w:rsidRPr="0064147F" w:rsidRDefault="008F0CE7" w:rsidP="0064147F">
            <w:pPr>
              <w:pStyle w:val="ListParagraph"/>
              <w:numPr>
                <w:ilvl w:val="0"/>
                <w:numId w:val="11"/>
              </w:numPr>
              <w:rPr>
                <w:rStyle w:val="normaltextrun"/>
              </w:rPr>
            </w:pPr>
            <w:r w:rsidRPr="0064147F">
              <w:rPr>
                <w:rStyle w:val="normaltextrun"/>
                <w:rFonts w:eastAsia="Inter" w:cs="Inter"/>
              </w:rPr>
              <w:t xml:space="preserve">constitutional </w:t>
            </w:r>
            <w:proofErr w:type="gramStart"/>
            <w:r w:rsidRPr="0064147F">
              <w:rPr>
                <w:rStyle w:val="normaltextrun"/>
                <w:rFonts w:eastAsia="Inter" w:cs="Inter"/>
              </w:rPr>
              <w:t>framework</w:t>
            </w:r>
            <w:r w:rsidR="0064147F">
              <w:rPr>
                <w:rStyle w:val="normaltextrun"/>
                <w:rFonts w:eastAsia="Inter" w:cs="Inter"/>
              </w:rPr>
              <w:t>;</w:t>
            </w:r>
            <w:proofErr w:type="gramEnd"/>
          </w:p>
          <w:p w14:paraId="3B7FEA2E" w14:textId="1D004EB2" w:rsidR="008F0CE7" w:rsidRPr="0064147F" w:rsidRDefault="008F0CE7" w:rsidP="0064147F">
            <w:pPr>
              <w:pStyle w:val="ListParagraph"/>
              <w:numPr>
                <w:ilvl w:val="0"/>
                <w:numId w:val="11"/>
              </w:numPr>
              <w:rPr>
                <w:rFonts w:eastAsia="Inter" w:cs="Inter"/>
              </w:rPr>
            </w:pPr>
            <w:r w:rsidRPr="7C8BB8B5">
              <w:rPr>
                <w:rStyle w:val="normaltextrun"/>
                <w:rFonts w:eastAsia="Inter" w:cs="Inter"/>
              </w:rPr>
              <w:t>supporting detail includes</w:t>
            </w:r>
            <w:r w:rsidR="0064147F">
              <w:rPr>
                <w:rStyle w:val="normaltextrun"/>
                <w:rFonts w:eastAsia="Inter" w:cs="Inter"/>
              </w:rPr>
              <w:t xml:space="preserve"> </w:t>
            </w:r>
            <w:r w:rsidRPr="0064147F">
              <w:rPr>
                <w:rStyle w:val="normaltextrun"/>
                <w:rFonts w:eastAsia="Inter" w:cs="Inter"/>
              </w:rPr>
              <w:t>background, relevant names, dates, identifying differing viewpoints.</w:t>
            </w:r>
          </w:p>
        </w:tc>
        <w:tc>
          <w:tcPr>
            <w:tcW w:w="1669" w:type="pct"/>
            <w:tcBorders>
              <w:top w:val="single" w:sz="4" w:space="0" w:color="auto"/>
              <w:left w:val="single" w:sz="4" w:space="0" w:color="auto"/>
              <w:bottom w:val="single" w:sz="4" w:space="0" w:color="auto"/>
              <w:right w:val="single" w:sz="4" w:space="0" w:color="auto"/>
            </w:tcBorders>
          </w:tcPr>
          <w:p w14:paraId="00C28C7A" w14:textId="77777777" w:rsidR="008F0CE7" w:rsidRPr="00ED4686" w:rsidRDefault="008F0CE7" w:rsidP="008F0CE7">
            <w:pPr>
              <w:rPr>
                <w:rStyle w:val="eop"/>
                <w:rFonts w:eastAsia="Inter" w:cs="Inter"/>
              </w:rPr>
            </w:pPr>
            <w:r w:rsidRPr="7C8BB8B5">
              <w:rPr>
                <w:rStyle w:val="normaltextrun"/>
                <w:rFonts w:eastAsia="Inter" w:cs="Inter"/>
              </w:rPr>
              <w:t xml:space="preserve">The explanation of two systems for the formation of central government </w:t>
            </w:r>
            <w:r w:rsidRPr="7C8BB8B5">
              <w:rPr>
                <w:rStyle w:val="normaltextrun"/>
                <w:rFonts w:eastAsia="Inter" w:cs="Inter"/>
                <w:lang w:val="en-GB"/>
              </w:rPr>
              <w:t xml:space="preserve">is demonstrated by </w:t>
            </w:r>
            <w:r w:rsidRPr="7C8BB8B5">
              <w:rPr>
                <w:rStyle w:val="normaltextrun"/>
                <w:rFonts w:eastAsia="Inter" w:cs="Inter"/>
              </w:rPr>
              <w:t>selecting actual example(s) and applying relevant supporting detail that may include but is not limited to any one of:</w:t>
            </w:r>
          </w:p>
          <w:p w14:paraId="4293D76C" w14:textId="77777777" w:rsidR="008F0CE7" w:rsidRPr="0064147F" w:rsidRDefault="008F0CE7" w:rsidP="0064147F">
            <w:pPr>
              <w:pStyle w:val="ListParagraph"/>
              <w:numPr>
                <w:ilvl w:val="0"/>
                <w:numId w:val="11"/>
              </w:numPr>
              <w:rPr>
                <w:rStyle w:val="normaltextrun"/>
              </w:rPr>
            </w:pPr>
            <w:r w:rsidRPr="0064147F">
              <w:rPr>
                <w:rStyle w:val="normaltextrun"/>
                <w:rFonts w:eastAsia="Inter" w:cs="Inter"/>
              </w:rPr>
              <w:t xml:space="preserve">case </w:t>
            </w:r>
            <w:proofErr w:type="gramStart"/>
            <w:r w:rsidRPr="0064147F">
              <w:rPr>
                <w:rStyle w:val="normaltextrun"/>
                <w:rFonts w:eastAsia="Inter" w:cs="Inter"/>
              </w:rPr>
              <w:t>studies;</w:t>
            </w:r>
            <w:proofErr w:type="gramEnd"/>
          </w:p>
          <w:p w14:paraId="3CBC2AED" w14:textId="77777777" w:rsidR="008F0CE7" w:rsidRPr="0064147F" w:rsidRDefault="008F0CE7" w:rsidP="0064147F">
            <w:pPr>
              <w:pStyle w:val="ListParagraph"/>
              <w:numPr>
                <w:ilvl w:val="0"/>
                <w:numId w:val="11"/>
              </w:numPr>
              <w:rPr>
                <w:rStyle w:val="normaltextrun"/>
              </w:rPr>
            </w:pPr>
            <w:proofErr w:type="gramStart"/>
            <w:r w:rsidRPr="0064147F">
              <w:rPr>
                <w:rStyle w:val="normaltextrun"/>
                <w:rFonts w:eastAsia="Inter" w:cs="Inter"/>
              </w:rPr>
              <w:t>statistics;</w:t>
            </w:r>
            <w:proofErr w:type="gramEnd"/>
          </w:p>
          <w:p w14:paraId="487CE5ED" w14:textId="77777777" w:rsidR="0064147F" w:rsidRPr="0064147F" w:rsidRDefault="008F0CE7" w:rsidP="0064147F">
            <w:pPr>
              <w:pStyle w:val="ListParagraph"/>
              <w:numPr>
                <w:ilvl w:val="0"/>
                <w:numId w:val="11"/>
              </w:numPr>
              <w:rPr>
                <w:rStyle w:val="normaltextrun"/>
                <w:rFonts w:eastAsia="Inter" w:cs="Inter"/>
              </w:rPr>
            </w:pPr>
            <w:r w:rsidRPr="0064147F">
              <w:rPr>
                <w:rStyle w:val="normaltextrun"/>
                <w:rFonts w:eastAsia="Inter" w:cs="Inter"/>
              </w:rPr>
              <w:t xml:space="preserve">news media </w:t>
            </w:r>
            <w:proofErr w:type="gramStart"/>
            <w:r w:rsidRPr="0064147F">
              <w:rPr>
                <w:rStyle w:val="normaltextrun"/>
                <w:rFonts w:eastAsia="Inter" w:cs="Inter"/>
              </w:rPr>
              <w:t>reports;</w:t>
            </w:r>
            <w:proofErr w:type="gramEnd"/>
          </w:p>
          <w:p w14:paraId="3547B948" w14:textId="7972E9B6" w:rsidR="008F0CE7" w:rsidRPr="003F73CB" w:rsidRDefault="008F0CE7" w:rsidP="0064147F">
            <w:pPr>
              <w:pStyle w:val="ListParagraph"/>
              <w:numPr>
                <w:ilvl w:val="0"/>
                <w:numId w:val="11"/>
              </w:numPr>
            </w:pPr>
            <w:r w:rsidRPr="0064147F">
              <w:rPr>
                <w:rStyle w:val="normaltextrun"/>
                <w:rFonts w:eastAsia="Inter" w:cs="Inter"/>
              </w:rPr>
              <w:t>clearly explaining differing viewpoints.</w:t>
            </w:r>
          </w:p>
        </w:tc>
        <w:tc>
          <w:tcPr>
            <w:tcW w:w="1667" w:type="pct"/>
            <w:tcBorders>
              <w:top w:val="single" w:sz="4" w:space="0" w:color="auto"/>
              <w:left w:val="single" w:sz="4" w:space="0" w:color="auto"/>
              <w:bottom w:val="single" w:sz="4" w:space="0" w:color="auto"/>
              <w:right w:val="single" w:sz="4" w:space="0" w:color="auto"/>
            </w:tcBorders>
          </w:tcPr>
          <w:p w14:paraId="0C89E71B" w14:textId="77777777" w:rsidR="008F0CE7" w:rsidRDefault="008F0CE7" w:rsidP="008F0CE7">
            <w:pPr>
              <w:rPr>
                <w:rStyle w:val="eop"/>
                <w:rFonts w:eastAsia="Inter" w:cs="Inter"/>
              </w:rPr>
            </w:pPr>
            <w:r w:rsidRPr="7C8BB8B5">
              <w:rPr>
                <w:rStyle w:val="normaltextrun"/>
                <w:rFonts w:eastAsia="Inter" w:cs="Inter"/>
              </w:rPr>
              <w:t xml:space="preserve">The fully developed explanation of two systems for the formation of central government </w:t>
            </w:r>
            <w:r w:rsidRPr="7C8BB8B5">
              <w:rPr>
                <w:rStyle w:val="normaltextrun"/>
                <w:rFonts w:eastAsia="Inter" w:cs="Inter"/>
                <w:lang w:val="en-GB"/>
              </w:rPr>
              <w:t>is demonstrated by</w:t>
            </w:r>
            <w:r w:rsidRPr="7C8BB8B5">
              <w:rPr>
                <w:rStyle w:val="normaltextrun"/>
                <w:rFonts w:eastAsia="Inter" w:cs="Inter"/>
              </w:rPr>
              <w:t>:</w:t>
            </w:r>
          </w:p>
          <w:p w14:paraId="21739B73" w14:textId="77777777" w:rsidR="008F0CE7" w:rsidRPr="0064147F" w:rsidRDefault="008F0CE7" w:rsidP="0064147F">
            <w:pPr>
              <w:pStyle w:val="ListParagraph"/>
              <w:numPr>
                <w:ilvl w:val="0"/>
                <w:numId w:val="11"/>
              </w:numPr>
              <w:rPr>
                <w:rStyle w:val="normaltextrun"/>
                <w:rFonts w:eastAsia="Inter" w:cs="Inter"/>
                <w:lang w:val="en-GB"/>
              </w:rPr>
            </w:pPr>
            <w:r w:rsidRPr="0064147F">
              <w:rPr>
                <w:rStyle w:val="normaltextrun"/>
                <w:rFonts w:eastAsia="Inter" w:cs="Inter"/>
              </w:rPr>
              <w:t xml:space="preserve">discussing </w:t>
            </w:r>
            <w:r w:rsidRPr="0064147F">
              <w:rPr>
                <w:rStyle w:val="normaltextrun"/>
                <w:rFonts w:eastAsia="Inter" w:cs="Inter"/>
                <w:lang w:val="en-GB"/>
              </w:rPr>
              <w:t xml:space="preserve">differing viewpoints by referring to one actual example of each </w:t>
            </w:r>
            <w:proofErr w:type="gramStart"/>
            <w:r w:rsidRPr="0064147F">
              <w:rPr>
                <w:rStyle w:val="normaltextrun"/>
                <w:rFonts w:eastAsia="Inter" w:cs="Inter"/>
                <w:lang w:val="en-GB"/>
              </w:rPr>
              <w:t>system;</w:t>
            </w:r>
            <w:proofErr w:type="gramEnd"/>
          </w:p>
          <w:p w14:paraId="6B1F5DCC" w14:textId="77777777" w:rsidR="008F0CE7" w:rsidRPr="0064147F" w:rsidRDefault="008F0CE7" w:rsidP="0064147F">
            <w:pPr>
              <w:pStyle w:val="ListParagraph"/>
              <w:numPr>
                <w:ilvl w:val="0"/>
                <w:numId w:val="11"/>
              </w:numPr>
              <w:rPr>
                <w:rStyle w:val="normaltextrun"/>
                <w:rFonts w:eastAsia="Inter" w:cs="Inter"/>
                <w:lang w:val="en-GB"/>
              </w:rPr>
            </w:pPr>
            <w:r w:rsidRPr="0064147F">
              <w:rPr>
                <w:rStyle w:val="normaltextrun"/>
                <w:rFonts w:eastAsia="Inter" w:cs="Inter"/>
                <w:lang w:val="en-GB"/>
              </w:rPr>
              <w:t xml:space="preserve">selecting and applying a range of relevant supporting </w:t>
            </w:r>
            <w:proofErr w:type="gramStart"/>
            <w:r w:rsidRPr="0064147F">
              <w:rPr>
                <w:rStyle w:val="normaltextrun"/>
                <w:rFonts w:eastAsia="Inter" w:cs="Inter"/>
                <w:lang w:val="en-GB"/>
              </w:rPr>
              <w:t>detail;</w:t>
            </w:r>
            <w:proofErr w:type="gramEnd"/>
          </w:p>
          <w:p w14:paraId="1B9BDF71" w14:textId="2D5E3ED7" w:rsidR="008F0CE7" w:rsidRDefault="008F0CE7" w:rsidP="0064147F">
            <w:pPr>
              <w:pStyle w:val="ListParagraph"/>
              <w:numPr>
                <w:ilvl w:val="0"/>
                <w:numId w:val="11"/>
              </w:numPr>
            </w:pPr>
            <w:r w:rsidRPr="0064147F">
              <w:rPr>
                <w:rStyle w:val="normaltextrun"/>
                <w:rFonts w:eastAsia="Inter" w:cs="Inter"/>
                <w:lang w:val="en-GB"/>
              </w:rPr>
              <w:t>communicating</w:t>
            </w:r>
            <w:r w:rsidRPr="0064147F">
              <w:rPr>
                <w:rStyle w:val="normaltextrun"/>
                <w:rFonts w:eastAsia="Inter" w:cs="Inter"/>
              </w:rPr>
              <w:t xml:space="preserve"> clear conclusions.</w:t>
            </w:r>
          </w:p>
        </w:tc>
      </w:tr>
    </w:tbl>
    <w:p w14:paraId="7F4EC2AF" w14:textId="77777777" w:rsidR="003F73CB" w:rsidRPr="00C752B0" w:rsidRDefault="003F73CB" w:rsidP="00DD30BE"/>
    <w:tbl>
      <w:tblPr>
        <w:tblStyle w:val="TableGrid"/>
        <w:tblW w:w="5000" w:type="pct"/>
        <w:tblLook w:val="04A0" w:firstRow="1" w:lastRow="0" w:firstColumn="1" w:lastColumn="0" w:noHBand="0" w:noVBand="1"/>
      </w:tblPr>
      <w:tblGrid>
        <w:gridCol w:w="1480"/>
        <w:gridCol w:w="4157"/>
        <w:gridCol w:w="4157"/>
        <w:gridCol w:w="4154"/>
      </w:tblGrid>
      <w:tr w:rsidR="0064147F" w14:paraId="5F845F04" w14:textId="77777777" w:rsidTr="005B14F1">
        <w:trPr>
          <w:tblHeader/>
        </w:trPr>
        <w:tc>
          <w:tcPr>
            <w:tcW w:w="531" w:type="pct"/>
            <w:shd w:val="clear" w:color="auto" w:fill="F2F2F2" w:themeFill="background1" w:themeFillShade="F2"/>
            <w:vAlign w:val="center"/>
          </w:tcPr>
          <w:p w14:paraId="0795C903" w14:textId="77777777" w:rsidR="0064147F" w:rsidRPr="0064147F" w:rsidRDefault="0064147F" w:rsidP="0064147F">
            <w:pPr>
              <w:jc w:val="center"/>
              <w:rPr>
                <w:rStyle w:val="Strong"/>
                <w:rFonts w:ascii="Mulish" w:hAnsi="Mulish"/>
                <w:b w:val="0"/>
                <w:bCs w:val="0"/>
              </w:rPr>
            </w:pPr>
            <w:r w:rsidRPr="0064147F">
              <w:rPr>
                <w:rStyle w:val="Strong"/>
                <w:rFonts w:ascii="Mulish" w:hAnsi="Mulish"/>
                <w:bCs w:val="0"/>
              </w:rPr>
              <w:lastRenderedPageBreak/>
              <w:t>Task</w:t>
            </w:r>
          </w:p>
        </w:tc>
        <w:tc>
          <w:tcPr>
            <w:tcW w:w="1490" w:type="pct"/>
            <w:shd w:val="clear" w:color="auto" w:fill="F2F2F2" w:themeFill="background1" w:themeFillShade="F2"/>
            <w:vAlign w:val="center"/>
          </w:tcPr>
          <w:p w14:paraId="184D2054" w14:textId="77777777" w:rsidR="0064147F" w:rsidRPr="0064147F" w:rsidRDefault="0064147F" w:rsidP="0064147F">
            <w:pPr>
              <w:jc w:val="center"/>
              <w:rPr>
                <w:rStyle w:val="Strong"/>
                <w:rFonts w:ascii="Mulish" w:hAnsi="Mulish"/>
                <w:b w:val="0"/>
                <w:bCs w:val="0"/>
              </w:rPr>
            </w:pPr>
            <w:r w:rsidRPr="0064147F">
              <w:rPr>
                <w:rStyle w:val="Strong"/>
                <w:rFonts w:ascii="Mulish" w:hAnsi="Mulish"/>
                <w:bCs w:val="0"/>
              </w:rPr>
              <w:t>Achievement</w:t>
            </w:r>
          </w:p>
        </w:tc>
        <w:tc>
          <w:tcPr>
            <w:tcW w:w="1490" w:type="pct"/>
            <w:shd w:val="clear" w:color="auto" w:fill="F2F2F2" w:themeFill="background1" w:themeFillShade="F2"/>
            <w:vAlign w:val="center"/>
          </w:tcPr>
          <w:p w14:paraId="61DDFEBF" w14:textId="77777777" w:rsidR="0064147F" w:rsidRPr="0064147F" w:rsidRDefault="0064147F" w:rsidP="0064147F">
            <w:pPr>
              <w:jc w:val="center"/>
              <w:rPr>
                <w:rStyle w:val="Strong"/>
                <w:rFonts w:ascii="Mulish" w:hAnsi="Mulish"/>
                <w:b w:val="0"/>
                <w:bCs w:val="0"/>
              </w:rPr>
            </w:pPr>
            <w:r w:rsidRPr="0064147F">
              <w:rPr>
                <w:rStyle w:val="Strong"/>
                <w:rFonts w:ascii="Mulish" w:hAnsi="Mulish"/>
                <w:bCs w:val="0"/>
              </w:rPr>
              <w:t>Achievement with Merit</w:t>
            </w:r>
          </w:p>
        </w:tc>
        <w:tc>
          <w:tcPr>
            <w:tcW w:w="1489" w:type="pct"/>
            <w:shd w:val="clear" w:color="auto" w:fill="F2F2F2" w:themeFill="background1" w:themeFillShade="F2"/>
            <w:vAlign w:val="center"/>
          </w:tcPr>
          <w:p w14:paraId="1C82C320" w14:textId="77777777" w:rsidR="0064147F" w:rsidRPr="0064147F" w:rsidRDefault="0064147F" w:rsidP="0064147F">
            <w:pPr>
              <w:jc w:val="center"/>
              <w:rPr>
                <w:rStyle w:val="Strong"/>
                <w:rFonts w:ascii="Mulish" w:hAnsi="Mulish"/>
                <w:b w:val="0"/>
                <w:bCs w:val="0"/>
              </w:rPr>
            </w:pPr>
            <w:r w:rsidRPr="0064147F">
              <w:rPr>
                <w:rStyle w:val="Strong"/>
                <w:rFonts w:ascii="Mulish" w:hAnsi="Mulish"/>
                <w:bCs w:val="0"/>
              </w:rPr>
              <w:t>Achievement with Excellence</w:t>
            </w:r>
          </w:p>
        </w:tc>
      </w:tr>
      <w:tr w:rsidR="0064147F" w14:paraId="5C7FD49B" w14:textId="77777777" w:rsidTr="005B14F1">
        <w:tc>
          <w:tcPr>
            <w:tcW w:w="531" w:type="pct"/>
          </w:tcPr>
          <w:p w14:paraId="743E05B9" w14:textId="77777777" w:rsidR="0064147F" w:rsidRPr="0064147F" w:rsidRDefault="0064147F" w:rsidP="005B14F1">
            <w:pPr>
              <w:rPr>
                <w:b/>
                <w:bCs/>
              </w:rPr>
            </w:pPr>
            <w:r w:rsidRPr="0064147F">
              <w:rPr>
                <w:b/>
                <w:bCs/>
              </w:rPr>
              <w:t>ONE</w:t>
            </w:r>
          </w:p>
          <w:p w14:paraId="0A6E9248" w14:textId="77777777" w:rsidR="0064147F" w:rsidRPr="0064147F" w:rsidRDefault="0064147F" w:rsidP="005B14F1">
            <w:pPr>
              <w:rPr>
                <w:b/>
                <w:bCs/>
              </w:rPr>
            </w:pPr>
            <w:r w:rsidRPr="0064147F">
              <w:rPr>
                <w:b/>
                <w:bCs/>
              </w:rPr>
              <w:t>Outcome 1</w:t>
            </w:r>
          </w:p>
          <w:p w14:paraId="4EEE823D" w14:textId="77777777" w:rsidR="0064147F" w:rsidRPr="00C81F3C" w:rsidRDefault="0064147F" w:rsidP="005B14F1">
            <w:r w:rsidRPr="0064147F">
              <w:rPr>
                <w:b/>
                <w:bCs/>
              </w:rPr>
              <w:t>PC 1.1</w:t>
            </w:r>
          </w:p>
        </w:tc>
        <w:tc>
          <w:tcPr>
            <w:tcW w:w="1490" w:type="pct"/>
          </w:tcPr>
          <w:p w14:paraId="2F072CD6" w14:textId="77777777" w:rsidR="0064147F" w:rsidRDefault="0064147F" w:rsidP="005B14F1">
            <w:pPr>
              <w:rPr>
                <w:rStyle w:val="eop"/>
                <w:rFonts w:eastAsia="Inter" w:cs="Inter"/>
              </w:rPr>
            </w:pPr>
            <w:r w:rsidRPr="7C8BB8B5">
              <w:rPr>
                <w:rStyle w:val="normaltextrun"/>
                <w:rFonts w:eastAsia="Inter" w:cs="Inter"/>
              </w:rPr>
              <w:t xml:space="preserve">A </w:t>
            </w:r>
            <w:r w:rsidRPr="7C8BB8B5">
              <w:rPr>
                <w:rStyle w:val="normaltextrun"/>
                <w:rFonts w:eastAsia="Inter" w:cs="Inter"/>
                <w:b/>
                <w:bCs/>
              </w:rPr>
              <w:t xml:space="preserve">part </w:t>
            </w:r>
            <w:r w:rsidRPr="7C8BB8B5">
              <w:rPr>
                <w:rStyle w:val="normaltextrun"/>
                <w:rFonts w:eastAsia="Inter" w:cs="Inter"/>
              </w:rPr>
              <w:t>answer could read:</w:t>
            </w:r>
          </w:p>
          <w:p w14:paraId="414FDCF1" w14:textId="77777777" w:rsidR="0064147F" w:rsidRDefault="0064147F" w:rsidP="005B14F1">
            <w:pPr>
              <w:rPr>
                <w:rStyle w:val="eop"/>
                <w:rFonts w:eastAsia="Inter" w:cs="Inter"/>
              </w:rPr>
            </w:pPr>
            <w:r w:rsidRPr="7C8BB8B5">
              <w:rPr>
                <w:rStyle w:val="normaltextrun"/>
                <w:rFonts w:eastAsia="Inter" w:cs="Inter"/>
                <w:i/>
                <w:iCs/>
              </w:rPr>
              <w:t>In the 1993 election, NZ used the First Past the Post (FPP) system where in each</w:t>
            </w:r>
            <w:r w:rsidRPr="7C8BB8B5">
              <w:rPr>
                <w:rStyle w:val="eop"/>
                <w:rFonts w:eastAsia="Inter" w:cs="Inter"/>
              </w:rPr>
              <w:t> </w:t>
            </w:r>
            <w:r w:rsidRPr="7C8BB8B5">
              <w:rPr>
                <w:rStyle w:val="normaltextrun"/>
                <w:rFonts w:eastAsia="Inter" w:cs="Inter"/>
                <w:i/>
                <w:iCs/>
              </w:rPr>
              <w:t>electorate the candidate with the most votes is elected and</w:t>
            </w:r>
            <w:r w:rsidRPr="7C8BB8B5">
              <w:rPr>
                <w:rStyle w:val="eop"/>
                <w:rFonts w:eastAsia="Inter" w:cs="Inter"/>
              </w:rPr>
              <w:t> </w:t>
            </w:r>
            <w:r w:rsidRPr="7C8BB8B5">
              <w:rPr>
                <w:rStyle w:val="normaltextrun"/>
                <w:rFonts w:eastAsia="Inter" w:cs="Inter"/>
                <w:i/>
                <w:iCs/>
              </w:rPr>
              <w:t>the party with the most electorate seats can form the government.</w:t>
            </w:r>
          </w:p>
          <w:p w14:paraId="2FDBE32B" w14:textId="77777777" w:rsidR="0064147F" w:rsidRDefault="0064147F" w:rsidP="005B14F1">
            <w:pPr>
              <w:rPr>
                <w:rStyle w:val="eop"/>
                <w:rFonts w:eastAsia="Inter" w:cs="Inter"/>
              </w:rPr>
            </w:pPr>
            <w:r w:rsidRPr="7C8BB8B5">
              <w:rPr>
                <w:rStyle w:val="normaltextrun"/>
                <w:rFonts w:eastAsia="Inter" w:cs="Inter"/>
                <w:i/>
                <w:iCs/>
              </w:rPr>
              <w:t>From 1996 onwards NZ has used the MMP system. Under MMP there are two votes: one for party lists and one for electorate candidates. A government is formed by a party, or parties (in a coalition), with most successful (seats won) candidates.</w:t>
            </w:r>
          </w:p>
          <w:p w14:paraId="21A6A564" w14:textId="77777777" w:rsidR="0064147F" w:rsidRDefault="0064147F" w:rsidP="005B14F1">
            <w:pPr>
              <w:rPr>
                <w:rStyle w:val="eop"/>
                <w:rFonts w:eastAsia="Inter" w:cs="Inter"/>
              </w:rPr>
            </w:pPr>
            <w:r w:rsidRPr="7C8BB8B5">
              <w:rPr>
                <w:rStyle w:val="normaltextrun"/>
                <w:rFonts w:eastAsia="Inter" w:cs="Inter"/>
                <w:b/>
                <w:bCs/>
              </w:rPr>
              <w:t xml:space="preserve">Note – </w:t>
            </w:r>
            <w:r w:rsidRPr="7C8BB8B5">
              <w:rPr>
                <w:rStyle w:val="normaltextrun"/>
                <w:rFonts w:eastAsia="Inter" w:cs="Inter"/>
              </w:rPr>
              <w:t>this sample answer only explains the electoral process</w:t>
            </w:r>
            <w:r w:rsidRPr="7C8BB8B5">
              <w:rPr>
                <w:rStyle w:val="normaltextrun"/>
                <w:rFonts w:eastAsia="Inter" w:cs="Inter"/>
                <w:b/>
                <w:bCs/>
              </w:rPr>
              <w:t xml:space="preserve">. </w:t>
            </w:r>
            <w:r w:rsidRPr="7C8BB8B5">
              <w:rPr>
                <w:rStyle w:val="normaltextrun"/>
                <w:rFonts w:eastAsia="Inter" w:cs="Inter"/>
              </w:rPr>
              <w:t>A full answer would need to cover the subsequent formation of a government, parliamentary system.</w:t>
            </w:r>
          </w:p>
          <w:p w14:paraId="1123ACB8" w14:textId="77777777" w:rsidR="0064147F" w:rsidRDefault="0064147F" w:rsidP="005B14F1"/>
        </w:tc>
        <w:tc>
          <w:tcPr>
            <w:tcW w:w="1490" w:type="pct"/>
          </w:tcPr>
          <w:p w14:paraId="20A5DBF2" w14:textId="77777777" w:rsidR="0064147F" w:rsidRDefault="0064147F" w:rsidP="005B14F1">
            <w:pPr>
              <w:rPr>
                <w:rStyle w:val="eop"/>
                <w:rFonts w:eastAsia="Inter" w:cs="Inter"/>
              </w:rPr>
            </w:pPr>
            <w:r w:rsidRPr="7C8BB8B5">
              <w:rPr>
                <w:rStyle w:val="normaltextrun"/>
                <w:rFonts w:eastAsia="Inter" w:cs="Inter"/>
              </w:rPr>
              <w:t xml:space="preserve">A </w:t>
            </w:r>
            <w:r w:rsidRPr="7C8BB8B5">
              <w:rPr>
                <w:rStyle w:val="normaltextrun"/>
                <w:rFonts w:eastAsia="Inter" w:cs="Inter"/>
                <w:b/>
                <w:bCs/>
              </w:rPr>
              <w:t xml:space="preserve">part </w:t>
            </w:r>
            <w:r w:rsidRPr="7C8BB8B5">
              <w:rPr>
                <w:rStyle w:val="normaltextrun"/>
                <w:rFonts w:eastAsia="Inter" w:cs="Inter"/>
              </w:rPr>
              <w:t>answer could read:</w:t>
            </w:r>
          </w:p>
          <w:p w14:paraId="3FB01FDD" w14:textId="54BEAA51" w:rsidR="0064147F" w:rsidRDefault="0064147F" w:rsidP="005B14F1">
            <w:pPr>
              <w:rPr>
                <w:rStyle w:val="eop"/>
                <w:rFonts w:eastAsia="Inter" w:cs="Inter"/>
              </w:rPr>
            </w:pPr>
            <w:r w:rsidRPr="7C8BB8B5">
              <w:rPr>
                <w:rStyle w:val="normaltextrun"/>
                <w:rFonts w:eastAsia="Inter" w:cs="Inter"/>
                <w:i/>
                <w:iCs/>
              </w:rPr>
              <w:t>In the last national election using FPP in 1993, the result was a victory for the National Party with 50 seats. Labour had 45 seats and NZ First and the</w:t>
            </w:r>
            <w:r w:rsidR="009E708E">
              <w:rPr>
                <w:rStyle w:val="normaltextrun"/>
                <w:rFonts w:eastAsia="Inter" w:cs="Inter"/>
                <w:i/>
                <w:iCs/>
              </w:rPr>
              <w:t xml:space="preserve"> </w:t>
            </w:r>
            <w:r w:rsidRPr="7C8BB8B5">
              <w:rPr>
                <w:rStyle w:val="normaltextrun"/>
                <w:rFonts w:eastAsia="Inter" w:cs="Inter"/>
                <w:i/>
                <w:iCs/>
              </w:rPr>
              <w:t>Alliance 2 seats each National formed a majority government.</w:t>
            </w:r>
          </w:p>
          <w:p w14:paraId="62C33C8C" w14:textId="77777777" w:rsidR="0064147F" w:rsidRDefault="0064147F" w:rsidP="005B14F1">
            <w:pPr>
              <w:rPr>
                <w:rStyle w:val="normaltextrun"/>
                <w:rFonts w:eastAsia="Inter" w:cs="Inter"/>
                <w:i/>
                <w:iCs/>
              </w:rPr>
            </w:pPr>
            <w:r w:rsidRPr="7C8BB8B5">
              <w:rPr>
                <w:rStyle w:val="normaltextrun"/>
                <w:rFonts w:eastAsia="Inter" w:cs="Inter"/>
                <w:i/>
                <w:iCs/>
              </w:rPr>
              <w:t>Answer relates to 1996 election. The assessor can choose any subsequent MMP election.</w:t>
            </w:r>
          </w:p>
          <w:p w14:paraId="76F6A9D6" w14:textId="77777777" w:rsidR="0064147F" w:rsidRDefault="0064147F" w:rsidP="005B14F1">
            <w:pPr>
              <w:rPr>
                <w:rStyle w:val="eop"/>
                <w:rFonts w:eastAsia="Inter" w:cs="Inter"/>
              </w:rPr>
            </w:pPr>
            <w:r w:rsidRPr="7C8BB8B5">
              <w:rPr>
                <w:rStyle w:val="normaltextrun"/>
                <w:rFonts w:eastAsia="Inter" w:cs="Inter"/>
                <w:i/>
                <w:iCs/>
              </w:rPr>
              <w:t>Negotiations in 1996, the first under MMP, took place over more than a month, with NZ First finally choosing to support National. But the coalition collapsed in 1998.</w:t>
            </w:r>
          </w:p>
          <w:p w14:paraId="6FDE74EB" w14:textId="77777777" w:rsidR="0064147F" w:rsidRDefault="0064147F" w:rsidP="005B14F1">
            <w:pPr>
              <w:rPr>
                <w:rStyle w:val="eop"/>
                <w:rFonts w:eastAsia="Inter" w:cs="Inter"/>
              </w:rPr>
            </w:pPr>
            <w:r w:rsidRPr="7C8BB8B5">
              <w:rPr>
                <w:rStyle w:val="normaltextrun"/>
                <w:rFonts w:eastAsia="Inter" w:cs="Inter"/>
                <w:i/>
                <w:iCs/>
              </w:rPr>
              <w:t>With the FPP system, smaller parties were winning a good proportion of the popular vote but little representation in Parliament (for example, Social Credit gained over 15% in 1978 but got only 1 electorate seat).</w:t>
            </w:r>
          </w:p>
          <w:p w14:paraId="44385714" w14:textId="77777777" w:rsidR="0064147F" w:rsidRDefault="0064147F" w:rsidP="005B14F1">
            <w:pPr>
              <w:rPr>
                <w:rStyle w:val="eop"/>
                <w:rFonts w:eastAsia="Inter" w:cs="Inter"/>
              </w:rPr>
            </w:pPr>
            <w:r w:rsidRPr="7C8BB8B5">
              <w:rPr>
                <w:rStyle w:val="normaltextrun"/>
                <w:rFonts w:eastAsia="Inter" w:cs="Inter"/>
                <w:i/>
                <w:iCs/>
              </w:rPr>
              <w:t>Women, Māori and other ethnic groups had low representation because of the electorate-based system of selecting candidates.</w:t>
            </w:r>
          </w:p>
          <w:p w14:paraId="40716FE9" w14:textId="77777777" w:rsidR="0064147F" w:rsidRDefault="0064147F" w:rsidP="005B14F1">
            <w:pPr>
              <w:rPr>
                <w:rStyle w:val="eop"/>
                <w:rFonts w:eastAsia="Inter" w:cs="Inter"/>
              </w:rPr>
            </w:pPr>
            <w:r w:rsidRPr="7C8BB8B5">
              <w:rPr>
                <w:rStyle w:val="normaltextrun"/>
                <w:rFonts w:eastAsia="Inter" w:cs="Inter"/>
                <w:i/>
                <w:iCs/>
              </w:rPr>
              <w:t xml:space="preserve">One impact from MMP is that more parties, more women and a wider </w:t>
            </w:r>
            <w:r w:rsidRPr="7C8BB8B5">
              <w:rPr>
                <w:rStyle w:val="normaltextrun"/>
                <w:rFonts w:eastAsia="Inter" w:cs="Inter"/>
                <w:i/>
                <w:iCs/>
              </w:rPr>
              <w:lastRenderedPageBreak/>
              <w:t>spread of ethnic groups are represented in Parliament.</w:t>
            </w:r>
          </w:p>
          <w:p w14:paraId="5ADF08B9" w14:textId="77777777" w:rsidR="0064147F" w:rsidRDefault="0064147F" w:rsidP="005B14F1">
            <w:pPr>
              <w:rPr>
                <w:rStyle w:val="eop"/>
                <w:rFonts w:eastAsia="Inter" w:cs="Inter"/>
              </w:rPr>
            </w:pPr>
            <w:r w:rsidRPr="7C8BB8B5">
              <w:rPr>
                <w:rStyle w:val="normaltextrun"/>
                <w:rFonts w:eastAsia="Inter" w:cs="Inter"/>
                <w:i/>
                <w:iCs/>
              </w:rPr>
              <w:t>One weakness is that the party list is chosen by the party and not voted on by the electorate.</w:t>
            </w:r>
          </w:p>
          <w:p w14:paraId="395E7B32" w14:textId="77777777" w:rsidR="0064147F" w:rsidRPr="00FC1E82" w:rsidRDefault="0064147F" w:rsidP="005B14F1">
            <w:pPr>
              <w:rPr>
                <w:rFonts w:eastAsia="Inter" w:cs="Inter"/>
              </w:rPr>
            </w:pPr>
            <w:r w:rsidRPr="7C8BB8B5">
              <w:rPr>
                <w:rStyle w:val="normaltextrun"/>
                <w:rFonts w:eastAsia="Inter" w:cs="Inter"/>
                <w:b/>
                <w:bCs/>
              </w:rPr>
              <w:t xml:space="preserve">Note – </w:t>
            </w:r>
            <w:r w:rsidRPr="7C8BB8B5">
              <w:rPr>
                <w:rStyle w:val="normaltextrun"/>
                <w:rFonts w:eastAsia="Inter" w:cs="Inter"/>
              </w:rPr>
              <w:t>this sample answer only explains one impact and one weakness of MMP</w:t>
            </w:r>
            <w:r w:rsidRPr="7C8BB8B5">
              <w:rPr>
                <w:rStyle w:val="normaltextrun"/>
                <w:rFonts w:eastAsia="Inter" w:cs="Inter"/>
                <w:b/>
                <w:bCs/>
              </w:rPr>
              <w:t xml:space="preserve">. </w:t>
            </w:r>
            <w:r w:rsidRPr="7C8BB8B5">
              <w:rPr>
                <w:rStyle w:val="normaltextrun"/>
                <w:rFonts w:eastAsia="Inter" w:cs="Inter"/>
              </w:rPr>
              <w:t>A full answer would need to cover the impact, and strengths and weaknesses, of both MMP and FFP.</w:t>
            </w:r>
          </w:p>
        </w:tc>
        <w:tc>
          <w:tcPr>
            <w:tcW w:w="1489" w:type="pct"/>
          </w:tcPr>
          <w:p w14:paraId="78A90CC5" w14:textId="77777777" w:rsidR="0064147F" w:rsidRDefault="0064147F" w:rsidP="005B14F1">
            <w:pPr>
              <w:rPr>
                <w:rStyle w:val="eop"/>
                <w:rFonts w:eastAsia="Inter" w:cs="Inter"/>
              </w:rPr>
            </w:pPr>
            <w:r w:rsidRPr="7C8BB8B5">
              <w:rPr>
                <w:rStyle w:val="normaltextrun"/>
                <w:rFonts w:eastAsia="Inter" w:cs="Inter"/>
              </w:rPr>
              <w:lastRenderedPageBreak/>
              <w:t xml:space="preserve">A </w:t>
            </w:r>
            <w:r w:rsidRPr="7C8BB8B5">
              <w:rPr>
                <w:rStyle w:val="normaltextrun"/>
                <w:rFonts w:eastAsia="Inter" w:cs="Inter"/>
                <w:b/>
                <w:bCs/>
              </w:rPr>
              <w:t xml:space="preserve">part </w:t>
            </w:r>
            <w:r w:rsidRPr="7C8BB8B5">
              <w:rPr>
                <w:rStyle w:val="normaltextrun"/>
                <w:rFonts w:eastAsia="Inter" w:cs="Inter"/>
              </w:rPr>
              <w:t>answer could read:</w:t>
            </w:r>
          </w:p>
          <w:p w14:paraId="46A3A351" w14:textId="4FF37713" w:rsidR="0064147F" w:rsidRDefault="0064147F" w:rsidP="005B14F1">
            <w:pPr>
              <w:rPr>
                <w:rStyle w:val="eop"/>
                <w:rFonts w:eastAsia="Inter" w:cs="Inter"/>
              </w:rPr>
            </w:pPr>
            <w:r w:rsidRPr="7C8BB8B5">
              <w:rPr>
                <w:rStyle w:val="normaltextrun"/>
                <w:rFonts w:eastAsia="Inter" w:cs="Inter"/>
                <w:i/>
                <w:iCs/>
              </w:rPr>
              <w:t>FPP was seen as increasingly undemocratic in NZ. Governments were formed with less than a majority of the popular vote. Smaller</w:t>
            </w:r>
            <w:r w:rsidR="009E708E">
              <w:rPr>
                <w:rStyle w:val="normaltextrun"/>
                <w:rFonts w:eastAsia="Inter" w:cs="Inter"/>
                <w:i/>
                <w:iCs/>
              </w:rPr>
              <w:t xml:space="preserve"> </w:t>
            </w:r>
            <w:r w:rsidRPr="7C8BB8B5">
              <w:rPr>
                <w:rStyle w:val="normaltextrun"/>
                <w:rFonts w:eastAsia="Inter" w:cs="Inter"/>
                <w:i/>
                <w:iCs/>
              </w:rPr>
              <w:t>parties were left out of Parliament even though they were popular.</w:t>
            </w:r>
          </w:p>
          <w:p w14:paraId="0EBD261B" w14:textId="77777777" w:rsidR="0064147F" w:rsidRDefault="0064147F" w:rsidP="005B14F1">
            <w:pPr>
              <w:rPr>
                <w:rStyle w:val="eop"/>
                <w:rFonts w:eastAsia="Inter" w:cs="Inter"/>
              </w:rPr>
            </w:pPr>
            <w:r w:rsidRPr="7C8BB8B5">
              <w:rPr>
                <w:rStyle w:val="normaltextrun"/>
                <w:rFonts w:eastAsia="Inter" w:cs="Inter"/>
                <w:i/>
                <w:iCs/>
              </w:rPr>
              <w:t xml:space="preserve">MMP has a fairer reflection of the popular </w:t>
            </w:r>
            <w:proofErr w:type="gramStart"/>
            <w:r w:rsidRPr="7C8BB8B5">
              <w:rPr>
                <w:rStyle w:val="normaltextrun"/>
                <w:rFonts w:eastAsia="Inter" w:cs="Inter"/>
                <w:i/>
                <w:iCs/>
              </w:rPr>
              <w:t>votes</w:t>
            </w:r>
            <w:proofErr w:type="gramEnd"/>
            <w:r w:rsidRPr="7C8BB8B5">
              <w:rPr>
                <w:rStyle w:val="normaltextrun"/>
                <w:rFonts w:eastAsia="Inter" w:cs="Inter"/>
                <w:i/>
                <w:iCs/>
              </w:rPr>
              <w:t xml:space="preserve"> and the party lists have led to wider representation.</w:t>
            </w:r>
          </w:p>
          <w:p w14:paraId="096B9ED2" w14:textId="77777777" w:rsidR="0064147F" w:rsidRDefault="0064147F" w:rsidP="005B14F1">
            <w:pPr>
              <w:rPr>
                <w:rStyle w:val="eop"/>
                <w:rFonts w:eastAsia="Inter" w:cs="Inter"/>
              </w:rPr>
            </w:pPr>
            <w:r w:rsidRPr="7C8BB8B5">
              <w:rPr>
                <w:rStyle w:val="normaltextrun"/>
                <w:rFonts w:eastAsia="Inter" w:cs="Inter"/>
                <w:i/>
                <w:iCs/>
              </w:rPr>
              <w:t>MMP did mean a change to minority governments becoming the norm. The major parties could not win a majority of seats on their own account.</w:t>
            </w:r>
          </w:p>
          <w:p w14:paraId="00B89CEF" w14:textId="77777777" w:rsidR="0064147F" w:rsidRDefault="0064147F" w:rsidP="005B14F1">
            <w:pPr>
              <w:rPr>
                <w:rStyle w:val="normaltextrun"/>
                <w:rFonts w:eastAsia="Inter" w:cs="Inter"/>
                <w:i/>
                <w:iCs/>
              </w:rPr>
            </w:pPr>
            <w:r w:rsidRPr="7C8BB8B5">
              <w:rPr>
                <w:rStyle w:val="normaltextrun"/>
                <w:rFonts w:eastAsia="Inter" w:cs="Inter"/>
                <w:i/>
                <w:iCs/>
              </w:rPr>
              <w:t>Answer relates to 1996 election. The assessor can choose any subsequent MMP election.</w:t>
            </w:r>
          </w:p>
          <w:p w14:paraId="45692A9B" w14:textId="77777777" w:rsidR="0064147F" w:rsidRDefault="0064147F" w:rsidP="005B14F1">
            <w:pPr>
              <w:rPr>
                <w:rStyle w:val="eop"/>
                <w:rFonts w:eastAsia="Inter" w:cs="Inter"/>
              </w:rPr>
            </w:pPr>
            <w:r w:rsidRPr="7C8BB8B5">
              <w:rPr>
                <w:rStyle w:val="normaltextrun"/>
                <w:rFonts w:eastAsia="Inter" w:cs="Inter"/>
                <w:i/>
                <w:iCs/>
              </w:rPr>
              <w:t>In the 1996 election National and Labour held only 81 of the 120 seats between them and the minor parties with the rest, to be negotiated with.</w:t>
            </w:r>
          </w:p>
          <w:p w14:paraId="6E945579" w14:textId="77777777" w:rsidR="0064147F" w:rsidRDefault="0064147F" w:rsidP="005B14F1">
            <w:pPr>
              <w:rPr>
                <w:rStyle w:val="eop"/>
                <w:rFonts w:eastAsia="Inter" w:cs="Inter"/>
              </w:rPr>
            </w:pPr>
            <w:r w:rsidRPr="7C8BB8B5">
              <w:rPr>
                <w:rStyle w:val="normaltextrun"/>
                <w:rFonts w:eastAsia="Inter" w:cs="Inter"/>
                <w:i/>
                <w:iCs/>
              </w:rPr>
              <w:t>Under FPP there were many wasted votes in losing electorates and for minor parties not getting seats proportional to their popular votes.</w:t>
            </w:r>
          </w:p>
          <w:p w14:paraId="4B9FEE1B" w14:textId="77777777" w:rsidR="0064147F" w:rsidRDefault="0064147F" w:rsidP="005B14F1">
            <w:pPr>
              <w:rPr>
                <w:rStyle w:val="eop"/>
                <w:rFonts w:eastAsia="Inter" w:cs="Inter"/>
              </w:rPr>
            </w:pPr>
            <w:r w:rsidRPr="7C8BB8B5">
              <w:rPr>
                <w:rStyle w:val="normaltextrun"/>
                <w:rFonts w:eastAsia="Inter" w:cs="Inter"/>
                <w:i/>
                <w:iCs/>
              </w:rPr>
              <w:t xml:space="preserve">Minor parties can have a big influence at election time, and also </w:t>
            </w:r>
            <w:r w:rsidRPr="7C8BB8B5">
              <w:rPr>
                <w:rStyle w:val="normaltextrun"/>
                <w:rFonts w:eastAsia="Inter" w:cs="Inter"/>
                <w:i/>
                <w:iCs/>
              </w:rPr>
              <w:lastRenderedPageBreak/>
              <w:t xml:space="preserve">during the parliamentary term, on an </w:t>
            </w:r>
            <w:proofErr w:type="gramStart"/>
            <w:r w:rsidRPr="7C8BB8B5">
              <w:rPr>
                <w:rStyle w:val="normaltextrun"/>
                <w:rFonts w:eastAsia="Inter" w:cs="Inter"/>
                <w:i/>
                <w:iCs/>
              </w:rPr>
              <w:t>issue by issue</w:t>
            </w:r>
            <w:proofErr w:type="gramEnd"/>
            <w:r w:rsidRPr="7C8BB8B5">
              <w:rPr>
                <w:rStyle w:val="normaltextrun"/>
                <w:rFonts w:eastAsia="Inter" w:cs="Inter"/>
                <w:i/>
                <w:iCs/>
              </w:rPr>
              <w:t xml:space="preserve"> basis, particularly outside confidence and supply, and support agreements with other parties.</w:t>
            </w:r>
          </w:p>
          <w:p w14:paraId="517E520E" w14:textId="77777777" w:rsidR="0064147F" w:rsidRDefault="0064147F" w:rsidP="005B14F1">
            <w:pPr>
              <w:rPr>
                <w:rStyle w:val="eop"/>
                <w:rFonts w:eastAsia="Inter" w:cs="Inter"/>
              </w:rPr>
            </w:pPr>
            <w:r w:rsidRPr="7C8BB8B5">
              <w:rPr>
                <w:rStyle w:val="normaltextrun"/>
                <w:rFonts w:eastAsia="Inter" w:cs="Inter"/>
                <w:i/>
                <w:iCs/>
              </w:rPr>
              <w:t>In 1993 National formed a majority government with the most seats in parliament and were able to go ahead with their policies.</w:t>
            </w:r>
          </w:p>
          <w:p w14:paraId="761ED187" w14:textId="77777777" w:rsidR="0064147F" w:rsidRPr="00FC1E82" w:rsidRDefault="0064147F" w:rsidP="005B14F1">
            <w:pPr>
              <w:rPr>
                <w:rStyle w:val="normaltextrun"/>
                <w:rFonts w:eastAsia="Inter" w:cs="Inter"/>
                <w:i/>
                <w:iCs/>
              </w:rPr>
            </w:pPr>
            <w:r w:rsidRPr="7C8BB8B5">
              <w:rPr>
                <w:rStyle w:val="normaltextrun"/>
                <w:rFonts w:eastAsia="Inter" w:cs="Inter"/>
                <w:i/>
                <w:iCs/>
              </w:rPr>
              <w:t>But in 1996, after lengthy negotiations following the first MMP election, National formed a coalition government with NZ First.</w:t>
            </w:r>
          </w:p>
          <w:p w14:paraId="17591E35" w14:textId="77777777" w:rsidR="0064147F" w:rsidRPr="00FC1E82" w:rsidRDefault="0064147F" w:rsidP="005B14F1">
            <w:pPr>
              <w:rPr>
                <w:rFonts w:eastAsia="Inter"/>
                <w:i/>
                <w:iCs/>
                <w:szCs w:val="22"/>
              </w:rPr>
            </w:pPr>
            <w:r w:rsidRPr="7C8BB8B5">
              <w:rPr>
                <w:rFonts w:eastAsia="Inter"/>
                <w:i/>
                <w:iCs/>
                <w:szCs w:val="22"/>
              </w:rPr>
              <w:t>Specific example:</w:t>
            </w:r>
          </w:p>
          <w:p w14:paraId="50E89BF6" w14:textId="77777777" w:rsidR="0064147F" w:rsidRPr="00FC1E82" w:rsidRDefault="0064147F" w:rsidP="005B14F1">
            <w:pPr>
              <w:rPr>
                <w:rFonts w:eastAsia="Inter"/>
                <w:i/>
                <w:iCs/>
                <w:szCs w:val="22"/>
              </w:rPr>
            </w:pPr>
            <w:r w:rsidRPr="7C8BB8B5">
              <w:rPr>
                <w:rFonts w:eastAsia="Inter"/>
                <w:i/>
                <w:iCs/>
                <w:szCs w:val="22"/>
              </w:rPr>
              <w:t>In the first MMP election in 1996, NZ First gained 17 seats, holding the balance of power in Parliament. In 1993, in the last FPP election, NZ First gained two seats only.</w:t>
            </w:r>
          </w:p>
          <w:p w14:paraId="06B41BDD" w14:textId="4A2C021F" w:rsidR="0064147F" w:rsidRPr="00C42BB8" w:rsidRDefault="0064147F" w:rsidP="005B14F1">
            <w:pPr>
              <w:rPr>
                <w:rFonts w:eastAsia="Inter"/>
                <w:i/>
                <w:iCs/>
                <w:szCs w:val="22"/>
              </w:rPr>
            </w:pPr>
            <w:r w:rsidRPr="7C8BB8B5">
              <w:rPr>
                <w:rFonts w:eastAsia="Inter"/>
                <w:i/>
                <w:iCs/>
                <w:szCs w:val="22"/>
              </w:rPr>
              <w:t>Following the 1996 election, Winston Peters, the NZ First leader, was able to negotiate some significant steps with National, including the positions of Deputy Prime Minister and Treasurer (a new position senior to the Minister of Finance) for Mr Peters himself.</w:t>
            </w:r>
          </w:p>
          <w:p w14:paraId="469DAB8D" w14:textId="77777777" w:rsidR="0064147F" w:rsidRDefault="0064147F" w:rsidP="005B14F1">
            <w:pPr>
              <w:rPr>
                <w:rFonts w:eastAsia="Inter"/>
                <w:i/>
                <w:iCs/>
                <w:szCs w:val="22"/>
              </w:rPr>
            </w:pPr>
            <w:r w:rsidRPr="7C8BB8B5">
              <w:rPr>
                <w:rFonts w:eastAsia="Inter"/>
                <w:i/>
                <w:iCs/>
                <w:szCs w:val="22"/>
              </w:rPr>
              <w:t xml:space="preserve">NZ First </w:t>
            </w:r>
            <w:proofErr w:type="gramStart"/>
            <w:r w:rsidRPr="7C8BB8B5">
              <w:rPr>
                <w:rFonts w:eastAsia="Inter"/>
                <w:i/>
                <w:iCs/>
                <w:szCs w:val="22"/>
              </w:rPr>
              <w:t>held negotiations</w:t>
            </w:r>
            <w:proofErr w:type="gramEnd"/>
            <w:r w:rsidRPr="7C8BB8B5">
              <w:rPr>
                <w:rFonts w:eastAsia="Inter"/>
                <w:i/>
                <w:iCs/>
                <w:szCs w:val="22"/>
              </w:rPr>
              <w:t xml:space="preserve"> with both National and Labour over several </w:t>
            </w:r>
            <w:r w:rsidRPr="7C8BB8B5">
              <w:rPr>
                <w:rFonts w:eastAsia="Inter"/>
                <w:i/>
                <w:iCs/>
                <w:szCs w:val="22"/>
              </w:rPr>
              <w:lastRenderedPageBreak/>
              <w:t>weeks after the 1996 election. The coalition with National lasted until 1998 when Winston Peters was sacked by Jenny Shipley, who had replaced Jim Bolger as the National leader and Prime Minister. NZ First then withdrew from the coalition and went into opposition.</w:t>
            </w:r>
          </w:p>
          <w:p w14:paraId="29CB17E4" w14:textId="77777777" w:rsidR="0064147F" w:rsidRPr="00FC1E82" w:rsidRDefault="0064147F" w:rsidP="005B14F1">
            <w:pPr>
              <w:rPr>
                <w:rFonts w:eastAsia="Inter"/>
                <w:i/>
                <w:iCs/>
                <w:szCs w:val="22"/>
              </w:rPr>
            </w:pPr>
            <w:r w:rsidRPr="7C8BB8B5">
              <w:rPr>
                <w:rFonts w:eastAsia="Inter"/>
                <w:i/>
                <w:iCs/>
                <w:szCs w:val="22"/>
              </w:rPr>
              <w:t>It was clear that MMP provided more opportunities for small parties to influence events in Parliament then was possible under the FPP system.</w:t>
            </w:r>
          </w:p>
          <w:p w14:paraId="6F604D3B" w14:textId="77777777" w:rsidR="0064147F" w:rsidRPr="00FC1E82" w:rsidRDefault="0064147F" w:rsidP="005B14F1">
            <w:pPr>
              <w:rPr>
                <w:rFonts w:eastAsia="Inter"/>
                <w:szCs w:val="22"/>
              </w:rPr>
            </w:pPr>
            <w:r w:rsidRPr="7C8BB8B5">
              <w:rPr>
                <w:rFonts w:eastAsia="Inter"/>
                <w:bCs/>
                <w:szCs w:val="22"/>
              </w:rPr>
              <w:t xml:space="preserve">Note – </w:t>
            </w:r>
            <w:r w:rsidRPr="7C8BB8B5">
              <w:rPr>
                <w:rFonts w:eastAsia="Inter"/>
                <w:szCs w:val="22"/>
              </w:rPr>
              <w:t>for authenticity a different example would need to be used.</w:t>
            </w:r>
          </w:p>
        </w:tc>
      </w:tr>
    </w:tbl>
    <w:p w14:paraId="6DCCBCA8" w14:textId="77777777" w:rsidR="0034462F" w:rsidRDefault="0034462F" w:rsidP="00DD30BE"/>
    <w:p w14:paraId="626E58A4"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0"/>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4823D" w14:textId="77777777" w:rsidR="0032103E" w:rsidRDefault="0032103E" w:rsidP="00212C53">
      <w:r>
        <w:separator/>
      </w:r>
    </w:p>
  </w:endnote>
  <w:endnote w:type="continuationSeparator" w:id="0">
    <w:p w14:paraId="7A8F5447" w14:textId="77777777" w:rsidR="0032103E" w:rsidRDefault="0032103E"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69B47C24"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0B57E1"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C6D78"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23307D45" w14:textId="7CC48DE5" w:rsidR="00D14F3A" w:rsidRDefault="008F0CE7" w:rsidP="00EE39FF">
    <w:pPr>
      <w:pStyle w:val="Footer"/>
      <w:ind w:right="360"/>
      <w:jc w:val="right"/>
    </w:pPr>
    <w:r>
      <w:t>27851</w:t>
    </w:r>
    <w:r w:rsidR="000123E2">
      <w:t xml:space="preserve"> Assessor Guidelines (Version 3) </w:t>
    </w:r>
    <w:r w:rsidR="000123E2">
      <w:tab/>
    </w:r>
    <w:r w:rsidR="009E708E">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5753E"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7AFF9FAA" w14:textId="03C49059" w:rsidR="001D1125" w:rsidRPr="001D1125" w:rsidRDefault="008F0CE7" w:rsidP="00EE39FF">
    <w:pPr>
      <w:pStyle w:val="Footer"/>
      <w:ind w:right="360"/>
      <w:jc w:val="right"/>
    </w:pPr>
    <w:r>
      <w:t>27851</w:t>
    </w:r>
    <w:r w:rsidR="000123E2">
      <w:t xml:space="preserve"> </w:t>
    </w:r>
    <w:r w:rsidR="000D5D7D">
      <w:t>Assessor Guidelines</w:t>
    </w:r>
    <w:r w:rsidR="008C5F06">
      <w:t xml:space="preserve"> </w:t>
    </w:r>
    <w:r w:rsidR="00A53971">
      <w:t>(Version 3)</w:t>
    </w:r>
    <w:r w:rsidR="00A53971">
      <w:tab/>
    </w:r>
    <w:r w:rsidR="009E708E">
      <w:t>December</w:t>
    </w:r>
    <w:r w:rsidR="000D5D7D" w:rsidRPr="009E708E">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84D93" w14:textId="77777777" w:rsidR="0032103E" w:rsidRDefault="0032103E" w:rsidP="00212C53">
      <w:r>
        <w:separator/>
      </w:r>
    </w:p>
  </w:footnote>
  <w:footnote w:type="continuationSeparator" w:id="0">
    <w:p w14:paraId="54931636" w14:textId="77777777" w:rsidR="0032103E" w:rsidRDefault="0032103E"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A1B61" w14:textId="77777777" w:rsidR="00160071" w:rsidRDefault="0086703C" w:rsidP="00212C53">
    <w:pPr>
      <w:pStyle w:val="Header"/>
    </w:pPr>
    <w:r>
      <w:rPr>
        <w:noProof/>
      </w:rPr>
      <w:drawing>
        <wp:anchor distT="0" distB="0" distL="114300" distR="114300" simplePos="0" relativeHeight="251675648" behindDoc="1" locked="0" layoutInCell="1" allowOverlap="1" wp14:anchorId="50629D95" wp14:editId="7244323F">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3D4881EA" wp14:editId="21ACBE8F">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4B08B"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1CF75D38"/>
    <w:multiLevelType w:val="hybridMultilevel"/>
    <w:tmpl w:val="5C9AFAAE"/>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5876084"/>
    <w:multiLevelType w:val="hybridMultilevel"/>
    <w:tmpl w:val="F9C4616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9" w15:restartNumberingAfterBreak="0">
    <w:nsid w:val="2E407DA4"/>
    <w:multiLevelType w:val="hybridMultilevel"/>
    <w:tmpl w:val="A090340E"/>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0D6C12"/>
    <w:multiLevelType w:val="hybridMultilevel"/>
    <w:tmpl w:val="8662D80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3F81060"/>
    <w:multiLevelType w:val="hybridMultilevel"/>
    <w:tmpl w:val="5F1076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3"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4"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5"/>
  </w:num>
  <w:num w:numId="4" w16cid:durableId="1519078603">
    <w:abstractNumId w:val="12"/>
  </w:num>
  <w:num w:numId="5" w16cid:durableId="1277712777">
    <w:abstractNumId w:val="1"/>
  </w:num>
  <w:num w:numId="6" w16cid:durableId="1187595443">
    <w:abstractNumId w:val="13"/>
  </w:num>
  <w:num w:numId="7" w16cid:durableId="791745894">
    <w:abstractNumId w:val="8"/>
  </w:num>
  <w:num w:numId="8" w16cid:durableId="268662088">
    <w:abstractNumId w:val="0"/>
  </w:num>
  <w:num w:numId="9" w16cid:durableId="1100564826">
    <w:abstractNumId w:val="6"/>
  </w:num>
  <w:num w:numId="10" w16cid:durableId="271321859">
    <w:abstractNumId w:val="14"/>
  </w:num>
  <w:num w:numId="11" w16cid:durableId="155851442">
    <w:abstractNumId w:val="11"/>
  </w:num>
  <w:num w:numId="12" w16cid:durableId="1219048683">
    <w:abstractNumId w:val="9"/>
  </w:num>
  <w:num w:numId="13" w16cid:durableId="1822039122">
    <w:abstractNumId w:val="4"/>
  </w:num>
  <w:num w:numId="14" w16cid:durableId="340666948">
    <w:abstractNumId w:val="10"/>
  </w:num>
  <w:num w:numId="15" w16cid:durableId="12027414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D2C"/>
    <w:rsid w:val="000033E1"/>
    <w:rsid w:val="000123E2"/>
    <w:rsid w:val="0007200A"/>
    <w:rsid w:val="000A6A25"/>
    <w:rsid w:val="000D22C4"/>
    <w:rsid w:val="000D5D7D"/>
    <w:rsid w:val="000F014C"/>
    <w:rsid w:val="000F6132"/>
    <w:rsid w:val="001303C5"/>
    <w:rsid w:val="00131918"/>
    <w:rsid w:val="00160071"/>
    <w:rsid w:val="00180B75"/>
    <w:rsid w:val="00180FFE"/>
    <w:rsid w:val="001963B2"/>
    <w:rsid w:val="001A07D9"/>
    <w:rsid w:val="001B2905"/>
    <w:rsid w:val="001B420C"/>
    <w:rsid w:val="001D1125"/>
    <w:rsid w:val="002030CB"/>
    <w:rsid w:val="00212C53"/>
    <w:rsid w:val="00226569"/>
    <w:rsid w:val="00235FFE"/>
    <w:rsid w:val="00280FD9"/>
    <w:rsid w:val="002961AC"/>
    <w:rsid w:val="002C600B"/>
    <w:rsid w:val="002D503F"/>
    <w:rsid w:val="002E51C3"/>
    <w:rsid w:val="0032103E"/>
    <w:rsid w:val="00321E8C"/>
    <w:rsid w:val="003426DB"/>
    <w:rsid w:val="0034462F"/>
    <w:rsid w:val="003465C7"/>
    <w:rsid w:val="003554EB"/>
    <w:rsid w:val="00363FDB"/>
    <w:rsid w:val="00374299"/>
    <w:rsid w:val="003A20C7"/>
    <w:rsid w:val="003B2A4E"/>
    <w:rsid w:val="003B309B"/>
    <w:rsid w:val="003B690D"/>
    <w:rsid w:val="003E2601"/>
    <w:rsid w:val="003F2386"/>
    <w:rsid w:val="003F73CB"/>
    <w:rsid w:val="00424F46"/>
    <w:rsid w:val="0043721A"/>
    <w:rsid w:val="00474691"/>
    <w:rsid w:val="004F5058"/>
    <w:rsid w:val="005015C0"/>
    <w:rsid w:val="00530F18"/>
    <w:rsid w:val="00536619"/>
    <w:rsid w:val="0056100E"/>
    <w:rsid w:val="005644CB"/>
    <w:rsid w:val="0058397A"/>
    <w:rsid w:val="005A09BF"/>
    <w:rsid w:val="005C77DB"/>
    <w:rsid w:val="005D7894"/>
    <w:rsid w:val="006212B8"/>
    <w:rsid w:val="00624C3A"/>
    <w:rsid w:val="00627747"/>
    <w:rsid w:val="0064147F"/>
    <w:rsid w:val="00644755"/>
    <w:rsid w:val="00692343"/>
    <w:rsid w:val="006A4EEE"/>
    <w:rsid w:val="006B171A"/>
    <w:rsid w:val="006C0AAD"/>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813834"/>
    <w:rsid w:val="00851D3B"/>
    <w:rsid w:val="008520F9"/>
    <w:rsid w:val="0086703C"/>
    <w:rsid w:val="00873EEC"/>
    <w:rsid w:val="00885350"/>
    <w:rsid w:val="008A142C"/>
    <w:rsid w:val="008C5F06"/>
    <w:rsid w:val="008F0CE7"/>
    <w:rsid w:val="00966D59"/>
    <w:rsid w:val="0097618F"/>
    <w:rsid w:val="00977610"/>
    <w:rsid w:val="009A530F"/>
    <w:rsid w:val="009B17EE"/>
    <w:rsid w:val="009C103E"/>
    <w:rsid w:val="009D4F75"/>
    <w:rsid w:val="009E708E"/>
    <w:rsid w:val="009E7419"/>
    <w:rsid w:val="009E78FB"/>
    <w:rsid w:val="009F06AE"/>
    <w:rsid w:val="009F7B90"/>
    <w:rsid w:val="00A00ACF"/>
    <w:rsid w:val="00A01F7A"/>
    <w:rsid w:val="00A23523"/>
    <w:rsid w:val="00A4191F"/>
    <w:rsid w:val="00A53971"/>
    <w:rsid w:val="00A541EE"/>
    <w:rsid w:val="00A81BBF"/>
    <w:rsid w:val="00A85F2A"/>
    <w:rsid w:val="00A87D2C"/>
    <w:rsid w:val="00AE319F"/>
    <w:rsid w:val="00B23E50"/>
    <w:rsid w:val="00B7065A"/>
    <w:rsid w:val="00B75574"/>
    <w:rsid w:val="00BD305C"/>
    <w:rsid w:val="00BF720D"/>
    <w:rsid w:val="00C025FA"/>
    <w:rsid w:val="00C070D6"/>
    <w:rsid w:val="00C61736"/>
    <w:rsid w:val="00C646F8"/>
    <w:rsid w:val="00C6743D"/>
    <w:rsid w:val="00C733E4"/>
    <w:rsid w:val="00C93D3C"/>
    <w:rsid w:val="00CA56DD"/>
    <w:rsid w:val="00CB27A4"/>
    <w:rsid w:val="00CB6126"/>
    <w:rsid w:val="00CC62E8"/>
    <w:rsid w:val="00D0053D"/>
    <w:rsid w:val="00D10F8E"/>
    <w:rsid w:val="00D14F3A"/>
    <w:rsid w:val="00D2708C"/>
    <w:rsid w:val="00D27CE4"/>
    <w:rsid w:val="00D60215"/>
    <w:rsid w:val="00D84BE7"/>
    <w:rsid w:val="00D85CEE"/>
    <w:rsid w:val="00DA4BE8"/>
    <w:rsid w:val="00DC3416"/>
    <w:rsid w:val="00DD30BE"/>
    <w:rsid w:val="00DE0921"/>
    <w:rsid w:val="00DF277B"/>
    <w:rsid w:val="00E34148"/>
    <w:rsid w:val="00E5065A"/>
    <w:rsid w:val="00E86401"/>
    <w:rsid w:val="00EC626A"/>
    <w:rsid w:val="00EC7808"/>
    <w:rsid w:val="00EE39FF"/>
    <w:rsid w:val="00F171AF"/>
    <w:rsid w:val="00F40FBB"/>
    <w:rsid w:val="00F529FC"/>
    <w:rsid w:val="00F56D12"/>
    <w:rsid w:val="00F67967"/>
    <w:rsid w:val="00F72BCC"/>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653FA"/>
  <w15:chartTrackingRefBased/>
  <w15:docId w15:val="{27DB427E-62A5-481E-AB35-0386F103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rsid w:val="008F0CE7"/>
  </w:style>
  <w:style w:type="character" w:customStyle="1" w:styleId="eop">
    <w:name w:val="eop"/>
    <w:basedOn w:val="DefaultParagraphFont"/>
    <w:rsid w:val="008F0CE7"/>
  </w:style>
  <w:style w:type="paragraph" w:customStyle="1" w:styleId="paragraph">
    <w:name w:val="paragraph"/>
    <w:basedOn w:val="Normal"/>
    <w:rsid w:val="008F0CE7"/>
    <w:pPr>
      <w:spacing w:before="100" w:beforeAutospacing="1" w:after="100" w:afterAutospacing="1"/>
    </w:pPr>
    <w:rPr>
      <w:rFonts w:ascii="Times New Roman" w:eastAsia="Times New Roman" w:hAnsi="Times New Roman" w:cs="Times New Roman"/>
      <w:kern w:val="0"/>
      <w:sz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rliament.nz/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5" Type="http://schemas.openxmlformats.org/officeDocument/2006/relationships/numbering" Target="numbering.xml"/><Relationship Id="rId15" Type="http://schemas.openxmlformats.org/officeDocument/2006/relationships/hyperlink" Target="https://seniorsecondary.tki.org.nz/Social-sciences/Legal-studies" TargetMode="External"/><Relationship Id="rId10" Type="http://schemas.openxmlformats.org/officeDocument/2006/relationships/endnotes" Target="endnote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hyperlink" Target="https://vote.n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4A2535-7B08-46FB-876D-2D4D05FC85EC}"/>
</file>

<file path=customXml/itemProps2.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4.xml><?xml version="1.0" encoding="utf-8"?>
<ds:datastoreItem xmlns:ds="http://schemas.openxmlformats.org/officeDocument/2006/customXml" ds:itemID="{D8D35963-BB15-4FDC-81DE-9D80282EFC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20</TotalTime>
  <Pages>7</Pages>
  <Words>1587</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9</cp:revision>
  <cp:lastPrinted>2023-12-04T02:23:00Z</cp:lastPrinted>
  <dcterms:created xsi:type="dcterms:W3CDTF">2024-12-09T20:16:00Z</dcterms:created>
  <dcterms:modified xsi:type="dcterms:W3CDTF">2024-12-16T04:10:00Z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5c902f80-4e11-4616-9493-aa24b08cd6dc</vt:lpwstr>
  </property>
</Properties>
</file>