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36FBB" w14:textId="77777777" w:rsidR="00F04083" w:rsidRDefault="00F04083">
      <w:pPr>
        <w:rPr>
          <w:rFonts w:cs="Arial"/>
          <w:b/>
        </w:rPr>
      </w:pPr>
      <w:r>
        <w:rPr>
          <w:rFonts w:cs="Arial"/>
          <w:b/>
        </w:rPr>
        <w:t xml:space="preserve">CMR for </w:t>
      </w:r>
      <w:r w:rsidR="0082499E">
        <w:rPr>
          <w:rFonts w:cs="Arial"/>
          <w:b/>
        </w:rPr>
        <w:t>&lt;CMR Name&gt; [Ref: </w:t>
      </w:r>
      <w:proofErr w:type="spellStart"/>
      <w:r w:rsidR="0082499E">
        <w:rPr>
          <w:rFonts w:cs="Arial"/>
          <w:b/>
        </w:rPr>
        <w:t>xxxx</w:t>
      </w:r>
      <w:proofErr w:type="spellEnd"/>
      <w:r w:rsidR="0082499E">
        <w:rPr>
          <w:rFonts w:cs="Arial"/>
          <w:b/>
        </w:rPr>
        <w:t>]</w:t>
      </w:r>
    </w:p>
    <w:p w14:paraId="7D423012" w14:textId="77777777" w:rsidR="00F04083" w:rsidRDefault="00F04083"/>
    <w:p w14:paraId="6F3B2C41" w14:textId="1D709478" w:rsidR="00F04083" w:rsidRDefault="00F237A0">
      <w:pPr>
        <w:rPr>
          <w:rFonts w:cs="Arial"/>
          <w:b/>
        </w:rPr>
      </w:pPr>
      <w:r>
        <w:rPr>
          <w:rFonts w:cs="Arial"/>
          <w:b/>
        </w:rPr>
        <w:t>&lt;</w:t>
      </w:r>
      <w:r w:rsidR="00E80393">
        <w:rPr>
          <w:rFonts w:cs="Arial"/>
          <w:b/>
        </w:rPr>
        <w:t>Review</w:t>
      </w:r>
      <w:r w:rsidR="00F04083">
        <w:rPr>
          <w:rFonts w:cs="Arial"/>
          <w:b/>
        </w:rPr>
        <w:t xml:space="preserve"> of </w:t>
      </w:r>
      <w:r w:rsidR="00F04083">
        <w:rPr>
          <w:rFonts w:cs="Arial"/>
          <w:b/>
          <w:i/>
          <w:iCs/>
        </w:rPr>
        <w:t>&lt;</w:t>
      </w:r>
      <w:proofErr w:type="spellStart"/>
      <w:r w:rsidR="00F04083">
        <w:rPr>
          <w:rFonts w:cs="Arial"/>
          <w:b/>
          <w:i/>
          <w:iCs/>
        </w:rPr>
        <w:t>SSB</w:t>
      </w:r>
      <w:proofErr w:type="spellEnd"/>
      <w:r w:rsidR="00F04083">
        <w:rPr>
          <w:rFonts w:cs="Arial"/>
          <w:b/>
          <w:i/>
          <w:iCs/>
        </w:rPr>
        <w:t xml:space="preserve"> Name&gt;</w:t>
      </w:r>
      <w:r w:rsidR="00F04083">
        <w:rPr>
          <w:rFonts w:cs="Arial"/>
          <w:b/>
        </w:rPr>
        <w:t xml:space="preserve"> CMR(s)</w:t>
      </w:r>
    </w:p>
    <w:p w14:paraId="4C1DB46C" w14:textId="77777777" w:rsidR="00F04083" w:rsidRDefault="00F04083"/>
    <w:p w14:paraId="2A9F61FC" w14:textId="5A01B994" w:rsidR="00F04083" w:rsidRDefault="00F04083">
      <w:pPr>
        <w:rPr>
          <w:rFonts w:cs="Arial"/>
        </w:rPr>
      </w:pPr>
      <w:r>
        <w:rPr>
          <w:rFonts w:cs="Arial"/>
        </w:rPr>
        <w:t xml:space="preserve">The &lt;SSB Name&gt; has completed the </w:t>
      </w:r>
      <w:r w:rsidR="00E80393">
        <w:rPr>
          <w:rFonts w:cs="Arial"/>
        </w:rPr>
        <w:t>review</w:t>
      </w:r>
      <w:r>
        <w:rPr>
          <w:rFonts w:cs="Arial"/>
        </w:rPr>
        <w:t xml:space="preserve"> of the Consent and Moderation Requirements (CMR) above.</w:t>
      </w:r>
    </w:p>
    <w:p w14:paraId="3F7ED6B7" w14:textId="77777777" w:rsidR="00F04083" w:rsidRDefault="00F04083">
      <w:pPr>
        <w:rPr>
          <w:rFonts w:cs="Arial"/>
        </w:rPr>
      </w:pPr>
    </w:p>
    <w:p w14:paraId="7FFFFFF8" w14:textId="77777777" w:rsidR="00F04083" w:rsidRDefault="00F04083">
      <w:pPr>
        <w:tabs>
          <w:tab w:val="left" w:pos="6804"/>
        </w:tabs>
        <w:rPr>
          <w:rFonts w:cs="Arial"/>
        </w:rPr>
      </w:pPr>
      <w:r>
        <w:rPr>
          <w:rFonts w:cs="Arial"/>
          <w:b/>
          <w:bCs/>
        </w:rPr>
        <w:t>Date new version published</w:t>
      </w:r>
      <w:r>
        <w:rPr>
          <w:rFonts w:cs="Arial"/>
          <w:b/>
          <w:bCs/>
        </w:rPr>
        <w:tab/>
        <w:t>Month 20xx</w:t>
      </w:r>
    </w:p>
    <w:p w14:paraId="1B0BD6F7" w14:textId="77777777" w:rsidR="00F04083" w:rsidRDefault="00F04083">
      <w:pPr>
        <w:rPr>
          <w:rFonts w:cs="Arial"/>
        </w:rPr>
      </w:pPr>
    </w:p>
    <w:p w14:paraId="30427D99" w14:textId="77777777" w:rsidR="00F04083" w:rsidRDefault="00F04083">
      <w:pPr>
        <w:rPr>
          <w:rFonts w:cs="Arial"/>
        </w:rPr>
      </w:pPr>
      <w:r>
        <w:rPr>
          <w:rFonts w:cs="Arial"/>
        </w:rPr>
        <w:t>The next CMR review is planned to take place during &lt;</w:t>
      </w:r>
      <w:proofErr w:type="spellStart"/>
      <w:r>
        <w:rPr>
          <w:rFonts w:cs="Arial"/>
        </w:rPr>
        <w:t>yyyy</w:t>
      </w:r>
      <w:proofErr w:type="spellEnd"/>
      <w:r>
        <w:rPr>
          <w:rFonts w:cs="Arial"/>
        </w:rPr>
        <w:t>&gt;.</w:t>
      </w:r>
    </w:p>
    <w:p w14:paraId="01D93572" w14:textId="77777777" w:rsidR="00F04083" w:rsidRDefault="00F04083">
      <w:pPr>
        <w:rPr>
          <w:rFonts w:cs="Arial"/>
        </w:rPr>
      </w:pPr>
    </w:p>
    <w:p w14:paraId="04E4083F" w14:textId="77777777" w:rsidR="00F04083" w:rsidRDefault="00F04083">
      <w:pPr>
        <w:rPr>
          <w:rFonts w:cs="Arial"/>
          <w:b/>
        </w:rPr>
      </w:pPr>
      <w:r>
        <w:rPr>
          <w:rFonts w:cs="Arial"/>
          <w:b/>
          <w:bCs/>
        </w:rPr>
        <w:t xml:space="preserve">Summary of </w:t>
      </w:r>
      <w:r w:rsidR="00F237A0">
        <w:rPr>
          <w:rFonts w:cs="Arial"/>
          <w:b/>
          <w:bCs/>
        </w:rPr>
        <w:t>&lt;process&gt;</w:t>
      </w:r>
    </w:p>
    <w:p w14:paraId="3B1D0459" w14:textId="77777777" w:rsidR="00F04083" w:rsidRDefault="00F04083"/>
    <w:p w14:paraId="633CA249" w14:textId="77777777" w:rsidR="00F04083" w:rsidRDefault="00F04083">
      <w:pPr>
        <w:tabs>
          <w:tab w:val="left" w:pos="1843"/>
        </w:tabs>
        <w:rPr>
          <w:rFonts w:cs="Arial"/>
        </w:rPr>
      </w:pPr>
      <w:r>
        <w:rPr>
          <w:rFonts w:cs="Arial"/>
          <w:i/>
          <w:sz w:val="20"/>
        </w:rPr>
        <w:t xml:space="preserve">The reason for the </w:t>
      </w:r>
      <w:r w:rsidR="00F237A0">
        <w:rPr>
          <w:rFonts w:cs="Arial"/>
          <w:i/>
          <w:sz w:val="20"/>
        </w:rPr>
        <w:t xml:space="preserve">revision or </w:t>
      </w:r>
      <w:r>
        <w:rPr>
          <w:rFonts w:cs="Arial"/>
          <w:i/>
          <w:sz w:val="20"/>
        </w:rPr>
        <w:t>review; feedback from moderation, providers, and any other stakeholders; reference to ongoing industry or sector needs in terms of requirements for consent to assess and moderation.</w:t>
      </w:r>
    </w:p>
    <w:p w14:paraId="282AC4E1" w14:textId="77777777" w:rsidR="00F04083" w:rsidRDefault="00F04083">
      <w:pPr>
        <w:rPr>
          <w:rFonts w:cs="Arial"/>
        </w:rPr>
      </w:pPr>
    </w:p>
    <w:p w14:paraId="0BCFB6F8" w14:textId="77777777" w:rsidR="00F04083" w:rsidRDefault="00F04083">
      <w:pPr>
        <w:tabs>
          <w:tab w:val="left" w:pos="1843"/>
        </w:tabs>
        <w:rPr>
          <w:rFonts w:cs="Arial"/>
          <w:b/>
          <w:bCs/>
        </w:rPr>
      </w:pPr>
      <w:r>
        <w:rPr>
          <w:rFonts w:cs="Arial"/>
          <w:b/>
          <w:bCs/>
          <w:iCs/>
        </w:rPr>
        <w:t>Compliance with new requirements</w:t>
      </w:r>
      <w:r>
        <w:rPr>
          <w:rFonts w:cs="Arial"/>
          <w:b/>
          <w:bCs/>
        </w:rPr>
        <w:t xml:space="preserve"> </w:t>
      </w:r>
    </w:p>
    <w:p w14:paraId="3AAB09A8" w14:textId="77777777" w:rsidR="00F04083" w:rsidRDefault="00F04083">
      <w:pPr>
        <w:rPr>
          <w:rFonts w:cs="Arial"/>
        </w:rPr>
      </w:pPr>
    </w:p>
    <w:p w14:paraId="4E9E4966" w14:textId="45672EB8" w:rsidR="00F04083" w:rsidRDefault="00E80393">
      <w:r>
        <w:t>Consent r</w:t>
      </w:r>
      <w:r w:rsidR="00F04083">
        <w:t xml:space="preserve">equirements will apply with effect from &lt;Month </w:t>
      </w:r>
      <w:proofErr w:type="spellStart"/>
      <w:r w:rsidR="00F04083">
        <w:t>yyyy</w:t>
      </w:r>
      <w:proofErr w:type="spellEnd"/>
      <w:r w:rsidR="00F04083">
        <w:t xml:space="preserve">&gt;.  </w:t>
      </w:r>
      <w:r w:rsidR="00F04083">
        <w:rPr>
          <w:i/>
          <w:sz w:val="20"/>
        </w:rPr>
        <w:t xml:space="preserve">Delete if no change.  </w:t>
      </w:r>
      <w:r w:rsidR="00F04083">
        <w:rPr>
          <w:i/>
          <w:iCs/>
          <w:sz w:val="20"/>
        </w:rPr>
        <w:t>If changed include specific transition arrangements for organisations with consent to assess, to comply with requirements.  It may be possible for organisation</w:t>
      </w:r>
      <w:r w:rsidR="000F333E">
        <w:rPr>
          <w:i/>
          <w:iCs/>
          <w:sz w:val="20"/>
        </w:rPr>
        <w:t>s</w:t>
      </w:r>
      <w:r w:rsidR="00F04083">
        <w:rPr>
          <w:i/>
          <w:iCs/>
          <w:sz w:val="20"/>
        </w:rPr>
        <w:t xml:space="preserve"> with consent to assess to comply with some </w:t>
      </w:r>
      <w:r w:rsidR="001A3F5E">
        <w:rPr>
          <w:i/>
          <w:iCs/>
          <w:sz w:val="20"/>
        </w:rPr>
        <w:t xml:space="preserve">consent to assess </w:t>
      </w:r>
      <w:r w:rsidR="00F04083">
        <w:rPr>
          <w:i/>
          <w:iCs/>
          <w:sz w:val="20"/>
        </w:rPr>
        <w:t xml:space="preserve">requirements promptly, for example, implementing a prerequisite police check for student entry.  Other requirements may necessitate a delay, for example, to gain access to industry-specific technology, or to implement industry-required staff training.  Transition arrangements should be reasonable and not disadvantage users of the </w:t>
      </w:r>
      <w:r w:rsidR="000F333E">
        <w:rPr>
          <w:i/>
          <w:iCs/>
          <w:sz w:val="20"/>
        </w:rPr>
        <w:t>standards covered by the CMR</w:t>
      </w:r>
      <w:r w:rsidR="00F04083">
        <w:rPr>
          <w:i/>
          <w:iCs/>
          <w:sz w:val="20"/>
        </w:rPr>
        <w:t>.</w:t>
      </w:r>
    </w:p>
    <w:p w14:paraId="29729FF4" w14:textId="77777777" w:rsidR="00F04083" w:rsidRDefault="00F04083"/>
    <w:p w14:paraId="2D6F1B93" w14:textId="2278205D" w:rsidR="00F04083" w:rsidRDefault="00F04083">
      <w:r>
        <w:t xml:space="preserve">Moderation requirements will apply with effect from &lt;Month </w:t>
      </w:r>
      <w:proofErr w:type="spellStart"/>
      <w:r>
        <w:t>yyyy</w:t>
      </w:r>
      <w:proofErr w:type="spellEnd"/>
      <w:r>
        <w:t xml:space="preserve">&gt;.  </w:t>
      </w:r>
      <w:r>
        <w:rPr>
          <w:i/>
          <w:sz w:val="20"/>
        </w:rPr>
        <w:t>Delete if no change.  If changed include a specific month at which time the new or modified national external moderation system will take effect.  Depending on the nature of changes made this could be the following month, a specified future month, or the start of the calendar year.</w:t>
      </w:r>
    </w:p>
    <w:p w14:paraId="1A819844" w14:textId="77777777" w:rsidR="00F04083" w:rsidRDefault="00F04083"/>
    <w:p w14:paraId="78BB3594" w14:textId="6D836EE1" w:rsidR="00F04083" w:rsidRDefault="00F04083">
      <w:pPr>
        <w:tabs>
          <w:tab w:val="left" w:pos="1843"/>
        </w:tabs>
        <w:rPr>
          <w:rFonts w:cs="Arial"/>
        </w:rPr>
      </w:pPr>
      <w:r>
        <w:rPr>
          <w:rFonts w:cs="Arial"/>
        </w:rPr>
        <w:t xml:space="preserve">Organisations with consent to assess will be expected to be able to demonstrate compliance with </w:t>
      </w:r>
      <w:r w:rsidR="00B43FE0">
        <w:rPr>
          <w:rFonts w:cs="Arial"/>
        </w:rPr>
        <w:t xml:space="preserve">the </w:t>
      </w:r>
      <w:r>
        <w:rPr>
          <w:rFonts w:cs="Arial"/>
        </w:rPr>
        <w:t xml:space="preserve">CMR from &lt;Month </w:t>
      </w:r>
      <w:proofErr w:type="spellStart"/>
      <w:r>
        <w:rPr>
          <w:rFonts w:cs="Arial"/>
        </w:rPr>
        <w:t>yyyy</w:t>
      </w:r>
      <w:proofErr w:type="spellEnd"/>
      <w:r>
        <w:rPr>
          <w:rFonts w:cs="Arial"/>
        </w:rPr>
        <w:t xml:space="preserve">&gt; onwards </w:t>
      </w:r>
      <w:r>
        <w:rPr>
          <w:rFonts w:cs="Arial"/>
          <w:i/>
          <w:iCs/>
          <w:sz w:val="20"/>
        </w:rPr>
        <w:t>(SSB will need to determine; depends on transition above)</w:t>
      </w:r>
      <w:r>
        <w:rPr>
          <w:rFonts w:cs="Arial"/>
        </w:rPr>
        <w:t>.</w:t>
      </w:r>
    </w:p>
    <w:p w14:paraId="4103568B" w14:textId="77777777" w:rsidR="00F04083" w:rsidRDefault="00F04083"/>
    <w:p w14:paraId="381BDC00" w14:textId="77777777" w:rsidR="00F04083" w:rsidRDefault="00F04083">
      <w:pPr>
        <w:rPr>
          <w:rFonts w:cs="Arial"/>
        </w:rPr>
      </w:pPr>
      <w:r>
        <w:rPr>
          <w:rFonts w:cs="Arial"/>
          <w:b/>
        </w:rPr>
        <w:t>Main changes</w:t>
      </w:r>
    </w:p>
    <w:p w14:paraId="1FD3CD1C" w14:textId="77777777" w:rsidR="00F04083" w:rsidRDefault="00F04083">
      <w:pPr>
        <w:rPr>
          <w:rFonts w:cs="Arial"/>
        </w:rPr>
      </w:pPr>
    </w:p>
    <w:p w14:paraId="1B706E3C" w14:textId="4530763B" w:rsidR="00F04083" w:rsidRDefault="00F04083">
      <w:pPr>
        <w:pStyle w:val="BodyText"/>
        <w:rPr>
          <w:rFonts w:cs="Arial"/>
        </w:rPr>
      </w:pPr>
      <w:r>
        <w:rPr>
          <w:rFonts w:cs="Arial"/>
        </w:rPr>
        <w:t xml:space="preserve">If a replacement </w:t>
      </w:r>
      <w:r w:rsidR="0082499E">
        <w:rPr>
          <w:rFonts w:cs="Arial"/>
        </w:rPr>
        <w:t xml:space="preserve">or name change </w:t>
      </w:r>
      <w:r>
        <w:rPr>
          <w:rFonts w:cs="Arial"/>
        </w:rPr>
        <w:t xml:space="preserve">has occurred put the replacement </w:t>
      </w:r>
      <w:r w:rsidR="0082499E">
        <w:rPr>
          <w:rFonts w:cs="Arial"/>
        </w:rPr>
        <w:t>or new CMR name and</w:t>
      </w:r>
      <w:r>
        <w:rPr>
          <w:rFonts w:cs="Arial"/>
        </w:rPr>
        <w:t xml:space="preserve"> number in b</w:t>
      </w:r>
      <w:r w:rsidR="0082499E">
        <w:rPr>
          <w:rFonts w:cs="Arial"/>
        </w:rPr>
        <w:t xml:space="preserve">old below the previous </w:t>
      </w:r>
      <w:proofErr w:type="spellStart"/>
      <w:r w:rsidR="0082499E">
        <w:rPr>
          <w:rFonts w:cs="Arial"/>
        </w:rPr>
        <w:t>CMR</w:t>
      </w:r>
      <w:proofErr w:type="spellEnd"/>
      <w:r w:rsidR="0082499E">
        <w:rPr>
          <w:rFonts w:cs="Arial"/>
        </w:rPr>
        <w:t xml:space="preserve"> name and number</w:t>
      </w:r>
      <w:r>
        <w:rPr>
          <w:rFonts w:cs="Arial"/>
        </w:rPr>
        <w:t>.</w:t>
      </w:r>
    </w:p>
    <w:p w14:paraId="623FD08C" w14:textId="77777777" w:rsidR="00E80393" w:rsidRDefault="00E80393">
      <w:pPr>
        <w:pStyle w:val="BodyText"/>
        <w:rPr>
          <w:rFonts w:cs="Arial"/>
          <w:i w:val="0"/>
        </w:rPr>
      </w:pPr>
    </w:p>
    <w:p w14:paraId="4341BD14" w14:textId="77777777" w:rsidR="00F04083" w:rsidRDefault="00F04083">
      <w:pPr>
        <w:shd w:val="pct5" w:color="000000" w:fill="FFFFFF"/>
        <w:rPr>
          <w:rFonts w:cs="Arial"/>
          <w:bCs/>
        </w:rPr>
      </w:pPr>
      <w:r>
        <w:rPr>
          <w:rFonts w:cs="Arial"/>
          <w:bCs/>
        </w:rPr>
        <w:t xml:space="preserve">CMR for </w:t>
      </w:r>
      <w:r w:rsidR="0082499E">
        <w:rPr>
          <w:rFonts w:cs="Arial"/>
          <w:bCs/>
        </w:rPr>
        <w:t>&lt;CMR name [Ref: </w:t>
      </w:r>
      <w:proofErr w:type="spellStart"/>
      <w:r w:rsidR="0082499E">
        <w:rPr>
          <w:rFonts w:cs="Arial"/>
          <w:bCs/>
        </w:rPr>
        <w:t>xxxx</w:t>
      </w:r>
      <w:proofErr w:type="spellEnd"/>
      <w:r w:rsidR="0082499E">
        <w:rPr>
          <w:rFonts w:cs="Arial"/>
          <w:bCs/>
        </w:rPr>
        <w:t>]&gt;</w:t>
      </w:r>
    </w:p>
    <w:p w14:paraId="4BFF7478" w14:textId="77777777" w:rsidR="00F04083" w:rsidRDefault="00F04083">
      <w:pPr>
        <w:shd w:val="pct5" w:color="000000" w:fill="FFFFFF"/>
        <w:rPr>
          <w:rFonts w:cs="Arial"/>
          <w:b/>
        </w:rPr>
      </w:pPr>
      <w:r>
        <w:rPr>
          <w:rFonts w:cs="Arial"/>
          <w:b/>
        </w:rPr>
        <w:t>CMR for</w:t>
      </w:r>
      <w:r w:rsidR="0082499E">
        <w:rPr>
          <w:rFonts w:cs="Arial"/>
          <w:b/>
        </w:rPr>
        <w:t xml:space="preserve"> &lt;CMR name [Ref: </w:t>
      </w:r>
      <w:proofErr w:type="spellStart"/>
      <w:r w:rsidR="0082499E">
        <w:rPr>
          <w:rFonts w:cs="Arial"/>
          <w:b/>
        </w:rPr>
        <w:t>xxxx</w:t>
      </w:r>
      <w:proofErr w:type="spellEnd"/>
      <w:r w:rsidR="0082499E">
        <w:rPr>
          <w:rFonts w:cs="Arial"/>
          <w:b/>
        </w:rPr>
        <w:t>]</w:t>
      </w:r>
      <w:r>
        <w:rPr>
          <w:rFonts w:cs="Arial"/>
          <w:b/>
        </w:rPr>
        <w:t>&gt;</w:t>
      </w:r>
    </w:p>
    <w:p w14:paraId="2223EF05" w14:textId="77777777" w:rsidR="00F04083" w:rsidRDefault="00F04083">
      <w:pPr>
        <w:tabs>
          <w:tab w:val="left" w:pos="1843"/>
        </w:tabs>
        <w:rPr>
          <w:rFonts w:cs="Arial"/>
          <w:iCs/>
        </w:rPr>
      </w:pPr>
    </w:p>
    <w:p w14:paraId="57955AF9" w14:textId="3F2C0F5F" w:rsidR="00F04083" w:rsidRDefault="00F04083">
      <w:pPr>
        <w:tabs>
          <w:tab w:val="left" w:pos="1843"/>
        </w:tabs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Provide a brief summary </w:t>
      </w:r>
      <w:r w:rsidR="00E80393">
        <w:rPr>
          <w:rFonts w:cs="Arial"/>
          <w:i/>
          <w:sz w:val="20"/>
        </w:rPr>
        <w:t>for each section</w:t>
      </w:r>
      <w:r>
        <w:rPr>
          <w:rFonts w:cs="Arial"/>
          <w:i/>
          <w:sz w:val="20"/>
        </w:rPr>
        <w:t xml:space="preserve"> of the extent, nature of, and rationale for the changes made.  Use bullet points for specifics.</w:t>
      </w:r>
    </w:p>
    <w:p w14:paraId="17CFD93A" w14:textId="77777777" w:rsidR="00F04083" w:rsidRDefault="00F04083"/>
    <w:p w14:paraId="1BCD4696" w14:textId="02230935" w:rsidR="00F04083" w:rsidRDefault="00E80393">
      <w:pPr>
        <w:tabs>
          <w:tab w:val="left" w:pos="1843"/>
        </w:tabs>
        <w:rPr>
          <w:rFonts w:cs="Arial"/>
        </w:rPr>
      </w:pPr>
      <w:r>
        <w:rPr>
          <w:rFonts w:cs="Arial"/>
        </w:rPr>
        <w:t xml:space="preserve">Consent </w:t>
      </w:r>
      <w:r w:rsidR="00F04083">
        <w:rPr>
          <w:rFonts w:cs="Arial"/>
        </w:rPr>
        <w:t xml:space="preserve">Requirements </w:t>
      </w:r>
    </w:p>
    <w:p w14:paraId="2D19AB08" w14:textId="77777777" w:rsidR="00F04083" w:rsidRDefault="00F04083">
      <w:pPr>
        <w:tabs>
          <w:tab w:val="left" w:pos="1843"/>
        </w:tabs>
        <w:rPr>
          <w:rFonts w:cs="Arial"/>
        </w:rPr>
      </w:pPr>
    </w:p>
    <w:p w14:paraId="042DD311" w14:textId="77777777" w:rsidR="00F04083" w:rsidRDefault="00F04083">
      <w:pPr>
        <w:tabs>
          <w:tab w:val="left" w:pos="1843"/>
        </w:tabs>
        <w:rPr>
          <w:rFonts w:cs="Arial"/>
        </w:rPr>
      </w:pPr>
    </w:p>
    <w:p w14:paraId="6D06D471" w14:textId="2544CBAC" w:rsidR="00F04083" w:rsidRDefault="00F04083" w:rsidP="00E80393">
      <w:pPr>
        <w:tabs>
          <w:tab w:val="left" w:pos="1843"/>
        </w:tabs>
        <w:rPr>
          <w:rFonts w:cs="Arial"/>
        </w:rPr>
      </w:pPr>
      <w:r>
        <w:rPr>
          <w:rFonts w:cs="Arial"/>
        </w:rPr>
        <w:t xml:space="preserve">Moderation Requirements </w:t>
      </w:r>
    </w:p>
    <w:p w14:paraId="3A10E5C4" w14:textId="77777777" w:rsidR="00F04083" w:rsidRDefault="00F04083" w:rsidP="00E80393">
      <w:pPr>
        <w:tabs>
          <w:tab w:val="left" w:pos="1843"/>
        </w:tabs>
        <w:rPr>
          <w:rFonts w:cs="Arial"/>
        </w:rPr>
      </w:pPr>
    </w:p>
    <w:p w14:paraId="2BFB50F8" w14:textId="77777777" w:rsidR="00F04083" w:rsidRDefault="00F04083">
      <w:pPr>
        <w:tabs>
          <w:tab w:val="left" w:pos="1843"/>
        </w:tabs>
        <w:rPr>
          <w:rFonts w:cs="Arial"/>
        </w:rPr>
      </w:pPr>
    </w:p>
    <w:sectPr w:rsidR="00F04083">
      <w:footerReference w:type="default" r:id="rId7"/>
      <w:footerReference w:type="first" r:id="rId8"/>
      <w:pgSz w:w="11907" w:h="16840" w:code="9"/>
      <w:pgMar w:top="1134" w:right="1134" w:bottom="1134" w:left="1134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790CE" w14:textId="77777777" w:rsidR="008C2260" w:rsidRDefault="008C2260">
      <w:r>
        <w:separator/>
      </w:r>
    </w:p>
  </w:endnote>
  <w:endnote w:type="continuationSeparator" w:id="0">
    <w:p w14:paraId="4E1093D7" w14:textId="77777777" w:rsidR="008C2260" w:rsidRDefault="008C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äori">
    <w:altName w:val="Arial"/>
    <w:charset w:val="00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EF162" w14:textId="77777777" w:rsidR="00E80393" w:rsidRDefault="00E80393" w:rsidP="00E80393">
    <w:pPr>
      <w:jc w:val="right"/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of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AD12C" w14:textId="77777777" w:rsidR="00F04083" w:rsidRDefault="00F04083">
    <w:pPr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FILENAME \p \* MERGEFORMAT </w:instrText>
    </w:r>
    <w:r>
      <w:rPr>
        <w:sz w:val="20"/>
      </w:rPr>
      <w:fldChar w:fldCharType="separate"/>
    </w:r>
    <w:r w:rsidR="001A3F5E">
      <w:rPr>
        <w:noProof/>
        <w:sz w:val="20"/>
      </w:rPr>
      <w:t>Document1</w:t>
    </w:r>
    <w:r>
      <w:rPr>
        <w:sz w:val="20"/>
      </w:rPr>
      <w:fldChar w:fldCharType="end"/>
    </w:r>
    <w:r>
      <w:rPr>
        <w:sz w:val="20"/>
      </w:rPr>
      <w:tab/>
      <w:t xml:space="preserve">printed </w:t>
    </w:r>
    <w:r>
      <w:rPr>
        <w:sz w:val="20"/>
      </w:rPr>
      <w:fldChar w:fldCharType="begin"/>
    </w:r>
    <w:r>
      <w:rPr>
        <w:sz w:val="20"/>
      </w:rPr>
      <w:instrText>DATE</w:instrText>
    </w:r>
    <w:r>
      <w:rPr>
        <w:sz w:val="20"/>
      </w:rPr>
      <w:fldChar w:fldCharType="separate"/>
    </w:r>
    <w:r w:rsidR="00E80393">
      <w:rPr>
        <w:noProof/>
        <w:sz w:val="20"/>
      </w:rPr>
      <w:t>14/06/2024</w:t>
    </w:r>
    <w:r>
      <w:rPr>
        <w:sz w:val="20"/>
      </w:rPr>
      <w:fldChar w:fldCharType="end"/>
    </w:r>
  </w:p>
  <w:p w14:paraId="18477F7F" w14:textId="77777777" w:rsidR="00F04083" w:rsidRDefault="00F04083">
    <w:r>
      <w:rPr>
        <w:sz w:val="20"/>
      </w:rPr>
      <w:fldChar w:fldCharType="begin"/>
    </w:r>
    <w:r>
      <w:rPr>
        <w:sz w:val="20"/>
      </w:rPr>
      <w:instrText xml:space="preserve"> AUTHOR  \* MERGEFORMAT </w:instrText>
    </w:r>
    <w:r>
      <w:rPr>
        <w:sz w:val="20"/>
      </w:rPr>
      <w:fldChar w:fldCharType="separate"/>
    </w:r>
    <w:r w:rsidR="001A3F5E">
      <w:rPr>
        <w:noProof/>
        <w:sz w:val="20"/>
      </w:rPr>
      <w:t>Carla Batista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4BA2B" w14:textId="77777777" w:rsidR="008C2260" w:rsidRDefault="008C2260">
      <w:r>
        <w:separator/>
      </w:r>
    </w:p>
  </w:footnote>
  <w:footnote w:type="continuationSeparator" w:id="0">
    <w:p w14:paraId="20C0FF83" w14:textId="77777777" w:rsidR="008C2260" w:rsidRDefault="008C2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F2942"/>
    <w:multiLevelType w:val="hybridMultilevel"/>
    <w:tmpl w:val="28E89CF2"/>
    <w:lvl w:ilvl="0" w:tplc="8C10D7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47B6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141C3393"/>
    <w:multiLevelType w:val="hybridMultilevel"/>
    <w:tmpl w:val="AECC4C4C"/>
    <w:lvl w:ilvl="0" w:tplc="8BAA70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D02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64045AC"/>
    <w:multiLevelType w:val="singleLevel"/>
    <w:tmpl w:val="819E2B96"/>
    <w:lvl w:ilvl="0">
      <w:start w:val="1"/>
      <w:numFmt w:val="upperLetter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AC5752"/>
    <w:multiLevelType w:val="hybridMultilevel"/>
    <w:tmpl w:val="781A18C6"/>
    <w:lvl w:ilvl="0" w:tplc="8C10D7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A0F58"/>
    <w:multiLevelType w:val="singleLevel"/>
    <w:tmpl w:val="AB7E6C18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num w:numId="1" w16cid:durableId="1568764519">
    <w:abstractNumId w:val="6"/>
  </w:num>
  <w:num w:numId="2" w16cid:durableId="571234306">
    <w:abstractNumId w:val="3"/>
  </w:num>
  <w:num w:numId="3" w16cid:durableId="2127039722">
    <w:abstractNumId w:val="4"/>
  </w:num>
  <w:num w:numId="4" w16cid:durableId="591552242">
    <w:abstractNumId w:val="1"/>
  </w:num>
  <w:num w:numId="5" w16cid:durableId="673074264">
    <w:abstractNumId w:val="0"/>
  </w:num>
  <w:num w:numId="6" w16cid:durableId="529220731">
    <w:abstractNumId w:val="5"/>
  </w:num>
  <w:num w:numId="7" w16cid:durableId="1939022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5E"/>
    <w:rsid w:val="000F316F"/>
    <w:rsid w:val="000F333E"/>
    <w:rsid w:val="001A3F5E"/>
    <w:rsid w:val="002E16EE"/>
    <w:rsid w:val="003464F1"/>
    <w:rsid w:val="0035617E"/>
    <w:rsid w:val="003A40A1"/>
    <w:rsid w:val="00436579"/>
    <w:rsid w:val="004765ED"/>
    <w:rsid w:val="00490E92"/>
    <w:rsid w:val="005C4DBB"/>
    <w:rsid w:val="0060656B"/>
    <w:rsid w:val="0062221E"/>
    <w:rsid w:val="00691590"/>
    <w:rsid w:val="00696B0F"/>
    <w:rsid w:val="006E60EF"/>
    <w:rsid w:val="007A0CB1"/>
    <w:rsid w:val="0082499E"/>
    <w:rsid w:val="008C2260"/>
    <w:rsid w:val="00932AEE"/>
    <w:rsid w:val="00B05295"/>
    <w:rsid w:val="00B34532"/>
    <w:rsid w:val="00B43FE0"/>
    <w:rsid w:val="00BC2434"/>
    <w:rsid w:val="00C04B28"/>
    <w:rsid w:val="00C84FAB"/>
    <w:rsid w:val="00D22A1F"/>
    <w:rsid w:val="00DE5F69"/>
    <w:rsid w:val="00E22099"/>
    <w:rsid w:val="00E80393"/>
    <w:rsid w:val="00EB79E1"/>
    <w:rsid w:val="00F04083"/>
    <w:rsid w:val="00F237A0"/>
    <w:rsid w:val="00F7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467CED"/>
  <w15:chartTrackingRefBased/>
  <w15:docId w15:val="{44357C65-F2D2-439B-BCCC-08B18BD1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Arial" w:hAnsi="Arial"/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ind w:left="720" w:hanging="720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1440" w:hanging="720"/>
      <w:outlineLvl w:val="1"/>
    </w:p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keepLines/>
      <w:outlineLvl w:val="4"/>
    </w:pPr>
    <w:rPr>
      <w:rFonts w:ascii="Arial Mäori" w:hAnsi="Arial Mäori" w:cs="Arial Mäori"/>
      <w:b/>
      <w:bCs/>
      <w:sz w:val="18"/>
    </w:rPr>
  </w:style>
  <w:style w:type="paragraph" w:styleId="Heading6">
    <w:name w:val="heading 6"/>
    <w:basedOn w:val="Normal"/>
    <w:next w:val="Normal"/>
    <w:qFormat/>
    <w:pPr>
      <w:keepNext/>
      <w:keepLines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i/>
      <w:iCs/>
      <w:sz w:val="20"/>
    </w:rPr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rFonts w:cs="Arial"/>
      <w:color w:val="000000"/>
    </w:rPr>
  </w:style>
  <w:style w:type="paragraph" w:styleId="BodyText3">
    <w:name w:val="Body Text 3"/>
    <w:basedOn w:val="Normal"/>
    <w:pPr>
      <w:keepNext/>
      <w:tabs>
        <w:tab w:val="left" w:pos="709"/>
        <w:tab w:val="left" w:pos="3969"/>
        <w:tab w:val="left" w:pos="7655"/>
        <w:tab w:val="left" w:pos="8505"/>
      </w:tabs>
    </w:pPr>
    <w:rPr>
      <w:b/>
      <w:bCs/>
    </w:rPr>
  </w:style>
  <w:style w:type="paragraph" w:styleId="BalloonText">
    <w:name w:val="Balloon Text"/>
    <w:basedOn w:val="Normal"/>
    <w:semiHidden/>
    <w:rsid w:val="00F04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QAD\Approvals%20and%20Accreditation\AA%20ITOs\Templates\Publishable%20templates\CMR%20Change%20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CMR Change Report.dotx</Template>
  <TotalTime>3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report - CMR review</vt:lpstr>
    </vt:vector>
  </TitlesOfParts>
  <Company>NZ Qualifications Authority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report - CMR review</dc:title>
  <dc:subject/>
  <dc:creator/>
  <cp:keywords/>
  <cp:lastModifiedBy>Jen Couper</cp:lastModifiedBy>
  <cp:revision>3</cp:revision>
  <cp:lastPrinted>2006-02-23T19:57:00Z</cp:lastPrinted>
  <dcterms:created xsi:type="dcterms:W3CDTF">2024-06-14T04:31:00Z</dcterms:created>
  <dcterms:modified xsi:type="dcterms:W3CDTF">2024-06-14T04:32:00Z</dcterms:modified>
</cp:coreProperties>
</file>