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39D48" w14:textId="03CB2149" w:rsidR="003E5EB4" w:rsidRPr="009433C8" w:rsidRDefault="00564543">
      <w:pPr>
        <w:rPr>
          <w:rFonts w:ascii="Gill Sans Nova" w:hAnsi="Gill Sans Nova"/>
          <w:b/>
          <w:bCs/>
          <w:sz w:val="32"/>
          <w:szCs w:val="32"/>
        </w:rPr>
      </w:pPr>
      <w:r>
        <w:rPr>
          <w:rFonts w:ascii="Gill Sans Nova" w:hAnsi="Gill Sans Nova"/>
          <w:noProof/>
        </w:rPr>
        <w:drawing>
          <wp:anchor distT="0" distB="0" distL="114300" distR="114300" simplePos="0" relativeHeight="251658240" behindDoc="0" locked="1" layoutInCell="1" allowOverlap="1" wp14:anchorId="22C8A724" wp14:editId="4D2B5B8D">
            <wp:simplePos x="0" y="0"/>
            <wp:positionH relativeFrom="page">
              <wp:posOffset>396240</wp:posOffset>
            </wp:positionH>
            <wp:positionV relativeFrom="page">
              <wp:posOffset>414020</wp:posOffset>
            </wp:positionV>
            <wp:extent cx="4374000" cy="2833200"/>
            <wp:effectExtent l="0" t="0" r="0" b="0"/>
            <wp:wrapNone/>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4000" cy="2833200"/>
                    </a:xfrm>
                    <a:prstGeom prst="rect">
                      <a:avLst/>
                    </a:prstGeom>
                  </pic:spPr>
                </pic:pic>
              </a:graphicData>
            </a:graphic>
            <wp14:sizeRelH relativeFrom="margin">
              <wp14:pctWidth>0</wp14:pctWidth>
            </wp14:sizeRelH>
            <wp14:sizeRelV relativeFrom="margin">
              <wp14:pctHeight>0</wp14:pctHeight>
            </wp14:sizeRelV>
          </wp:anchor>
        </w:drawing>
      </w:r>
      <w:r w:rsidR="00085EA1">
        <w:rPr>
          <w:rFonts w:ascii="Gill Sans Nova" w:hAnsi="Gill Sans Nova"/>
          <w:noProof/>
        </w:rPr>
        <w:drawing>
          <wp:anchor distT="0" distB="0" distL="114300" distR="114300" simplePos="0" relativeHeight="251653116" behindDoc="0" locked="1" layoutInCell="1" allowOverlap="1" wp14:anchorId="6DD070BE" wp14:editId="5A5E1705">
            <wp:simplePos x="0" y="0"/>
            <wp:positionH relativeFrom="column">
              <wp:posOffset>-914548</wp:posOffset>
            </wp:positionH>
            <wp:positionV relativeFrom="page">
              <wp:posOffset>10795</wp:posOffset>
            </wp:positionV>
            <wp:extent cx="7549200" cy="10677600"/>
            <wp:effectExtent l="0" t="0" r="0" b="0"/>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margin">
              <wp14:pctWidth>0</wp14:pctWidth>
            </wp14:sizeRelH>
            <wp14:sizeRelV relativeFrom="margin">
              <wp14:pctHeight>0</wp14:pctHeight>
            </wp14:sizeRelV>
          </wp:anchor>
        </w:drawing>
      </w:r>
      <w:r w:rsidR="00085EA1">
        <w:rPr>
          <w:rFonts w:ascii="Gill Sans Nova" w:hAnsi="Gill Sans Nova"/>
          <w:b/>
          <w:bCs/>
          <w:sz w:val="32"/>
          <w:szCs w:val="32"/>
        </w:rPr>
        <w:br w:type="page"/>
      </w:r>
    </w:p>
    <w:sdt>
      <w:sdtPr>
        <w:rPr>
          <w:rFonts w:ascii="Gill Sans Nova" w:eastAsiaTheme="minorHAnsi" w:hAnsi="Gill Sans Nova" w:cstheme="minorBidi"/>
          <w:color w:val="auto"/>
          <w:sz w:val="22"/>
          <w:szCs w:val="22"/>
          <w:lang w:val="en-NZ"/>
        </w:rPr>
        <w:id w:val="524758646"/>
        <w:docPartObj>
          <w:docPartGallery w:val="Table of Contents"/>
          <w:docPartUnique/>
        </w:docPartObj>
      </w:sdtPr>
      <w:sdtEndPr>
        <w:rPr>
          <w:b/>
          <w:bCs/>
          <w:noProof/>
        </w:rPr>
      </w:sdtEndPr>
      <w:sdtContent>
        <w:p w14:paraId="189E3BCC" w14:textId="77777777" w:rsidR="00BE31A3" w:rsidRDefault="00A36ADE" w:rsidP="00377F24">
          <w:pPr>
            <w:pStyle w:val="TOCHeading"/>
            <w:rPr>
              <w:noProof/>
            </w:rPr>
          </w:pPr>
          <w:r w:rsidRPr="00085EA1">
            <w:rPr>
              <w:rFonts w:ascii="Gill Sans Nova" w:eastAsiaTheme="minorHAnsi" w:hAnsi="Gill Sans Nova" w:cstheme="minorBidi"/>
              <w:b/>
              <w:bCs/>
              <w:color w:val="E95E31"/>
              <w:lang w:val="en-NZ"/>
            </w:rPr>
            <w:t>Con</w:t>
          </w:r>
          <w:r w:rsidRPr="00D9033C">
            <w:rPr>
              <w:rFonts w:ascii="Gill Sans Nova" w:eastAsiaTheme="minorHAnsi" w:hAnsi="Gill Sans Nova" w:cstheme="minorBidi"/>
              <w:b/>
              <w:bCs/>
              <w:color w:val="E95E31"/>
              <w:lang w:val="en-NZ"/>
            </w:rPr>
            <w:t>tents</w:t>
          </w:r>
          <w:r w:rsidRPr="009433C8">
            <w:rPr>
              <w:rFonts w:ascii="Gill Sans Nova" w:hAnsi="Gill Sans Nova"/>
            </w:rPr>
            <w:fldChar w:fldCharType="begin"/>
          </w:r>
          <w:r w:rsidRPr="009433C8">
            <w:rPr>
              <w:rFonts w:ascii="Gill Sans Nova" w:hAnsi="Gill Sans Nova"/>
            </w:rPr>
            <w:instrText xml:space="preserve"> TOC \o "1-3" \h \z \u </w:instrText>
          </w:r>
          <w:r w:rsidRPr="009433C8">
            <w:rPr>
              <w:rFonts w:ascii="Gill Sans Nova" w:hAnsi="Gill Sans Nova"/>
            </w:rPr>
            <w:fldChar w:fldCharType="separate"/>
          </w:r>
        </w:p>
        <w:p w14:paraId="0968C06D" w14:textId="1AAC40A4" w:rsidR="00BE31A3" w:rsidRPr="00BE31A3" w:rsidRDefault="0064142A" w:rsidP="00BE31A3">
          <w:pPr>
            <w:pStyle w:val="TOC1"/>
            <w:rPr>
              <w:rFonts w:eastAsiaTheme="minorEastAsia"/>
              <w:lang w:eastAsia="en-NZ"/>
            </w:rPr>
          </w:pPr>
          <w:hyperlink w:anchor="_Toc103246887" w:history="1">
            <w:r w:rsidR="00BE31A3" w:rsidRPr="00BE31A3">
              <w:rPr>
                <w:rStyle w:val="Hyperlink"/>
              </w:rPr>
              <w:t>Tool A: gap analysis – student accommodation</w:t>
            </w:r>
            <w:r w:rsidR="00BE31A3" w:rsidRPr="00BE31A3">
              <w:rPr>
                <w:webHidden/>
              </w:rPr>
              <w:tab/>
            </w:r>
            <w:r w:rsidR="00BE31A3" w:rsidRPr="00BE31A3">
              <w:rPr>
                <w:webHidden/>
              </w:rPr>
              <w:fldChar w:fldCharType="begin"/>
            </w:r>
            <w:r w:rsidR="00BE31A3" w:rsidRPr="00BE31A3">
              <w:rPr>
                <w:webHidden/>
              </w:rPr>
              <w:instrText xml:space="preserve"> PAGEREF _Toc103246887 \h </w:instrText>
            </w:r>
            <w:r w:rsidR="00BE31A3" w:rsidRPr="00BE31A3">
              <w:rPr>
                <w:webHidden/>
              </w:rPr>
            </w:r>
            <w:r w:rsidR="00BE31A3" w:rsidRPr="00BE31A3">
              <w:rPr>
                <w:webHidden/>
              </w:rPr>
              <w:fldChar w:fldCharType="separate"/>
            </w:r>
            <w:r w:rsidR="00060376">
              <w:rPr>
                <w:webHidden/>
              </w:rPr>
              <w:t>3</w:t>
            </w:r>
            <w:r w:rsidR="00BE31A3" w:rsidRPr="00BE31A3">
              <w:rPr>
                <w:webHidden/>
              </w:rPr>
              <w:fldChar w:fldCharType="end"/>
            </w:r>
          </w:hyperlink>
        </w:p>
        <w:p w14:paraId="12AADBBC" w14:textId="361BDFFD" w:rsidR="00BE31A3" w:rsidRDefault="0064142A">
          <w:pPr>
            <w:pStyle w:val="TOC2"/>
            <w:rPr>
              <w:rFonts w:asciiTheme="minorHAnsi" w:eastAsiaTheme="minorEastAsia" w:hAnsiTheme="minorHAnsi"/>
              <w:b w:val="0"/>
              <w:bCs w:val="0"/>
              <w:lang w:eastAsia="en-NZ"/>
            </w:rPr>
          </w:pPr>
          <w:hyperlink w:anchor="_Toc103246888" w:history="1">
            <w:r w:rsidR="00BE31A3" w:rsidRPr="00C14B80">
              <w:rPr>
                <w:rStyle w:val="Hyperlink"/>
              </w:rPr>
              <w:t>Additional wellbeing and safety practices in tertiary student accommodation (in relation to domestic and international tertiary learners)</w:t>
            </w:r>
            <w:r w:rsidR="00BE31A3">
              <w:rPr>
                <w:webHidden/>
              </w:rPr>
              <w:tab/>
            </w:r>
            <w:r w:rsidR="00BE31A3">
              <w:rPr>
                <w:webHidden/>
              </w:rPr>
              <w:fldChar w:fldCharType="begin"/>
            </w:r>
            <w:r w:rsidR="00BE31A3">
              <w:rPr>
                <w:webHidden/>
              </w:rPr>
              <w:instrText xml:space="preserve"> PAGEREF _Toc103246888 \h </w:instrText>
            </w:r>
            <w:r w:rsidR="00BE31A3">
              <w:rPr>
                <w:webHidden/>
              </w:rPr>
            </w:r>
            <w:r w:rsidR="00BE31A3">
              <w:rPr>
                <w:webHidden/>
              </w:rPr>
              <w:fldChar w:fldCharType="separate"/>
            </w:r>
            <w:r w:rsidR="00060376">
              <w:rPr>
                <w:webHidden/>
              </w:rPr>
              <w:t>4</w:t>
            </w:r>
            <w:r w:rsidR="00BE31A3">
              <w:rPr>
                <w:webHidden/>
              </w:rPr>
              <w:fldChar w:fldCharType="end"/>
            </w:r>
          </w:hyperlink>
        </w:p>
        <w:p w14:paraId="3FBC6F5F" w14:textId="3ED0A41F" w:rsidR="00BE31A3" w:rsidRPr="00BE31A3" w:rsidRDefault="0064142A">
          <w:pPr>
            <w:pStyle w:val="TOC3"/>
            <w:rPr>
              <w:rFonts w:asciiTheme="minorHAnsi" w:eastAsiaTheme="minorEastAsia" w:hAnsiTheme="minorHAnsi"/>
              <w:lang w:eastAsia="en-NZ"/>
            </w:rPr>
          </w:pPr>
          <w:hyperlink w:anchor="_Toc103246889" w:history="1">
            <w:r w:rsidR="00BE31A3" w:rsidRPr="00BE31A3">
              <w:rPr>
                <w:rStyle w:val="Hyperlink"/>
              </w:rPr>
              <w:t>Outcome 5: A positive, supportive and inclusive environment in student accommodation</w:t>
            </w:r>
            <w:r w:rsidR="00BE31A3" w:rsidRPr="00BE31A3">
              <w:rPr>
                <w:webHidden/>
              </w:rPr>
              <w:tab/>
            </w:r>
            <w:r w:rsidR="00BE31A3" w:rsidRPr="00BE31A3">
              <w:rPr>
                <w:webHidden/>
              </w:rPr>
              <w:fldChar w:fldCharType="begin"/>
            </w:r>
            <w:r w:rsidR="00BE31A3" w:rsidRPr="00BE31A3">
              <w:rPr>
                <w:webHidden/>
              </w:rPr>
              <w:instrText xml:space="preserve"> PAGEREF _Toc103246889 \h </w:instrText>
            </w:r>
            <w:r w:rsidR="00BE31A3" w:rsidRPr="00BE31A3">
              <w:rPr>
                <w:webHidden/>
              </w:rPr>
            </w:r>
            <w:r w:rsidR="00BE31A3" w:rsidRPr="00BE31A3">
              <w:rPr>
                <w:webHidden/>
              </w:rPr>
              <w:fldChar w:fldCharType="separate"/>
            </w:r>
            <w:r w:rsidR="00060376">
              <w:rPr>
                <w:webHidden/>
              </w:rPr>
              <w:t>4</w:t>
            </w:r>
            <w:r w:rsidR="00BE31A3" w:rsidRPr="00BE31A3">
              <w:rPr>
                <w:webHidden/>
              </w:rPr>
              <w:fldChar w:fldCharType="end"/>
            </w:r>
          </w:hyperlink>
        </w:p>
        <w:p w14:paraId="3B097291" w14:textId="307247A1" w:rsidR="00BE31A3" w:rsidRPr="00BE31A3" w:rsidRDefault="0064142A">
          <w:pPr>
            <w:pStyle w:val="TOC3"/>
            <w:rPr>
              <w:rFonts w:asciiTheme="minorHAnsi" w:eastAsiaTheme="minorEastAsia" w:hAnsiTheme="minorHAnsi"/>
              <w:lang w:eastAsia="en-NZ"/>
            </w:rPr>
          </w:pPr>
          <w:hyperlink w:anchor="_Toc103246890" w:history="1">
            <w:r w:rsidR="00BE31A3" w:rsidRPr="00BE31A3">
              <w:rPr>
                <w:rStyle w:val="Hyperlink"/>
              </w:rPr>
              <w:t>Outcome 6: Accommodation administrative practices and contracts</w:t>
            </w:r>
            <w:r w:rsidR="00BE31A3" w:rsidRPr="00BE31A3">
              <w:rPr>
                <w:webHidden/>
              </w:rPr>
              <w:tab/>
            </w:r>
            <w:r w:rsidR="00BE31A3" w:rsidRPr="00BE31A3">
              <w:rPr>
                <w:webHidden/>
              </w:rPr>
              <w:fldChar w:fldCharType="begin"/>
            </w:r>
            <w:r w:rsidR="00BE31A3" w:rsidRPr="00BE31A3">
              <w:rPr>
                <w:webHidden/>
              </w:rPr>
              <w:instrText xml:space="preserve"> PAGEREF _Toc103246890 \h </w:instrText>
            </w:r>
            <w:r w:rsidR="00BE31A3" w:rsidRPr="00BE31A3">
              <w:rPr>
                <w:webHidden/>
              </w:rPr>
            </w:r>
            <w:r w:rsidR="00BE31A3" w:rsidRPr="00BE31A3">
              <w:rPr>
                <w:webHidden/>
              </w:rPr>
              <w:fldChar w:fldCharType="separate"/>
            </w:r>
            <w:r w:rsidR="00060376">
              <w:rPr>
                <w:webHidden/>
              </w:rPr>
              <w:t>10</w:t>
            </w:r>
            <w:r w:rsidR="00BE31A3" w:rsidRPr="00BE31A3">
              <w:rPr>
                <w:webHidden/>
              </w:rPr>
              <w:fldChar w:fldCharType="end"/>
            </w:r>
          </w:hyperlink>
        </w:p>
        <w:p w14:paraId="747D0375" w14:textId="1E75D97E" w:rsidR="00BE31A3" w:rsidRPr="00BE31A3" w:rsidRDefault="0064142A">
          <w:pPr>
            <w:pStyle w:val="TOC3"/>
            <w:rPr>
              <w:rFonts w:asciiTheme="minorHAnsi" w:eastAsiaTheme="minorEastAsia" w:hAnsiTheme="minorHAnsi"/>
              <w:lang w:eastAsia="en-NZ"/>
            </w:rPr>
          </w:pPr>
          <w:hyperlink w:anchor="_Toc103246891" w:history="1">
            <w:r w:rsidR="00BE31A3" w:rsidRPr="00BE31A3">
              <w:rPr>
                <w:rStyle w:val="Hyperlink"/>
              </w:rPr>
              <w:t>Outcome 7: Student accommodation facilities and services</w:t>
            </w:r>
            <w:r w:rsidR="00BE31A3" w:rsidRPr="00BE31A3">
              <w:rPr>
                <w:webHidden/>
              </w:rPr>
              <w:tab/>
            </w:r>
            <w:r w:rsidR="00BE31A3" w:rsidRPr="00BE31A3">
              <w:rPr>
                <w:webHidden/>
              </w:rPr>
              <w:fldChar w:fldCharType="begin"/>
            </w:r>
            <w:r w:rsidR="00BE31A3" w:rsidRPr="00BE31A3">
              <w:rPr>
                <w:webHidden/>
              </w:rPr>
              <w:instrText xml:space="preserve"> PAGEREF _Toc103246891 \h </w:instrText>
            </w:r>
            <w:r w:rsidR="00BE31A3" w:rsidRPr="00BE31A3">
              <w:rPr>
                <w:webHidden/>
              </w:rPr>
            </w:r>
            <w:r w:rsidR="00BE31A3" w:rsidRPr="00BE31A3">
              <w:rPr>
                <w:webHidden/>
              </w:rPr>
              <w:fldChar w:fldCharType="separate"/>
            </w:r>
            <w:r w:rsidR="00060376">
              <w:rPr>
                <w:webHidden/>
              </w:rPr>
              <w:t>14</w:t>
            </w:r>
            <w:r w:rsidR="00BE31A3" w:rsidRPr="00BE31A3">
              <w:rPr>
                <w:webHidden/>
              </w:rPr>
              <w:fldChar w:fldCharType="end"/>
            </w:r>
          </w:hyperlink>
        </w:p>
        <w:p w14:paraId="2961BEB4" w14:textId="399FF64C" w:rsidR="000500D8" w:rsidRPr="009433C8" w:rsidRDefault="00A36ADE" w:rsidP="000500D8">
          <w:pPr>
            <w:rPr>
              <w:rFonts w:ascii="Gill Sans Nova" w:hAnsi="Gill Sans Nova"/>
            </w:rPr>
          </w:pPr>
          <w:r w:rsidRPr="009433C8">
            <w:rPr>
              <w:rFonts w:ascii="Gill Sans Nova" w:hAnsi="Gill Sans Nova"/>
              <w:b/>
              <w:bCs/>
              <w:noProof/>
            </w:rPr>
            <w:fldChar w:fldCharType="end"/>
          </w:r>
        </w:p>
      </w:sdtContent>
    </w:sdt>
    <w:p w14:paraId="621C69A1" w14:textId="0F32A2BE" w:rsidR="0072048C" w:rsidRPr="009433C8" w:rsidRDefault="0072048C" w:rsidP="00E3468E">
      <w:pPr>
        <w:rPr>
          <w:rFonts w:ascii="Gill Sans Nova" w:hAnsi="Gill Sans Nova" w:cs="Arial"/>
        </w:rPr>
        <w:sectPr w:rsidR="0072048C" w:rsidRPr="009433C8" w:rsidSect="005A3E64">
          <w:footerReference w:type="default" r:id="rId10"/>
          <w:footerReference w:type="first" r:id="rId11"/>
          <w:pgSz w:w="11906" w:h="16838"/>
          <w:pgMar w:top="1440" w:right="1440" w:bottom="1440" w:left="1440" w:header="708" w:footer="708" w:gutter="0"/>
          <w:cols w:space="708"/>
          <w:docGrid w:linePitch="360"/>
        </w:sectPr>
      </w:pPr>
    </w:p>
    <w:p w14:paraId="4A70F63F" w14:textId="15496268" w:rsidR="00085EA1" w:rsidRPr="00E82440" w:rsidRDefault="00085EA1" w:rsidP="00085EA1">
      <w:pPr>
        <w:pStyle w:val="Heading1"/>
        <w:rPr>
          <w:color w:val="E95E31"/>
        </w:rPr>
      </w:pPr>
      <w:bookmarkStart w:id="0" w:name="_Tool_A:_gaps"/>
      <w:bookmarkStart w:id="1" w:name="_Tool_C:_Possible"/>
      <w:bookmarkStart w:id="2" w:name="_Tool_D:_action"/>
      <w:bookmarkStart w:id="3" w:name="_Tool_E:_self-review"/>
      <w:bookmarkStart w:id="4" w:name="_Tool_A:_gap"/>
      <w:bookmarkStart w:id="5" w:name="_Toc103246887"/>
      <w:bookmarkEnd w:id="0"/>
      <w:bookmarkEnd w:id="1"/>
      <w:bookmarkEnd w:id="2"/>
      <w:bookmarkEnd w:id="3"/>
      <w:bookmarkEnd w:id="4"/>
      <w:r w:rsidRPr="00E82440">
        <w:rPr>
          <w:color w:val="E95E31"/>
        </w:rPr>
        <w:lastRenderedPageBreak/>
        <w:t xml:space="preserve">Tool </w:t>
      </w:r>
      <w:r w:rsidRPr="00085EA1">
        <w:rPr>
          <w:color w:val="E95E31"/>
        </w:rPr>
        <w:t>A</w:t>
      </w:r>
      <w:r w:rsidRPr="00E82440">
        <w:rPr>
          <w:color w:val="E95E31"/>
        </w:rPr>
        <w:t>: gap analysis</w:t>
      </w:r>
      <w:r>
        <w:rPr>
          <w:color w:val="E95E31"/>
        </w:rPr>
        <w:t xml:space="preserve"> </w:t>
      </w:r>
      <w:r w:rsidRPr="00E82440">
        <w:rPr>
          <w:color w:val="E95E31"/>
        </w:rPr>
        <w:t xml:space="preserve">– </w:t>
      </w:r>
      <w:r w:rsidR="00BE31A3">
        <w:rPr>
          <w:color w:val="E95E31"/>
        </w:rPr>
        <w:t>s</w:t>
      </w:r>
      <w:r w:rsidRPr="00E82440">
        <w:rPr>
          <w:color w:val="E95E31"/>
        </w:rPr>
        <w:t xml:space="preserve">tudent </w:t>
      </w:r>
      <w:r w:rsidR="00BE31A3">
        <w:rPr>
          <w:color w:val="E95E31"/>
        </w:rPr>
        <w:t>a</w:t>
      </w:r>
      <w:r w:rsidRPr="00E82440">
        <w:rPr>
          <w:color w:val="E95E31"/>
        </w:rPr>
        <w:t>ccommodation</w:t>
      </w:r>
      <w:bookmarkEnd w:id="5"/>
    </w:p>
    <w:p w14:paraId="04FFC755" w14:textId="77777777" w:rsidR="00915A26" w:rsidRPr="009433C8" w:rsidRDefault="00915A26" w:rsidP="00915A26">
      <w:pPr>
        <w:rPr>
          <w:rFonts w:ascii="Gill Sans Nova" w:hAnsi="Gill Sans Nova"/>
          <w:lang w:eastAsia="ja-JP"/>
        </w:rPr>
      </w:pPr>
    </w:p>
    <w:p w14:paraId="4E7A5F8C" w14:textId="41905DDB" w:rsidR="008F13CA" w:rsidRPr="009433C8" w:rsidRDefault="008F13CA" w:rsidP="008F13CA">
      <w:pPr>
        <w:rPr>
          <w:rFonts w:ascii="Gill Sans Nova" w:hAnsi="Gill Sans Nova"/>
        </w:rPr>
      </w:pPr>
      <w:r w:rsidRPr="009433C8">
        <w:rPr>
          <w:rFonts w:ascii="Gill Sans Nova" w:hAnsi="Gill Sans Nova"/>
        </w:rPr>
        <w:t>This optional tool sets out the areas of practice you need to review to check your compliance with</w:t>
      </w:r>
      <w:r w:rsidR="00DF33AA">
        <w:rPr>
          <w:rFonts w:ascii="Gill Sans Nova" w:hAnsi="Gill Sans Nova"/>
        </w:rPr>
        <w:t xml:space="preserve"> </w:t>
      </w:r>
      <w:r w:rsidRPr="009433C8">
        <w:rPr>
          <w:rFonts w:ascii="Gill Sans Nova" w:hAnsi="Gill Sans Nova"/>
        </w:rPr>
        <w:t xml:space="preserve">the Code. </w:t>
      </w:r>
    </w:p>
    <w:p w14:paraId="47B063FD" w14:textId="77777777" w:rsidR="008F13CA" w:rsidRPr="009433C8" w:rsidRDefault="008F13CA" w:rsidP="008F13CA">
      <w:pPr>
        <w:rPr>
          <w:rFonts w:ascii="Gill Sans Nova" w:hAnsi="Gill Sans Nova"/>
        </w:rPr>
      </w:pPr>
      <w:r w:rsidRPr="009433C8">
        <w:rPr>
          <w:rFonts w:ascii="Gill Sans Nova" w:hAnsi="Gill Sans Nova"/>
        </w:rPr>
        <w:t xml:space="preserve">You can use this tool to help you: </w:t>
      </w:r>
    </w:p>
    <w:p w14:paraId="54F8AA7D"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Prepare</w:t>
      </w:r>
      <w:r w:rsidRPr="009433C8">
        <w:rPr>
          <w:rFonts w:ascii="Gill Sans Nova" w:hAnsi="Gill Sans Nova"/>
        </w:rPr>
        <w:t xml:space="preserve"> for a gap analysis, by identifying the information you need to evidence your compliance with the Code at each clause</w:t>
      </w:r>
    </w:p>
    <w:p w14:paraId="62B1657C" w14:textId="77777777" w:rsidR="008F13CA" w:rsidRPr="009433C8" w:rsidRDefault="008F13CA" w:rsidP="008F13CA">
      <w:pPr>
        <w:pStyle w:val="ListParagraph"/>
        <w:numPr>
          <w:ilvl w:val="0"/>
          <w:numId w:val="5"/>
        </w:numPr>
        <w:rPr>
          <w:rFonts w:ascii="Gill Sans Nova" w:hAnsi="Gill Sans Nova"/>
        </w:rPr>
      </w:pPr>
      <w:r w:rsidRPr="009433C8">
        <w:rPr>
          <w:rFonts w:ascii="Gill Sans Nova" w:hAnsi="Gill Sans Nova"/>
          <w:b/>
          <w:bCs/>
        </w:rPr>
        <w:t xml:space="preserve">Make sense </w:t>
      </w:r>
      <w:r w:rsidRPr="009433C8">
        <w:rPr>
          <w:rFonts w:ascii="Gill Sans Nova" w:hAnsi="Gill Sans Nova"/>
        </w:rPr>
        <w:t>of your gathered information, by noting any gaps in your current practice and/or evidence of current practice.</w:t>
      </w:r>
    </w:p>
    <w:p w14:paraId="4A8F2B59" w14:textId="77777777" w:rsidR="008F13CA" w:rsidRPr="009433C8" w:rsidRDefault="008F13CA" w:rsidP="008F13CA">
      <w:pPr>
        <w:pStyle w:val="ListParagraph"/>
        <w:ind w:left="360"/>
        <w:rPr>
          <w:rFonts w:ascii="Gill Sans Nova" w:hAnsi="Gill Sans Nova"/>
        </w:rPr>
      </w:pPr>
    </w:p>
    <w:tbl>
      <w:tblPr>
        <w:tblStyle w:val="TableGrid"/>
        <w:tblW w:w="0" w:type="auto"/>
        <w:tblLook w:val="04A0" w:firstRow="1" w:lastRow="0" w:firstColumn="1" w:lastColumn="0" w:noHBand="0" w:noVBand="1"/>
      </w:tblPr>
      <w:tblGrid>
        <w:gridCol w:w="1818"/>
        <w:gridCol w:w="7203"/>
      </w:tblGrid>
      <w:tr w:rsidR="008F13CA" w:rsidRPr="009433C8" w14:paraId="00972236" w14:textId="77777777" w:rsidTr="00C665BB">
        <w:tc>
          <w:tcPr>
            <w:tcW w:w="2122" w:type="dxa"/>
            <w:shd w:val="clear" w:color="auto" w:fill="0D0D0D" w:themeFill="text1" w:themeFillTint="F2"/>
          </w:tcPr>
          <w:p w14:paraId="717EE559" w14:textId="77777777" w:rsidR="008F13CA" w:rsidRPr="009433C8" w:rsidRDefault="008F13CA" w:rsidP="00C665BB">
            <w:pPr>
              <w:rPr>
                <w:rFonts w:ascii="Gill Sans Nova" w:hAnsi="Gill Sans Nova"/>
              </w:rPr>
            </w:pPr>
            <w:r w:rsidRPr="009433C8">
              <w:rPr>
                <w:rFonts w:ascii="Gill Sans Nova" w:hAnsi="Gill Sans Nova"/>
              </w:rPr>
              <w:t>KEY</w:t>
            </w:r>
          </w:p>
        </w:tc>
        <w:tc>
          <w:tcPr>
            <w:tcW w:w="11826" w:type="dxa"/>
            <w:tcBorders>
              <w:top w:val="nil"/>
              <w:right w:val="nil"/>
            </w:tcBorders>
          </w:tcPr>
          <w:p w14:paraId="2C317661" w14:textId="77777777" w:rsidR="008F13CA" w:rsidRPr="009433C8" w:rsidRDefault="008F13CA" w:rsidP="00C665BB">
            <w:pPr>
              <w:rPr>
                <w:rFonts w:ascii="Gill Sans Nova" w:hAnsi="Gill Sans Nova"/>
              </w:rPr>
            </w:pPr>
          </w:p>
        </w:tc>
      </w:tr>
      <w:tr w:rsidR="008F13CA" w:rsidRPr="009433C8" w14:paraId="304A6036" w14:textId="77777777" w:rsidTr="00C665BB">
        <w:tc>
          <w:tcPr>
            <w:tcW w:w="2122" w:type="dxa"/>
            <w:shd w:val="clear" w:color="auto" w:fill="A8D08D" w:themeFill="accent6" w:themeFillTint="99"/>
          </w:tcPr>
          <w:p w14:paraId="41082338" w14:textId="77777777" w:rsidR="008F13CA" w:rsidRPr="009433C8" w:rsidRDefault="008F13CA" w:rsidP="00C665BB">
            <w:pPr>
              <w:rPr>
                <w:rFonts w:ascii="Gill Sans Nova" w:hAnsi="Gill Sans Nova"/>
              </w:rPr>
            </w:pPr>
            <w:r w:rsidRPr="009433C8">
              <w:rPr>
                <w:rFonts w:ascii="Gill Sans Nova" w:hAnsi="Gill Sans Nova"/>
              </w:rPr>
              <w:t>COMPLIANT</w:t>
            </w:r>
          </w:p>
        </w:tc>
        <w:tc>
          <w:tcPr>
            <w:tcW w:w="11826" w:type="dxa"/>
            <w:shd w:val="clear" w:color="auto" w:fill="A8D08D" w:themeFill="accent6" w:themeFillTint="99"/>
          </w:tcPr>
          <w:p w14:paraId="703BFE9F"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 xml:space="preserve">We have the required practices in place </w:t>
            </w:r>
          </w:p>
          <w:p w14:paraId="48A418EA" w14:textId="77777777" w:rsidR="008F13CA" w:rsidRPr="009433C8" w:rsidRDefault="008F13CA" w:rsidP="008F13CA">
            <w:pPr>
              <w:pStyle w:val="ListParagraph"/>
              <w:numPr>
                <w:ilvl w:val="0"/>
                <w:numId w:val="2"/>
              </w:numPr>
              <w:rPr>
                <w:rFonts w:ascii="Gill Sans Nova" w:hAnsi="Gill Sans Nova"/>
              </w:rPr>
            </w:pPr>
            <w:r w:rsidRPr="009433C8">
              <w:rPr>
                <w:rFonts w:ascii="Gill Sans Nova" w:hAnsi="Gill Sans Nova"/>
              </w:rPr>
              <w:t>We have sufficient evidence on which to make judgements about the effectiveness of our practices</w:t>
            </w:r>
          </w:p>
          <w:p w14:paraId="5A5CAC49" w14:textId="77777777" w:rsidR="008F13CA" w:rsidRPr="009433C8" w:rsidRDefault="008F13CA" w:rsidP="00C665BB">
            <w:pPr>
              <w:pStyle w:val="ListParagraph"/>
              <w:ind w:left="360"/>
              <w:rPr>
                <w:rFonts w:ascii="Gill Sans Nova" w:hAnsi="Gill Sans Nova"/>
              </w:rPr>
            </w:pPr>
          </w:p>
        </w:tc>
      </w:tr>
      <w:tr w:rsidR="008F13CA" w:rsidRPr="009433C8" w14:paraId="5E25B2C5" w14:textId="77777777" w:rsidTr="00C665BB">
        <w:tc>
          <w:tcPr>
            <w:tcW w:w="2122" w:type="dxa"/>
            <w:shd w:val="clear" w:color="auto" w:fill="FFC000" w:themeFill="accent4"/>
          </w:tcPr>
          <w:p w14:paraId="3059BC7A" w14:textId="77777777" w:rsidR="008F13CA" w:rsidRPr="009433C8" w:rsidRDefault="008F13CA" w:rsidP="00C665BB">
            <w:pPr>
              <w:rPr>
                <w:rFonts w:ascii="Gill Sans Nova" w:hAnsi="Gill Sans Nova"/>
              </w:rPr>
            </w:pPr>
            <w:r w:rsidRPr="009433C8">
              <w:rPr>
                <w:rFonts w:ascii="Gill Sans Nova" w:hAnsi="Gill Sans Nova"/>
              </w:rPr>
              <w:t>GAP (in evidence)</w:t>
            </w:r>
          </w:p>
        </w:tc>
        <w:tc>
          <w:tcPr>
            <w:tcW w:w="11826" w:type="dxa"/>
            <w:shd w:val="clear" w:color="auto" w:fill="FFC000" w:themeFill="accent4"/>
          </w:tcPr>
          <w:p w14:paraId="7DA06B62"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We have the required practices in place but…</w:t>
            </w:r>
          </w:p>
          <w:p w14:paraId="0E44915B" w14:textId="77777777" w:rsidR="008F13CA" w:rsidRPr="009433C8" w:rsidRDefault="008F13CA" w:rsidP="008F13CA">
            <w:pPr>
              <w:pStyle w:val="ListParagraph"/>
              <w:numPr>
                <w:ilvl w:val="0"/>
                <w:numId w:val="3"/>
              </w:numPr>
              <w:rPr>
                <w:rFonts w:ascii="Gill Sans Nova" w:hAnsi="Gill Sans Nova"/>
              </w:rPr>
            </w:pPr>
            <w:r w:rsidRPr="009433C8">
              <w:rPr>
                <w:rFonts w:ascii="Gill Sans Nova" w:hAnsi="Gill Sans Nova"/>
              </w:rPr>
              <w:t>…we have limited evidence on which to make judgements about the effectiveness of those practices</w:t>
            </w:r>
          </w:p>
          <w:p w14:paraId="7789022F" w14:textId="77777777" w:rsidR="008F13CA" w:rsidRPr="009433C8" w:rsidRDefault="008F13CA" w:rsidP="00C665BB">
            <w:pPr>
              <w:pStyle w:val="ListParagraph"/>
              <w:ind w:left="360"/>
              <w:rPr>
                <w:rFonts w:ascii="Gill Sans Nova" w:hAnsi="Gill Sans Nova"/>
              </w:rPr>
            </w:pPr>
          </w:p>
        </w:tc>
      </w:tr>
      <w:tr w:rsidR="008F13CA" w:rsidRPr="009433C8" w14:paraId="3EBA2285" w14:textId="77777777" w:rsidTr="00C665BB">
        <w:tc>
          <w:tcPr>
            <w:tcW w:w="2122" w:type="dxa"/>
            <w:shd w:val="clear" w:color="auto" w:fill="C00000"/>
          </w:tcPr>
          <w:p w14:paraId="67480668" w14:textId="77777777" w:rsidR="008F13CA" w:rsidRPr="009433C8" w:rsidRDefault="008F13CA" w:rsidP="00C665BB">
            <w:pPr>
              <w:rPr>
                <w:rFonts w:ascii="Gill Sans Nova" w:hAnsi="Gill Sans Nova"/>
              </w:rPr>
            </w:pPr>
            <w:r w:rsidRPr="009433C8">
              <w:rPr>
                <w:rFonts w:ascii="Gill Sans Nova" w:hAnsi="Gill Sans Nova"/>
              </w:rPr>
              <w:t>GAP (in practice)</w:t>
            </w:r>
          </w:p>
        </w:tc>
        <w:tc>
          <w:tcPr>
            <w:tcW w:w="11826" w:type="dxa"/>
            <w:shd w:val="clear" w:color="auto" w:fill="C00000"/>
          </w:tcPr>
          <w:p w14:paraId="512AB1A0" w14:textId="77777777" w:rsidR="008F13CA" w:rsidRPr="009433C8" w:rsidRDefault="008F13CA" w:rsidP="008F13CA">
            <w:pPr>
              <w:pStyle w:val="ListParagraph"/>
              <w:numPr>
                <w:ilvl w:val="0"/>
                <w:numId w:val="4"/>
              </w:numPr>
              <w:rPr>
                <w:rFonts w:ascii="Gill Sans Nova" w:hAnsi="Gill Sans Nova"/>
              </w:rPr>
            </w:pPr>
            <w:r w:rsidRPr="009433C8">
              <w:rPr>
                <w:rFonts w:ascii="Gill Sans Nova" w:hAnsi="Gill Sans Nova"/>
              </w:rPr>
              <w:t>We do not have the required practices in place</w:t>
            </w:r>
          </w:p>
          <w:p w14:paraId="6DED2BE7" w14:textId="77777777" w:rsidR="008F13CA" w:rsidRPr="009433C8" w:rsidRDefault="008F13CA" w:rsidP="00C665BB">
            <w:pPr>
              <w:pStyle w:val="ListParagraph"/>
              <w:ind w:left="360"/>
              <w:rPr>
                <w:rFonts w:ascii="Gill Sans Nova" w:hAnsi="Gill Sans Nova"/>
              </w:rPr>
            </w:pPr>
          </w:p>
        </w:tc>
      </w:tr>
    </w:tbl>
    <w:p w14:paraId="030B4658" w14:textId="77777777" w:rsidR="00942CF1" w:rsidRDefault="00942CF1" w:rsidP="00BE4BE6">
      <w:pPr>
        <w:tabs>
          <w:tab w:val="left" w:pos="3627"/>
        </w:tabs>
        <w:rPr>
          <w:rFonts w:ascii="Gill Sans Nova" w:hAnsi="Gill Sans Nova"/>
          <w:sz w:val="32"/>
          <w:szCs w:val="32"/>
        </w:rPr>
      </w:pPr>
    </w:p>
    <w:p w14:paraId="6296460E" w14:textId="42107B89" w:rsidR="00942CF1" w:rsidRDefault="00942CF1" w:rsidP="00942CF1">
      <w:pPr>
        <w:rPr>
          <w:rFonts w:ascii="Gill Sans Nova" w:hAnsi="Gill Sans Nova"/>
          <w:color w:val="3E2E6B"/>
        </w:rPr>
      </w:pPr>
      <w:r>
        <w:rPr>
          <w:rFonts w:ascii="Gill Sans Nova" w:hAnsi="Gill Sans Nova"/>
        </w:rPr>
        <w:t xml:space="preserve">You may </w:t>
      </w:r>
      <w:r w:rsidRPr="00D403EB">
        <w:rPr>
          <w:rFonts w:ascii="Gill Sans Nova" w:hAnsi="Gill Sans Nova"/>
          <w:b/>
          <w:bCs/>
        </w:rPr>
        <w:t>combine this part</w:t>
      </w:r>
      <w:r w:rsidRPr="009433C8">
        <w:rPr>
          <w:rFonts w:ascii="Gill Sans Nova" w:hAnsi="Gill Sans Nova"/>
        </w:rPr>
        <w:t xml:space="preserve"> </w:t>
      </w:r>
      <w:r>
        <w:rPr>
          <w:rFonts w:ascii="Gill Sans Nova" w:hAnsi="Gill Sans Nova"/>
        </w:rPr>
        <w:t xml:space="preserve">with the others of </w:t>
      </w:r>
      <w:r w:rsidRPr="00D403EB">
        <w:rPr>
          <w:rFonts w:ascii="Gill Sans Nova" w:hAnsi="Gill Sans Nova"/>
          <w:b/>
          <w:bCs/>
        </w:rPr>
        <w:t xml:space="preserve">Tool </w:t>
      </w:r>
      <w:r>
        <w:rPr>
          <w:rFonts w:ascii="Gill Sans Nova" w:hAnsi="Gill Sans Nova"/>
          <w:b/>
          <w:bCs/>
        </w:rPr>
        <w:t>A</w:t>
      </w:r>
      <w:r w:rsidRPr="009433C8">
        <w:rPr>
          <w:rFonts w:ascii="Gill Sans Nova" w:hAnsi="Gill Sans Nova"/>
        </w:rPr>
        <w:t xml:space="preserve"> relating to </w:t>
      </w:r>
      <w:r w:rsidRPr="00D403EB">
        <w:rPr>
          <w:rFonts w:ascii="Gill Sans Nova" w:hAnsi="Gill Sans Nova"/>
          <w:b/>
          <w:bCs/>
          <w:color w:val="7C479C"/>
        </w:rPr>
        <w:t>All Tertiary Education Providers (Outcomes 1-4)</w:t>
      </w:r>
      <w:r w:rsidRPr="00D403EB">
        <w:rPr>
          <w:rFonts w:ascii="Gill Sans Nova" w:hAnsi="Gill Sans Nova"/>
          <w:color w:val="7C479C"/>
        </w:rPr>
        <w:t xml:space="preserve"> </w:t>
      </w:r>
      <w:r w:rsidRPr="009433C8">
        <w:rPr>
          <w:rFonts w:ascii="Gill Sans Nova" w:hAnsi="Gill Sans Nova"/>
        </w:rPr>
        <w:t xml:space="preserve">and/or </w:t>
      </w:r>
      <w:r w:rsidRPr="009433C8">
        <w:rPr>
          <w:rFonts w:ascii="Gill Sans Nova" w:hAnsi="Gill Sans Nova"/>
          <w:b/>
          <w:bCs/>
          <w:color w:val="3E2E6B"/>
        </w:rPr>
        <w:t>International Learners (Outcomes 8-12).</w:t>
      </w:r>
      <w:r w:rsidRPr="009433C8">
        <w:rPr>
          <w:rFonts w:ascii="Gill Sans Nova" w:hAnsi="Gill Sans Nova"/>
          <w:color w:val="3E2E6B"/>
        </w:rPr>
        <w:t xml:space="preserve"> </w:t>
      </w:r>
    </w:p>
    <w:p w14:paraId="3A0A67BF" w14:textId="77777777" w:rsidR="00942CF1" w:rsidRDefault="00942CF1" w:rsidP="00942CF1">
      <w:pPr>
        <w:rPr>
          <w:rFonts w:ascii="Gill Sans Nova" w:hAnsi="Gill Sans Nova"/>
          <w:color w:val="3E2E6B"/>
        </w:rPr>
      </w:pPr>
    </w:p>
    <w:p w14:paraId="3C3AE101" w14:textId="77777777" w:rsidR="00942CF1" w:rsidRPr="009433C8" w:rsidRDefault="00942CF1" w:rsidP="00942CF1">
      <w:pPr>
        <w:rPr>
          <w:rFonts w:ascii="Gill Sans Nova" w:hAnsi="Gill Sans Nova"/>
        </w:rPr>
      </w:pPr>
      <w:r w:rsidRPr="009433C8">
        <w:rPr>
          <w:rFonts w:ascii="Gill Sans Nova" w:hAnsi="Gill Sans Nova"/>
        </w:rPr>
        <w:t>Use the links below to download any additional pages as required:</w:t>
      </w:r>
    </w:p>
    <w:bookmarkStart w:id="6" w:name="_Hlk103252124"/>
    <w:p w14:paraId="39D6BC4E" w14:textId="69F14946" w:rsidR="00942CF1" w:rsidRPr="009433C8" w:rsidRDefault="00942CF1" w:rsidP="00942CF1">
      <w:pPr>
        <w:pStyle w:val="ListParagraph"/>
        <w:numPr>
          <w:ilvl w:val="0"/>
          <w:numId w:val="4"/>
        </w:numPr>
        <w:rPr>
          <w:rFonts w:ascii="Gill Sans Nova" w:hAnsi="Gill Sans Nova"/>
        </w:rPr>
      </w:pPr>
      <w:r>
        <w:rPr>
          <w:rFonts w:ascii="Gill Sans Nova" w:hAnsi="Gill Sans Nova"/>
        </w:rPr>
        <w:fldChar w:fldCharType="begin"/>
      </w:r>
      <w:r>
        <w:rPr>
          <w:rFonts w:ascii="Gill Sans Nova" w:hAnsi="Gill Sans Nova"/>
        </w:rPr>
        <w:instrText xml:space="preserve"> HYPERLINK "https://www.nzqa.govt.nz/assets/Providers-and-partners/Code-of-Practice/Self-review-and-attestation/Self-Review_Toolkit_Tertiary_Providers-TOOL-A-1-4.docx" </w:instrText>
      </w:r>
      <w:r>
        <w:rPr>
          <w:rFonts w:ascii="Gill Sans Nova" w:hAnsi="Gill Sans Nova"/>
        </w:rPr>
        <w:fldChar w:fldCharType="separate"/>
      </w:r>
      <w:r w:rsidRPr="00942CF1">
        <w:rPr>
          <w:rStyle w:val="Hyperlink"/>
          <w:rFonts w:ascii="Gill Sans Nova" w:hAnsi="Gill Sans Nova"/>
        </w:rPr>
        <w:t>All Tertiary Education Providers</w:t>
      </w:r>
      <w:r>
        <w:rPr>
          <w:rFonts w:ascii="Gill Sans Nova" w:hAnsi="Gill Sans Nova"/>
        </w:rPr>
        <w:fldChar w:fldCharType="end"/>
      </w:r>
    </w:p>
    <w:bookmarkEnd w:id="6"/>
    <w:p w14:paraId="7E02C71C" w14:textId="41BA73A8" w:rsidR="00942CF1" w:rsidRPr="009433C8" w:rsidRDefault="00942CF1" w:rsidP="00942CF1">
      <w:pPr>
        <w:pStyle w:val="ListParagraph"/>
        <w:numPr>
          <w:ilvl w:val="0"/>
          <w:numId w:val="4"/>
        </w:numPr>
        <w:rPr>
          <w:rFonts w:ascii="Gill Sans Nova" w:hAnsi="Gill Sans Nova"/>
        </w:rPr>
      </w:pPr>
      <w:r>
        <w:rPr>
          <w:rFonts w:ascii="Gill Sans Nova" w:hAnsi="Gill Sans Nova"/>
        </w:rPr>
        <w:fldChar w:fldCharType="begin"/>
      </w:r>
      <w:r>
        <w:rPr>
          <w:rFonts w:ascii="Gill Sans Nova" w:hAnsi="Gill Sans Nova"/>
        </w:rPr>
        <w:instrText xml:space="preserve"> HYPERLINK "https://www.nzqa.govt.nz/assets/Providers-and-partners/Code-of-Practice/Self-review-and-attestation/Self-Review_Toolkit_Tertiary_Providers-TOOL-A-8-12.docx" </w:instrText>
      </w:r>
      <w:r>
        <w:rPr>
          <w:rFonts w:ascii="Gill Sans Nova" w:hAnsi="Gill Sans Nova"/>
        </w:rPr>
        <w:fldChar w:fldCharType="separate"/>
      </w:r>
      <w:r w:rsidRPr="00942CF1">
        <w:rPr>
          <w:rStyle w:val="Hyperlink"/>
          <w:rFonts w:ascii="Gill Sans Nova" w:hAnsi="Gill Sans Nova"/>
        </w:rPr>
        <w:t>International Tertiary Learners</w:t>
      </w:r>
      <w:r>
        <w:rPr>
          <w:rFonts w:ascii="Gill Sans Nova" w:hAnsi="Gill Sans Nova"/>
        </w:rPr>
        <w:fldChar w:fldCharType="end"/>
      </w:r>
    </w:p>
    <w:p w14:paraId="6500B970" w14:textId="7B72ED6C" w:rsidR="00BE4BE6" w:rsidRPr="009433C8" w:rsidRDefault="00BE4BE6" w:rsidP="00BE4BE6">
      <w:pPr>
        <w:tabs>
          <w:tab w:val="left" w:pos="3627"/>
        </w:tabs>
        <w:rPr>
          <w:rFonts w:ascii="Gill Sans Nova" w:hAnsi="Gill Sans Nova"/>
          <w:sz w:val="32"/>
          <w:szCs w:val="32"/>
        </w:rPr>
      </w:pPr>
      <w:r w:rsidRPr="009433C8">
        <w:rPr>
          <w:rFonts w:ascii="Gill Sans Nova" w:hAnsi="Gill Sans Nova"/>
          <w:sz w:val="32"/>
          <w:szCs w:val="32"/>
        </w:rPr>
        <w:tab/>
      </w:r>
    </w:p>
    <w:p w14:paraId="67D6F63F" w14:textId="77777777" w:rsidR="00BE4BE6" w:rsidRPr="009433C8" w:rsidRDefault="00BE4BE6" w:rsidP="00BE4BE6">
      <w:pPr>
        <w:tabs>
          <w:tab w:val="left" w:pos="3627"/>
        </w:tabs>
        <w:rPr>
          <w:rFonts w:ascii="Gill Sans Nova" w:hAnsi="Gill Sans Nova"/>
          <w:sz w:val="32"/>
          <w:szCs w:val="32"/>
        </w:rPr>
        <w:sectPr w:rsidR="00BE4BE6" w:rsidRPr="009433C8" w:rsidSect="00C665BB">
          <w:pgSz w:w="11906" w:h="16838"/>
          <w:pgMar w:top="1440" w:right="1440" w:bottom="1440" w:left="1440" w:header="709" w:footer="709" w:gutter="0"/>
          <w:cols w:space="708"/>
          <w:titlePg/>
          <w:docGrid w:linePitch="360"/>
        </w:sectPr>
      </w:pPr>
      <w:r w:rsidRPr="009433C8">
        <w:rPr>
          <w:rFonts w:ascii="Gill Sans Nova" w:hAnsi="Gill Sans Nova"/>
          <w:sz w:val="32"/>
          <w:szCs w:val="32"/>
        </w:rPr>
        <w:tab/>
      </w:r>
    </w:p>
    <w:p w14:paraId="50717206" w14:textId="77777777" w:rsidR="007B027B" w:rsidRPr="009433C8" w:rsidRDefault="007B027B" w:rsidP="007B027B">
      <w:pPr>
        <w:pStyle w:val="Heading2"/>
        <w:rPr>
          <w:rFonts w:ascii="Gill Sans Nova" w:hAnsi="Gill Sans Nova"/>
          <w:color w:val="E95E31"/>
          <w:sz w:val="32"/>
          <w:szCs w:val="32"/>
        </w:rPr>
      </w:pPr>
      <w:bookmarkStart w:id="7" w:name="_Toc103246888"/>
      <w:r w:rsidRPr="009433C8">
        <w:rPr>
          <w:rFonts w:ascii="Gill Sans Nova" w:hAnsi="Gill Sans Nova"/>
          <w:color w:val="E95E31"/>
          <w:sz w:val="32"/>
          <w:szCs w:val="32"/>
        </w:rPr>
        <w:lastRenderedPageBreak/>
        <w:t>Additional wellbeing and safety practices in tertiary student accommodation (in relation to domestic and international tertiary learners)</w:t>
      </w:r>
      <w:bookmarkEnd w:id="7"/>
    </w:p>
    <w:p w14:paraId="2B302E72" w14:textId="77777777" w:rsidR="007B027B" w:rsidRPr="009433C8" w:rsidRDefault="007B027B" w:rsidP="007B027B">
      <w:pPr>
        <w:rPr>
          <w:rFonts w:ascii="Gill Sans Nova" w:hAnsi="Gill Sans Nova"/>
        </w:rPr>
      </w:pPr>
    </w:p>
    <w:p w14:paraId="727282DC" w14:textId="77777777" w:rsidR="007B027B" w:rsidRPr="009433C8" w:rsidRDefault="007B027B" w:rsidP="007B027B">
      <w:pPr>
        <w:pStyle w:val="Heading3"/>
        <w:rPr>
          <w:rFonts w:ascii="Gill Sans Nova" w:hAnsi="Gill Sans Nova"/>
          <w:b/>
          <w:bCs/>
          <w:color w:val="E95E31"/>
        </w:rPr>
      </w:pPr>
      <w:bookmarkStart w:id="8" w:name="_Toc103246889"/>
      <w:r w:rsidRPr="009433C8">
        <w:rPr>
          <w:rFonts w:ascii="Gill Sans Nova" w:hAnsi="Gill Sans Nova"/>
          <w:b/>
          <w:bCs/>
          <w:color w:val="E95E31"/>
        </w:rPr>
        <w:t xml:space="preserve">Outcome 5: A positive, </w:t>
      </w:r>
      <w:proofErr w:type="gramStart"/>
      <w:r w:rsidRPr="009433C8">
        <w:rPr>
          <w:rFonts w:ascii="Gill Sans Nova" w:hAnsi="Gill Sans Nova"/>
          <w:b/>
          <w:bCs/>
          <w:color w:val="E95E31"/>
        </w:rPr>
        <w:t>supportive</w:t>
      </w:r>
      <w:proofErr w:type="gramEnd"/>
      <w:r w:rsidRPr="009433C8">
        <w:rPr>
          <w:rFonts w:ascii="Gill Sans Nova" w:hAnsi="Gill Sans Nova"/>
          <w:b/>
          <w:bCs/>
          <w:color w:val="E95E31"/>
        </w:rPr>
        <w:t xml:space="preserve"> and inclusive environment in student accommodation</w:t>
      </w:r>
      <w:bookmarkEnd w:id="8"/>
    </w:p>
    <w:p w14:paraId="2E131BA6" w14:textId="77777777" w:rsidR="007B027B" w:rsidRPr="009433C8" w:rsidRDefault="007B027B" w:rsidP="007B027B">
      <w:pPr>
        <w:rPr>
          <w:rFonts w:ascii="Gill Sans Nova" w:hAnsi="Gill Sans Nova"/>
        </w:rPr>
      </w:pPr>
      <w:r w:rsidRPr="009433C8">
        <w:rPr>
          <w:rFonts w:ascii="Gill Sans Nova" w:hAnsi="Gill Sans Nova"/>
        </w:rPr>
        <w:t>Providers must ensure that student accommodation promotes and fosters a supportive and inclusive community which support the wellbeing and safety of residents.</w:t>
      </w:r>
    </w:p>
    <w:p w14:paraId="2E186E2C"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7E7E2BEF" w14:textId="77777777" w:rsidTr="00F66106">
        <w:tc>
          <w:tcPr>
            <w:tcW w:w="5807" w:type="dxa"/>
            <w:shd w:val="clear" w:color="auto" w:fill="2C3436"/>
          </w:tcPr>
          <w:p w14:paraId="7A4750AB" w14:textId="77777777" w:rsidR="007B027B" w:rsidRPr="009433C8" w:rsidRDefault="007B027B" w:rsidP="00F66106">
            <w:pPr>
              <w:pStyle w:val="TableParagraph"/>
              <w:spacing w:line="255" w:lineRule="exact"/>
              <w:ind w:left="103"/>
              <w:rPr>
                <w:rFonts w:ascii="Gill Sans Nova" w:hAnsi="Gill Sans Nova"/>
                <w:b/>
                <w:bCs/>
              </w:rPr>
            </w:pPr>
            <w:r w:rsidRPr="009433C8">
              <w:rPr>
                <w:rFonts w:ascii="Gill Sans Nova" w:hAnsi="Gill Sans Nova"/>
                <w:b/>
                <w:bCs/>
                <w:lang w:val="en-NZ"/>
              </w:rPr>
              <w:t>Phase in the gap analysis process:</w:t>
            </w:r>
          </w:p>
        </w:tc>
        <w:tc>
          <w:tcPr>
            <w:tcW w:w="3260" w:type="dxa"/>
            <w:shd w:val="clear" w:color="auto" w:fill="2C3436"/>
          </w:tcPr>
          <w:p w14:paraId="1CEEA34A"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09FB0868"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4C3A7371" w14:textId="77777777" w:rsidTr="00636A08">
        <w:tc>
          <w:tcPr>
            <w:tcW w:w="5807" w:type="dxa"/>
            <w:shd w:val="clear" w:color="auto" w:fill="E7E6E6" w:themeFill="background2"/>
            <w:vAlign w:val="center"/>
          </w:tcPr>
          <w:p w14:paraId="49686BD5" w14:textId="77777777" w:rsidR="007B027B" w:rsidRPr="009433C8" w:rsidRDefault="007B027B" w:rsidP="00636A08">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45FD9588"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2C5E635D"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3C16C246"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5027C8F3" w14:textId="77777777" w:rsidR="007B027B" w:rsidRPr="009433C8" w:rsidRDefault="007B027B" w:rsidP="00F66106">
            <w:pPr>
              <w:rPr>
                <w:rFonts w:ascii="Gill Sans Nova" w:hAnsi="Gill Sans Nova"/>
              </w:rPr>
            </w:pPr>
            <w:r w:rsidRPr="009433C8">
              <w:rPr>
                <w:rFonts w:ascii="Gill Sans Nova" w:hAnsi="Gill Sans Nova"/>
              </w:rPr>
              <w:t>(in evidence)</w:t>
            </w:r>
          </w:p>
        </w:tc>
        <w:tc>
          <w:tcPr>
            <w:tcW w:w="1651" w:type="dxa"/>
            <w:shd w:val="clear" w:color="auto" w:fill="C00000"/>
          </w:tcPr>
          <w:p w14:paraId="21550418"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558AE32F" w14:textId="77777777" w:rsidR="007B027B" w:rsidRPr="009433C8" w:rsidRDefault="007B027B" w:rsidP="00F66106">
            <w:pPr>
              <w:rPr>
                <w:rFonts w:ascii="Gill Sans Nova" w:hAnsi="Gill Sans Nova"/>
              </w:rPr>
            </w:pPr>
            <w:r w:rsidRPr="009433C8">
              <w:rPr>
                <w:rFonts w:ascii="Gill Sans Nova" w:hAnsi="Gill Sans Nova"/>
              </w:rPr>
              <w:t>(in practice)</w:t>
            </w:r>
          </w:p>
        </w:tc>
      </w:tr>
      <w:tr w:rsidR="007B027B" w:rsidRPr="009433C8" w14:paraId="54577B5F" w14:textId="77777777" w:rsidTr="00636A08">
        <w:trPr>
          <w:trHeight w:val="2608"/>
        </w:trPr>
        <w:tc>
          <w:tcPr>
            <w:tcW w:w="5807" w:type="dxa"/>
            <w:vAlign w:val="center"/>
          </w:tcPr>
          <w:p w14:paraId="796B8911"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1: Information and promotional activities</w:t>
            </w:r>
          </w:p>
          <w:p w14:paraId="2D765B45"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309836EA"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24 (1).</w:t>
            </w:r>
          </w:p>
          <w:p w14:paraId="5A7F8879"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ensure student accommodation has practices for – </w:t>
            </w:r>
          </w:p>
          <w:p w14:paraId="23F1DED4" w14:textId="5D56FF69" w:rsidR="007B027B" w:rsidRPr="00636A08" w:rsidRDefault="007B027B" w:rsidP="00636A08">
            <w:pPr>
              <w:pStyle w:val="TableParagraph"/>
              <w:numPr>
                <w:ilvl w:val="0"/>
                <w:numId w:val="47"/>
              </w:numPr>
              <w:spacing w:line="255" w:lineRule="exact"/>
              <w:ind w:left="561" w:hanging="357"/>
              <w:rPr>
                <w:rFonts w:ascii="Gill Sans Nova" w:hAnsi="Gill Sans Nova" w:cs="Arial"/>
                <w:sz w:val="20"/>
                <w:lang w:val="en-NZ"/>
              </w:rPr>
            </w:pPr>
            <w:r w:rsidRPr="009433C8">
              <w:rPr>
                <w:rFonts w:ascii="Gill Sans Nova" w:hAnsi="Gill Sans Nova"/>
                <w:lang w:val="en-NZ"/>
              </w:rPr>
              <w:t>ensuring residents receive clear, sufficient, accurate and transparent information and advice about the type and</w:t>
            </w:r>
            <w:r w:rsidRPr="009433C8">
              <w:rPr>
                <w:rFonts w:ascii="Gill Sans Nova" w:hAnsi="Gill Sans Nova" w:cs="Arial"/>
                <w:sz w:val="20"/>
                <w:lang w:val="en-NZ"/>
              </w:rPr>
              <w:t xml:space="preserve"> </w:t>
            </w:r>
            <w:r w:rsidRPr="009433C8">
              <w:rPr>
                <w:rFonts w:ascii="Gill Sans Nova" w:hAnsi="Gill Sans Nova"/>
                <w:lang w:val="en-NZ"/>
              </w:rPr>
              <w:t>nature of student accommodation and services provided; and</w:t>
            </w:r>
            <w:r w:rsidRPr="009433C8">
              <w:rPr>
                <w:rFonts w:ascii="Gill Sans Nova" w:hAnsi="Gill Sans Nova" w:cs="Arial"/>
                <w:sz w:val="20"/>
                <w:lang w:val="en-NZ"/>
              </w:rPr>
              <w:t xml:space="preserve"> </w:t>
            </w:r>
          </w:p>
        </w:tc>
        <w:tc>
          <w:tcPr>
            <w:tcW w:w="3260" w:type="dxa"/>
          </w:tcPr>
          <w:p w14:paraId="10FE2204" w14:textId="77777777" w:rsidR="007B027B" w:rsidRPr="009433C8" w:rsidRDefault="007B027B" w:rsidP="00F66106">
            <w:pPr>
              <w:rPr>
                <w:rFonts w:ascii="Gill Sans Nova" w:hAnsi="Gill Sans Nova"/>
              </w:rPr>
            </w:pPr>
          </w:p>
        </w:tc>
        <w:tc>
          <w:tcPr>
            <w:tcW w:w="1560" w:type="dxa"/>
          </w:tcPr>
          <w:p w14:paraId="006BB35F" w14:textId="77777777" w:rsidR="007B027B" w:rsidRPr="009433C8" w:rsidRDefault="007B027B" w:rsidP="00F66106">
            <w:pPr>
              <w:rPr>
                <w:rFonts w:ascii="Gill Sans Nova" w:hAnsi="Gill Sans Nova"/>
              </w:rPr>
            </w:pPr>
          </w:p>
        </w:tc>
        <w:tc>
          <w:tcPr>
            <w:tcW w:w="1670" w:type="dxa"/>
          </w:tcPr>
          <w:p w14:paraId="3ECCF4AA" w14:textId="77777777" w:rsidR="007B027B" w:rsidRPr="009433C8" w:rsidRDefault="007B027B" w:rsidP="00F66106">
            <w:pPr>
              <w:rPr>
                <w:rFonts w:ascii="Gill Sans Nova" w:hAnsi="Gill Sans Nova"/>
              </w:rPr>
            </w:pPr>
          </w:p>
        </w:tc>
        <w:tc>
          <w:tcPr>
            <w:tcW w:w="1651" w:type="dxa"/>
          </w:tcPr>
          <w:p w14:paraId="57D2FD97" w14:textId="77777777" w:rsidR="007B027B" w:rsidRPr="009433C8" w:rsidRDefault="007B027B" w:rsidP="00F66106">
            <w:pPr>
              <w:rPr>
                <w:rFonts w:ascii="Gill Sans Nova" w:hAnsi="Gill Sans Nova"/>
              </w:rPr>
            </w:pPr>
          </w:p>
        </w:tc>
      </w:tr>
      <w:tr w:rsidR="007B027B" w:rsidRPr="009433C8" w14:paraId="3F38BCC9" w14:textId="77777777" w:rsidTr="00636A08">
        <w:trPr>
          <w:trHeight w:val="922"/>
        </w:trPr>
        <w:tc>
          <w:tcPr>
            <w:tcW w:w="5807" w:type="dxa"/>
            <w:vAlign w:val="center"/>
          </w:tcPr>
          <w:p w14:paraId="0DC4F316" w14:textId="5A7F06EB" w:rsidR="007B027B" w:rsidRPr="00636A08" w:rsidRDefault="007B027B" w:rsidP="00636A08">
            <w:pPr>
              <w:pStyle w:val="TableParagraph"/>
              <w:numPr>
                <w:ilvl w:val="0"/>
                <w:numId w:val="47"/>
              </w:numPr>
              <w:spacing w:line="255" w:lineRule="exact"/>
              <w:ind w:left="561" w:hanging="357"/>
              <w:rPr>
                <w:rFonts w:ascii="Gill Sans Nova" w:hAnsi="Gill Sans Nova"/>
                <w:lang w:val="en-NZ"/>
              </w:rPr>
            </w:pPr>
            <w:r w:rsidRPr="009433C8">
              <w:rPr>
                <w:rFonts w:ascii="Gill Sans Nova" w:hAnsi="Gill Sans Nova"/>
                <w:lang w:val="en-NZ"/>
              </w:rPr>
              <w:t xml:space="preserve">using information provided by prospective residents at the time of application, to help plan their transition into student accommodation; and </w:t>
            </w:r>
          </w:p>
        </w:tc>
        <w:tc>
          <w:tcPr>
            <w:tcW w:w="3260" w:type="dxa"/>
          </w:tcPr>
          <w:p w14:paraId="57AE3E26" w14:textId="77777777" w:rsidR="007B027B" w:rsidRPr="009433C8" w:rsidRDefault="007B027B" w:rsidP="00F66106">
            <w:pPr>
              <w:rPr>
                <w:rFonts w:ascii="Gill Sans Nova" w:hAnsi="Gill Sans Nova"/>
              </w:rPr>
            </w:pPr>
          </w:p>
        </w:tc>
        <w:tc>
          <w:tcPr>
            <w:tcW w:w="1560" w:type="dxa"/>
          </w:tcPr>
          <w:p w14:paraId="5293299F" w14:textId="77777777" w:rsidR="007B027B" w:rsidRPr="009433C8" w:rsidRDefault="007B027B" w:rsidP="00F66106">
            <w:pPr>
              <w:rPr>
                <w:rFonts w:ascii="Gill Sans Nova" w:hAnsi="Gill Sans Nova"/>
              </w:rPr>
            </w:pPr>
          </w:p>
        </w:tc>
        <w:tc>
          <w:tcPr>
            <w:tcW w:w="1670" w:type="dxa"/>
          </w:tcPr>
          <w:p w14:paraId="72B08F3A" w14:textId="77777777" w:rsidR="007B027B" w:rsidRPr="009433C8" w:rsidRDefault="007B027B" w:rsidP="00F66106">
            <w:pPr>
              <w:rPr>
                <w:rFonts w:ascii="Gill Sans Nova" w:hAnsi="Gill Sans Nova"/>
              </w:rPr>
            </w:pPr>
          </w:p>
        </w:tc>
        <w:tc>
          <w:tcPr>
            <w:tcW w:w="1651" w:type="dxa"/>
          </w:tcPr>
          <w:p w14:paraId="7A73956F" w14:textId="77777777" w:rsidR="007B027B" w:rsidRPr="009433C8" w:rsidRDefault="007B027B" w:rsidP="00F66106">
            <w:pPr>
              <w:rPr>
                <w:rFonts w:ascii="Gill Sans Nova" w:hAnsi="Gill Sans Nova"/>
              </w:rPr>
            </w:pPr>
          </w:p>
        </w:tc>
      </w:tr>
      <w:tr w:rsidR="007B027B" w:rsidRPr="009433C8" w14:paraId="0800D58F" w14:textId="77777777" w:rsidTr="00636A08">
        <w:trPr>
          <w:trHeight w:val="1077"/>
        </w:trPr>
        <w:tc>
          <w:tcPr>
            <w:tcW w:w="5807" w:type="dxa"/>
            <w:vAlign w:val="center"/>
          </w:tcPr>
          <w:p w14:paraId="21BB6295" w14:textId="3F8FACB6" w:rsidR="007B027B" w:rsidRPr="00636A08" w:rsidRDefault="007B027B" w:rsidP="00636A08">
            <w:pPr>
              <w:pStyle w:val="TableParagraph"/>
              <w:numPr>
                <w:ilvl w:val="0"/>
                <w:numId w:val="47"/>
              </w:numPr>
              <w:spacing w:line="255" w:lineRule="exact"/>
              <w:ind w:left="561" w:hanging="357"/>
              <w:rPr>
                <w:rFonts w:ascii="Gill Sans Nova" w:hAnsi="Gill Sans Nova"/>
                <w:lang w:val="en-NZ"/>
              </w:rPr>
            </w:pPr>
            <w:r w:rsidRPr="009433C8">
              <w:rPr>
                <w:rFonts w:ascii="Gill Sans Nova" w:hAnsi="Gill Sans Nova"/>
                <w:lang w:val="en-NZ"/>
              </w:rPr>
              <w:t>working with residents to develop and provide information and tools that help residents understand their responsibilities within a communal living environment, including those relating to diversity; and</w:t>
            </w:r>
          </w:p>
        </w:tc>
        <w:tc>
          <w:tcPr>
            <w:tcW w:w="3260" w:type="dxa"/>
          </w:tcPr>
          <w:p w14:paraId="2CC1BCE1" w14:textId="77777777" w:rsidR="007B027B" w:rsidRPr="009433C8" w:rsidRDefault="007B027B" w:rsidP="00F66106">
            <w:pPr>
              <w:rPr>
                <w:rFonts w:ascii="Gill Sans Nova" w:hAnsi="Gill Sans Nova"/>
              </w:rPr>
            </w:pPr>
          </w:p>
        </w:tc>
        <w:tc>
          <w:tcPr>
            <w:tcW w:w="1560" w:type="dxa"/>
          </w:tcPr>
          <w:p w14:paraId="1F77D9E8" w14:textId="77777777" w:rsidR="007B027B" w:rsidRPr="009433C8" w:rsidRDefault="007B027B" w:rsidP="00F66106">
            <w:pPr>
              <w:rPr>
                <w:rFonts w:ascii="Gill Sans Nova" w:hAnsi="Gill Sans Nova"/>
              </w:rPr>
            </w:pPr>
          </w:p>
        </w:tc>
        <w:tc>
          <w:tcPr>
            <w:tcW w:w="1670" w:type="dxa"/>
          </w:tcPr>
          <w:p w14:paraId="53EF6EC6" w14:textId="77777777" w:rsidR="007B027B" w:rsidRPr="009433C8" w:rsidRDefault="007B027B" w:rsidP="00F66106">
            <w:pPr>
              <w:rPr>
                <w:rFonts w:ascii="Gill Sans Nova" w:hAnsi="Gill Sans Nova"/>
              </w:rPr>
            </w:pPr>
          </w:p>
        </w:tc>
        <w:tc>
          <w:tcPr>
            <w:tcW w:w="1651" w:type="dxa"/>
          </w:tcPr>
          <w:p w14:paraId="23798570" w14:textId="77777777" w:rsidR="007B027B" w:rsidRPr="009433C8" w:rsidRDefault="007B027B" w:rsidP="00F66106">
            <w:pPr>
              <w:rPr>
                <w:rFonts w:ascii="Gill Sans Nova" w:hAnsi="Gill Sans Nova"/>
              </w:rPr>
            </w:pPr>
          </w:p>
        </w:tc>
      </w:tr>
      <w:tr w:rsidR="007B027B" w:rsidRPr="009433C8" w14:paraId="35E5C533" w14:textId="77777777" w:rsidTr="00636A08">
        <w:trPr>
          <w:trHeight w:val="2324"/>
        </w:trPr>
        <w:tc>
          <w:tcPr>
            <w:tcW w:w="5807" w:type="dxa"/>
            <w:vAlign w:val="center"/>
          </w:tcPr>
          <w:p w14:paraId="230D8772" w14:textId="77777777" w:rsidR="007B027B" w:rsidRPr="009433C8" w:rsidRDefault="007B027B" w:rsidP="00636A08">
            <w:pPr>
              <w:pStyle w:val="TableParagraph"/>
              <w:numPr>
                <w:ilvl w:val="0"/>
                <w:numId w:val="47"/>
              </w:numPr>
              <w:spacing w:line="255" w:lineRule="exact"/>
              <w:ind w:left="561" w:hanging="357"/>
              <w:rPr>
                <w:rFonts w:ascii="Gill Sans Nova" w:hAnsi="Gill Sans Nova"/>
                <w:lang w:val="en-NZ"/>
              </w:rPr>
            </w:pPr>
            <w:r w:rsidRPr="009433C8">
              <w:rPr>
                <w:rFonts w:ascii="Gill Sans Nova" w:hAnsi="Gill Sans Nova"/>
                <w:lang w:val="en-NZ"/>
              </w:rPr>
              <w:lastRenderedPageBreak/>
              <w:t xml:space="preserve">providing residents with learning and peer support, and information on – </w:t>
            </w:r>
          </w:p>
          <w:p w14:paraId="5911F89A" w14:textId="76A41BE1" w:rsidR="007B027B" w:rsidRDefault="007B027B" w:rsidP="00636A08">
            <w:pPr>
              <w:pStyle w:val="TableParagraph"/>
              <w:numPr>
                <w:ilvl w:val="1"/>
                <w:numId w:val="19"/>
              </w:numPr>
              <w:spacing w:line="255" w:lineRule="exact"/>
              <w:ind w:left="1542" w:hanging="357"/>
              <w:rPr>
                <w:rFonts w:ascii="Gill Sans Nova" w:hAnsi="Gill Sans Nova"/>
                <w:lang w:val="en-NZ"/>
              </w:rPr>
            </w:pPr>
            <w:r w:rsidRPr="009433C8">
              <w:rPr>
                <w:rFonts w:ascii="Gill Sans Nova" w:hAnsi="Gill Sans Nova"/>
                <w:lang w:val="en-NZ"/>
              </w:rPr>
              <w:t>self-care and positive wellbeing and safety; and</w:t>
            </w:r>
          </w:p>
          <w:p w14:paraId="5DD0E0A9" w14:textId="77777777" w:rsidR="00636A08" w:rsidRPr="009433C8" w:rsidRDefault="00636A08" w:rsidP="00636A08">
            <w:pPr>
              <w:pStyle w:val="TableParagraph"/>
              <w:numPr>
                <w:ilvl w:val="1"/>
                <w:numId w:val="19"/>
              </w:numPr>
              <w:spacing w:line="255" w:lineRule="exact"/>
              <w:ind w:left="1542" w:hanging="357"/>
              <w:rPr>
                <w:rFonts w:ascii="Gill Sans Nova" w:hAnsi="Gill Sans Nova"/>
                <w:lang w:val="en-NZ"/>
              </w:rPr>
            </w:pPr>
            <w:r w:rsidRPr="009433C8">
              <w:rPr>
                <w:rFonts w:ascii="Gill Sans Nova" w:hAnsi="Gill Sans Nova"/>
                <w:lang w:val="en-NZ"/>
              </w:rPr>
              <w:t xml:space="preserve">how to access wellbeing services on campus and in the community; and </w:t>
            </w:r>
          </w:p>
          <w:p w14:paraId="217B2422" w14:textId="2DE5C4DC" w:rsidR="007B027B" w:rsidRPr="00636A08" w:rsidRDefault="00636A08" w:rsidP="00636A08">
            <w:pPr>
              <w:pStyle w:val="TableParagraph"/>
              <w:numPr>
                <w:ilvl w:val="1"/>
                <w:numId w:val="19"/>
              </w:numPr>
              <w:spacing w:line="255" w:lineRule="exact"/>
              <w:ind w:left="1542" w:hanging="357"/>
              <w:rPr>
                <w:rFonts w:ascii="Gill Sans Nova" w:hAnsi="Gill Sans Nova"/>
                <w:lang w:val="en-NZ"/>
              </w:rPr>
            </w:pPr>
            <w:r w:rsidRPr="009433C8">
              <w:rPr>
                <w:rFonts w:ascii="Gill Sans Nova" w:hAnsi="Gill Sans Nova"/>
                <w:lang w:val="en-NZ"/>
              </w:rPr>
              <w:t xml:space="preserve">how to provide peer support to other residents; and </w:t>
            </w:r>
          </w:p>
        </w:tc>
        <w:tc>
          <w:tcPr>
            <w:tcW w:w="3260" w:type="dxa"/>
          </w:tcPr>
          <w:p w14:paraId="0C25ED51" w14:textId="77777777" w:rsidR="007B027B" w:rsidRPr="009433C8" w:rsidRDefault="007B027B" w:rsidP="00F66106">
            <w:pPr>
              <w:rPr>
                <w:rFonts w:ascii="Gill Sans Nova" w:hAnsi="Gill Sans Nova"/>
              </w:rPr>
            </w:pPr>
          </w:p>
        </w:tc>
        <w:tc>
          <w:tcPr>
            <w:tcW w:w="1560" w:type="dxa"/>
          </w:tcPr>
          <w:p w14:paraId="260E0269" w14:textId="77777777" w:rsidR="007B027B" w:rsidRPr="009433C8" w:rsidRDefault="007B027B" w:rsidP="00F66106">
            <w:pPr>
              <w:rPr>
                <w:rFonts w:ascii="Gill Sans Nova" w:hAnsi="Gill Sans Nova"/>
              </w:rPr>
            </w:pPr>
          </w:p>
        </w:tc>
        <w:tc>
          <w:tcPr>
            <w:tcW w:w="1670" w:type="dxa"/>
          </w:tcPr>
          <w:p w14:paraId="027F42A7" w14:textId="77777777" w:rsidR="007B027B" w:rsidRPr="009433C8" w:rsidRDefault="007B027B" w:rsidP="00F66106">
            <w:pPr>
              <w:rPr>
                <w:rFonts w:ascii="Gill Sans Nova" w:hAnsi="Gill Sans Nova"/>
              </w:rPr>
            </w:pPr>
          </w:p>
        </w:tc>
        <w:tc>
          <w:tcPr>
            <w:tcW w:w="1651" w:type="dxa"/>
          </w:tcPr>
          <w:p w14:paraId="672C9F3D" w14:textId="77777777" w:rsidR="007B027B" w:rsidRPr="009433C8" w:rsidRDefault="007B027B" w:rsidP="00F66106">
            <w:pPr>
              <w:rPr>
                <w:rFonts w:ascii="Gill Sans Nova" w:hAnsi="Gill Sans Nova"/>
              </w:rPr>
            </w:pPr>
          </w:p>
        </w:tc>
      </w:tr>
      <w:tr w:rsidR="007B027B" w:rsidRPr="009433C8" w14:paraId="17E40C02" w14:textId="77777777" w:rsidTr="00636A08">
        <w:trPr>
          <w:trHeight w:val="1191"/>
        </w:trPr>
        <w:tc>
          <w:tcPr>
            <w:tcW w:w="5807" w:type="dxa"/>
            <w:vAlign w:val="center"/>
          </w:tcPr>
          <w:p w14:paraId="7F75A04F" w14:textId="39042CEB" w:rsidR="007B027B" w:rsidRPr="00636A08" w:rsidRDefault="007B027B" w:rsidP="00636A08">
            <w:pPr>
              <w:pStyle w:val="TableParagraph"/>
              <w:numPr>
                <w:ilvl w:val="0"/>
                <w:numId w:val="47"/>
              </w:numPr>
              <w:spacing w:line="255" w:lineRule="exact"/>
              <w:rPr>
                <w:rFonts w:ascii="Gill Sans Nova" w:hAnsi="Gill Sans Nova" w:cs="Arial"/>
                <w:sz w:val="20"/>
                <w:lang w:val="en-NZ"/>
              </w:rPr>
            </w:pPr>
            <w:r w:rsidRPr="009433C8">
              <w:rPr>
                <w:rFonts w:ascii="Gill Sans Nova" w:hAnsi="Gill Sans Nova"/>
                <w:lang w:val="en-NZ"/>
              </w:rPr>
              <w:t>providing residents with information and advice on what action to take in an emergency and the mechanisms for reporting incidents and raising health and safety concerns.</w:t>
            </w:r>
          </w:p>
        </w:tc>
        <w:tc>
          <w:tcPr>
            <w:tcW w:w="3260" w:type="dxa"/>
          </w:tcPr>
          <w:p w14:paraId="5E93E1D8" w14:textId="77777777" w:rsidR="007B027B" w:rsidRPr="009433C8" w:rsidRDefault="007B027B" w:rsidP="00F66106">
            <w:pPr>
              <w:rPr>
                <w:rFonts w:ascii="Gill Sans Nova" w:hAnsi="Gill Sans Nova"/>
              </w:rPr>
            </w:pPr>
          </w:p>
        </w:tc>
        <w:tc>
          <w:tcPr>
            <w:tcW w:w="1560" w:type="dxa"/>
          </w:tcPr>
          <w:p w14:paraId="6A4C1214" w14:textId="77777777" w:rsidR="007B027B" w:rsidRPr="009433C8" w:rsidRDefault="007B027B" w:rsidP="00F66106">
            <w:pPr>
              <w:rPr>
                <w:rFonts w:ascii="Gill Sans Nova" w:hAnsi="Gill Sans Nova"/>
              </w:rPr>
            </w:pPr>
          </w:p>
        </w:tc>
        <w:tc>
          <w:tcPr>
            <w:tcW w:w="1670" w:type="dxa"/>
          </w:tcPr>
          <w:p w14:paraId="035E77B7" w14:textId="77777777" w:rsidR="007B027B" w:rsidRPr="009433C8" w:rsidRDefault="007B027B" w:rsidP="00F66106">
            <w:pPr>
              <w:rPr>
                <w:rFonts w:ascii="Gill Sans Nova" w:hAnsi="Gill Sans Nova"/>
              </w:rPr>
            </w:pPr>
          </w:p>
        </w:tc>
        <w:tc>
          <w:tcPr>
            <w:tcW w:w="1651" w:type="dxa"/>
          </w:tcPr>
          <w:p w14:paraId="5A2350EA" w14:textId="77777777" w:rsidR="007B027B" w:rsidRPr="009433C8" w:rsidRDefault="007B027B" w:rsidP="00F66106">
            <w:pPr>
              <w:rPr>
                <w:rFonts w:ascii="Gill Sans Nova" w:hAnsi="Gill Sans Nova"/>
              </w:rPr>
            </w:pPr>
          </w:p>
        </w:tc>
      </w:tr>
      <w:tr w:rsidR="007B027B" w:rsidRPr="009433C8" w14:paraId="1E3E05F9" w14:textId="77777777" w:rsidTr="00636A08">
        <w:trPr>
          <w:trHeight w:val="964"/>
        </w:trPr>
        <w:tc>
          <w:tcPr>
            <w:tcW w:w="5807" w:type="dxa"/>
            <w:vAlign w:val="center"/>
          </w:tcPr>
          <w:p w14:paraId="22AD6AE4"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24 (2).</w:t>
            </w:r>
          </w:p>
          <w:p w14:paraId="49B96846" w14:textId="703C118E" w:rsidR="007B027B" w:rsidRPr="00636A0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The information required by this clause must be readily available, accessible, and promoted to residents.</w:t>
            </w:r>
          </w:p>
        </w:tc>
        <w:tc>
          <w:tcPr>
            <w:tcW w:w="3260" w:type="dxa"/>
          </w:tcPr>
          <w:p w14:paraId="68E2106E" w14:textId="77777777" w:rsidR="007B027B" w:rsidRPr="009433C8" w:rsidRDefault="007B027B" w:rsidP="00F66106">
            <w:pPr>
              <w:rPr>
                <w:rFonts w:ascii="Gill Sans Nova" w:hAnsi="Gill Sans Nova"/>
              </w:rPr>
            </w:pPr>
          </w:p>
        </w:tc>
        <w:tc>
          <w:tcPr>
            <w:tcW w:w="1560" w:type="dxa"/>
          </w:tcPr>
          <w:p w14:paraId="439D4558" w14:textId="77777777" w:rsidR="007B027B" w:rsidRPr="009433C8" w:rsidRDefault="007B027B" w:rsidP="00F66106">
            <w:pPr>
              <w:rPr>
                <w:rFonts w:ascii="Gill Sans Nova" w:hAnsi="Gill Sans Nova"/>
              </w:rPr>
            </w:pPr>
          </w:p>
        </w:tc>
        <w:tc>
          <w:tcPr>
            <w:tcW w:w="1670" w:type="dxa"/>
          </w:tcPr>
          <w:p w14:paraId="037A24B4" w14:textId="77777777" w:rsidR="007B027B" w:rsidRPr="009433C8" w:rsidRDefault="007B027B" w:rsidP="00F66106">
            <w:pPr>
              <w:rPr>
                <w:rFonts w:ascii="Gill Sans Nova" w:hAnsi="Gill Sans Nova"/>
              </w:rPr>
            </w:pPr>
          </w:p>
        </w:tc>
        <w:tc>
          <w:tcPr>
            <w:tcW w:w="1651" w:type="dxa"/>
          </w:tcPr>
          <w:p w14:paraId="7FDEB7CC" w14:textId="77777777" w:rsidR="007B027B" w:rsidRPr="009433C8" w:rsidRDefault="007B027B" w:rsidP="00F66106">
            <w:pPr>
              <w:rPr>
                <w:rFonts w:ascii="Gill Sans Nova" w:hAnsi="Gill Sans Nova"/>
              </w:rPr>
            </w:pPr>
          </w:p>
        </w:tc>
      </w:tr>
      <w:tr w:rsidR="007B027B" w:rsidRPr="009433C8" w14:paraId="0F47FEFE" w14:textId="77777777" w:rsidTr="00636A08">
        <w:trPr>
          <w:trHeight w:val="2381"/>
        </w:trPr>
        <w:tc>
          <w:tcPr>
            <w:tcW w:w="5807" w:type="dxa"/>
            <w:vAlign w:val="center"/>
          </w:tcPr>
          <w:p w14:paraId="4C77D47C"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2: Accommodation staff</w:t>
            </w:r>
          </w:p>
          <w:p w14:paraId="2C1F6746"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4BC9B42F"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25.</w:t>
            </w:r>
          </w:p>
          <w:p w14:paraId="14123B0E"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w:t>
            </w:r>
          </w:p>
          <w:p w14:paraId="1A70429C" w14:textId="77777777" w:rsidR="007B027B" w:rsidRPr="009433C8" w:rsidRDefault="007B027B" w:rsidP="00636A08">
            <w:pPr>
              <w:rPr>
                <w:rFonts w:ascii="Gill Sans Nova" w:eastAsiaTheme="minorHAnsi" w:hAnsi="Gill Sans Nova"/>
                <w:lang w:eastAsia="en-US"/>
              </w:rPr>
            </w:pPr>
          </w:p>
          <w:p w14:paraId="323782A9" w14:textId="342DBB7B" w:rsidR="007B027B" w:rsidRPr="00636A08" w:rsidRDefault="007B027B" w:rsidP="00636A08">
            <w:pPr>
              <w:pStyle w:val="TableParagraph"/>
              <w:numPr>
                <w:ilvl w:val="0"/>
                <w:numId w:val="48"/>
              </w:numPr>
              <w:spacing w:line="255" w:lineRule="exact"/>
              <w:ind w:left="561" w:hanging="357"/>
              <w:rPr>
                <w:rFonts w:ascii="Gill Sans Nova" w:hAnsi="Gill Sans Nova" w:cs="Arial"/>
                <w:sz w:val="20"/>
                <w:lang w:val="en-NZ"/>
              </w:rPr>
            </w:pPr>
            <w:r w:rsidRPr="009433C8">
              <w:rPr>
                <w:rFonts w:ascii="Gill Sans Nova" w:hAnsi="Gill Sans Nova"/>
                <w:lang w:val="en-NZ"/>
              </w:rPr>
              <w:t>accommodation staff are provided with ongoing training and resources that are appropriate for their role as set out in clause 10(2); and</w:t>
            </w:r>
          </w:p>
        </w:tc>
        <w:tc>
          <w:tcPr>
            <w:tcW w:w="3260" w:type="dxa"/>
          </w:tcPr>
          <w:p w14:paraId="169C587A" w14:textId="77777777" w:rsidR="007B027B" w:rsidRPr="009433C8" w:rsidRDefault="007B027B" w:rsidP="00F66106">
            <w:pPr>
              <w:rPr>
                <w:rFonts w:ascii="Gill Sans Nova" w:hAnsi="Gill Sans Nova"/>
              </w:rPr>
            </w:pPr>
          </w:p>
        </w:tc>
        <w:tc>
          <w:tcPr>
            <w:tcW w:w="1560" w:type="dxa"/>
          </w:tcPr>
          <w:p w14:paraId="06FAF3F3" w14:textId="77777777" w:rsidR="007B027B" w:rsidRPr="009433C8" w:rsidRDefault="007B027B" w:rsidP="00F66106">
            <w:pPr>
              <w:rPr>
                <w:rFonts w:ascii="Gill Sans Nova" w:hAnsi="Gill Sans Nova"/>
              </w:rPr>
            </w:pPr>
          </w:p>
        </w:tc>
        <w:tc>
          <w:tcPr>
            <w:tcW w:w="1670" w:type="dxa"/>
          </w:tcPr>
          <w:p w14:paraId="646D6A85" w14:textId="77777777" w:rsidR="007B027B" w:rsidRPr="009433C8" w:rsidRDefault="007B027B" w:rsidP="00F66106">
            <w:pPr>
              <w:rPr>
                <w:rFonts w:ascii="Gill Sans Nova" w:hAnsi="Gill Sans Nova"/>
              </w:rPr>
            </w:pPr>
          </w:p>
        </w:tc>
        <w:tc>
          <w:tcPr>
            <w:tcW w:w="1651" w:type="dxa"/>
          </w:tcPr>
          <w:p w14:paraId="549C67D3" w14:textId="77777777" w:rsidR="007B027B" w:rsidRPr="009433C8" w:rsidRDefault="007B027B" w:rsidP="00F66106">
            <w:pPr>
              <w:rPr>
                <w:rFonts w:ascii="Gill Sans Nova" w:hAnsi="Gill Sans Nova"/>
              </w:rPr>
            </w:pPr>
          </w:p>
        </w:tc>
      </w:tr>
      <w:tr w:rsidR="007B027B" w:rsidRPr="009433C8" w14:paraId="2F0F734E" w14:textId="77777777" w:rsidTr="00636A08">
        <w:trPr>
          <w:trHeight w:val="907"/>
        </w:trPr>
        <w:tc>
          <w:tcPr>
            <w:tcW w:w="5807" w:type="dxa"/>
            <w:vAlign w:val="center"/>
          </w:tcPr>
          <w:p w14:paraId="302DFEAE" w14:textId="70125C5C" w:rsidR="007B027B" w:rsidRPr="00636A08" w:rsidRDefault="007B027B" w:rsidP="00636A08">
            <w:pPr>
              <w:pStyle w:val="TableParagraph"/>
              <w:numPr>
                <w:ilvl w:val="0"/>
                <w:numId w:val="48"/>
              </w:numPr>
              <w:spacing w:line="255" w:lineRule="exact"/>
              <w:ind w:left="561" w:hanging="357"/>
              <w:rPr>
                <w:rFonts w:ascii="Gill Sans Nova" w:hAnsi="Gill Sans Nova" w:cs="Arial"/>
                <w:sz w:val="20"/>
                <w:lang w:val="en-NZ"/>
              </w:rPr>
            </w:pPr>
            <w:r w:rsidRPr="009433C8">
              <w:rPr>
                <w:rFonts w:ascii="Gill Sans Nova" w:hAnsi="Gill Sans Nova"/>
                <w:lang w:val="en-NZ"/>
              </w:rPr>
              <w:t>the experience and training of accommodation staff is appropriate for the type and nature of accommodation that is being provided; and</w:t>
            </w:r>
          </w:p>
        </w:tc>
        <w:tc>
          <w:tcPr>
            <w:tcW w:w="3260" w:type="dxa"/>
          </w:tcPr>
          <w:p w14:paraId="6F901779" w14:textId="77777777" w:rsidR="007B027B" w:rsidRPr="009433C8" w:rsidRDefault="007B027B" w:rsidP="00F66106">
            <w:pPr>
              <w:rPr>
                <w:rFonts w:ascii="Gill Sans Nova" w:hAnsi="Gill Sans Nova"/>
              </w:rPr>
            </w:pPr>
          </w:p>
        </w:tc>
        <w:tc>
          <w:tcPr>
            <w:tcW w:w="1560" w:type="dxa"/>
          </w:tcPr>
          <w:p w14:paraId="05E17AFE" w14:textId="77777777" w:rsidR="007B027B" w:rsidRPr="009433C8" w:rsidRDefault="007B027B" w:rsidP="00F66106">
            <w:pPr>
              <w:rPr>
                <w:rFonts w:ascii="Gill Sans Nova" w:hAnsi="Gill Sans Nova"/>
              </w:rPr>
            </w:pPr>
          </w:p>
        </w:tc>
        <w:tc>
          <w:tcPr>
            <w:tcW w:w="1670" w:type="dxa"/>
          </w:tcPr>
          <w:p w14:paraId="36380378" w14:textId="77777777" w:rsidR="007B027B" w:rsidRPr="009433C8" w:rsidRDefault="007B027B" w:rsidP="00F66106">
            <w:pPr>
              <w:rPr>
                <w:rFonts w:ascii="Gill Sans Nova" w:hAnsi="Gill Sans Nova"/>
              </w:rPr>
            </w:pPr>
          </w:p>
        </w:tc>
        <w:tc>
          <w:tcPr>
            <w:tcW w:w="1651" w:type="dxa"/>
          </w:tcPr>
          <w:p w14:paraId="1DE9D7FB" w14:textId="77777777" w:rsidR="007B027B" w:rsidRPr="009433C8" w:rsidRDefault="007B027B" w:rsidP="00F66106">
            <w:pPr>
              <w:rPr>
                <w:rFonts w:ascii="Gill Sans Nova" w:hAnsi="Gill Sans Nova"/>
              </w:rPr>
            </w:pPr>
          </w:p>
        </w:tc>
      </w:tr>
      <w:tr w:rsidR="007B027B" w:rsidRPr="009433C8" w14:paraId="4CCCE6CB" w14:textId="77777777" w:rsidTr="00636A08">
        <w:trPr>
          <w:trHeight w:val="907"/>
        </w:trPr>
        <w:tc>
          <w:tcPr>
            <w:tcW w:w="5807" w:type="dxa"/>
            <w:vAlign w:val="center"/>
          </w:tcPr>
          <w:p w14:paraId="3B910A6A" w14:textId="2F5C03FD" w:rsidR="007B027B" w:rsidRPr="00636A08" w:rsidRDefault="007B027B" w:rsidP="00636A08">
            <w:pPr>
              <w:pStyle w:val="TableParagraph"/>
              <w:numPr>
                <w:ilvl w:val="0"/>
                <w:numId w:val="48"/>
              </w:numPr>
              <w:spacing w:line="255" w:lineRule="exact"/>
              <w:ind w:left="561" w:hanging="357"/>
              <w:rPr>
                <w:rFonts w:ascii="Gill Sans Nova" w:hAnsi="Gill Sans Nova" w:cs="Arial"/>
                <w:sz w:val="20"/>
                <w:lang w:val="en-NZ"/>
              </w:rPr>
            </w:pPr>
            <w:r w:rsidRPr="009433C8">
              <w:rPr>
                <w:rFonts w:ascii="Gill Sans Nova" w:hAnsi="Gill Sans Nova"/>
                <w:lang w:val="en-NZ"/>
              </w:rPr>
              <w:t xml:space="preserve">there </w:t>
            </w:r>
            <w:proofErr w:type="gramStart"/>
            <w:r w:rsidRPr="009433C8">
              <w:rPr>
                <w:rFonts w:ascii="Gill Sans Nova" w:hAnsi="Gill Sans Nova"/>
                <w:lang w:val="en-NZ"/>
              </w:rPr>
              <w:t>is managerial oversight of accommodation staff at all times</w:t>
            </w:r>
            <w:proofErr w:type="gramEnd"/>
            <w:r w:rsidRPr="009433C8">
              <w:rPr>
                <w:rFonts w:ascii="Gill Sans Nova" w:hAnsi="Gill Sans Nova"/>
                <w:lang w:val="en-NZ"/>
              </w:rPr>
              <w:t xml:space="preserve"> (24 hours a day, 7 days a week) so that issues can be escalated when they occur; and</w:t>
            </w:r>
          </w:p>
        </w:tc>
        <w:tc>
          <w:tcPr>
            <w:tcW w:w="3260" w:type="dxa"/>
          </w:tcPr>
          <w:p w14:paraId="464952A8" w14:textId="77777777" w:rsidR="007B027B" w:rsidRPr="009433C8" w:rsidRDefault="007B027B" w:rsidP="00F66106">
            <w:pPr>
              <w:rPr>
                <w:rFonts w:ascii="Gill Sans Nova" w:hAnsi="Gill Sans Nova"/>
              </w:rPr>
            </w:pPr>
          </w:p>
        </w:tc>
        <w:tc>
          <w:tcPr>
            <w:tcW w:w="1560" w:type="dxa"/>
          </w:tcPr>
          <w:p w14:paraId="05F4E22F" w14:textId="77777777" w:rsidR="007B027B" w:rsidRPr="009433C8" w:rsidRDefault="007B027B" w:rsidP="00F66106">
            <w:pPr>
              <w:rPr>
                <w:rFonts w:ascii="Gill Sans Nova" w:hAnsi="Gill Sans Nova"/>
              </w:rPr>
            </w:pPr>
          </w:p>
        </w:tc>
        <w:tc>
          <w:tcPr>
            <w:tcW w:w="1670" w:type="dxa"/>
          </w:tcPr>
          <w:p w14:paraId="1E95CED0" w14:textId="77777777" w:rsidR="007B027B" w:rsidRPr="009433C8" w:rsidRDefault="007B027B" w:rsidP="00F66106">
            <w:pPr>
              <w:rPr>
                <w:rFonts w:ascii="Gill Sans Nova" w:hAnsi="Gill Sans Nova"/>
              </w:rPr>
            </w:pPr>
          </w:p>
        </w:tc>
        <w:tc>
          <w:tcPr>
            <w:tcW w:w="1651" w:type="dxa"/>
          </w:tcPr>
          <w:p w14:paraId="742BBBB4" w14:textId="77777777" w:rsidR="007B027B" w:rsidRPr="009433C8" w:rsidRDefault="007B027B" w:rsidP="00F66106">
            <w:pPr>
              <w:rPr>
                <w:rFonts w:ascii="Gill Sans Nova" w:hAnsi="Gill Sans Nova"/>
              </w:rPr>
            </w:pPr>
          </w:p>
        </w:tc>
      </w:tr>
      <w:tr w:rsidR="007B027B" w:rsidRPr="009433C8" w14:paraId="0564629E" w14:textId="77777777" w:rsidTr="00636A08">
        <w:trPr>
          <w:trHeight w:val="1474"/>
        </w:trPr>
        <w:tc>
          <w:tcPr>
            <w:tcW w:w="5807" w:type="dxa"/>
            <w:vAlign w:val="center"/>
          </w:tcPr>
          <w:p w14:paraId="154056B7" w14:textId="2B3DBAF4" w:rsidR="007B027B" w:rsidRPr="00636A08" w:rsidRDefault="007B027B" w:rsidP="00636A08">
            <w:pPr>
              <w:pStyle w:val="TableParagraph"/>
              <w:numPr>
                <w:ilvl w:val="0"/>
                <w:numId w:val="48"/>
              </w:numPr>
              <w:spacing w:line="255" w:lineRule="exact"/>
              <w:ind w:left="561" w:hanging="357"/>
              <w:rPr>
                <w:rFonts w:ascii="Gill Sans Nova" w:hAnsi="Gill Sans Nova" w:cs="Arial"/>
                <w:sz w:val="20"/>
                <w:lang w:val="en-NZ"/>
              </w:rPr>
            </w:pPr>
            <w:r w:rsidRPr="009433C8">
              <w:rPr>
                <w:rFonts w:ascii="Gill Sans Nova" w:hAnsi="Gill Sans Nova"/>
                <w:lang w:val="en-NZ"/>
              </w:rPr>
              <w:lastRenderedPageBreak/>
              <w:t>the level of live-in accommodation staffing provides appropriate oversight and support for residents based on the type and nature of accommodation (for example, a higher level of staffing for halls of residence primarily intended for first-year learners); and</w:t>
            </w:r>
          </w:p>
        </w:tc>
        <w:tc>
          <w:tcPr>
            <w:tcW w:w="3260" w:type="dxa"/>
          </w:tcPr>
          <w:p w14:paraId="604B6BBE" w14:textId="77777777" w:rsidR="007B027B" w:rsidRPr="009433C8" w:rsidRDefault="007B027B" w:rsidP="00F66106">
            <w:pPr>
              <w:rPr>
                <w:rFonts w:ascii="Gill Sans Nova" w:hAnsi="Gill Sans Nova"/>
              </w:rPr>
            </w:pPr>
          </w:p>
        </w:tc>
        <w:tc>
          <w:tcPr>
            <w:tcW w:w="1560" w:type="dxa"/>
          </w:tcPr>
          <w:p w14:paraId="487139E1" w14:textId="77777777" w:rsidR="007B027B" w:rsidRPr="009433C8" w:rsidRDefault="007B027B" w:rsidP="00F66106">
            <w:pPr>
              <w:rPr>
                <w:rFonts w:ascii="Gill Sans Nova" w:hAnsi="Gill Sans Nova"/>
              </w:rPr>
            </w:pPr>
          </w:p>
        </w:tc>
        <w:tc>
          <w:tcPr>
            <w:tcW w:w="1670" w:type="dxa"/>
          </w:tcPr>
          <w:p w14:paraId="3AC64F1F" w14:textId="77777777" w:rsidR="007B027B" w:rsidRPr="009433C8" w:rsidRDefault="007B027B" w:rsidP="00F66106">
            <w:pPr>
              <w:rPr>
                <w:rFonts w:ascii="Gill Sans Nova" w:hAnsi="Gill Sans Nova"/>
              </w:rPr>
            </w:pPr>
          </w:p>
        </w:tc>
        <w:tc>
          <w:tcPr>
            <w:tcW w:w="1651" w:type="dxa"/>
          </w:tcPr>
          <w:p w14:paraId="64D61EB1" w14:textId="77777777" w:rsidR="007B027B" w:rsidRPr="009433C8" w:rsidRDefault="007B027B" w:rsidP="00F66106">
            <w:pPr>
              <w:rPr>
                <w:rFonts w:ascii="Gill Sans Nova" w:hAnsi="Gill Sans Nova"/>
              </w:rPr>
            </w:pPr>
          </w:p>
        </w:tc>
      </w:tr>
      <w:tr w:rsidR="007B027B" w:rsidRPr="009433C8" w14:paraId="04B77062" w14:textId="77777777" w:rsidTr="00636A08">
        <w:trPr>
          <w:trHeight w:val="624"/>
        </w:trPr>
        <w:tc>
          <w:tcPr>
            <w:tcW w:w="5807" w:type="dxa"/>
            <w:vAlign w:val="center"/>
          </w:tcPr>
          <w:p w14:paraId="52B96197" w14:textId="2FE7A265" w:rsidR="007B027B" w:rsidRPr="00636A08" w:rsidRDefault="007B027B" w:rsidP="00636A08">
            <w:pPr>
              <w:pStyle w:val="TableParagraph"/>
              <w:numPr>
                <w:ilvl w:val="0"/>
                <w:numId w:val="48"/>
              </w:numPr>
              <w:spacing w:line="255" w:lineRule="exact"/>
              <w:ind w:left="561" w:hanging="357"/>
              <w:rPr>
                <w:rFonts w:ascii="Gill Sans Nova" w:hAnsi="Gill Sans Nova"/>
                <w:lang w:val="en-NZ"/>
              </w:rPr>
            </w:pPr>
            <w:r w:rsidRPr="009433C8">
              <w:rPr>
                <w:rFonts w:ascii="Gill Sans Nova" w:hAnsi="Gill Sans Nova"/>
                <w:lang w:val="en-NZ"/>
              </w:rPr>
              <w:t>there is ongoing wellbeing support for accommodation staff.</w:t>
            </w:r>
          </w:p>
        </w:tc>
        <w:tc>
          <w:tcPr>
            <w:tcW w:w="3260" w:type="dxa"/>
          </w:tcPr>
          <w:p w14:paraId="2CE1C76E" w14:textId="77777777" w:rsidR="007B027B" w:rsidRPr="009433C8" w:rsidRDefault="007B027B" w:rsidP="00F66106">
            <w:pPr>
              <w:rPr>
                <w:rFonts w:ascii="Gill Sans Nova" w:hAnsi="Gill Sans Nova"/>
              </w:rPr>
            </w:pPr>
          </w:p>
        </w:tc>
        <w:tc>
          <w:tcPr>
            <w:tcW w:w="1560" w:type="dxa"/>
          </w:tcPr>
          <w:p w14:paraId="6CAC9E2D" w14:textId="77777777" w:rsidR="007B027B" w:rsidRPr="009433C8" w:rsidRDefault="007B027B" w:rsidP="00F66106">
            <w:pPr>
              <w:rPr>
                <w:rFonts w:ascii="Gill Sans Nova" w:hAnsi="Gill Sans Nova"/>
              </w:rPr>
            </w:pPr>
          </w:p>
        </w:tc>
        <w:tc>
          <w:tcPr>
            <w:tcW w:w="1670" w:type="dxa"/>
          </w:tcPr>
          <w:p w14:paraId="353D0EAC" w14:textId="77777777" w:rsidR="007B027B" w:rsidRPr="009433C8" w:rsidRDefault="007B027B" w:rsidP="00F66106">
            <w:pPr>
              <w:rPr>
                <w:rFonts w:ascii="Gill Sans Nova" w:hAnsi="Gill Sans Nova"/>
              </w:rPr>
            </w:pPr>
          </w:p>
        </w:tc>
        <w:tc>
          <w:tcPr>
            <w:tcW w:w="1651" w:type="dxa"/>
          </w:tcPr>
          <w:p w14:paraId="0268ACBD" w14:textId="77777777" w:rsidR="007B027B" w:rsidRPr="009433C8" w:rsidRDefault="007B027B" w:rsidP="00F66106">
            <w:pPr>
              <w:rPr>
                <w:rFonts w:ascii="Gill Sans Nova" w:hAnsi="Gill Sans Nova"/>
              </w:rPr>
            </w:pPr>
          </w:p>
        </w:tc>
      </w:tr>
      <w:tr w:rsidR="007B027B" w:rsidRPr="009433C8" w14:paraId="4A93B246" w14:textId="77777777" w:rsidTr="00636A08">
        <w:trPr>
          <w:trHeight w:val="2968"/>
        </w:trPr>
        <w:tc>
          <w:tcPr>
            <w:tcW w:w="5807" w:type="dxa"/>
            <w:vAlign w:val="center"/>
          </w:tcPr>
          <w:p w14:paraId="0C5F090B"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3: Accommodation staff must be fit and proper persons</w:t>
            </w:r>
          </w:p>
          <w:p w14:paraId="34EAA043"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2812FA8B"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26.</w:t>
            </w:r>
          </w:p>
          <w:p w14:paraId="730A32C9" w14:textId="4B35FAC8"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take all reasonable steps to ensure that each member of the accommodation staff –</w:t>
            </w:r>
          </w:p>
          <w:p w14:paraId="7E7B1D14" w14:textId="77777777" w:rsidR="007B027B" w:rsidRPr="00636A08" w:rsidRDefault="007B027B" w:rsidP="00636A08">
            <w:pPr>
              <w:pStyle w:val="TableParagraph"/>
              <w:numPr>
                <w:ilvl w:val="0"/>
                <w:numId w:val="50"/>
              </w:numPr>
              <w:spacing w:line="255" w:lineRule="exact"/>
              <w:ind w:left="561" w:hanging="357"/>
              <w:rPr>
                <w:rFonts w:ascii="Gill Sans Nova" w:hAnsi="Gill Sans Nova" w:cs="Arial"/>
                <w:sz w:val="20"/>
                <w:lang w:val="en-NZ"/>
              </w:rPr>
            </w:pPr>
            <w:r w:rsidRPr="009433C8">
              <w:rPr>
                <w:rFonts w:ascii="Gill Sans Nova" w:hAnsi="Gill Sans Nova"/>
                <w:lang w:val="en-NZ"/>
              </w:rPr>
              <w:t>is suitable for employment in student accommodation; and</w:t>
            </w:r>
          </w:p>
          <w:p w14:paraId="07256E64" w14:textId="541792A8" w:rsidR="00636A08" w:rsidRPr="00636A08" w:rsidRDefault="00636A08" w:rsidP="00636A08">
            <w:pPr>
              <w:pStyle w:val="TableParagraph"/>
              <w:numPr>
                <w:ilvl w:val="0"/>
                <w:numId w:val="50"/>
              </w:numPr>
              <w:spacing w:line="255" w:lineRule="exact"/>
              <w:ind w:left="561" w:hanging="357"/>
              <w:rPr>
                <w:rFonts w:ascii="Gill Sans Nova" w:hAnsi="Gill Sans Nova" w:cs="Arial"/>
                <w:sz w:val="20"/>
                <w:lang w:val="en-NZ"/>
              </w:rPr>
            </w:pPr>
            <w:r w:rsidRPr="009433C8">
              <w:rPr>
                <w:rFonts w:ascii="Gill Sans Nova" w:hAnsi="Gill Sans Nova"/>
                <w:lang w:val="en-NZ"/>
              </w:rPr>
              <w:t>are the subject of a Police vet where required under the Children’s Act 2014 if the accommodation includes learners who are under 18.</w:t>
            </w:r>
          </w:p>
        </w:tc>
        <w:tc>
          <w:tcPr>
            <w:tcW w:w="3260" w:type="dxa"/>
          </w:tcPr>
          <w:p w14:paraId="4208A26F" w14:textId="77777777" w:rsidR="007B027B" w:rsidRPr="009433C8" w:rsidRDefault="007B027B" w:rsidP="00F66106">
            <w:pPr>
              <w:rPr>
                <w:rFonts w:ascii="Gill Sans Nova" w:hAnsi="Gill Sans Nova"/>
              </w:rPr>
            </w:pPr>
          </w:p>
        </w:tc>
        <w:tc>
          <w:tcPr>
            <w:tcW w:w="1560" w:type="dxa"/>
          </w:tcPr>
          <w:p w14:paraId="604C4753" w14:textId="77777777" w:rsidR="007B027B" w:rsidRPr="009433C8" w:rsidRDefault="007B027B" w:rsidP="00F66106">
            <w:pPr>
              <w:rPr>
                <w:rFonts w:ascii="Gill Sans Nova" w:hAnsi="Gill Sans Nova"/>
              </w:rPr>
            </w:pPr>
          </w:p>
        </w:tc>
        <w:tc>
          <w:tcPr>
            <w:tcW w:w="1670" w:type="dxa"/>
          </w:tcPr>
          <w:p w14:paraId="69593489" w14:textId="77777777" w:rsidR="007B027B" w:rsidRPr="009433C8" w:rsidRDefault="007B027B" w:rsidP="00F66106">
            <w:pPr>
              <w:rPr>
                <w:rFonts w:ascii="Gill Sans Nova" w:hAnsi="Gill Sans Nova"/>
              </w:rPr>
            </w:pPr>
          </w:p>
        </w:tc>
        <w:tc>
          <w:tcPr>
            <w:tcW w:w="1651" w:type="dxa"/>
          </w:tcPr>
          <w:p w14:paraId="1E414F80" w14:textId="77777777" w:rsidR="007B027B" w:rsidRPr="009433C8" w:rsidRDefault="007B027B" w:rsidP="00F66106">
            <w:pPr>
              <w:rPr>
                <w:rFonts w:ascii="Gill Sans Nova" w:hAnsi="Gill Sans Nova"/>
              </w:rPr>
            </w:pPr>
          </w:p>
        </w:tc>
      </w:tr>
      <w:tr w:rsidR="007B027B" w:rsidRPr="009433C8" w14:paraId="1998C324" w14:textId="77777777" w:rsidTr="00636A08">
        <w:trPr>
          <w:trHeight w:val="3231"/>
        </w:trPr>
        <w:tc>
          <w:tcPr>
            <w:tcW w:w="5807" w:type="dxa"/>
            <w:vAlign w:val="center"/>
          </w:tcPr>
          <w:p w14:paraId="215B60AE"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4: Proactive monitoring of residents’ wellbeing and safety and responsive wellbeing and safety practices.</w:t>
            </w:r>
          </w:p>
          <w:p w14:paraId="4998B081"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01B80EAC"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27 (1).</w:t>
            </w:r>
          </w:p>
          <w:p w14:paraId="0D178CBE"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ensure student accommodation has practices for – </w:t>
            </w:r>
          </w:p>
          <w:p w14:paraId="5B7F079A" w14:textId="77777777" w:rsidR="007B027B" w:rsidRPr="009433C8" w:rsidRDefault="007B027B" w:rsidP="00636A08">
            <w:pPr>
              <w:pStyle w:val="TableParagraph"/>
              <w:spacing w:line="255" w:lineRule="exact"/>
              <w:rPr>
                <w:rFonts w:ascii="Gill Sans Nova" w:hAnsi="Gill Sans Nova"/>
                <w:lang w:val="en-NZ"/>
              </w:rPr>
            </w:pPr>
          </w:p>
          <w:p w14:paraId="257DDEF9" w14:textId="4DE9B8AC" w:rsidR="007B027B" w:rsidRPr="00636A08" w:rsidRDefault="007B027B" w:rsidP="00636A08">
            <w:pPr>
              <w:pStyle w:val="TableParagraph"/>
              <w:numPr>
                <w:ilvl w:val="0"/>
                <w:numId w:val="49"/>
              </w:numPr>
              <w:spacing w:line="255" w:lineRule="exact"/>
              <w:ind w:left="561" w:hanging="357"/>
              <w:rPr>
                <w:rFonts w:ascii="Gill Sans Nova" w:hAnsi="Gill Sans Nova"/>
                <w:lang w:val="en-NZ"/>
              </w:rPr>
            </w:pPr>
            <w:r w:rsidRPr="009433C8">
              <w:rPr>
                <w:rFonts w:ascii="Gill Sans Nova" w:hAnsi="Gill Sans Nova"/>
                <w:lang w:val="en-NZ"/>
              </w:rPr>
              <w:t>working with residents to evaluate their needs and planning how these can be reasonably and practicably met and monitored; and</w:t>
            </w:r>
          </w:p>
        </w:tc>
        <w:tc>
          <w:tcPr>
            <w:tcW w:w="3260" w:type="dxa"/>
          </w:tcPr>
          <w:p w14:paraId="68DFBEE9" w14:textId="77777777" w:rsidR="007B027B" w:rsidRPr="009433C8" w:rsidRDefault="007B027B" w:rsidP="00F66106">
            <w:pPr>
              <w:rPr>
                <w:rFonts w:ascii="Gill Sans Nova" w:hAnsi="Gill Sans Nova"/>
              </w:rPr>
            </w:pPr>
          </w:p>
        </w:tc>
        <w:tc>
          <w:tcPr>
            <w:tcW w:w="1560" w:type="dxa"/>
          </w:tcPr>
          <w:p w14:paraId="6AABE348" w14:textId="77777777" w:rsidR="007B027B" w:rsidRPr="009433C8" w:rsidRDefault="007B027B" w:rsidP="00F66106">
            <w:pPr>
              <w:rPr>
                <w:rFonts w:ascii="Gill Sans Nova" w:hAnsi="Gill Sans Nova"/>
              </w:rPr>
            </w:pPr>
          </w:p>
        </w:tc>
        <w:tc>
          <w:tcPr>
            <w:tcW w:w="1670" w:type="dxa"/>
          </w:tcPr>
          <w:p w14:paraId="5F3B3DE9" w14:textId="77777777" w:rsidR="007B027B" w:rsidRPr="009433C8" w:rsidRDefault="007B027B" w:rsidP="00F66106">
            <w:pPr>
              <w:rPr>
                <w:rFonts w:ascii="Gill Sans Nova" w:hAnsi="Gill Sans Nova"/>
              </w:rPr>
            </w:pPr>
          </w:p>
        </w:tc>
        <w:tc>
          <w:tcPr>
            <w:tcW w:w="1651" w:type="dxa"/>
          </w:tcPr>
          <w:p w14:paraId="7EC2FE0A" w14:textId="77777777" w:rsidR="007B027B" w:rsidRPr="009433C8" w:rsidRDefault="007B027B" w:rsidP="00F66106">
            <w:pPr>
              <w:rPr>
                <w:rFonts w:ascii="Gill Sans Nova" w:hAnsi="Gill Sans Nova"/>
              </w:rPr>
            </w:pPr>
          </w:p>
        </w:tc>
      </w:tr>
      <w:tr w:rsidR="007B027B" w:rsidRPr="009433C8" w14:paraId="3FBA65C2" w14:textId="77777777" w:rsidTr="00636A08">
        <w:trPr>
          <w:trHeight w:val="2608"/>
        </w:trPr>
        <w:tc>
          <w:tcPr>
            <w:tcW w:w="5807" w:type="dxa"/>
            <w:vAlign w:val="center"/>
          </w:tcPr>
          <w:p w14:paraId="1482F926" w14:textId="77777777" w:rsidR="007B027B" w:rsidRPr="009433C8" w:rsidRDefault="007B027B" w:rsidP="00636A08">
            <w:pPr>
              <w:pStyle w:val="TableParagraph"/>
              <w:numPr>
                <w:ilvl w:val="0"/>
                <w:numId w:val="49"/>
              </w:numPr>
              <w:spacing w:line="255" w:lineRule="exact"/>
              <w:ind w:left="561" w:hanging="357"/>
              <w:rPr>
                <w:rFonts w:ascii="Gill Sans Nova" w:hAnsi="Gill Sans Nova"/>
                <w:lang w:val="en-NZ"/>
              </w:rPr>
            </w:pPr>
            <w:r w:rsidRPr="009433C8">
              <w:rPr>
                <w:rFonts w:ascii="Gill Sans Nova" w:hAnsi="Gill Sans Nova"/>
                <w:lang w:val="en-NZ"/>
              </w:rPr>
              <w:lastRenderedPageBreak/>
              <w:t>having clearly defined processes within the student accommodation for –</w:t>
            </w:r>
          </w:p>
          <w:p w14:paraId="7F9CDBB3" w14:textId="77777777" w:rsidR="007B027B" w:rsidRPr="009433C8" w:rsidRDefault="007B027B" w:rsidP="00636A08">
            <w:pPr>
              <w:pStyle w:val="TableParagraph"/>
              <w:spacing w:line="255" w:lineRule="exact"/>
              <w:ind w:left="561"/>
              <w:rPr>
                <w:rFonts w:ascii="Gill Sans Nova" w:hAnsi="Gill Sans Nova"/>
                <w:lang w:val="en-NZ"/>
              </w:rPr>
            </w:pPr>
          </w:p>
          <w:p w14:paraId="3FA56B5F" w14:textId="332CD17E" w:rsidR="007B027B" w:rsidRPr="00636A08" w:rsidRDefault="007B027B" w:rsidP="00636A08">
            <w:pPr>
              <w:pStyle w:val="TableParagraph"/>
              <w:numPr>
                <w:ilvl w:val="1"/>
                <w:numId w:val="49"/>
              </w:numPr>
              <w:spacing w:line="255" w:lineRule="exact"/>
              <w:ind w:left="1542" w:hanging="357"/>
              <w:rPr>
                <w:rFonts w:ascii="Gill Sans Nova" w:hAnsi="Gill Sans Nova" w:cs="Arial"/>
                <w:sz w:val="20"/>
                <w:lang w:val="en-NZ"/>
              </w:rPr>
            </w:pPr>
            <w:r w:rsidRPr="009433C8">
              <w:rPr>
                <w:rFonts w:ascii="Gill Sans Nova" w:hAnsi="Gill Sans Nova"/>
                <w:lang w:val="en-NZ"/>
              </w:rPr>
              <w:t>residents, staff, or visitors to be able to report a cause for concern about a resident’s behaviour; and</w:t>
            </w:r>
          </w:p>
          <w:p w14:paraId="4814F367" w14:textId="043872AD" w:rsidR="007B027B" w:rsidRPr="00636A08" w:rsidRDefault="00636A08" w:rsidP="00636A08">
            <w:pPr>
              <w:pStyle w:val="TableParagraph"/>
              <w:numPr>
                <w:ilvl w:val="1"/>
                <w:numId w:val="49"/>
              </w:numPr>
              <w:spacing w:line="255" w:lineRule="exact"/>
              <w:ind w:left="1542" w:hanging="357"/>
              <w:rPr>
                <w:rFonts w:ascii="Gill Sans Nova" w:hAnsi="Gill Sans Nova" w:cs="Arial"/>
                <w:sz w:val="20"/>
                <w:lang w:val="en-NZ"/>
              </w:rPr>
            </w:pPr>
            <w:r w:rsidRPr="009433C8">
              <w:rPr>
                <w:rFonts w:ascii="Gill Sans Nova" w:hAnsi="Gill Sans Nova"/>
                <w:lang w:val="en-NZ"/>
              </w:rPr>
              <w:t>referring and responding to instances of resident behaviours that are a risk to self or others; and</w:t>
            </w:r>
          </w:p>
        </w:tc>
        <w:tc>
          <w:tcPr>
            <w:tcW w:w="3260" w:type="dxa"/>
          </w:tcPr>
          <w:p w14:paraId="66CA92BA" w14:textId="77777777" w:rsidR="007B027B" w:rsidRPr="009433C8" w:rsidRDefault="007B027B" w:rsidP="00F66106">
            <w:pPr>
              <w:rPr>
                <w:rFonts w:ascii="Gill Sans Nova" w:hAnsi="Gill Sans Nova"/>
              </w:rPr>
            </w:pPr>
          </w:p>
        </w:tc>
        <w:tc>
          <w:tcPr>
            <w:tcW w:w="1560" w:type="dxa"/>
          </w:tcPr>
          <w:p w14:paraId="046BE162" w14:textId="77777777" w:rsidR="007B027B" w:rsidRPr="009433C8" w:rsidRDefault="007B027B" w:rsidP="00F66106">
            <w:pPr>
              <w:rPr>
                <w:rFonts w:ascii="Gill Sans Nova" w:hAnsi="Gill Sans Nova"/>
              </w:rPr>
            </w:pPr>
          </w:p>
        </w:tc>
        <w:tc>
          <w:tcPr>
            <w:tcW w:w="1670" w:type="dxa"/>
          </w:tcPr>
          <w:p w14:paraId="39B23116" w14:textId="77777777" w:rsidR="007B027B" w:rsidRPr="009433C8" w:rsidRDefault="007B027B" w:rsidP="00F66106">
            <w:pPr>
              <w:rPr>
                <w:rFonts w:ascii="Gill Sans Nova" w:hAnsi="Gill Sans Nova"/>
              </w:rPr>
            </w:pPr>
          </w:p>
        </w:tc>
        <w:tc>
          <w:tcPr>
            <w:tcW w:w="1651" w:type="dxa"/>
          </w:tcPr>
          <w:p w14:paraId="0411F396" w14:textId="77777777" w:rsidR="007B027B" w:rsidRPr="009433C8" w:rsidRDefault="007B027B" w:rsidP="00F66106">
            <w:pPr>
              <w:rPr>
                <w:rFonts w:ascii="Gill Sans Nova" w:hAnsi="Gill Sans Nova"/>
              </w:rPr>
            </w:pPr>
          </w:p>
        </w:tc>
      </w:tr>
      <w:tr w:rsidR="007B027B" w:rsidRPr="009433C8" w14:paraId="3D1C7CFE" w14:textId="77777777" w:rsidTr="00636A08">
        <w:trPr>
          <w:trHeight w:val="2041"/>
        </w:trPr>
        <w:tc>
          <w:tcPr>
            <w:tcW w:w="5807" w:type="dxa"/>
            <w:vAlign w:val="center"/>
          </w:tcPr>
          <w:p w14:paraId="4659E13F" w14:textId="77777777" w:rsidR="007B027B" w:rsidRPr="009433C8" w:rsidRDefault="007B027B" w:rsidP="00636A08">
            <w:pPr>
              <w:pStyle w:val="TableParagraph"/>
              <w:numPr>
                <w:ilvl w:val="0"/>
                <w:numId w:val="49"/>
              </w:numPr>
              <w:spacing w:line="255" w:lineRule="exact"/>
              <w:ind w:left="561" w:hanging="357"/>
              <w:rPr>
                <w:rFonts w:ascii="Gill Sans Nova" w:hAnsi="Gill Sans Nova"/>
                <w:lang w:val="en-NZ"/>
              </w:rPr>
            </w:pPr>
            <w:r w:rsidRPr="009433C8">
              <w:rPr>
                <w:rFonts w:ascii="Gill Sans Nova" w:hAnsi="Gill Sans Nova"/>
                <w:lang w:val="en-NZ"/>
              </w:rPr>
              <w:t>having appropriate welfare safeguards, including –</w:t>
            </w:r>
          </w:p>
          <w:p w14:paraId="01230D93" w14:textId="77777777" w:rsidR="007B027B" w:rsidRPr="009433C8" w:rsidRDefault="007B027B" w:rsidP="00636A08">
            <w:pPr>
              <w:pStyle w:val="TableParagraph"/>
              <w:spacing w:line="255" w:lineRule="exact"/>
              <w:ind w:left="561"/>
              <w:rPr>
                <w:rFonts w:ascii="Gill Sans Nova" w:hAnsi="Gill Sans Nova"/>
                <w:lang w:val="en-NZ"/>
              </w:rPr>
            </w:pPr>
          </w:p>
          <w:p w14:paraId="16443363" w14:textId="065661F0" w:rsidR="007B027B" w:rsidRPr="00636A08" w:rsidRDefault="007B027B" w:rsidP="00636A08">
            <w:pPr>
              <w:pStyle w:val="TableParagraph"/>
              <w:numPr>
                <w:ilvl w:val="1"/>
                <w:numId w:val="49"/>
              </w:numPr>
              <w:spacing w:line="255" w:lineRule="exact"/>
              <w:rPr>
                <w:rFonts w:ascii="Gill Sans Nova" w:hAnsi="Gill Sans Nova"/>
                <w:lang w:val="en-NZ"/>
              </w:rPr>
            </w:pPr>
            <w:r w:rsidRPr="009433C8">
              <w:rPr>
                <w:rFonts w:ascii="Gill Sans Nova" w:hAnsi="Gill Sans Nova"/>
                <w:lang w:val="en-NZ"/>
              </w:rPr>
              <w:t xml:space="preserve">developing and implementing a welfare management plan for residents assessed as being at risk, that includes welfare </w:t>
            </w:r>
            <w:proofErr w:type="gramStart"/>
            <w:r w:rsidRPr="009433C8">
              <w:rPr>
                <w:rFonts w:ascii="Gill Sans Nova" w:hAnsi="Gill Sans Nova"/>
                <w:lang w:val="en-NZ"/>
              </w:rPr>
              <w:t>checks</w:t>
            </w:r>
            <w:proofErr w:type="gramEnd"/>
            <w:r w:rsidRPr="009433C8">
              <w:rPr>
                <w:rFonts w:ascii="Gill Sans Nova" w:hAnsi="Gill Sans Nova"/>
                <w:lang w:val="en-NZ"/>
              </w:rPr>
              <w:t xml:space="preserve"> and which could include referral to external services; and</w:t>
            </w:r>
          </w:p>
        </w:tc>
        <w:tc>
          <w:tcPr>
            <w:tcW w:w="3260" w:type="dxa"/>
          </w:tcPr>
          <w:p w14:paraId="51742D83" w14:textId="77777777" w:rsidR="007B027B" w:rsidRPr="009433C8" w:rsidRDefault="007B027B" w:rsidP="00F66106">
            <w:pPr>
              <w:rPr>
                <w:rFonts w:ascii="Gill Sans Nova" w:hAnsi="Gill Sans Nova"/>
              </w:rPr>
            </w:pPr>
          </w:p>
        </w:tc>
        <w:tc>
          <w:tcPr>
            <w:tcW w:w="1560" w:type="dxa"/>
          </w:tcPr>
          <w:p w14:paraId="7102DE8B" w14:textId="77777777" w:rsidR="007B027B" w:rsidRPr="009433C8" w:rsidRDefault="007B027B" w:rsidP="00F66106">
            <w:pPr>
              <w:rPr>
                <w:rFonts w:ascii="Gill Sans Nova" w:hAnsi="Gill Sans Nova"/>
              </w:rPr>
            </w:pPr>
          </w:p>
        </w:tc>
        <w:tc>
          <w:tcPr>
            <w:tcW w:w="1670" w:type="dxa"/>
          </w:tcPr>
          <w:p w14:paraId="1620602D" w14:textId="77777777" w:rsidR="007B027B" w:rsidRPr="009433C8" w:rsidRDefault="007B027B" w:rsidP="00F66106">
            <w:pPr>
              <w:rPr>
                <w:rFonts w:ascii="Gill Sans Nova" w:hAnsi="Gill Sans Nova"/>
              </w:rPr>
            </w:pPr>
          </w:p>
        </w:tc>
        <w:tc>
          <w:tcPr>
            <w:tcW w:w="1651" w:type="dxa"/>
          </w:tcPr>
          <w:p w14:paraId="7316648D" w14:textId="77777777" w:rsidR="007B027B" w:rsidRPr="009433C8" w:rsidRDefault="007B027B" w:rsidP="00F66106">
            <w:pPr>
              <w:rPr>
                <w:rFonts w:ascii="Gill Sans Nova" w:hAnsi="Gill Sans Nova"/>
              </w:rPr>
            </w:pPr>
          </w:p>
        </w:tc>
      </w:tr>
      <w:tr w:rsidR="007B027B" w:rsidRPr="009433C8" w14:paraId="6E31AB94" w14:textId="77777777" w:rsidTr="00636A08">
        <w:trPr>
          <w:trHeight w:val="1474"/>
        </w:trPr>
        <w:tc>
          <w:tcPr>
            <w:tcW w:w="5807" w:type="dxa"/>
            <w:vAlign w:val="center"/>
          </w:tcPr>
          <w:p w14:paraId="12F8FF6A" w14:textId="0624818C" w:rsidR="007B027B" w:rsidRPr="00636A08" w:rsidRDefault="007B027B" w:rsidP="00636A08">
            <w:pPr>
              <w:pStyle w:val="TableParagraph"/>
              <w:numPr>
                <w:ilvl w:val="1"/>
                <w:numId w:val="49"/>
              </w:numPr>
              <w:spacing w:line="255" w:lineRule="exact"/>
              <w:rPr>
                <w:rFonts w:ascii="Gill Sans Nova" w:hAnsi="Gill Sans Nova"/>
                <w:lang w:val="en-NZ"/>
              </w:rPr>
            </w:pPr>
            <w:r w:rsidRPr="009433C8">
              <w:rPr>
                <w:rFonts w:ascii="Gill Sans Nova" w:hAnsi="Gill Sans Nova"/>
                <w:lang w:val="en-NZ"/>
              </w:rPr>
              <w:t>systems to regularly check that residents continue to be active within their student accommodation and, if a resident is identified as being at risk, developing and implementing a welfare management plan; an</w:t>
            </w:r>
            <w:r w:rsidR="00636A08">
              <w:rPr>
                <w:rFonts w:ascii="Gill Sans Nova" w:hAnsi="Gill Sans Nova"/>
                <w:lang w:val="en-NZ"/>
              </w:rPr>
              <w:t>d</w:t>
            </w:r>
          </w:p>
        </w:tc>
        <w:tc>
          <w:tcPr>
            <w:tcW w:w="3260" w:type="dxa"/>
          </w:tcPr>
          <w:p w14:paraId="756B5335" w14:textId="77777777" w:rsidR="007B027B" w:rsidRPr="009433C8" w:rsidRDefault="007B027B" w:rsidP="00F66106">
            <w:pPr>
              <w:rPr>
                <w:rFonts w:ascii="Gill Sans Nova" w:hAnsi="Gill Sans Nova"/>
              </w:rPr>
            </w:pPr>
          </w:p>
        </w:tc>
        <w:tc>
          <w:tcPr>
            <w:tcW w:w="1560" w:type="dxa"/>
          </w:tcPr>
          <w:p w14:paraId="3163FFF5" w14:textId="77777777" w:rsidR="007B027B" w:rsidRPr="009433C8" w:rsidRDefault="007B027B" w:rsidP="00F66106">
            <w:pPr>
              <w:rPr>
                <w:rFonts w:ascii="Gill Sans Nova" w:hAnsi="Gill Sans Nova"/>
              </w:rPr>
            </w:pPr>
          </w:p>
        </w:tc>
        <w:tc>
          <w:tcPr>
            <w:tcW w:w="1670" w:type="dxa"/>
          </w:tcPr>
          <w:p w14:paraId="645F1C77" w14:textId="77777777" w:rsidR="007B027B" w:rsidRPr="009433C8" w:rsidRDefault="007B027B" w:rsidP="00F66106">
            <w:pPr>
              <w:rPr>
                <w:rFonts w:ascii="Gill Sans Nova" w:hAnsi="Gill Sans Nova"/>
              </w:rPr>
            </w:pPr>
          </w:p>
        </w:tc>
        <w:tc>
          <w:tcPr>
            <w:tcW w:w="1651" w:type="dxa"/>
          </w:tcPr>
          <w:p w14:paraId="2FD3DF7E" w14:textId="77777777" w:rsidR="007B027B" w:rsidRPr="009433C8" w:rsidRDefault="007B027B" w:rsidP="00F66106">
            <w:pPr>
              <w:rPr>
                <w:rFonts w:ascii="Gill Sans Nova" w:hAnsi="Gill Sans Nova"/>
              </w:rPr>
            </w:pPr>
          </w:p>
        </w:tc>
      </w:tr>
      <w:tr w:rsidR="007B027B" w:rsidRPr="009433C8" w14:paraId="2F9A2F46" w14:textId="77777777" w:rsidTr="00636A08">
        <w:trPr>
          <w:trHeight w:val="1191"/>
        </w:trPr>
        <w:tc>
          <w:tcPr>
            <w:tcW w:w="5807" w:type="dxa"/>
            <w:vAlign w:val="center"/>
          </w:tcPr>
          <w:p w14:paraId="72E30EEA" w14:textId="38ACC94D" w:rsidR="007B027B" w:rsidRPr="00636A08" w:rsidRDefault="007B027B" w:rsidP="00636A08">
            <w:pPr>
              <w:pStyle w:val="TableParagraph"/>
              <w:numPr>
                <w:ilvl w:val="1"/>
                <w:numId w:val="49"/>
              </w:numPr>
              <w:spacing w:line="255" w:lineRule="exact"/>
              <w:rPr>
                <w:rFonts w:ascii="Gill Sans Nova" w:hAnsi="Gill Sans Nova"/>
                <w:lang w:val="en-NZ"/>
              </w:rPr>
            </w:pPr>
            <w:r w:rsidRPr="009433C8">
              <w:rPr>
                <w:rFonts w:ascii="Gill Sans Nova" w:hAnsi="Gill Sans Nova"/>
                <w:lang w:val="en-NZ"/>
              </w:rPr>
              <w:t>appropriate arrangements for residents under 18, including for effective communication with a parent or legal guardian regarding wellbeing and safety; and</w:t>
            </w:r>
          </w:p>
        </w:tc>
        <w:tc>
          <w:tcPr>
            <w:tcW w:w="3260" w:type="dxa"/>
          </w:tcPr>
          <w:p w14:paraId="0BC0092B" w14:textId="77777777" w:rsidR="007B027B" w:rsidRPr="009433C8" w:rsidRDefault="007B027B" w:rsidP="00F66106">
            <w:pPr>
              <w:rPr>
                <w:rFonts w:ascii="Gill Sans Nova" w:hAnsi="Gill Sans Nova"/>
              </w:rPr>
            </w:pPr>
          </w:p>
        </w:tc>
        <w:tc>
          <w:tcPr>
            <w:tcW w:w="1560" w:type="dxa"/>
          </w:tcPr>
          <w:p w14:paraId="612C7F3A" w14:textId="77777777" w:rsidR="007B027B" w:rsidRPr="009433C8" w:rsidRDefault="007B027B" w:rsidP="00F66106">
            <w:pPr>
              <w:rPr>
                <w:rFonts w:ascii="Gill Sans Nova" w:hAnsi="Gill Sans Nova"/>
              </w:rPr>
            </w:pPr>
          </w:p>
        </w:tc>
        <w:tc>
          <w:tcPr>
            <w:tcW w:w="1670" w:type="dxa"/>
          </w:tcPr>
          <w:p w14:paraId="0319AE4A" w14:textId="77777777" w:rsidR="007B027B" w:rsidRPr="009433C8" w:rsidRDefault="007B027B" w:rsidP="00F66106">
            <w:pPr>
              <w:rPr>
                <w:rFonts w:ascii="Gill Sans Nova" w:hAnsi="Gill Sans Nova"/>
              </w:rPr>
            </w:pPr>
          </w:p>
        </w:tc>
        <w:tc>
          <w:tcPr>
            <w:tcW w:w="1651" w:type="dxa"/>
          </w:tcPr>
          <w:p w14:paraId="0B3FF4AC" w14:textId="77777777" w:rsidR="007B027B" w:rsidRPr="009433C8" w:rsidRDefault="007B027B" w:rsidP="00F66106">
            <w:pPr>
              <w:rPr>
                <w:rFonts w:ascii="Gill Sans Nova" w:hAnsi="Gill Sans Nova"/>
              </w:rPr>
            </w:pPr>
          </w:p>
        </w:tc>
      </w:tr>
      <w:tr w:rsidR="007B027B" w:rsidRPr="009433C8" w14:paraId="5D3A89B7" w14:textId="77777777" w:rsidTr="00636A08">
        <w:trPr>
          <w:trHeight w:val="1191"/>
        </w:trPr>
        <w:tc>
          <w:tcPr>
            <w:tcW w:w="5807" w:type="dxa"/>
            <w:vAlign w:val="center"/>
          </w:tcPr>
          <w:p w14:paraId="2B7A5A17" w14:textId="3E4A44D8" w:rsidR="007B027B" w:rsidRPr="00636A08" w:rsidRDefault="007B027B" w:rsidP="00636A08">
            <w:pPr>
              <w:pStyle w:val="TableParagraph"/>
              <w:numPr>
                <w:ilvl w:val="1"/>
                <w:numId w:val="49"/>
              </w:numPr>
              <w:spacing w:line="255" w:lineRule="exact"/>
              <w:rPr>
                <w:rFonts w:ascii="Gill Sans Nova" w:hAnsi="Gill Sans Nova"/>
                <w:lang w:val="en-NZ"/>
              </w:rPr>
            </w:pPr>
            <w:r w:rsidRPr="009433C8">
              <w:rPr>
                <w:rFonts w:ascii="Gill Sans Nova" w:hAnsi="Gill Sans Nova"/>
                <w:lang w:val="en-NZ"/>
              </w:rPr>
              <w:t>welfare checks, which may be undertaken where reasonable in the circumstances (this information must be clearly set out in the house rules for residents); and</w:t>
            </w:r>
          </w:p>
        </w:tc>
        <w:tc>
          <w:tcPr>
            <w:tcW w:w="3260" w:type="dxa"/>
          </w:tcPr>
          <w:p w14:paraId="0FDEEB64" w14:textId="77777777" w:rsidR="007B027B" w:rsidRPr="009433C8" w:rsidRDefault="007B027B" w:rsidP="00F66106">
            <w:pPr>
              <w:rPr>
                <w:rFonts w:ascii="Gill Sans Nova" w:hAnsi="Gill Sans Nova"/>
              </w:rPr>
            </w:pPr>
          </w:p>
        </w:tc>
        <w:tc>
          <w:tcPr>
            <w:tcW w:w="1560" w:type="dxa"/>
          </w:tcPr>
          <w:p w14:paraId="75F9164B" w14:textId="77777777" w:rsidR="007B027B" w:rsidRPr="009433C8" w:rsidRDefault="007B027B" w:rsidP="00F66106">
            <w:pPr>
              <w:rPr>
                <w:rFonts w:ascii="Gill Sans Nova" w:hAnsi="Gill Sans Nova"/>
              </w:rPr>
            </w:pPr>
          </w:p>
        </w:tc>
        <w:tc>
          <w:tcPr>
            <w:tcW w:w="1670" w:type="dxa"/>
          </w:tcPr>
          <w:p w14:paraId="6FD93993" w14:textId="77777777" w:rsidR="007B027B" w:rsidRPr="009433C8" w:rsidRDefault="007B027B" w:rsidP="00F66106">
            <w:pPr>
              <w:rPr>
                <w:rFonts w:ascii="Gill Sans Nova" w:hAnsi="Gill Sans Nova"/>
              </w:rPr>
            </w:pPr>
          </w:p>
        </w:tc>
        <w:tc>
          <w:tcPr>
            <w:tcW w:w="1651" w:type="dxa"/>
          </w:tcPr>
          <w:p w14:paraId="7B829FD4" w14:textId="77777777" w:rsidR="007B027B" w:rsidRPr="009433C8" w:rsidRDefault="007B027B" w:rsidP="00F66106">
            <w:pPr>
              <w:rPr>
                <w:rFonts w:ascii="Gill Sans Nova" w:hAnsi="Gill Sans Nova"/>
              </w:rPr>
            </w:pPr>
          </w:p>
        </w:tc>
      </w:tr>
      <w:tr w:rsidR="007B027B" w:rsidRPr="009433C8" w14:paraId="7C14E49D" w14:textId="77777777" w:rsidTr="00636A08">
        <w:trPr>
          <w:trHeight w:val="907"/>
        </w:trPr>
        <w:tc>
          <w:tcPr>
            <w:tcW w:w="5807" w:type="dxa"/>
            <w:vAlign w:val="center"/>
          </w:tcPr>
          <w:p w14:paraId="16A5FE88" w14:textId="33042B37" w:rsidR="007B027B" w:rsidRPr="00636A08" w:rsidRDefault="007B027B" w:rsidP="00636A08">
            <w:pPr>
              <w:pStyle w:val="TableParagraph"/>
              <w:numPr>
                <w:ilvl w:val="1"/>
                <w:numId w:val="49"/>
              </w:numPr>
              <w:spacing w:line="255" w:lineRule="exact"/>
              <w:rPr>
                <w:rFonts w:ascii="Gill Sans Nova" w:hAnsi="Gill Sans Nova"/>
                <w:lang w:val="en-NZ"/>
              </w:rPr>
            </w:pPr>
            <w:r w:rsidRPr="009433C8">
              <w:rPr>
                <w:rFonts w:ascii="Gill Sans Nova" w:hAnsi="Gill Sans Nova"/>
                <w:lang w:val="en-NZ"/>
              </w:rPr>
              <w:lastRenderedPageBreak/>
              <w:t>routine checks providing 24 hours’ notice to a resident if staff members will be entering a resident’s room.</w:t>
            </w:r>
          </w:p>
        </w:tc>
        <w:tc>
          <w:tcPr>
            <w:tcW w:w="3260" w:type="dxa"/>
          </w:tcPr>
          <w:p w14:paraId="792252A3" w14:textId="77777777" w:rsidR="007B027B" w:rsidRPr="009433C8" w:rsidRDefault="007B027B" w:rsidP="00F66106">
            <w:pPr>
              <w:rPr>
                <w:rFonts w:ascii="Gill Sans Nova" w:hAnsi="Gill Sans Nova"/>
              </w:rPr>
            </w:pPr>
          </w:p>
        </w:tc>
        <w:tc>
          <w:tcPr>
            <w:tcW w:w="1560" w:type="dxa"/>
          </w:tcPr>
          <w:p w14:paraId="34C93000" w14:textId="77777777" w:rsidR="007B027B" w:rsidRPr="009433C8" w:rsidRDefault="007B027B" w:rsidP="00F66106">
            <w:pPr>
              <w:rPr>
                <w:rFonts w:ascii="Gill Sans Nova" w:hAnsi="Gill Sans Nova"/>
              </w:rPr>
            </w:pPr>
          </w:p>
        </w:tc>
        <w:tc>
          <w:tcPr>
            <w:tcW w:w="1670" w:type="dxa"/>
          </w:tcPr>
          <w:p w14:paraId="25434259" w14:textId="77777777" w:rsidR="007B027B" w:rsidRPr="009433C8" w:rsidRDefault="007B027B" w:rsidP="00F66106">
            <w:pPr>
              <w:rPr>
                <w:rFonts w:ascii="Gill Sans Nova" w:hAnsi="Gill Sans Nova"/>
              </w:rPr>
            </w:pPr>
          </w:p>
        </w:tc>
        <w:tc>
          <w:tcPr>
            <w:tcW w:w="1651" w:type="dxa"/>
          </w:tcPr>
          <w:p w14:paraId="20551BB6" w14:textId="77777777" w:rsidR="007B027B" w:rsidRPr="009433C8" w:rsidRDefault="007B027B" w:rsidP="00F66106">
            <w:pPr>
              <w:rPr>
                <w:rFonts w:ascii="Gill Sans Nova" w:hAnsi="Gill Sans Nova"/>
              </w:rPr>
            </w:pPr>
          </w:p>
        </w:tc>
      </w:tr>
      <w:tr w:rsidR="007B027B" w:rsidRPr="009433C8" w14:paraId="3CECE468" w14:textId="77777777" w:rsidTr="00636A08">
        <w:trPr>
          <w:trHeight w:val="2041"/>
        </w:trPr>
        <w:tc>
          <w:tcPr>
            <w:tcW w:w="5807" w:type="dxa"/>
            <w:vAlign w:val="center"/>
          </w:tcPr>
          <w:p w14:paraId="48935086"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27 (2).</w:t>
            </w:r>
          </w:p>
          <w:p w14:paraId="46111267" w14:textId="3389C59F" w:rsidR="007B027B" w:rsidRPr="00636A0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have a link between student accommodation and its organisation’s wider information gathering and communication system described in clause 10(1), to report any emerging concerns about a resident’s wellbeing or their behaviour, so residents can be connected quickly to the appropriate services</w:t>
            </w:r>
            <w:r w:rsidR="00636A08">
              <w:rPr>
                <w:rFonts w:ascii="Gill Sans Nova" w:hAnsi="Gill Sans Nova"/>
                <w:lang w:val="en-NZ"/>
              </w:rPr>
              <w:t>.</w:t>
            </w:r>
          </w:p>
        </w:tc>
        <w:tc>
          <w:tcPr>
            <w:tcW w:w="3260" w:type="dxa"/>
          </w:tcPr>
          <w:p w14:paraId="17FBDECC" w14:textId="77777777" w:rsidR="007B027B" w:rsidRPr="009433C8" w:rsidRDefault="007B027B" w:rsidP="00F66106">
            <w:pPr>
              <w:rPr>
                <w:rFonts w:ascii="Gill Sans Nova" w:hAnsi="Gill Sans Nova"/>
              </w:rPr>
            </w:pPr>
          </w:p>
        </w:tc>
        <w:tc>
          <w:tcPr>
            <w:tcW w:w="1560" w:type="dxa"/>
          </w:tcPr>
          <w:p w14:paraId="349F08BC" w14:textId="77777777" w:rsidR="007B027B" w:rsidRPr="009433C8" w:rsidRDefault="007B027B" w:rsidP="00F66106">
            <w:pPr>
              <w:rPr>
                <w:rFonts w:ascii="Gill Sans Nova" w:hAnsi="Gill Sans Nova"/>
              </w:rPr>
            </w:pPr>
          </w:p>
        </w:tc>
        <w:tc>
          <w:tcPr>
            <w:tcW w:w="1670" w:type="dxa"/>
          </w:tcPr>
          <w:p w14:paraId="541ED8DB" w14:textId="77777777" w:rsidR="007B027B" w:rsidRPr="009433C8" w:rsidRDefault="007B027B" w:rsidP="00F66106">
            <w:pPr>
              <w:rPr>
                <w:rFonts w:ascii="Gill Sans Nova" w:hAnsi="Gill Sans Nova"/>
              </w:rPr>
            </w:pPr>
          </w:p>
        </w:tc>
        <w:tc>
          <w:tcPr>
            <w:tcW w:w="1651" w:type="dxa"/>
          </w:tcPr>
          <w:p w14:paraId="3E722B1E" w14:textId="77777777" w:rsidR="007B027B" w:rsidRPr="009433C8" w:rsidRDefault="007B027B" w:rsidP="00F66106">
            <w:pPr>
              <w:rPr>
                <w:rFonts w:ascii="Gill Sans Nova" w:hAnsi="Gill Sans Nova"/>
              </w:rPr>
            </w:pPr>
          </w:p>
        </w:tc>
      </w:tr>
      <w:tr w:rsidR="007B027B" w:rsidRPr="009433C8" w14:paraId="3B5E40F1" w14:textId="77777777" w:rsidTr="00636A08">
        <w:trPr>
          <w:trHeight w:val="2891"/>
        </w:trPr>
        <w:tc>
          <w:tcPr>
            <w:tcW w:w="5807" w:type="dxa"/>
            <w:vAlign w:val="center"/>
          </w:tcPr>
          <w:p w14:paraId="670340B2"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27 (3).</w:t>
            </w:r>
          </w:p>
          <w:p w14:paraId="02D5E17B"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there is a critical incident and emergency procedures manual in student accommodation which –</w:t>
            </w:r>
          </w:p>
          <w:p w14:paraId="6237E5FA" w14:textId="77777777" w:rsidR="007B027B" w:rsidRPr="009433C8" w:rsidRDefault="007B027B" w:rsidP="00636A08">
            <w:pPr>
              <w:pStyle w:val="TableParagraph"/>
              <w:spacing w:line="255" w:lineRule="exact"/>
              <w:rPr>
                <w:rFonts w:ascii="Gill Sans Nova" w:hAnsi="Gill Sans Nova"/>
                <w:lang w:val="en-NZ"/>
              </w:rPr>
            </w:pPr>
          </w:p>
          <w:p w14:paraId="157E8DCE" w14:textId="3EC45F2B" w:rsidR="007B027B" w:rsidRDefault="007B027B" w:rsidP="00636A08">
            <w:pPr>
              <w:pStyle w:val="TableParagraph"/>
              <w:numPr>
                <w:ilvl w:val="0"/>
                <w:numId w:val="52"/>
              </w:numPr>
              <w:spacing w:line="255" w:lineRule="exact"/>
              <w:rPr>
                <w:rFonts w:ascii="Gill Sans Nova" w:hAnsi="Gill Sans Nova"/>
                <w:lang w:val="en-NZ"/>
              </w:rPr>
            </w:pPr>
            <w:r w:rsidRPr="009433C8">
              <w:rPr>
                <w:rFonts w:ascii="Gill Sans Nova" w:hAnsi="Gill Sans Nova"/>
                <w:lang w:val="en-NZ"/>
              </w:rPr>
              <w:t>is consistent with the provider’s wider organisational manual described in clause 10(3)(e); and</w:t>
            </w:r>
          </w:p>
          <w:p w14:paraId="3312C41F" w14:textId="1C5B04B5" w:rsidR="007B027B" w:rsidRPr="00636A08" w:rsidRDefault="00636A08" w:rsidP="00636A08">
            <w:pPr>
              <w:pStyle w:val="TableParagraph"/>
              <w:numPr>
                <w:ilvl w:val="0"/>
                <w:numId w:val="52"/>
              </w:numPr>
              <w:spacing w:line="255" w:lineRule="exact"/>
              <w:rPr>
                <w:rFonts w:ascii="Gill Sans Nova" w:hAnsi="Gill Sans Nova"/>
                <w:b/>
                <w:bCs/>
                <w:lang w:val="en-NZ"/>
              </w:rPr>
            </w:pPr>
            <w:r w:rsidRPr="009433C8">
              <w:rPr>
                <w:rFonts w:ascii="Gill Sans Nova" w:hAnsi="Gill Sans Nova"/>
                <w:lang w:val="en-NZ"/>
              </w:rPr>
              <w:t>includes plans for residents when it becomes unsuitable or unsafe for them to remain in student accommodation in an emergency.</w:t>
            </w:r>
          </w:p>
        </w:tc>
        <w:tc>
          <w:tcPr>
            <w:tcW w:w="3260" w:type="dxa"/>
          </w:tcPr>
          <w:p w14:paraId="71FA9A26" w14:textId="77777777" w:rsidR="007B027B" w:rsidRPr="009433C8" w:rsidRDefault="007B027B" w:rsidP="00F66106">
            <w:pPr>
              <w:rPr>
                <w:rFonts w:ascii="Gill Sans Nova" w:hAnsi="Gill Sans Nova"/>
              </w:rPr>
            </w:pPr>
          </w:p>
        </w:tc>
        <w:tc>
          <w:tcPr>
            <w:tcW w:w="1560" w:type="dxa"/>
          </w:tcPr>
          <w:p w14:paraId="35F8892F" w14:textId="77777777" w:rsidR="007B027B" w:rsidRPr="009433C8" w:rsidRDefault="007B027B" w:rsidP="00F66106">
            <w:pPr>
              <w:rPr>
                <w:rFonts w:ascii="Gill Sans Nova" w:hAnsi="Gill Sans Nova"/>
              </w:rPr>
            </w:pPr>
          </w:p>
        </w:tc>
        <w:tc>
          <w:tcPr>
            <w:tcW w:w="1670" w:type="dxa"/>
          </w:tcPr>
          <w:p w14:paraId="1AB3A0C6" w14:textId="77777777" w:rsidR="007B027B" w:rsidRPr="009433C8" w:rsidRDefault="007B027B" w:rsidP="00F66106">
            <w:pPr>
              <w:rPr>
                <w:rFonts w:ascii="Gill Sans Nova" w:hAnsi="Gill Sans Nova"/>
              </w:rPr>
            </w:pPr>
          </w:p>
        </w:tc>
        <w:tc>
          <w:tcPr>
            <w:tcW w:w="1651" w:type="dxa"/>
          </w:tcPr>
          <w:p w14:paraId="782B9774" w14:textId="77777777" w:rsidR="007B027B" w:rsidRPr="009433C8" w:rsidRDefault="007B027B" w:rsidP="00F66106">
            <w:pPr>
              <w:rPr>
                <w:rFonts w:ascii="Gill Sans Nova" w:hAnsi="Gill Sans Nova"/>
              </w:rPr>
            </w:pPr>
          </w:p>
        </w:tc>
      </w:tr>
      <w:tr w:rsidR="007B027B" w:rsidRPr="009433C8" w14:paraId="5032AD2F" w14:textId="77777777" w:rsidTr="00636A08">
        <w:trPr>
          <w:trHeight w:val="5235"/>
        </w:trPr>
        <w:tc>
          <w:tcPr>
            <w:tcW w:w="5807" w:type="dxa"/>
            <w:vAlign w:val="center"/>
          </w:tcPr>
          <w:p w14:paraId="20245BFD"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lastRenderedPageBreak/>
              <w:t>Process 5: A safe and inclusive residential community</w:t>
            </w:r>
          </w:p>
          <w:p w14:paraId="2DE9C543"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7C4178B2"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28.</w:t>
            </w:r>
          </w:p>
          <w:p w14:paraId="76C0514D"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In addition to the requirements described in outcome 3, providers must ensure student accommodation has practices for –</w:t>
            </w:r>
          </w:p>
          <w:p w14:paraId="4AFBF4ED" w14:textId="77777777" w:rsidR="007B027B" w:rsidRPr="009433C8" w:rsidRDefault="007B027B" w:rsidP="00636A08">
            <w:pPr>
              <w:pStyle w:val="TableParagraph"/>
              <w:spacing w:line="255" w:lineRule="exact"/>
              <w:rPr>
                <w:rFonts w:ascii="Gill Sans Nova" w:hAnsi="Gill Sans Nova"/>
                <w:lang w:val="en-NZ"/>
              </w:rPr>
            </w:pPr>
          </w:p>
          <w:p w14:paraId="3EF00EF9" w14:textId="77777777" w:rsidR="007B027B" w:rsidRPr="009433C8" w:rsidRDefault="007B027B" w:rsidP="00636A08">
            <w:pPr>
              <w:pStyle w:val="TableParagraph"/>
              <w:numPr>
                <w:ilvl w:val="0"/>
                <w:numId w:val="53"/>
              </w:numPr>
              <w:spacing w:line="255" w:lineRule="exact"/>
              <w:rPr>
                <w:rFonts w:ascii="Gill Sans Nova" w:hAnsi="Gill Sans Nova"/>
                <w:lang w:val="en-NZ"/>
              </w:rPr>
            </w:pPr>
            <w:r w:rsidRPr="009433C8">
              <w:rPr>
                <w:rFonts w:ascii="Gill Sans Nova" w:hAnsi="Gill Sans Nova"/>
                <w:lang w:val="en-NZ"/>
              </w:rPr>
              <w:t>ensuring that house rules are clear, reasonable, and accessible to residents, and that they promote and encourage –</w:t>
            </w:r>
          </w:p>
          <w:p w14:paraId="1A7B4F5C" w14:textId="77777777" w:rsidR="007B027B" w:rsidRPr="009433C8" w:rsidRDefault="007B027B" w:rsidP="00636A08">
            <w:pPr>
              <w:pStyle w:val="TableParagraph"/>
              <w:spacing w:line="255" w:lineRule="exact"/>
              <w:ind w:left="720"/>
              <w:rPr>
                <w:rFonts w:ascii="Gill Sans Nova" w:hAnsi="Gill Sans Nova"/>
                <w:lang w:val="en-NZ"/>
              </w:rPr>
            </w:pPr>
          </w:p>
          <w:p w14:paraId="07A03B4A" w14:textId="5C2375A0" w:rsidR="007B027B" w:rsidRDefault="007B027B" w:rsidP="00636A08">
            <w:pPr>
              <w:pStyle w:val="TableParagraph"/>
              <w:numPr>
                <w:ilvl w:val="1"/>
                <w:numId w:val="54"/>
              </w:numPr>
              <w:spacing w:line="255" w:lineRule="exact"/>
              <w:rPr>
                <w:rFonts w:ascii="Gill Sans Nova" w:hAnsi="Gill Sans Nova"/>
                <w:lang w:val="en-NZ"/>
              </w:rPr>
            </w:pPr>
            <w:r w:rsidRPr="00636A08">
              <w:rPr>
                <w:rFonts w:ascii="Gill Sans Nova" w:hAnsi="Gill Sans Nova"/>
                <w:lang w:val="en-NZ"/>
              </w:rPr>
              <w:t>r</w:t>
            </w:r>
            <w:r w:rsidRPr="009433C8">
              <w:rPr>
                <w:rFonts w:ascii="Gill Sans Nova" w:hAnsi="Gill Sans Nova"/>
                <w:lang w:val="en-NZ"/>
              </w:rPr>
              <w:t>esident safety; and</w:t>
            </w:r>
          </w:p>
          <w:p w14:paraId="0692577C" w14:textId="77777777" w:rsidR="00636A08" w:rsidRPr="00636A08" w:rsidRDefault="00636A08" w:rsidP="00636A08">
            <w:pPr>
              <w:pStyle w:val="ListParagraph"/>
              <w:numPr>
                <w:ilvl w:val="1"/>
                <w:numId w:val="54"/>
              </w:numPr>
              <w:rPr>
                <w:rFonts w:ascii="Gill Sans Nova" w:hAnsi="Gill Sans Nova"/>
              </w:rPr>
            </w:pPr>
            <w:r w:rsidRPr="00636A08">
              <w:rPr>
                <w:rFonts w:ascii="Gill Sans Nova" w:hAnsi="Gill Sans Nova"/>
              </w:rPr>
              <w:t>a sense of community and association with fellow residents; and</w:t>
            </w:r>
          </w:p>
          <w:p w14:paraId="0091176B" w14:textId="77777777" w:rsidR="00636A08" w:rsidRPr="00636A08" w:rsidRDefault="00636A08" w:rsidP="00636A08">
            <w:pPr>
              <w:pStyle w:val="ListParagraph"/>
              <w:numPr>
                <w:ilvl w:val="1"/>
                <w:numId w:val="54"/>
              </w:numPr>
              <w:rPr>
                <w:rFonts w:ascii="Gill Sans Nova" w:hAnsi="Gill Sans Nova"/>
              </w:rPr>
            </w:pPr>
            <w:r w:rsidRPr="00636A08">
              <w:rPr>
                <w:rFonts w:ascii="Gill Sans Nova" w:hAnsi="Gill Sans Nova"/>
              </w:rPr>
              <w:t>learning and personal growth; and</w:t>
            </w:r>
          </w:p>
          <w:p w14:paraId="290F4892" w14:textId="108F1A68" w:rsidR="007B027B" w:rsidRPr="00636A08" w:rsidRDefault="00636A08" w:rsidP="00636A08">
            <w:pPr>
              <w:pStyle w:val="ListParagraph"/>
              <w:numPr>
                <w:ilvl w:val="1"/>
                <w:numId w:val="54"/>
              </w:numPr>
              <w:rPr>
                <w:rFonts w:ascii="Gill Sans Nova" w:hAnsi="Gill Sans Nova"/>
              </w:rPr>
            </w:pPr>
            <w:r w:rsidRPr="00636A08">
              <w:rPr>
                <w:rFonts w:ascii="Gill Sans Nova" w:hAnsi="Gill Sans Nova"/>
              </w:rPr>
              <w:t>residents and staff working together to ensure a positive and respectful community; and</w:t>
            </w:r>
          </w:p>
        </w:tc>
        <w:tc>
          <w:tcPr>
            <w:tcW w:w="3260" w:type="dxa"/>
          </w:tcPr>
          <w:p w14:paraId="4A5FD5D7" w14:textId="77777777" w:rsidR="007B027B" w:rsidRPr="009433C8" w:rsidRDefault="007B027B" w:rsidP="00F66106">
            <w:pPr>
              <w:rPr>
                <w:rFonts w:ascii="Gill Sans Nova" w:hAnsi="Gill Sans Nova"/>
              </w:rPr>
            </w:pPr>
          </w:p>
        </w:tc>
        <w:tc>
          <w:tcPr>
            <w:tcW w:w="1560" w:type="dxa"/>
          </w:tcPr>
          <w:p w14:paraId="599B79E9" w14:textId="77777777" w:rsidR="007B027B" w:rsidRPr="009433C8" w:rsidRDefault="007B027B" w:rsidP="00F66106">
            <w:pPr>
              <w:rPr>
                <w:rFonts w:ascii="Gill Sans Nova" w:hAnsi="Gill Sans Nova"/>
              </w:rPr>
            </w:pPr>
          </w:p>
        </w:tc>
        <w:tc>
          <w:tcPr>
            <w:tcW w:w="1670" w:type="dxa"/>
          </w:tcPr>
          <w:p w14:paraId="3CA0D38F" w14:textId="77777777" w:rsidR="007B027B" w:rsidRPr="009433C8" w:rsidRDefault="007B027B" w:rsidP="00F66106">
            <w:pPr>
              <w:rPr>
                <w:rFonts w:ascii="Gill Sans Nova" w:hAnsi="Gill Sans Nova"/>
              </w:rPr>
            </w:pPr>
          </w:p>
        </w:tc>
        <w:tc>
          <w:tcPr>
            <w:tcW w:w="1651" w:type="dxa"/>
          </w:tcPr>
          <w:p w14:paraId="00E0EEB8" w14:textId="77777777" w:rsidR="007B027B" w:rsidRPr="009433C8" w:rsidRDefault="007B027B" w:rsidP="00F66106">
            <w:pPr>
              <w:rPr>
                <w:rFonts w:ascii="Gill Sans Nova" w:hAnsi="Gill Sans Nova"/>
              </w:rPr>
            </w:pPr>
          </w:p>
        </w:tc>
      </w:tr>
      <w:tr w:rsidR="007B027B" w:rsidRPr="009433C8" w14:paraId="1D8EEFEB" w14:textId="77777777" w:rsidTr="00636A08">
        <w:trPr>
          <w:trHeight w:val="2316"/>
        </w:trPr>
        <w:tc>
          <w:tcPr>
            <w:tcW w:w="5807" w:type="dxa"/>
            <w:vAlign w:val="center"/>
          </w:tcPr>
          <w:p w14:paraId="3C535E51" w14:textId="77777777" w:rsidR="007B027B" w:rsidRPr="009433C8" w:rsidRDefault="007B027B" w:rsidP="00636A08">
            <w:pPr>
              <w:pStyle w:val="TableParagraph"/>
              <w:numPr>
                <w:ilvl w:val="0"/>
                <w:numId w:val="53"/>
              </w:numPr>
              <w:spacing w:line="255" w:lineRule="exact"/>
              <w:rPr>
                <w:rFonts w:ascii="Gill Sans Nova" w:hAnsi="Gill Sans Nova"/>
                <w:lang w:val="en-NZ"/>
              </w:rPr>
            </w:pPr>
            <w:r w:rsidRPr="009433C8">
              <w:rPr>
                <w:rFonts w:ascii="Gill Sans Nova" w:hAnsi="Gill Sans Nova"/>
                <w:lang w:val="en-NZ"/>
              </w:rPr>
              <w:t>working with residents to –</w:t>
            </w:r>
          </w:p>
          <w:p w14:paraId="65561866" w14:textId="77777777" w:rsidR="007B027B" w:rsidRPr="009433C8" w:rsidRDefault="007B027B" w:rsidP="00636A08">
            <w:pPr>
              <w:pStyle w:val="TableParagraph"/>
              <w:spacing w:line="255" w:lineRule="exact"/>
              <w:ind w:left="720"/>
              <w:rPr>
                <w:rFonts w:ascii="Gill Sans Nova" w:hAnsi="Gill Sans Nova"/>
                <w:lang w:val="en-NZ"/>
              </w:rPr>
            </w:pPr>
          </w:p>
          <w:p w14:paraId="32F2EC21" w14:textId="322E36C1" w:rsidR="007B027B" w:rsidRDefault="007B027B" w:rsidP="00636A08">
            <w:pPr>
              <w:pStyle w:val="TableParagraph"/>
              <w:numPr>
                <w:ilvl w:val="1"/>
                <w:numId w:val="55"/>
              </w:numPr>
              <w:spacing w:line="255" w:lineRule="exact"/>
              <w:rPr>
                <w:rFonts w:ascii="Gill Sans Nova" w:hAnsi="Gill Sans Nova"/>
                <w:lang w:val="en-NZ"/>
              </w:rPr>
            </w:pPr>
            <w:r w:rsidRPr="009433C8">
              <w:rPr>
                <w:rFonts w:ascii="Gill Sans Nova" w:hAnsi="Gill Sans Nova"/>
                <w:lang w:val="en-NZ"/>
              </w:rPr>
              <w:t>develop and improve house rules; and</w:t>
            </w:r>
          </w:p>
          <w:p w14:paraId="7AEA9780" w14:textId="77777777" w:rsidR="00636A08" w:rsidRPr="009433C8" w:rsidRDefault="00636A08" w:rsidP="00636A08">
            <w:pPr>
              <w:pStyle w:val="TableParagraph"/>
              <w:numPr>
                <w:ilvl w:val="1"/>
                <w:numId w:val="55"/>
              </w:numPr>
              <w:spacing w:line="255" w:lineRule="exact"/>
              <w:rPr>
                <w:rFonts w:ascii="Gill Sans Nova" w:hAnsi="Gill Sans Nova"/>
                <w:lang w:val="en-NZ"/>
              </w:rPr>
            </w:pPr>
            <w:r w:rsidRPr="009433C8">
              <w:rPr>
                <w:rFonts w:ascii="Gill Sans Nova" w:hAnsi="Gill Sans Nova"/>
                <w:lang w:val="en-NZ"/>
              </w:rPr>
              <w:t>develop and maintain appropriate initiatives to build a sense of community within student accommodation; and</w:t>
            </w:r>
          </w:p>
          <w:p w14:paraId="2C59771F" w14:textId="5842673F" w:rsidR="007B027B" w:rsidRPr="00636A08" w:rsidRDefault="00636A08" w:rsidP="00636A08">
            <w:pPr>
              <w:pStyle w:val="TableParagraph"/>
              <w:numPr>
                <w:ilvl w:val="1"/>
                <w:numId w:val="55"/>
              </w:numPr>
              <w:spacing w:line="255" w:lineRule="exact"/>
              <w:rPr>
                <w:rFonts w:ascii="Gill Sans Nova" w:hAnsi="Gill Sans Nova"/>
                <w:lang w:val="en-NZ"/>
              </w:rPr>
            </w:pPr>
            <w:r w:rsidRPr="009433C8">
              <w:rPr>
                <w:rFonts w:ascii="Gill Sans Nova" w:hAnsi="Gill Sans Nova"/>
                <w:lang w:val="en-NZ"/>
              </w:rPr>
              <w:t>promote responsible social behaviour and academic success.</w:t>
            </w:r>
          </w:p>
        </w:tc>
        <w:tc>
          <w:tcPr>
            <w:tcW w:w="3260" w:type="dxa"/>
          </w:tcPr>
          <w:p w14:paraId="7F3B9E86" w14:textId="77777777" w:rsidR="007B027B" w:rsidRPr="009433C8" w:rsidRDefault="007B027B" w:rsidP="00F66106">
            <w:pPr>
              <w:rPr>
                <w:rFonts w:ascii="Gill Sans Nova" w:hAnsi="Gill Sans Nova"/>
              </w:rPr>
            </w:pPr>
          </w:p>
        </w:tc>
        <w:tc>
          <w:tcPr>
            <w:tcW w:w="1560" w:type="dxa"/>
          </w:tcPr>
          <w:p w14:paraId="2D3D78B6" w14:textId="77777777" w:rsidR="007B027B" w:rsidRPr="009433C8" w:rsidRDefault="007B027B" w:rsidP="00F66106">
            <w:pPr>
              <w:rPr>
                <w:rFonts w:ascii="Gill Sans Nova" w:hAnsi="Gill Sans Nova"/>
              </w:rPr>
            </w:pPr>
          </w:p>
        </w:tc>
        <w:tc>
          <w:tcPr>
            <w:tcW w:w="1670" w:type="dxa"/>
          </w:tcPr>
          <w:p w14:paraId="2A4CA5AD" w14:textId="77777777" w:rsidR="007B027B" w:rsidRPr="009433C8" w:rsidRDefault="007B027B" w:rsidP="00F66106">
            <w:pPr>
              <w:rPr>
                <w:rFonts w:ascii="Gill Sans Nova" w:hAnsi="Gill Sans Nova"/>
              </w:rPr>
            </w:pPr>
          </w:p>
        </w:tc>
        <w:tc>
          <w:tcPr>
            <w:tcW w:w="1651" w:type="dxa"/>
          </w:tcPr>
          <w:p w14:paraId="597CA33B" w14:textId="77777777" w:rsidR="007B027B" w:rsidRPr="009433C8" w:rsidRDefault="007B027B" w:rsidP="00F66106">
            <w:pPr>
              <w:rPr>
                <w:rFonts w:ascii="Gill Sans Nova" w:hAnsi="Gill Sans Nova"/>
              </w:rPr>
            </w:pPr>
          </w:p>
        </w:tc>
      </w:tr>
    </w:tbl>
    <w:p w14:paraId="21EFD87C" w14:textId="246F8949" w:rsidR="00636A08" w:rsidRDefault="00636A08" w:rsidP="007B027B">
      <w:pPr>
        <w:rPr>
          <w:rFonts w:ascii="Gill Sans Nova" w:hAnsi="Gill Sans Nova"/>
        </w:rPr>
      </w:pPr>
    </w:p>
    <w:p w14:paraId="65F28338" w14:textId="77777777" w:rsidR="00636A08" w:rsidRDefault="00636A08">
      <w:pPr>
        <w:rPr>
          <w:rFonts w:ascii="Gill Sans Nova" w:hAnsi="Gill Sans Nova"/>
        </w:rPr>
      </w:pPr>
      <w:r>
        <w:rPr>
          <w:rFonts w:ascii="Gill Sans Nova" w:hAnsi="Gill Sans Nova"/>
        </w:rPr>
        <w:br w:type="page"/>
      </w:r>
    </w:p>
    <w:p w14:paraId="7B49D716" w14:textId="77777777" w:rsidR="007B027B" w:rsidRPr="009433C8" w:rsidRDefault="007B027B" w:rsidP="007B027B">
      <w:pPr>
        <w:pStyle w:val="Heading3"/>
        <w:rPr>
          <w:rFonts w:ascii="Gill Sans Nova" w:hAnsi="Gill Sans Nova"/>
          <w:b/>
          <w:bCs/>
          <w:color w:val="E95E31"/>
        </w:rPr>
      </w:pPr>
      <w:bookmarkStart w:id="9" w:name="_Toc103246890"/>
      <w:r w:rsidRPr="009433C8">
        <w:rPr>
          <w:rFonts w:ascii="Gill Sans Nova" w:hAnsi="Gill Sans Nova"/>
          <w:b/>
          <w:bCs/>
          <w:color w:val="E95E31"/>
        </w:rPr>
        <w:lastRenderedPageBreak/>
        <w:t>Outcome 6: Accommodation administrative practices and contracts</w:t>
      </w:r>
      <w:bookmarkEnd w:id="9"/>
      <w:r w:rsidRPr="009433C8">
        <w:rPr>
          <w:rFonts w:ascii="Gill Sans Nova" w:hAnsi="Gill Sans Nova"/>
          <w:b/>
          <w:bCs/>
          <w:color w:val="E95E31"/>
        </w:rPr>
        <w:t xml:space="preserve"> </w:t>
      </w:r>
    </w:p>
    <w:p w14:paraId="5ACD732F" w14:textId="77777777" w:rsidR="007B027B" w:rsidRPr="009433C8" w:rsidRDefault="007B027B" w:rsidP="007B027B">
      <w:pPr>
        <w:rPr>
          <w:rFonts w:ascii="Gill Sans Nova" w:hAnsi="Gill Sans Nova"/>
        </w:rPr>
      </w:pPr>
      <w:r w:rsidRPr="009433C8">
        <w:rPr>
          <w:rFonts w:ascii="Gill Sans Nova" w:hAnsi="Gill Sans Nova"/>
        </w:rPr>
        <w:t>Providers must ensure that student accommodation contracts and practices are transparent, reasonable, and responsive to the wellbeing and safety needs of residents.</w:t>
      </w:r>
    </w:p>
    <w:p w14:paraId="16C8A639"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61D3DEB1" w14:textId="77777777" w:rsidTr="00F66106">
        <w:tc>
          <w:tcPr>
            <w:tcW w:w="5807" w:type="dxa"/>
            <w:shd w:val="clear" w:color="auto" w:fill="2C3436"/>
          </w:tcPr>
          <w:p w14:paraId="2A9D8B83"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78FDD9E8"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3D9D97C3"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4C555B12" w14:textId="77777777" w:rsidTr="00636A08">
        <w:tc>
          <w:tcPr>
            <w:tcW w:w="5807" w:type="dxa"/>
            <w:shd w:val="clear" w:color="auto" w:fill="E7E6E6" w:themeFill="background2"/>
            <w:vAlign w:val="center"/>
          </w:tcPr>
          <w:p w14:paraId="181317C0" w14:textId="77777777" w:rsidR="007B027B" w:rsidRPr="009433C8" w:rsidRDefault="007B027B" w:rsidP="00636A08">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2F82E65C"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4BCC2772"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721219F3"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3B7A81CE" w14:textId="77777777" w:rsidR="007B027B" w:rsidRPr="009433C8" w:rsidRDefault="007B027B" w:rsidP="00F66106">
            <w:pPr>
              <w:rPr>
                <w:rFonts w:ascii="Gill Sans Nova" w:hAnsi="Gill Sans Nova"/>
              </w:rPr>
            </w:pPr>
            <w:r w:rsidRPr="009433C8">
              <w:rPr>
                <w:rFonts w:ascii="Gill Sans Nova" w:hAnsi="Gill Sans Nova"/>
              </w:rPr>
              <w:t>(in evidence)</w:t>
            </w:r>
          </w:p>
        </w:tc>
        <w:tc>
          <w:tcPr>
            <w:tcW w:w="1651" w:type="dxa"/>
            <w:shd w:val="clear" w:color="auto" w:fill="C00000"/>
          </w:tcPr>
          <w:p w14:paraId="65D27F7F"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577205CD" w14:textId="77777777" w:rsidR="007B027B" w:rsidRPr="009433C8" w:rsidRDefault="007B027B" w:rsidP="00F66106">
            <w:pPr>
              <w:rPr>
                <w:rFonts w:ascii="Gill Sans Nova" w:hAnsi="Gill Sans Nova"/>
              </w:rPr>
            </w:pPr>
            <w:r w:rsidRPr="009433C8">
              <w:rPr>
                <w:rFonts w:ascii="Gill Sans Nova" w:hAnsi="Gill Sans Nova"/>
              </w:rPr>
              <w:t>(in practice)</w:t>
            </w:r>
          </w:p>
        </w:tc>
      </w:tr>
      <w:tr w:rsidR="007B027B" w:rsidRPr="009433C8" w14:paraId="5D976417" w14:textId="77777777" w:rsidTr="00636A08">
        <w:trPr>
          <w:trHeight w:val="3798"/>
        </w:trPr>
        <w:tc>
          <w:tcPr>
            <w:tcW w:w="5807" w:type="dxa"/>
            <w:vAlign w:val="center"/>
          </w:tcPr>
          <w:p w14:paraId="019393F7"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1: General principles</w:t>
            </w:r>
          </w:p>
          <w:p w14:paraId="15A016B7"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399435DC"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30.</w:t>
            </w:r>
          </w:p>
          <w:p w14:paraId="05E313ED"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student accommodation providers have practices that include –</w:t>
            </w:r>
          </w:p>
          <w:p w14:paraId="7380228B" w14:textId="77777777" w:rsidR="007B027B" w:rsidRPr="009433C8" w:rsidRDefault="007B027B" w:rsidP="00636A08">
            <w:pPr>
              <w:pStyle w:val="TableParagraph"/>
              <w:spacing w:line="255" w:lineRule="exact"/>
              <w:rPr>
                <w:rFonts w:ascii="Gill Sans Nova" w:hAnsi="Gill Sans Nova"/>
                <w:lang w:val="en-NZ"/>
              </w:rPr>
            </w:pPr>
          </w:p>
          <w:p w14:paraId="1F400193" w14:textId="4F8E80BD" w:rsidR="007B027B" w:rsidRPr="00636A08" w:rsidRDefault="007B027B" w:rsidP="00636A08">
            <w:pPr>
              <w:pStyle w:val="TableParagraph"/>
              <w:numPr>
                <w:ilvl w:val="0"/>
                <w:numId w:val="56"/>
              </w:numPr>
              <w:spacing w:line="255" w:lineRule="exact"/>
              <w:rPr>
                <w:rFonts w:ascii="Gill Sans Nova" w:hAnsi="Gill Sans Nova"/>
                <w:lang w:val="en-NZ"/>
              </w:rPr>
            </w:pPr>
            <w:r w:rsidRPr="009433C8">
              <w:rPr>
                <w:rFonts w:ascii="Gill Sans Nova" w:hAnsi="Gill Sans Nova"/>
                <w:lang w:val="en-NZ"/>
              </w:rPr>
              <w:t>disclosing on its website –</w:t>
            </w:r>
          </w:p>
          <w:p w14:paraId="6E6ED45B" w14:textId="77777777" w:rsidR="007B027B" w:rsidRDefault="007B027B" w:rsidP="00636A08">
            <w:pPr>
              <w:pStyle w:val="TableParagraph"/>
              <w:numPr>
                <w:ilvl w:val="1"/>
                <w:numId w:val="57"/>
              </w:numPr>
              <w:spacing w:line="255" w:lineRule="exact"/>
              <w:rPr>
                <w:rFonts w:ascii="Gill Sans Nova" w:hAnsi="Gill Sans Nova"/>
                <w:lang w:val="en-NZ"/>
              </w:rPr>
            </w:pPr>
            <w:r w:rsidRPr="009433C8">
              <w:rPr>
                <w:rFonts w:ascii="Gill Sans Nova" w:hAnsi="Gill Sans Nova"/>
                <w:lang w:val="en-NZ"/>
              </w:rPr>
              <w:t>the ownership structure and operator details of its student accommodation arrangements; and</w:t>
            </w:r>
          </w:p>
          <w:p w14:paraId="29AD6A29" w14:textId="2CD5A2B1" w:rsidR="00636A08" w:rsidRPr="00636A08" w:rsidRDefault="00636A08" w:rsidP="00636A08">
            <w:pPr>
              <w:pStyle w:val="TableParagraph"/>
              <w:numPr>
                <w:ilvl w:val="1"/>
                <w:numId w:val="57"/>
              </w:numPr>
              <w:spacing w:line="255" w:lineRule="exact"/>
              <w:rPr>
                <w:rFonts w:ascii="Gill Sans Nova" w:hAnsi="Gill Sans Nova"/>
                <w:lang w:val="en-NZ"/>
              </w:rPr>
            </w:pPr>
            <w:r w:rsidRPr="009433C8">
              <w:rPr>
                <w:rFonts w:ascii="Gill Sans Nova" w:hAnsi="Gill Sans Nova"/>
                <w:lang w:val="en-NZ"/>
              </w:rPr>
              <w:t>the details of the wellbeing and safety practices offered at each student accommodation facility; and</w:t>
            </w:r>
          </w:p>
        </w:tc>
        <w:tc>
          <w:tcPr>
            <w:tcW w:w="3260" w:type="dxa"/>
          </w:tcPr>
          <w:p w14:paraId="7CCE6169" w14:textId="77777777" w:rsidR="007B027B" w:rsidRPr="009433C8" w:rsidRDefault="007B027B" w:rsidP="00F66106">
            <w:pPr>
              <w:rPr>
                <w:rFonts w:ascii="Gill Sans Nova" w:hAnsi="Gill Sans Nova"/>
              </w:rPr>
            </w:pPr>
          </w:p>
        </w:tc>
        <w:tc>
          <w:tcPr>
            <w:tcW w:w="1560" w:type="dxa"/>
          </w:tcPr>
          <w:p w14:paraId="147BF408" w14:textId="77777777" w:rsidR="007B027B" w:rsidRPr="009433C8" w:rsidRDefault="007B027B" w:rsidP="00F66106">
            <w:pPr>
              <w:rPr>
                <w:rFonts w:ascii="Gill Sans Nova" w:hAnsi="Gill Sans Nova"/>
              </w:rPr>
            </w:pPr>
          </w:p>
        </w:tc>
        <w:tc>
          <w:tcPr>
            <w:tcW w:w="1670" w:type="dxa"/>
          </w:tcPr>
          <w:p w14:paraId="724D862F" w14:textId="77777777" w:rsidR="007B027B" w:rsidRPr="009433C8" w:rsidRDefault="007B027B" w:rsidP="00F66106">
            <w:pPr>
              <w:rPr>
                <w:rFonts w:ascii="Gill Sans Nova" w:hAnsi="Gill Sans Nova"/>
              </w:rPr>
            </w:pPr>
          </w:p>
        </w:tc>
        <w:tc>
          <w:tcPr>
            <w:tcW w:w="1651" w:type="dxa"/>
          </w:tcPr>
          <w:p w14:paraId="2321AA85" w14:textId="77777777" w:rsidR="007B027B" w:rsidRPr="009433C8" w:rsidRDefault="007B027B" w:rsidP="00F66106">
            <w:pPr>
              <w:rPr>
                <w:rFonts w:ascii="Gill Sans Nova" w:hAnsi="Gill Sans Nova"/>
              </w:rPr>
            </w:pPr>
          </w:p>
        </w:tc>
      </w:tr>
      <w:tr w:rsidR="007B027B" w:rsidRPr="009433C8" w14:paraId="3AB6BC34" w14:textId="77777777" w:rsidTr="00636A08">
        <w:trPr>
          <w:trHeight w:val="4668"/>
        </w:trPr>
        <w:tc>
          <w:tcPr>
            <w:tcW w:w="5807" w:type="dxa"/>
            <w:vAlign w:val="center"/>
          </w:tcPr>
          <w:p w14:paraId="0B073A12" w14:textId="77777777" w:rsidR="007B027B" w:rsidRPr="009433C8" w:rsidRDefault="007B027B" w:rsidP="00636A08">
            <w:pPr>
              <w:pStyle w:val="TableParagraph"/>
              <w:numPr>
                <w:ilvl w:val="0"/>
                <w:numId w:val="56"/>
              </w:numPr>
              <w:spacing w:line="255" w:lineRule="exact"/>
              <w:rPr>
                <w:rFonts w:ascii="Gill Sans Nova" w:hAnsi="Gill Sans Nova"/>
                <w:lang w:val="en-NZ"/>
              </w:rPr>
            </w:pPr>
            <w:r w:rsidRPr="009433C8">
              <w:rPr>
                <w:rFonts w:ascii="Gill Sans Nova" w:hAnsi="Gill Sans Nova"/>
                <w:lang w:val="en-NZ"/>
              </w:rPr>
              <w:lastRenderedPageBreak/>
              <w:t>a human resource strategy which –</w:t>
            </w:r>
          </w:p>
          <w:p w14:paraId="2F4B691B" w14:textId="77777777" w:rsidR="007B027B" w:rsidRPr="009433C8" w:rsidRDefault="007B027B" w:rsidP="00636A08">
            <w:pPr>
              <w:pStyle w:val="TableParagraph"/>
              <w:spacing w:line="255" w:lineRule="exact"/>
              <w:ind w:left="720"/>
              <w:rPr>
                <w:rFonts w:ascii="Gill Sans Nova" w:hAnsi="Gill Sans Nova"/>
                <w:lang w:val="en-NZ"/>
              </w:rPr>
            </w:pPr>
          </w:p>
          <w:p w14:paraId="7B0BFCDC" w14:textId="77777777" w:rsidR="007B027B" w:rsidRPr="009433C8" w:rsidRDefault="007B027B" w:rsidP="00636A08">
            <w:pPr>
              <w:pStyle w:val="TableParagraph"/>
              <w:numPr>
                <w:ilvl w:val="1"/>
                <w:numId w:val="58"/>
              </w:numPr>
              <w:spacing w:line="255" w:lineRule="exact"/>
              <w:rPr>
                <w:rFonts w:ascii="Gill Sans Nova" w:hAnsi="Gill Sans Nova"/>
                <w:lang w:val="en-NZ"/>
              </w:rPr>
            </w:pPr>
            <w:r w:rsidRPr="009433C8">
              <w:rPr>
                <w:rFonts w:ascii="Gill Sans Nova" w:hAnsi="Gill Sans Nova"/>
                <w:lang w:val="en-NZ"/>
              </w:rPr>
              <w:t>requires the job descriptions for all accommodation staff to clearly describe –</w:t>
            </w:r>
          </w:p>
          <w:p w14:paraId="285E7E82" w14:textId="77777777" w:rsidR="007B027B" w:rsidRDefault="007B027B" w:rsidP="00636A08">
            <w:pPr>
              <w:pStyle w:val="TableParagraph"/>
              <w:numPr>
                <w:ilvl w:val="2"/>
                <w:numId w:val="46"/>
              </w:numPr>
              <w:spacing w:line="255" w:lineRule="exact"/>
              <w:rPr>
                <w:rFonts w:ascii="Gill Sans Nova" w:hAnsi="Gill Sans Nova"/>
                <w:lang w:val="en-NZ"/>
              </w:rPr>
            </w:pPr>
            <w:r w:rsidRPr="009433C8">
              <w:rPr>
                <w:rFonts w:ascii="Gill Sans Nova" w:hAnsi="Gill Sans Nova"/>
                <w:lang w:val="en-NZ"/>
              </w:rPr>
              <w:t>the duties and responsibilities of the role in relation to the learner wellbeing and safety; and</w:t>
            </w:r>
          </w:p>
          <w:p w14:paraId="6604BEC5" w14:textId="77777777" w:rsidR="00636A08" w:rsidRDefault="00636A08" w:rsidP="00636A08">
            <w:pPr>
              <w:pStyle w:val="TableParagraph"/>
              <w:numPr>
                <w:ilvl w:val="2"/>
                <w:numId w:val="46"/>
              </w:numPr>
              <w:spacing w:line="255" w:lineRule="exact"/>
              <w:rPr>
                <w:rFonts w:ascii="Gill Sans Nova" w:hAnsi="Gill Sans Nova"/>
                <w:lang w:val="en-NZ"/>
              </w:rPr>
            </w:pPr>
            <w:r w:rsidRPr="009433C8">
              <w:rPr>
                <w:rFonts w:ascii="Gill Sans Nova" w:hAnsi="Gill Sans Nova"/>
                <w:lang w:val="en-NZ"/>
              </w:rPr>
              <w:t>the relevant competencies and attributes that a person must demonstrate to be able to fulfil that role, and the ongoing training that will be available to develop these competencies; and</w:t>
            </w:r>
          </w:p>
          <w:p w14:paraId="55B93B46" w14:textId="5F177FA1" w:rsidR="00636A08" w:rsidRPr="00636A08" w:rsidRDefault="00636A08" w:rsidP="00636A08">
            <w:pPr>
              <w:pStyle w:val="TableParagraph"/>
              <w:numPr>
                <w:ilvl w:val="1"/>
                <w:numId w:val="58"/>
              </w:numPr>
              <w:spacing w:line="255" w:lineRule="exact"/>
              <w:rPr>
                <w:rFonts w:ascii="Gill Sans Nova" w:hAnsi="Gill Sans Nova"/>
                <w:lang w:val="en-NZ"/>
              </w:rPr>
            </w:pPr>
            <w:r w:rsidRPr="009433C8">
              <w:rPr>
                <w:rFonts w:ascii="Gill Sans Nova" w:hAnsi="Gill Sans Nova"/>
                <w:lang w:val="en-NZ"/>
              </w:rPr>
              <w:t>sets out the support services that are available to ensure the wellbeing and safety of accommodation staff in carrying out their duties and responsibilities.</w:t>
            </w:r>
          </w:p>
        </w:tc>
        <w:tc>
          <w:tcPr>
            <w:tcW w:w="3260" w:type="dxa"/>
          </w:tcPr>
          <w:p w14:paraId="3E23D21C" w14:textId="77777777" w:rsidR="007B027B" w:rsidRPr="009433C8" w:rsidRDefault="007B027B" w:rsidP="00F66106">
            <w:pPr>
              <w:rPr>
                <w:rFonts w:ascii="Gill Sans Nova" w:hAnsi="Gill Sans Nova"/>
              </w:rPr>
            </w:pPr>
          </w:p>
        </w:tc>
        <w:tc>
          <w:tcPr>
            <w:tcW w:w="1560" w:type="dxa"/>
          </w:tcPr>
          <w:p w14:paraId="7F40424D" w14:textId="77777777" w:rsidR="007B027B" w:rsidRPr="009433C8" w:rsidRDefault="007B027B" w:rsidP="00F66106">
            <w:pPr>
              <w:rPr>
                <w:rFonts w:ascii="Gill Sans Nova" w:hAnsi="Gill Sans Nova"/>
              </w:rPr>
            </w:pPr>
          </w:p>
        </w:tc>
        <w:tc>
          <w:tcPr>
            <w:tcW w:w="1670" w:type="dxa"/>
          </w:tcPr>
          <w:p w14:paraId="5F3C84C6" w14:textId="77777777" w:rsidR="007B027B" w:rsidRPr="009433C8" w:rsidRDefault="007B027B" w:rsidP="00F66106">
            <w:pPr>
              <w:rPr>
                <w:rFonts w:ascii="Gill Sans Nova" w:hAnsi="Gill Sans Nova"/>
              </w:rPr>
            </w:pPr>
          </w:p>
        </w:tc>
        <w:tc>
          <w:tcPr>
            <w:tcW w:w="1651" w:type="dxa"/>
          </w:tcPr>
          <w:p w14:paraId="2FBE8310" w14:textId="77777777" w:rsidR="007B027B" w:rsidRPr="009433C8" w:rsidRDefault="007B027B" w:rsidP="00F66106">
            <w:pPr>
              <w:rPr>
                <w:rFonts w:ascii="Gill Sans Nova" w:hAnsi="Gill Sans Nova"/>
              </w:rPr>
            </w:pPr>
          </w:p>
        </w:tc>
      </w:tr>
      <w:tr w:rsidR="007B027B" w:rsidRPr="009433C8" w14:paraId="0532B1E1" w14:textId="77777777" w:rsidTr="00636A08">
        <w:trPr>
          <w:trHeight w:val="1970"/>
        </w:trPr>
        <w:tc>
          <w:tcPr>
            <w:tcW w:w="5807" w:type="dxa"/>
            <w:vAlign w:val="center"/>
          </w:tcPr>
          <w:p w14:paraId="1BABECAE"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Process 2: Student accommodation contracts.</w:t>
            </w:r>
          </w:p>
          <w:p w14:paraId="2DA3817D"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74AB6DAD"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31 (1).</w:t>
            </w:r>
          </w:p>
          <w:p w14:paraId="6F9B7ACF"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a student accommodation contract with a resident –</w:t>
            </w:r>
          </w:p>
          <w:p w14:paraId="3AC345DE" w14:textId="77777777" w:rsidR="007B027B" w:rsidRPr="009433C8" w:rsidRDefault="007B027B" w:rsidP="00636A08">
            <w:pPr>
              <w:pStyle w:val="TableParagraph"/>
              <w:spacing w:line="255" w:lineRule="exact"/>
              <w:rPr>
                <w:rFonts w:ascii="Gill Sans Nova" w:hAnsi="Gill Sans Nova"/>
                <w:lang w:val="en-NZ"/>
              </w:rPr>
            </w:pPr>
          </w:p>
          <w:p w14:paraId="1D3A4D34" w14:textId="42D0DD10" w:rsidR="007B027B" w:rsidRPr="00636A08" w:rsidRDefault="007B027B" w:rsidP="00636A08">
            <w:pPr>
              <w:pStyle w:val="TableParagraph"/>
              <w:numPr>
                <w:ilvl w:val="0"/>
                <w:numId w:val="60"/>
              </w:numPr>
              <w:spacing w:line="255" w:lineRule="exact"/>
              <w:rPr>
                <w:rFonts w:ascii="Gill Sans Nova" w:hAnsi="Gill Sans Nova"/>
                <w:lang w:val="en-NZ"/>
              </w:rPr>
            </w:pPr>
            <w:r w:rsidRPr="009433C8">
              <w:rPr>
                <w:rFonts w:ascii="Gill Sans Nova" w:hAnsi="Gill Sans Nova"/>
                <w:lang w:val="en-NZ"/>
              </w:rPr>
              <w:t xml:space="preserve">is clear, </w:t>
            </w:r>
            <w:proofErr w:type="gramStart"/>
            <w:r w:rsidRPr="009433C8">
              <w:rPr>
                <w:rFonts w:ascii="Gill Sans Nova" w:hAnsi="Gill Sans Nova"/>
                <w:lang w:val="en-NZ"/>
              </w:rPr>
              <w:t>accessible</w:t>
            </w:r>
            <w:proofErr w:type="gramEnd"/>
            <w:r w:rsidRPr="009433C8">
              <w:rPr>
                <w:rFonts w:ascii="Gill Sans Nova" w:hAnsi="Gill Sans Nova"/>
                <w:lang w:val="en-NZ"/>
              </w:rPr>
              <w:t xml:space="preserve"> and concise; and</w:t>
            </w:r>
          </w:p>
        </w:tc>
        <w:tc>
          <w:tcPr>
            <w:tcW w:w="3260" w:type="dxa"/>
          </w:tcPr>
          <w:p w14:paraId="60B0830E" w14:textId="77777777" w:rsidR="007B027B" w:rsidRPr="009433C8" w:rsidRDefault="007B027B" w:rsidP="00F66106">
            <w:pPr>
              <w:rPr>
                <w:rFonts w:ascii="Gill Sans Nova" w:hAnsi="Gill Sans Nova"/>
              </w:rPr>
            </w:pPr>
          </w:p>
        </w:tc>
        <w:tc>
          <w:tcPr>
            <w:tcW w:w="1560" w:type="dxa"/>
          </w:tcPr>
          <w:p w14:paraId="6EA08EA5" w14:textId="77777777" w:rsidR="007B027B" w:rsidRPr="009433C8" w:rsidRDefault="007B027B" w:rsidP="00F66106">
            <w:pPr>
              <w:rPr>
                <w:rFonts w:ascii="Gill Sans Nova" w:hAnsi="Gill Sans Nova"/>
              </w:rPr>
            </w:pPr>
          </w:p>
        </w:tc>
        <w:tc>
          <w:tcPr>
            <w:tcW w:w="1670" w:type="dxa"/>
          </w:tcPr>
          <w:p w14:paraId="208D32A0" w14:textId="77777777" w:rsidR="007B027B" w:rsidRPr="009433C8" w:rsidRDefault="007B027B" w:rsidP="00F66106">
            <w:pPr>
              <w:rPr>
                <w:rFonts w:ascii="Gill Sans Nova" w:hAnsi="Gill Sans Nova"/>
              </w:rPr>
            </w:pPr>
          </w:p>
        </w:tc>
        <w:tc>
          <w:tcPr>
            <w:tcW w:w="1651" w:type="dxa"/>
          </w:tcPr>
          <w:p w14:paraId="63DBE024" w14:textId="77777777" w:rsidR="007B027B" w:rsidRPr="009433C8" w:rsidRDefault="007B027B" w:rsidP="00F66106">
            <w:pPr>
              <w:rPr>
                <w:rFonts w:ascii="Gill Sans Nova" w:hAnsi="Gill Sans Nova"/>
              </w:rPr>
            </w:pPr>
          </w:p>
        </w:tc>
      </w:tr>
      <w:tr w:rsidR="007B027B" w:rsidRPr="009433C8" w14:paraId="306BF16F" w14:textId="77777777" w:rsidTr="00636A08">
        <w:trPr>
          <w:trHeight w:val="709"/>
        </w:trPr>
        <w:tc>
          <w:tcPr>
            <w:tcW w:w="5807" w:type="dxa"/>
            <w:vAlign w:val="center"/>
          </w:tcPr>
          <w:p w14:paraId="6DD278B9" w14:textId="5C5C9055" w:rsidR="007B027B" w:rsidRPr="00636A08" w:rsidRDefault="007B027B" w:rsidP="00636A08">
            <w:pPr>
              <w:pStyle w:val="TableParagraph"/>
              <w:numPr>
                <w:ilvl w:val="0"/>
                <w:numId w:val="60"/>
              </w:numPr>
              <w:spacing w:line="255" w:lineRule="exact"/>
              <w:rPr>
                <w:rFonts w:ascii="Gill Sans Nova" w:hAnsi="Gill Sans Nova"/>
                <w:lang w:val="en-NZ"/>
              </w:rPr>
            </w:pPr>
            <w:r w:rsidRPr="009433C8">
              <w:rPr>
                <w:rFonts w:ascii="Gill Sans Nova" w:hAnsi="Gill Sans Nova"/>
                <w:lang w:val="en-NZ"/>
              </w:rPr>
              <w:t>sets out the responsibilities of the provider and the resident; and</w:t>
            </w:r>
          </w:p>
        </w:tc>
        <w:tc>
          <w:tcPr>
            <w:tcW w:w="3260" w:type="dxa"/>
          </w:tcPr>
          <w:p w14:paraId="3E6E317E" w14:textId="77777777" w:rsidR="007B027B" w:rsidRPr="009433C8" w:rsidRDefault="007B027B" w:rsidP="00F66106">
            <w:pPr>
              <w:rPr>
                <w:rFonts w:ascii="Gill Sans Nova" w:hAnsi="Gill Sans Nova"/>
              </w:rPr>
            </w:pPr>
          </w:p>
        </w:tc>
        <w:tc>
          <w:tcPr>
            <w:tcW w:w="1560" w:type="dxa"/>
          </w:tcPr>
          <w:p w14:paraId="246D71FC" w14:textId="77777777" w:rsidR="007B027B" w:rsidRPr="009433C8" w:rsidRDefault="007B027B" w:rsidP="00F66106">
            <w:pPr>
              <w:rPr>
                <w:rFonts w:ascii="Gill Sans Nova" w:hAnsi="Gill Sans Nova"/>
              </w:rPr>
            </w:pPr>
          </w:p>
        </w:tc>
        <w:tc>
          <w:tcPr>
            <w:tcW w:w="1670" w:type="dxa"/>
          </w:tcPr>
          <w:p w14:paraId="15BAA7C4" w14:textId="77777777" w:rsidR="007B027B" w:rsidRPr="009433C8" w:rsidRDefault="007B027B" w:rsidP="00F66106">
            <w:pPr>
              <w:rPr>
                <w:rFonts w:ascii="Gill Sans Nova" w:hAnsi="Gill Sans Nova"/>
              </w:rPr>
            </w:pPr>
          </w:p>
        </w:tc>
        <w:tc>
          <w:tcPr>
            <w:tcW w:w="1651" w:type="dxa"/>
          </w:tcPr>
          <w:p w14:paraId="34C2CE2A" w14:textId="77777777" w:rsidR="007B027B" w:rsidRPr="009433C8" w:rsidRDefault="007B027B" w:rsidP="00F66106">
            <w:pPr>
              <w:rPr>
                <w:rFonts w:ascii="Gill Sans Nova" w:hAnsi="Gill Sans Nova"/>
              </w:rPr>
            </w:pPr>
          </w:p>
        </w:tc>
      </w:tr>
      <w:tr w:rsidR="007B027B" w:rsidRPr="009433C8" w14:paraId="0C029E6E" w14:textId="77777777" w:rsidTr="00636A08">
        <w:trPr>
          <w:trHeight w:val="1474"/>
        </w:trPr>
        <w:tc>
          <w:tcPr>
            <w:tcW w:w="5807" w:type="dxa"/>
            <w:vAlign w:val="center"/>
          </w:tcPr>
          <w:p w14:paraId="3819F070" w14:textId="77777777" w:rsidR="007B027B" w:rsidRPr="009433C8" w:rsidRDefault="007B027B" w:rsidP="00636A08">
            <w:pPr>
              <w:pStyle w:val="TableParagraph"/>
              <w:numPr>
                <w:ilvl w:val="0"/>
                <w:numId w:val="60"/>
              </w:numPr>
              <w:spacing w:line="255" w:lineRule="exact"/>
              <w:rPr>
                <w:rFonts w:ascii="Gill Sans Nova" w:hAnsi="Gill Sans Nova"/>
                <w:lang w:val="en-NZ"/>
              </w:rPr>
            </w:pPr>
            <w:r w:rsidRPr="009433C8">
              <w:rPr>
                <w:rFonts w:ascii="Gill Sans Nova" w:hAnsi="Gill Sans Nova"/>
                <w:lang w:val="en-NZ"/>
              </w:rPr>
              <w:t>advises residents of the requirements for –</w:t>
            </w:r>
          </w:p>
          <w:p w14:paraId="5629CC9B" w14:textId="77777777" w:rsidR="007B027B" w:rsidRPr="009433C8" w:rsidRDefault="007B027B" w:rsidP="00636A08">
            <w:pPr>
              <w:pStyle w:val="TableParagraph"/>
              <w:spacing w:line="255" w:lineRule="exact"/>
              <w:ind w:left="720"/>
              <w:rPr>
                <w:rFonts w:ascii="Gill Sans Nova" w:hAnsi="Gill Sans Nova"/>
                <w:lang w:val="en-NZ"/>
              </w:rPr>
            </w:pPr>
          </w:p>
          <w:p w14:paraId="1C9B40EF" w14:textId="1B3F88F3" w:rsidR="007B027B" w:rsidRDefault="007B027B" w:rsidP="00636A08">
            <w:pPr>
              <w:pStyle w:val="TableParagraph"/>
              <w:numPr>
                <w:ilvl w:val="1"/>
                <w:numId w:val="63"/>
              </w:numPr>
              <w:spacing w:line="255" w:lineRule="exact"/>
              <w:rPr>
                <w:rFonts w:ascii="Gill Sans Nova" w:hAnsi="Gill Sans Nova"/>
                <w:lang w:val="en-NZ"/>
              </w:rPr>
            </w:pPr>
            <w:r w:rsidRPr="009433C8">
              <w:rPr>
                <w:rFonts w:ascii="Gill Sans Nova" w:hAnsi="Gill Sans Nova"/>
                <w:lang w:val="en-NZ"/>
              </w:rPr>
              <w:t>information sharing across the provider; and</w:t>
            </w:r>
          </w:p>
          <w:p w14:paraId="0B16D683" w14:textId="3366DA78" w:rsidR="007B027B" w:rsidRPr="00636A08" w:rsidRDefault="00636A08" w:rsidP="00636A08">
            <w:pPr>
              <w:pStyle w:val="TableParagraph"/>
              <w:numPr>
                <w:ilvl w:val="1"/>
                <w:numId w:val="63"/>
              </w:numPr>
              <w:spacing w:line="255" w:lineRule="exact"/>
              <w:rPr>
                <w:rFonts w:ascii="Gill Sans Nova" w:hAnsi="Gill Sans Nova"/>
                <w:lang w:val="en-NZ"/>
              </w:rPr>
            </w:pPr>
            <w:r w:rsidRPr="009433C8">
              <w:rPr>
                <w:rFonts w:ascii="Gill Sans Nova" w:hAnsi="Gill Sans Nova"/>
                <w:lang w:val="en-NZ"/>
              </w:rPr>
              <w:t>the regular processes for checking on residents; and</w:t>
            </w:r>
          </w:p>
        </w:tc>
        <w:tc>
          <w:tcPr>
            <w:tcW w:w="3260" w:type="dxa"/>
          </w:tcPr>
          <w:p w14:paraId="06301039" w14:textId="77777777" w:rsidR="007B027B" w:rsidRPr="009433C8" w:rsidRDefault="007B027B" w:rsidP="00F66106">
            <w:pPr>
              <w:rPr>
                <w:rFonts w:ascii="Gill Sans Nova" w:hAnsi="Gill Sans Nova"/>
              </w:rPr>
            </w:pPr>
          </w:p>
        </w:tc>
        <w:tc>
          <w:tcPr>
            <w:tcW w:w="1560" w:type="dxa"/>
          </w:tcPr>
          <w:p w14:paraId="7CEB09C2" w14:textId="77777777" w:rsidR="007B027B" w:rsidRPr="009433C8" w:rsidRDefault="007B027B" w:rsidP="00F66106">
            <w:pPr>
              <w:rPr>
                <w:rFonts w:ascii="Gill Sans Nova" w:hAnsi="Gill Sans Nova"/>
              </w:rPr>
            </w:pPr>
          </w:p>
        </w:tc>
        <w:tc>
          <w:tcPr>
            <w:tcW w:w="1670" w:type="dxa"/>
          </w:tcPr>
          <w:p w14:paraId="5FE25A60" w14:textId="77777777" w:rsidR="007B027B" w:rsidRPr="009433C8" w:rsidRDefault="007B027B" w:rsidP="00F66106">
            <w:pPr>
              <w:rPr>
                <w:rFonts w:ascii="Gill Sans Nova" w:hAnsi="Gill Sans Nova"/>
              </w:rPr>
            </w:pPr>
          </w:p>
        </w:tc>
        <w:tc>
          <w:tcPr>
            <w:tcW w:w="1651" w:type="dxa"/>
          </w:tcPr>
          <w:p w14:paraId="09B1FB4E" w14:textId="77777777" w:rsidR="007B027B" w:rsidRPr="009433C8" w:rsidRDefault="007B027B" w:rsidP="00F66106">
            <w:pPr>
              <w:rPr>
                <w:rFonts w:ascii="Gill Sans Nova" w:hAnsi="Gill Sans Nova"/>
              </w:rPr>
            </w:pPr>
          </w:p>
        </w:tc>
      </w:tr>
      <w:tr w:rsidR="007B027B" w:rsidRPr="009433C8" w14:paraId="2B6886B8" w14:textId="77777777" w:rsidTr="00636A08">
        <w:trPr>
          <w:trHeight w:val="680"/>
        </w:trPr>
        <w:tc>
          <w:tcPr>
            <w:tcW w:w="5807" w:type="dxa"/>
            <w:vAlign w:val="center"/>
          </w:tcPr>
          <w:p w14:paraId="039331CD" w14:textId="402CF245" w:rsidR="007B027B" w:rsidRPr="00636A08" w:rsidRDefault="007B027B" w:rsidP="00636A08">
            <w:pPr>
              <w:pStyle w:val="TableParagraph"/>
              <w:numPr>
                <w:ilvl w:val="0"/>
                <w:numId w:val="60"/>
              </w:numPr>
              <w:spacing w:line="255" w:lineRule="exact"/>
              <w:rPr>
                <w:rFonts w:ascii="Gill Sans Nova" w:hAnsi="Gill Sans Nova"/>
                <w:lang w:val="en-NZ"/>
              </w:rPr>
            </w:pPr>
            <w:r w:rsidRPr="009433C8">
              <w:rPr>
                <w:rFonts w:ascii="Gill Sans Nova" w:hAnsi="Gill Sans Nova"/>
                <w:lang w:val="en-NZ"/>
              </w:rPr>
              <w:lastRenderedPageBreak/>
              <w:t>sets out the deposit, bond components, fees, refund policy and penalties; and</w:t>
            </w:r>
          </w:p>
        </w:tc>
        <w:tc>
          <w:tcPr>
            <w:tcW w:w="3260" w:type="dxa"/>
          </w:tcPr>
          <w:p w14:paraId="40EA3FFE" w14:textId="77777777" w:rsidR="007B027B" w:rsidRPr="009433C8" w:rsidRDefault="007B027B" w:rsidP="00F66106">
            <w:pPr>
              <w:rPr>
                <w:rFonts w:ascii="Gill Sans Nova" w:hAnsi="Gill Sans Nova"/>
              </w:rPr>
            </w:pPr>
          </w:p>
        </w:tc>
        <w:tc>
          <w:tcPr>
            <w:tcW w:w="1560" w:type="dxa"/>
          </w:tcPr>
          <w:p w14:paraId="75A5C7CA" w14:textId="77777777" w:rsidR="007B027B" w:rsidRPr="009433C8" w:rsidRDefault="007B027B" w:rsidP="00F66106">
            <w:pPr>
              <w:rPr>
                <w:rFonts w:ascii="Gill Sans Nova" w:hAnsi="Gill Sans Nova"/>
              </w:rPr>
            </w:pPr>
          </w:p>
        </w:tc>
        <w:tc>
          <w:tcPr>
            <w:tcW w:w="1670" w:type="dxa"/>
          </w:tcPr>
          <w:p w14:paraId="73EE8C63" w14:textId="77777777" w:rsidR="007B027B" w:rsidRPr="009433C8" w:rsidRDefault="007B027B" w:rsidP="00F66106">
            <w:pPr>
              <w:rPr>
                <w:rFonts w:ascii="Gill Sans Nova" w:hAnsi="Gill Sans Nova"/>
              </w:rPr>
            </w:pPr>
          </w:p>
        </w:tc>
        <w:tc>
          <w:tcPr>
            <w:tcW w:w="1651" w:type="dxa"/>
          </w:tcPr>
          <w:p w14:paraId="218CA37C" w14:textId="77777777" w:rsidR="007B027B" w:rsidRPr="009433C8" w:rsidRDefault="007B027B" w:rsidP="00F66106">
            <w:pPr>
              <w:rPr>
                <w:rFonts w:ascii="Gill Sans Nova" w:hAnsi="Gill Sans Nova"/>
              </w:rPr>
            </w:pPr>
          </w:p>
        </w:tc>
      </w:tr>
      <w:tr w:rsidR="007B027B" w:rsidRPr="009433C8" w14:paraId="76043FE7" w14:textId="77777777" w:rsidTr="00636A08">
        <w:trPr>
          <w:trHeight w:val="680"/>
        </w:trPr>
        <w:tc>
          <w:tcPr>
            <w:tcW w:w="5807" w:type="dxa"/>
            <w:vAlign w:val="center"/>
          </w:tcPr>
          <w:p w14:paraId="2E685097" w14:textId="75FCBA96" w:rsidR="007B027B" w:rsidRPr="00636A08" w:rsidRDefault="007B027B" w:rsidP="00636A08">
            <w:pPr>
              <w:pStyle w:val="TableParagraph"/>
              <w:numPr>
                <w:ilvl w:val="0"/>
                <w:numId w:val="60"/>
              </w:numPr>
              <w:spacing w:line="255" w:lineRule="exact"/>
              <w:rPr>
                <w:rFonts w:ascii="Gill Sans Nova" w:hAnsi="Gill Sans Nova"/>
                <w:b/>
                <w:bCs/>
                <w:lang w:val="en-NZ"/>
              </w:rPr>
            </w:pPr>
            <w:r w:rsidRPr="009433C8">
              <w:rPr>
                <w:rFonts w:ascii="Gill Sans Nova" w:hAnsi="Gill Sans Nova"/>
                <w:lang w:val="en-NZ"/>
              </w:rPr>
              <w:t>sets out the complaints, conflict resolution, and disciplinary processes in relation to residents.</w:t>
            </w:r>
          </w:p>
        </w:tc>
        <w:tc>
          <w:tcPr>
            <w:tcW w:w="3260" w:type="dxa"/>
          </w:tcPr>
          <w:p w14:paraId="72E87CAE" w14:textId="77777777" w:rsidR="007B027B" w:rsidRPr="009433C8" w:rsidRDefault="007B027B" w:rsidP="00F66106">
            <w:pPr>
              <w:rPr>
                <w:rFonts w:ascii="Gill Sans Nova" w:hAnsi="Gill Sans Nova"/>
              </w:rPr>
            </w:pPr>
          </w:p>
        </w:tc>
        <w:tc>
          <w:tcPr>
            <w:tcW w:w="1560" w:type="dxa"/>
          </w:tcPr>
          <w:p w14:paraId="5C041885" w14:textId="77777777" w:rsidR="007B027B" w:rsidRPr="009433C8" w:rsidRDefault="007B027B" w:rsidP="00F66106">
            <w:pPr>
              <w:rPr>
                <w:rFonts w:ascii="Gill Sans Nova" w:hAnsi="Gill Sans Nova"/>
              </w:rPr>
            </w:pPr>
          </w:p>
        </w:tc>
        <w:tc>
          <w:tcPr>
            <w:tcW w:w="1670" w:type="dxa"/>
          </w:tcPr>
          <w:p w14:paraId="242D8328" w14:textId="77777777" w:rsidR="007B027B" w:rsidRPr="009433C8" w:rsidRDefault="007B027B" w:rsidP="00F66106">
            <w:pPr>
              <w:rPr>
                <w:rFonts w:ascii="Gill Sans Nova" w:hAnsi="Gill Sans Nova"/>
              </w:rPr>
            </w:pPr>
          </w:p>
        </w:tc>
        <w:tc>
          <w:tcPr>
            <w:tcW w:w="1651" w:type="dxa"/>
          </w:tcPr>
          <w:p w14:paraId="010D4B09" w14:textId="77777777" w:rsidR="007B027B" w:rsidRPr="009433C8" w:rsidRDefault="007B027B" w:rsidP="00F66106">
            <w:pPr>
              <w:rPr>
                <w:rFonts w:ascii="Gill Sans Nova" w:hAnsi="Gill Sans Nova"/>
              </w:rPr>
            </w:pPr>
          </w:p>
        </w:tc>
      </w:tr>
      <w:tr w:rsidR="007B027B" w:rsidRPr="009433C8" w14:paraId="3E345346" w14:textId="77777777" w:rsidTr="00636A08">
        <w:trPr>
          <w:trHeight w:val="1814"/>
        </w:trPr>
        <w:tc>
          <w:tcPr>
            <w:tcW w:w="5807" w:type="dxa"/>
            <w:vAlign w:val="center"/>
          </w:tcPr>
          <w:p w14:paraId="1C14847F"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31 (2).</w:t>
            </w:r>
          </w:p>
          <w:p w14:paraId="5A7E1A60" w14:textId="0BEDCE3B" w:rsidR="007B027B" w:rsidRPr="00636A0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the student accommodation contract used with residents is reviewed and updated regularly to ensure it remains fit for purpose in relation to wellbeing and safety matters, taking into account the views of learners and their representative bodies.</w:t>
            </w:r>
          </w:p>
        </w:tc>
        <w:tc>
          <w:tcPr>
            <w:tcW w:w="3260" w:type="dxa"/>
          </w:tcPr>
          <w:p w14:paraId="32C6C57E" w14:textId="77777777" w:rsidR="007B027B" w:rsidRPr="009433C8" w:rsidRDefault="007B027B" w:rsidP="00F66106">
            <w:pPr>
              <w:rPr>
                <w:rFonts w:ascii="Gill Sans Nova" w:hAnsi="Gill Sans Nova"/>
              </w:rPr>
            </w:pPr>
          </w:p>
        </w:tc>
        <w:tc>
          <w:tcPr>
            <w:tcW w:w="1560" w:type="dxa"/>
          </w:tcPr>
          <w:p w14:paraId="0E934CD7" w14:textId="77777777" w:rsidR="007B027B" w:rsidRPr="009433C8" w:rsidRDefault="007B027B" w:rsidP="00F66106">
            <w:pPr>
              <w:rPr>
                <w:rFonts w:ascii="Gill Sans Nova" w:hAnsi="Gill Sans Nova"/>
              </w:rPr>
            </w:pPr>
          </w:p>
        </w:tc>
        <w:tc>
          <w:tcPr>
            <w:tcW w:w="1670" w:type="dxa"/>
          </w:tcPr>
          <w:p w14:paraId="43F79452" w14:textId="77777777" w:rsidR="007B027B" w:rsidRPr="009433C8" w:rsidRDefault="007B027B" w:rsidP="00F66106">
            <w:pPr>
              <w:rPr>
                <w:rFonts w:ascii="Gill Sans Nova" w:hAnsi="Gill Sans Nova"/>
              </w:rPr>
            </w:pPr>
          </w:p>
        </w:tc>
        <w:tc>
          <w:tcPr>
            <w:tcW w:w="1651" w:type="dxa"/>
          </w:tcPr>
          <w:p w14:paraId="0C01DAD2" w14:textId="77777777" w:rsidR="007B027B" w:rsidRPr="009433C8" w:rsidRDefault="007B027B" w:rsidP="00F66106">
            <w:pPr>
              <w:rPr>
                <w:rFonts w:ascii="Gill Sans Nova" w:hAnsi="Gill Sans Nova"/>
              </w:rPr>
            </w:pPr>
          </w:p>
        </w:tc>
      </w:tr>
      <w:tr w:rsidR="007B027B" w:rsidRPr="009433C8" w14:paraId="3879CC4B" w14:textId="77777777" w:rsidTr="00636A08">
        <w:trPr>
          <w:trHeight w:val="2608"/>
        </w:trPr>
        <w:tc>
          <w:tcPr>
            <w:tcW w:w="5807" w:type="dxa"/>
            <w:vAlign w:val="center"/>
          </w:tcPr>
          <w:p w14:paraId="786B8BFA"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31 (3).</w:t>
            </w:r>
          </w:p>
          <w:p w14:paraId="50E5F712"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student accommodation refund policies –</w:t>
            </w:r>
          </w:p>
          <w:p w14:paraId="2144541E" w14:textId="77777777" w:rsidR="007B027B" w:rsidRPr="009433C8" w:rsidRDefault="007B027B" w:rsidP="00636A08">
            <w:pPr>
              <w:pStyle w:val="TableParagraph"/>
              <w:spacing w:line="255" w:lineRule="exact"/>
              <w:rPr>
                <w:rFonts w:ascii="Gill Sans Nova" w:hAnsi="Gill Sans Nova"/>
                <w:lang w:val="en-NZ"/>
              </w:rPr>
            </w:pPr>
          </w:p>
          <w:p w14:paraId="555BCFEC" w14:textId="211D4EE9" w:rsidR="007B027B" w:rsidRDefault="007B027B" w:rsidP="00636A08">
            <w:pPr>
              <w:pStyle w:val="TableParagraph"/>
              <w:numPr>
                <w:ilvl w:val="0"/>
                <w:numId w:val="61"/>
              </w:numPr>
              <w:spacing w:line="255" w:lineRule="exact"/>
              <w:rPr>
                <w:rFonts w:ascii="Gill Sans Nova" w:hAnsi="Gill Sans Nova"/>
                <w:lang w:val="en-NZ"/>
              </w:rPr>
            </w:pPr>
            <w:r w:rsidRPr="009433C8">
              <w:rPr>
                <w:rFonts w:ascii="Gill Sans Nova" w:hAnsi="Gill Sans Nova"/>
                <w:lang w:val="en-NZ"/>
              </w:rPr>
              <w:t>are reasonable; and</w:t>
            </w:r>
          </w:p>
          <w:p w14:paraId="3E448672" w14:textId="339B53FD" w:rsidR="007B027B" w:rsidRPr="00636A08" w:rsidRDefault="00636A08" w:rsidP="00636A08">
            <w:pPr>
              <w:pStyle w:val="TableParagraph"/>
              <w:numPr>
                <w:ilvl w:val="0"/>
                <w:numId w:val="61"/>
              </w:numPr>
              <w:spacing w:line="255" w:lineRule="exact"/>
              <w:rPr>
                <w:rFonts w:ascii="Gill Sans Nova" w:hAnsi="Gill Sans Nova"/>
                <w:lang w:val="en-NZ"/>
              </w:rPr>
            </w:pPr>
            <w:r w:rsidRPr="009433C8">
              <w:rPr>
                <w:rFonts w:ascii="Gill Sans Nova" w:hAnsi="Gill Sans Nova"/>
                <w:lang w:val="en-NZ"/>
              </w:rPr>
              <w:t>provide residents (or a parent or legal guardian of residents under 18 years) with sufficient information to understand their rights and obligations under those refund policies.</w:t>
            </w:r>
          </w:p>
        </w:tc>
        <w:tc>
          <w:tcPr>
            <w:tcW w:w="3260" w:type="dxa"/>
          </w:tcPr>
          <w:p w14:paraId="65E6AAF7" w14:textId="77777777" w:rsidR="007B027B" w:rsidRPr="009433C8" w:rsidRDefault="007B027B" w:rsidP="00F66106">
            <w:pPr>
              <w:rPr>
                <w:rFonts w:ascii="Gill Sans Nova" w:hAnsi="Gill Sans Nova"/>
              </w:rPr>
            </w:pPr>
          </w:p>
        </w:tc>
        <w:tc>
          <w:tcPr>
            <w:tcW w:w="1560" w:type="dxa"/>
          </w:tcPr>
          <w:p w14:paraId="5D39A09E" w14:textId="77777777" w:rsidR="007B027B" w:rsidRPr="009433C8" w:rsidRDefault="007B027B" w:rsidP="00F66106">
            <w:pPr>
              <w:rPr>
                <w:rFonts w:ascii="Gill Sans Nova" w:hAnsi="Gill Sans Nova"/>
              </w:rPr>
            </w:pPr>
          </w:p>
        </w:tc>
        <w:tc>
          <w:tcPr>
            <w:tcW w:w="1670" w:type="dxa"/>
          </w:tcPr>
          <w:p w14:paraId="06D3B3E7" w14:textId="77777777" w:rsidR="007B027B" w:rsidRPr="009433C8" w:rsidRDefault="007B027B" w:rsidP="00F66106">
            <w:pPr>
              <w:rPr>
                <w:rFonts w:ascii="Gill Sans Nova" w:hAnsi="Gill Sans Nova"/>
              </w:rPr>
            </w:pPr>
          </w:p>
        </w:tc>
        <w:tc>
          <w:tcPr>
            <w:tcW w:w="1651" w:type="dxa"/>
          </w:tcPr>
          <w:p w14:paraId="02A96AFB" w14:textId="77777777" w:rsidR="007B027B" w:rsidRPr="009433C8" w:rsidRDefault="007B027B" w:rsidP="00F66106">
            <w:pPr>
              <w:rPr>
                <w:rFonts w:ascii="Gill Sans Nova" w:hAnsi="Gill Sans Nova"/>
              </w:rPr>
            </w:pPr>
          </w:p>
        </w:tc>
      </w:tr>
      <w:tr w:rsidR="007B027B" w:rsidRPr="009433C8" w14:paraId="47AD9115" w14:textId="77777777" w:rsidTr="00636A08">
        <w:trPr>
          <w:trHeight w:val="1757"/>
        </w:trPr>
        <w:tc>
          <w:tcPr>
            <w:tcW w:w="5807" w:type="dxa"/>
            <w:vAlign w:val="center"/>
          </w:tcPr>
          <w:p w14:paraId="0073AA0E"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31 (4).</w:t>
            </w:r>
          </w:p>
          <w:p w14:paraId="366DA3E0" w14:textId="3AAD5EE3" w:rsidR="007B027B" w:rsidRPr="00636A08" w:rsidRDefault="007B027B" w:rsidP="00636A08">
            <w:pPr>
              <w:pStyle w:val="TableParagraph"/>
              <w:spacing w:line="255" w:lineRule="exact"/>
              <w:ind w:left="103"/>
              <w:rPr>
                <w:rFonts w:ascii="Gill Sans Nova" w:eastAsiaTheme="minorHAnsi" w:hAnsi="Gill Sans Nova"/>
                <w:lang w:eastAsia="en-US"/>
              </w:rPr>
            </w:pPr>
            <w:r w:rsidRPr="00636A08">
              <w:rPr>
                <w:rFonts w:ascii="Gill Sans Nova" w:hAnsi="Gill Sans Nova"/>
                <w:lang w:val="en-NZ"/>
              </w:rPr>
              <w:t>Providers must ensure student accommodation providers give prospective residents a copy of the house rules, and information about the complaints process and the Dispute Resolution Scheme before they sign the accommodation contract</w:t>
            </w:r>
            <w:r w:rsidR="00636A08" w:rsidRPr="00636A08">
              <w:rPr>
                <w:rFonts w:ascii="Gill Sans Nova" w:hAnsi="Gill Sans Nova"/>
                <w:lang w:val="en-NZ"/>
              </w:rPr>
              <w:t>.</w:t>
            </w:r>
          </w:p>
        </w:tc>
        <w:tc>
          <w:tcPr>
            <w:tcW w:w="3260" w:type="dxa"/>
          </w:tcPr>
          <w:p w14:paraId="27349C39" w14:textId="77777777" w:rsidR="007B027B" w:rsidRPr="009433C8" w:rsidRDefault="007B027B" w:rsidP="00F66106">
            <w:pPr>
              <w:rPr>
                <w:rFonts w:ascii="Gill Sans Nova" w:hAnsi="Gill Sans Nova"/>
              </w:rPr>
            </w:pPr>
          </w:p>
        </w:tc>
        <w:tc>
          <w:tcPr>
            <w:tcW w:w="1560" w:type="dxa"/>
          </w:tcPr>
          <w:p w14:paraId="2859F400" w14:textId="77777777" w:rsidR="007B027B" w:rsidRPr="009433C8" w:rsidRDefault="007B027B" w:rsidP="00F66106">
            <w:pPr>
              <w:rPr>
                <w:rFonts w:ascii="Gill Sans Nova" w:hAnsi="Gill Sans Nova"/>
              </w:rPr>
            </w:pPr>
          </w:p>
        </w:tc>
        <w:tc>
          <w:tcPr>
            <w:tcW w:w="1670" w:type="dxa"/>
          </w:tcPr>
          <w:p w14:paraId="1DF26DCF" w14:textId="77777777" w:rsidR="007B027B" w:rsidRPr="009433C8" w:rsidRDefault="007B027B" w:rsidP="00F66106">
            <w:pPr>
              <w:rPr>
                <w:rFonts w:ascii="Gill Sans Nova" w:hAnsi="Gill Sans Nova"/>
              </w:rPr>
            </w:pPr>
          </w:p>
        </w:tc>
        <w:tc>
          <w:tcPr>
            <w:tcW w:w="1651" w:type="dxa"/>
          </w:tcPr>
          <w:p w14:paraId="786B4E73" w14:textId="77777777" w:rsidR="007B027B" w:rsidRPr="009433C8" w:rsidRDefault="007B027B" w:rsidP="00F66106">
            <w:pPr>
              <w:rPr>
                <w:rFonts w:ascii="Gill Sans Nova" w:hAnsi="Gill Sans Nova"/>
              </w:rPr>
            </w:pPr>
          </w:p>
        </w:tc>
      </w:tr>
      <w:tr w:rsidR="007B027B" w:rsidRPr="009433C8" w14:paraId="2F9DAC85" w14:textId="77777777" w:rsidTr="00636A08">
        <w:trPr>
          <w:trHeight w:val="1474"/>
        </w:trPr>
        <w:tc>
          <w:tcPr>
            <w:tcW w:w="5807" w:type="dxa"/>
            <w:vAlign w:val="center"/>
          </w:tcPr>
          <w:p w14:paraId="68A39D7B"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lastRenderedPageBreak/>
              <w:t>Clause 31 (5).</w:t>
            </w:r>
          </w:p>
          <w:p w14:paraId="3330D4F6" w14:textId="3858027B" w:rsidR="007B027B" w:rsidRPr="00636A08" w:rsidRDefault="007B027B" w:rsidP="00636A08">
            <w:pPr>
              <w:pStyle w:val="TableParagraph"/>
              <w:spacing w:line="255" w:lineRule="exact"/>
              <w:ind w:left="103"/>
              <w:rPr>
                <w:rFonts w:ascii="Gill Sans Nova" w:hAnsi="Gill Sans Nova"/>
                <w:lang w:val="en-NZ"/>
              </w:rPr>
            </w:pPr>
            <w:r w:rsidRPr="009433C8">
              <w:rPr>
                <w:rFonts w:ascii="Gill Sans Nova" w:hAnsi="Gill Sans Nova"/>
                <w:lang w:val="en-NZ"/>
              </w:rPr>
              <w:t>Providers must ensure that accommodation providers keep a log of complaints received from residents concerning a breach or breaches of this code in relation to student accommodation and make this log available to the residents.</w:t>
            </w:r>
          </w:p>
        </w:tc>
        <w:tc>
          <w:tcPr>
            <w:tcW w:w="3260" w:type="dxa"/>
          </w:tcPr>
          <w:p w14:paraId="7366B163" w14:textId="77777777" w:rsidR="007B027B" w:rsidRPr="009433C8" w:rsidRDefault="007B027B" w:rsidP="00F66106">
            <w:pPr>
              <w:rPr>
                <w:rFonts w:ascii="Gill Sans Nova" w:hAnsi="Gill Sans Nova"/>
              </w:rPr>
            </w:pPr>
          </w:p>
        </w:tc>
        <w:tc>
          <w:tcPr>
            <w:tcW w:w="1560" w:type="dxa"/>
          </w:tcPr>
          <w:p w14:paraId="45B022DE" w14:textId="77777777" w:rsidR="007B027B" w:rsidRPr="009433C8" w:rsidRDefault="007B027B" w:rsidP="00F66106">
            <w:pPr>
              <w:rPr>
                <w:rFonts w:ascii="Gill Sans Nova" w:hAnsi="Gill Sans Nova"/>
              </w:rPr>
            </w:pPr>
          </w:p>
        </w:tc>
        <w:tc>
          <w:tcPr>
            <w:tcW w:w="1670" w:type="dxa"/>
          </w:tcPr>
          <w:p w14:paraId="11367AE3" w14:textId="77777777" w:rsidR="007B027B" w:rsidRPr="009433C8" w:rsidRDefault="007B027B" w:rsidP="00F66106">
            <w:pPr>
              <w:rPr>
                <w:rFonts w:ascii="Gill Sans Nova" w:hAnsi="Gill Sans Nova"/>
              </w:rPr>
            </w:pPr>
          </w:p>
        </w:tc>
        <w:tc>
          <w:tcPr>
            <w:tcW w:w="1651" w:type="dxa"/>
          </w:tcPr>
          <w:p w14:paraId="721520F1" w14:textId="77777777" w:rsidR="007B027B" w:rsidRPr="009433C8" w:rsidRDefault="007B027B" w:rsidP="00F66106">
            <w:pPr>
              <w:rPr>
                <w:rFonts w:ascii="Gill Sans Nova" w:hAnsi="Gill Sans Nova"/>
              </w:rPr>
            </w:pPr>
          </w:p>
        </w:tc>
      </w:tr>
    </w:tbl>
    <w:p w14:paraId="4EF0449B" w14:textId="76946376" w:rsidR="00636A08" w:rsidRDefault="00636A08" w:rsidP="007B027B">
      <w:pPr>
        <w:rPr>
          <w:rFonts w:ascii="Gill Sans Nova" w:hAnsi="Gill Sans Nova"/>
        </w:rPr>
      </w:pPr>
    </w:p>
    <w:p w14:paraId="35B89F1A" w14:textId="77777777" w:rsidR="00636A08" w:rsidRDefault="00636A08">
      <w:pPr>
        <w:rPr>
          <w:rFonts w:ascii="Gill Sans Nova" w:hAnsi="Gill Sans Nova"/>
        </w:rPr>
      </w:pPr>
      <w:r>
        <w:rPr>
          <w:rFonts w:ascii="Gill Sans Nova" w:hAnsi="Gill Sans Nova"/>
        </w:rPr>
        <w:br w:type="page"/>
      </w:r>
    </w:p>
    <w:p w14:paraId="7284C36D" w14:textId="77777777" w:rsidR="007B027B" w:rsidRPr="009433C8" w:rsidRDefault="007B027B" w:rsidP="007B027B">
      <w:pPr>
        <w:pStyle w:val="Heading3"/>
        <w:rPr>
          <w:rFonts w:ascii="Gill Sans Nova" w:hAnsi="Gill Sans Nova"/>
          <w:b/>
          <w:bCs/>
          <w:color w:val="E95E31"/>
        </w:rPr>
      </w:pPr>
      <w:bookmarkStart w:id="10" w:name="_Toc103246891"/>
      <w:bookmarkStart w:id="11" w:name="_Hlk82785581"/>
      <w:r w:rsidRPr="009433C8">
        <w:rPr>
          <w:rFonts w:ascii="Gill Sans Nova" w:hAnsi="Gill Sans Nova"/>
          <w:b/>
          <w:bCs/>
          <w:color w:val="E95E31"/>
        </w:rPr>
        <w:lastRenderedPageBreak/>
        <w:t>Outcome 7: Student accommodation facilities and services</w:t>
      </w:r>
      <w:bookmarkEnd w:id="10"/>
    </w:p>
    <w:p w14:paraId="6A4A139F" w14:textId="77777777" w:rsidR="007B027B" w:rsidRPr="009433C8" w:rsidRDefault="007B027B" w:rsidP="007B027B">
      <w:pPr>
        <w:rPr>
          <w:rFonts w:ascii="Gill Sans Nova" w:hAnsi="Gill Sans Nova"/>
        </w:rPr>
      </w:pPr>
      <w:r w:rsidRPr="009433C8">
        <w:rPr>
          <w:rFonts w:ascii="Gill Sans Nova" w:hAnsi="Gill Sans Nova"/>
        </w:rPr>
        <w:t>Providers must ensure that student accommodation facilities and services are maintained to a standard sufficient to support residents’ wellbeing and safety and educational success.</w:t>
      </w:r>
    </w:p>
    <w:p w14:paraId="36DFB1AC" w14:textId="77777777" w:rsidR="007B027B" w:rsidRPr="009433C8" w:rsidRDefault="007B027B" w:rsidP="007B027B">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7B027B" w:rsidRPr="009433C8" w14:paraId="3DAD0198" w14:textId="77777777" w:rsidTr="00F66106">
        <w:tc>
          <w:tcPr>
            <w:tcW w:w="5807" w:type="dxa"/>
            <w:shd w:val="clear" w:color="auto" w:fill="2C3436"/>
          </w:tcPr>
          <w:bookmarkEnd w:id="11"/>
          <w:p w14:paraId="3EAFF770" w14:textId="77777777" w:rsidR="007B027B" w:rsidRPr="009433C8" w:rsidRDefault="007B027B" w:rsidP="00F66106">
            <w:pPr>
              <w:rPr>
                <w:rFonts w:ascii="Gill Sans Nova" w:hAnsi="Gill Sans Nova"/>
                <w:b/>
                <w:bCs/>
              </w:rPr>
            </w:pPr>
            <w:r w:rsidRPr="009433C8">
              <w:rPr>
                <w:rFonts w:ascii="Gill Sans Nova" w:hAnsi="Gill Sans Nova"/>
                <w:b/>
                <w:bCs/>
              </w:rPr>
              <w:t>Phase in the gap analysis process:</w:t>
            </w:r>
          </w:p>
        </w:tc>
        <w:tc>
          <w:tcPr>
            <w:tcW w:w="3260" w:type="dxa"/>
            <w:shd w:val="clear" w:color="auto" w:fill="2C3436"/>
          </w:tcPr>
          <w:p w14:paraId="7FB4695D" w14:textId="77777777" w:rsidR="007B027B" w:rsidRPr="009433C8" w:rsidRDefault="007B027B" w:rsidP="00F66106">
            <w:pPr>
              <w:rPr>
                <w:rFonts w:ascii="Gill Sans Nova" w:hAnsi="Gill Sans Nova"/>
                <w:b/>
                <w:bCs/>
              </w:rPr>
            </w:pPr>
            <w:r w:rsidRPr="009433C8">
              <w:rPr>
                <w:rFonts w:ascii="Gill Sans Nova" w:hAnsi="Gill Sans Nova"/>
                <w:b/>
                <w:bCs/>
              </w:rPr>
              <w:t xml:space="preserve"> PREPARE</w:t>
            </w:r>
          </w:p>
        </w:tc>
        <w:tc>
          <w:tcPr>
            <w:tcW w:w="4881" w:type="dxa"/>
            <w:gridSpan w:val="3"/>
            <w:shd w:val="clear" w:color="auto" w:fill="2C3436"/>
          </w:tcPr>
          <w:p w14:paraId="473B0148" w14:textId="77777777" w:rsidR="007B027B" w:rsidRPr="009433C8" w:rsidRDefault="007B027B" w:rsidP="00F66106">
            <w:pPr>
              <w:rPr>
                <w:rFonts w:ascii="Gill Sans Nova" w:hAnsi="Gill Sans Nova"/>
                <w:b/>
                <w:bCs/>
              </w:rPr>
            </w:pPr>
            <w:r w:rsidRPr="009433C8">
              <w:rPr>
                <w:rFonts w:ascii="Gill Sans Nova" w:hAnsi="Gill Sans Nova"/>
                <w:b/>
                <w:bCs/>
              </w:rPr>
              <w:t xml:space="preserve"> MAKE SENSE</w:t>
            </w:r>
          </w:p>
        </w:tc>
      </w:tr>
      <w:tr w:rsidR="007B027B" w:rsidRPr="009433C8" w14:paraId="2D3DBB2E" w14:textId="77777777" w:rsidTr="00636A08">
        <w:tc>
          <w:tcPr>
            <w:tcW w:w="5807" w:type="dxa"/>
            <w:shd w:val="clear" w:color="auto" w:fill="E7E6E6" w:themeFill="background2"/>
            <w:vAlign w:val="center"/>
          </w:tcPr>
          <w:p w14:paraId="31230746" w14:textId="77777777" w:rsidR="007B027B" w:rsidRPr="009433C8" w:rsidRDefault="007B027B" w:rsidP="00636A08">
            <w:pPr>
              <w:pStyle w:val="TableParagraph"/>
              <w:spacing w:line="255" w:lineRule="exact"/>
              <w:ind w:left="103"/>
              <w:rPr>
                <w:rFonts w:ascii="Gill Sans Nova" w:hAnsi="Gill Sans Nova"/>
                <w:b/>
                <w:bCs/>
              </w:rPr>
            </w:pPr>
            <w:r w:rsidRPr="009433C8">
              <w:rPr>
                <w:rFonts w:ascii="Gill Sans Nova" w:hAnsi="Gill Sans Nova"/>
                <w:b/>
                <w:bCs/>
                <w:lang w:val="en-NZ"/>
              </w:rPr>
              <w:t>Key required processes</w:t>
            </w:r>
          </w:p>
        </w:tc>
        <w:tc>
          <w:tcPr>
            <w:tcW w:w="3260" w:type="dxa"/>
            <w:shd w:val="clear" w:color="auto" w:fill="E7E6E6" w:themeFill="background2"/>
          </w:tcPr>
          <w:p w14:paraId="27DAE737" w14:textId="77777777" w:rsidR="007B027B" w:rsidRPr="009433C8" w:rsidRDefault="007B027B" w:rsidP="00F66106">
            <w:pPr>
              <w:rPr>
                <w:rFonts w:ascii="Gill Sans Nova" w:hAnsi="Gill Sans Nova"/>
              </w:rPr>
            </w:pPr>
            <w:r w:rsidRPr="009433C8">
              <w:rPr>
                <w:rFonts w:ascii="Gill Sans Nova" w:hAnsi="Gill Sans Nova"/>
              </w:rPr>
              <w:t>Information we can gather to use as evidence of our compliance with this clause</w:t>
            </w:r>
          </w:p>
        </w:tc>
        <w:tc>
          <w:tcPr>
            <w:tcW w:w="1560" w:type="dxa"/>
            <w:shd w:val="clear" w:color="auto" w:fill="A8D08D" w:themeFill="accent6" w:themeFillTint="99"/>
          </w:tcPr>
          <w:p w14:paraId="13E4FA35" w14:textId="77777777" w:rsidR="007B027B" w:rsidRPr="009433C8" w:rsidRDefault="007B027B" w:rsidP="00F66106">
            <w:pPr>
              <w:rPr>
                <w:rFonts w:ascii="Gill Sans Nova" w:hAnsi="Gill Sans Nova"/>
              </w:rPr>
            </w:pPr>
            <w:r w:rsidRPr="009433C8">
              <w:rPr>
                <w:rFonts w:ascii="Gill Sans Nova" w:hAnsi="Gill Sans Nova"/>
              </w:rPr>
              <w:t>COMPLIANT</w:t>
            </w:r>
          </w:p>
        </w:tc>
        <w:tc>
          <w:tcPr>
            <w:tcW w:w="1670" w:type="dxa"/>
            <w:shd w:val="clear" w:color="auto" w:fill="FFC000" w:themeFill="accent4"/>
          </w:tcPr>
          <w:p w14:paraId="525F72D5"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32C53C55" w14:textId="77777777" w:rsidR="007B027B" w:rsidRPr="009433C8" w:rsidRDefault="007B027B" w:rsidP="00F66106">
            <w:pPr>
              <w:rPr>
                <w:rFonts w:ascii="Gill Sans Nova" w:hAnsi="Gill Sans Nova"/>
              </w:rPr>
            </w:pPr>
            <w:r w:rsidRPr="009433C8">
              <w:rPr>
                <w:rFonts w:ascii="Gill Sans Nova" w:hAnsi="Gill Sans Nova"/>
              </w:rPr>
              <w:t>(in evidence)</w:t>
            </w:r>
          </w:p>
        </w:tc>
        <w:tc>
          <w:tcPr>
            <w:tcW w:w="1651" w:type="dxa"/>
            <w:shd w:val="clear" w:color="auto" w:fill="C00000"/>
          </w:tcPr>
          <w:p w14:paraId="53A85262" w14:textId="77777777" w:rsidR="007B027B" w:rsidRPr="009433C8" w:rsidRDefault="007B027B" w:rsidP="00F66106">
            <w:pPr>
              <w:rPr>
                <w:rFonts w:ascii="Gill Sans Nova" w:hAnsi="Gill Sans Nova"/>
              </w:rPr>
            </w:pPr>
            <w:r w:rsidRPr="009433C8">
              <w:rPr>
                <w:rFonts w:ascii="Gill Sans Nova" w:hAnsi="Gill Sans Nova"/>
              </w:rPr>
              <w:t xml:space="preserve">GAP </w:t>
            </w:r>
          </w:p>
          <w:p w14:paraId="7B6D5AB5" w14:textId="77777777" w:rsidR="007B027B" w:rsidRPr="009433C8" w:rsidRDefault="007B027B" w:rsidP="00F66106">
            <w:pPr>
              <w:rPr>
                <w:rFonts w:ascii="Gill Sans Nova" w:hAnsi="Gill Sans Nova"/>
              </w:rPr>
            </w:pPr>
            <w:r w:rsidRPr="009433C8">
              <w:rPr>
                <w:rFonts w:ascii="Gill Sans Nova" w:hAnsi="Gill Sans Nova"/>
              </w:rPr>
              <w:t>(in practice)</w:t>
            </w:r>
          </w:p>
        </w:tc>
      </w:tr>
      <w:tr w:rsidR="007B027B" w:rsidRPr="009433C8" w14:paraId="792493E0" w14:textId="77777777" w:rsidTr="00636A08">
        <w:trPr>
          <w:trHeight w:val="2467"/>
        </w:trPr>
        <w:tc>
          <w:tcPr>
            <w:tcW w:w="5807" w:type="dxa"/>
            <w:vAlign w:val="center"/>
          </w:tcPr>
          <w:p w14:paraId="34429D11"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 xml:space="preserve">Process: </w:t>
            </w:r>
          </w:p>
          <w:p w14:paraId="7A906858" w14:textId="77777777" w:rsidR="007B027B" w:rsidRPr="009433C8" w:rsidRDefault="007B027B" w:rsidP="00636A08">
            <w:pPr>
              <w:pStyle w:val="TableParagraph"/>
              <w:spacing w:line="255" w:lineRule="exact"/>
              <w:ind w:left="103"/>
              <w:rPr>
                <w:rFonts w:ascii="Gill Sans Nova" w:hAnsi="Gill Sans Nova"/>
                <w:b/>
                <w:bCs/>
                <w:color w:val="E95E31"/>
                <w:lang w:val="en-NZ"/>
              </w:rPr>
            </w:pPr>
          </w:p>
          <w:p w14:paraId="10FFE9A3"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33 (1).</w:t>
            </w:r>
          </w:p>
          <w:p w14:paraId="44B2DAD2" w14:textId="77777777" w:rsidR="007B027B" w:rsidRPr="009433C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Providers must ensure that student accommodation facilities and services –</w:t>
            </w:r>
          </w:p>
          <w:p w14:paraId="1C818481" w14:textId="77777777" w:rsidR="007B027B" w:rsidRPr="009433C8" w:rsidRDefault="007B027B" w:rsidP="00636A08">
            <w:pPr>
              <w:pStyle w:val="TableParagraph"/>
              <w:spacing w:line="255" w:lineRule="exact"/>
              <w:rPr>
                <w:rFonts w:ascii="Gill Sans Nova" w:hAnsi="Gill Sans Nova"/>
                <w:lang w:val="en-NZ"/>
              </w:rPr>
            </w:pPr>
          </w:p>
          <w:p w14:paraId="3710B93D" w14:textId="12DCB6A8"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respond effectively to the diverse needs of residents and make necessary adjustments where practicable; and</w:t>
            </w:r>
          </w:p>
        </w:tc>
        <w:tc>
          <w:tcPr>
            <w:tcW w:w="3260" w:type="dxa"/>
          </w:tcPr>
          <w:p w14:paraId="179F2943" w14:textId="77777777" w:rsidR="007B027B" w:rsidRPr="009433C8" w:rsidRDefault="007B027B" w:rsidP="00F66106">
            <w:pPr>
              <w:rPr>
                <w:rFonts w:ascii="Gill Sans Nova" w:hAnsi="Gill Sans Nova"/>
              </w:rPr>
            </w:pPr>
          </w:p>
        </w:tc>
        <w:tc>
          <w:tcPr>
            <w:tcW w:w="1560" w:type="dxa"/>
          </w:tcPr>
          <w:p w14:paraId="4FFEA97C" w14:textId="77777777" w:rsidR="007B027B" w:rsidRPr="009433C8" w:rsidRDefault="007B027B" w:rsidP="00F66106">
            <w:pPr>
              <w:rPr>
                <w:rFonts w:ascii="Gill Sans Nova" w:hAnsi="Gill Sans Nova"/>
              </w:rPr>
            </w:pPr>
          </w:p>
        </w:tc>
        <w:tc>
          <w:tcPr>
            <w:tcW w:w="1670" w:type="dxa"/>
          </w:tcPr>
          <w:p w14:paraId="77B8D216" w14:textId="77777777" w:rsidR="007B027B" w:rsidRPr="009433C8" w:rsidRDefault="007B027B" w:rsidP="00F66106">
            <w:pPr>
              <w:rPr>
                <w:rFonts w:ascii="Gill Sans Nova" w:hAnsi="Gill Sans Nova"/>
              </w:rPr>
            </w:pPr>
          </w:p>
        </w:tc>
        <w:tc>
          <w:tcPr>
            <w:tcW w:w="1651" w:type="dxa"/>
          </w:tcPr>
          <w:p w14:paraId="0860803F" w14:textId="77777777" w:rsidR="007B027B" w:rsidRPr="009433C8" w:rsidRDefault="007B027B" w:rsidP="00F66106">
            <w:pPr>
              <w:rPr>
                <w:rFonts w:ascii="Gill Sans Nova" w:hAnsi="Gill Sans Nova"/>
              </w:rPr>
            </w:pPr>
          </w:p>
        </w:tc>
      </w:tr>
      <w:tr w:rsidR="007B027B" w:rsidRPr="009433C8" w14:paraId="3B7E46C4" w14:textId="77777777" w:rsidTr="00636A08">
        <w:trPr>
          <w:trHeight w:val="680"/>
        </w:trPr>
        <w:tc>
          <w:tcPr>
            <w:tcW w:w="5807" w:type="dxa"/>
            <w:vAlign w:val="center"/>
          </w:tcPr>
          <w:p w14:paraId="2ED24319" w14:textId="36BA07B8"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provide accessible spaces for a range of interests, activities and needs; and</w:t>
            </w:r>
          </w:p>
        </w:tc>
        <w:tc>
          <w:tcPr>
            <w:tcW w:w="3260" w:type="dxa"/>
          </w:tcPr>
          <w:p w14:paraId="5364EC8C" w14:textId="77777777" w:rsidR="007B027B" w:rsidRPr="009433C8" w:rsidRDefault="007B027B" w:rsidP="00F66106">
            <w:pPr>
              <w:rPr>
                <w:rFonts w:ascii="Gill Sans Nova" w:hAnsi="Gill Sans Nova"/>
              </w:rPr>
            </w:pPr>
          </w:p>
        </w:tc>
        <w:tc>
          <w:tcPr>
            <w:tcW w:w="1560" w:type="dxa"/>
          </w:tcPr>
          <w:p w14:paraId="61D3A839" w14:textId="77777777" w:rsidR="007B027B" w:rsidRPr="009433C8" w:rsidRDefault="007B027B" w:rsidP="00F66106">
            <w:pPr>
              <w:rPr>
                <w:rFonts w:ascii="Gill Sans Nova" w:hAnsi="Gill Sans Nova"/>
              </w:rPr>
            </w:pPr>
          </w:p>
        </w:tc>
        <w:tc>
          <w:tcPr>
            <w:tcW w:w="1670" w:type="dxa"/>
          </w:tcPr>
          <w:p w14:paraId="0FE98C18" w14:textId="77777777" w:rsidR="007B027B" w:rsidRPr="009433C8" w:rsidRDefault="007B027B" w:rsidP="00F66106">
            <w:pPr>
              <w:rPr>
                <w:rFonts w:ascii="Gill Sans Nova" w:hAnsi="Gill Sans Nova"/>
              </w:rPr>
            </w:pPr>
          </w:p>
        </w:tc>
        <w:tc>
          <w:tcPr>
            <w:tcW w:w="1651" w:type="dxa"/>
          </w:tcPr>
          <w:p w14:paraId="0DB03217" w14:textId="77777777" w:rsidR="007B027B" w:rsidRPr="009433C8" w:rsidRDefault="007B027B" w:rsidP="00F66106">
            <w:pPr>
              <w:rPr>
                <w:rFonts w:ascii="Gill Sans Nova" w:hAnsi="Gill Sans Nova"/>
              </w:rPr>
            </w:pPr>
          </w:p>
        </w:tc>
      </w:tr>
      <w:tr w:rsidR="007B027B" w:rsidRPr="009433C8" w14:paraId="4306B92F" w14:textId="77777777" w:rsidTr="00636A08">
        <w:trPr>
          <w:trHeight w:val="964"/>
        </w:trPr>
        <w:tc>
          <w:tcPr>
            <w:tcW w:w="5807" w:type="dxa"/>
            <w:vAlign w:val="center"/>
          </w:tcPr>
          <w:p w14:paraId="66946F57" w14:textId="38BDCC01"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are secure, clean, dry, warm, comfortable, accessible, and is conducive to study and a variety of learning styles; and</w:t>
            </w:r>
          </w:p>
        </w:tc>
        <w:tc>
          <w:tcPr>
            <w:tcW w:w="3260" w:type="dxa"/>
          </w:tcPr>
          <w:p w14:paraId="67804A39" w14:textId="77777777" w:rsidR="007B027B" w:rsidRPr="009433C8" w:rsidRDefault="007B027B" w:rsidP="00F66106">
            <w:pPr>
              <w:rPr>
                <w:rFonts w:ascii="Gill Sans Nova" w:hAnsi="Gill Sans Nova"/>
              </w:rPr>
            </w:pPr>
          </w:p>
        </w:tc>
        <w:tc>
          <w:tcPr>
            <w:tcW w:w="1560" w:type="dxa"/>
          </w:tcPr>
          <w:p w14:paraId="3FAC62F2" w14:textId="77777777" w:rsidR="007B027B" w:rsidRPr="009433C8" w:rsidRDefault="007B027B" w:rsidP="00F66106">
            <w:pPr>
              <w:rPr>
                <w:rFonts w:ascii="Gill Sans Nova" w:hAnsi="Gill Sans Nova"/>
              </w:rPr>
            </w:pPr>
          </w:p>
        </w:tc>
        <w:tc>
          <w:tcPr>
            <w:tcW w:w="1670" w:type="dxa"/>
          </w:tcPr>
          <w:p w14:paraId="535CA984" w14:textId="77777777" w:rsidR="007B027B" w:rsidRPr="009433C8" w:rsidRDefault="007B027B" w:rsidP="00F66106">
            <w:pPr>
              <w:rPr>
                <w:rFonts w:ascii="Gill Sans Nova" w:hAnsi="Gill Sans Nova"/>
              </w:rPr>
            </w:pPr>
          </w:p>
        </w:tc>
        <w:tc>
          <w:tcPr>
            <w:tcW w:w="1651" w:type="dxa"/>
          </w:tcPr>
          <w:p w14:paraId="24E0115C" w14:textId="77777777" w:rsidR="007B027B" w:rsidRPr="009433C8" w:rsidRDefault="007B027B" w:rsidP="00F66106">
            <w:pPr>
              <w:rPr>
                <w:rFonts w:ascii="Gill Sans Nova" w:hAnsi="Gill Sans Nova"/>
              </w:rPr>
            </w:pPr>
          </w:p>
        </w:tc>
      </w:tr>
      <w:tr w:rsidR="007B027B" w:rsidRPr="009433C8" w14:paraId="4679B763" w14:textId="77777777" w:rsidTr="00636A08">
        <w:trPr>
          <w:trHeight w:val="964"/>
        </w:trPr>
        <w:tc>
          <w:tcPr>
            <w:tcW w:w="5807" w:type="dxa"/>
            <w:vAlign w:val="center"/>
          </w:tcPr>
          <w:p w14:paraId="02352229" w14:textId="6E55AB2B"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provide utilities, services and other facilities that are adequate and appropriate for the character and size of the residential community; and</w:t>
            </w:r>
          </w:p>
        </w:tc>
        <w:tc>
          <w:tcPr>
            <w:tcW w:w="3260" w:type="dxa"/>
          </w:tcPr>
          <w:p w14:paraId="4B6C2688" w14:textId="77777777" w:rsidR="007B027B" w:rsidRPr="009433C8" w:rsidRDefault="007B027B" w:rsidP="00F66106">
            <w:pPr>
              <w:rPr>
                <w:rFonts w:ascii="Gill Sans Nova" w:hAnsi="Gill Sans Nova"/>
              </w:rPr>
            </w:pPr>
          </w:p>
        </w:tc>
        <w:tc>
          <w:tcPr>
            <w:tcW w:w="1560" w:type="dxa"/>
          </w:tcPr>
          <w:p w14:paraId="0F0F0C9F" w14:textId="77777777" w:rsidR="007B027B" w:rsidRPr="009433C8" w:rsidRDefault="007B027B" w:rsidP="00F66106">
            <w:pPr>
              <w:rPr>
                <w:rFonts w:ascii="Gill Sans Nova" w:hAnsi="Gill Sans Nova"/>
              </w:rPr>
            </w:pPr>
          </w:p>
        </w:tc>
        <w:tc>
          <w:tcPr>
            <w:tcW w:w="1670" w:type="dxa"/>
          </w:tcPr>
          <w:p w14:paraId="4F63F8BE" w14:textId="77777777" w:rsidR="007B027B" w:rsidRPr="009433C8" w:rsidRDefault="007B027B" w:rsidP="00F66106">
            <w:pPr>
              <w:rPr>
                <w:rFonts w:ascii="Gill Sans Nova" w:hAnsi="Gill Sans Nova"/>
              </w:rPr>
            </w:pPr>
          </w:p>
        </w:tc>
        <w:tc>
          <w:tcPr>
            <w:tcW w:w="1651" w:type="dxa"/>
          </w:tcPr>
          <w:p w14:paraId="494A67B7" w14:textId="77777777" w:rsidR="007B027B" w:rsidRPr="009433C8" w:rsidRDefault="007B027B" w:rsidP="00F66106">
            <w:pPr>
              <w:rPr>
                <w:rFonts w:ascii="Gill Sans Nova" w:hAnsi="Gill Sans Nova"/>
              </w:rPr>
            </w:pPr>
          </w:p>
        </w:tc>
      </w:tr>
      <w:tr w:rsidR="007B027B" w:rsidRPr="009433C8" w14:paraId="3A99BDE8" w14:textId="77777777" w:rsidTr="00636A08">
        <w:trPr>
          <w:trHeight w:val="397"/>
        </w:trPr>
        <w:tc>
          <w:tcPr>
            <w:tcW w:w="5807" w:type="dxa"/>
            <w:vAlign w:val="center"/>
          </w:tcPr>
          <w:p w14:paraId="4DBFD166" w14:textId="64974F21"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have appropriate insurance cover; and</w:t>
            </w:r>
          </w:p>
        </w:tc>
        <w:tc>
          <w:tcPr>
            <w:tcW w:w="3260" w:type="dxa"/>
          </w:tcPr>
          <w:p w14:paraId="52D122A0" w14:textId="77777777" w:rsidR="007B027B" w:rsidRPr="009433C8" w:rsidRDefault="007B027B" w:rsidP="00F66106">
            <w:pPr>
              <w:rPr>
                <w:rFonts w:ascii="Gill Sans Nova" w:hAnsi="Gill Sans Nova"/>
              </w:rPr>
            </w:pPr>
          </w:p>
        </w:tc>
        <w:tc>
          <w:tcPr>
            <w:tcW w:w="1560" w:type="dxa"/>
          </w:tcPr>
          <w:p w14:paraId="3C2A3588" w14:textId="77777777" w:rsidR="007B027B" w:rsidRPr="009433C8" w:rsidRDefault="007B027B" w:rsidP="00F66106">
            <w:pPr>
              <w:rPr>
                <w:rFonts w:ascii="Gill Sans Nova" w:hAnsi="Gill Sans Nova"/>
              </w:rPr>
            </w:pPr>
          </w:p>
        </w:tc>
        <w:tc>
          <w:tcPr>
            <w:tcW w:w="1670" w:type="dxa"/>
          </w:tcPr>
          <w:p w14:paraId="3A548157" w14:textId="77777777" w:rsidR="007B027B" w:rsidRPr="009433C8" w:rsidRDefault="007B027B" w:rsidP="00F66106">
            <w:pPr>
              <w:rPr>
                <w:rFonts w:ascii="Gill Sans Nova" w:hAnsi="Gill Sans Nova"/>
              </w:rPr>
            </w:pPr>
          </w:p>
        </w:tc>
        <w:tc>
          <w:tcPr>
            <w:tcW w:w="1651" w:type="dxa"/>
          </w:tcPr>
          <w:p w14:paraId="56F2C5C3" w14:textId="77777777" w:rsidR="007B027B" w:rsidRPr="009433C8" w:rsidRDefault="007B027B" w:rsidP="00F66106">
            <w:pPr>
              <w:rPr>
                <w:rFonts w:ascii="Gill Sans Nova" w:hAnsi="Gill Sans Nova"/>
              </w:rPr>
            </w:pPr>
          </w:p>
        </w:tc>
      </w:tr>
      <w:tr w:rsidR="007B027B" w:rsidRPr="009433C8" w14:paraId="667BB7C3" w14:textId="77777777" w:rsidTr="00636A08">
        <w:trPr>
          <w:trHeight w:val="964"/>
        </w:trPr>
        <w:tc>
          <w:tcPr>
            <w:tcW w:w="5807" w:type="dxa"/>
            <w:vAlign w:val="center"/>
          </w:tcPr>
          <w:p w14:paraId="0F644C3A" w14:textId="10CC412A" w:rsidR="007B027B" w:rsidRPr="00636A0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lastRenderedPageBreak/>
              <w:t>are funded adequately to carry out strategic goals and strategic plans for student accommodation, including repairs, replacement, and improvements; and</w:t>
            </w:r>
          </w:p>
        </w:tc>
        <w:tc>
          <w:tcPr>
            <w:tcW w:w="3260" w:type="dxa"/>
          </w:tcPr>
          <w:p w14:paraId="15CD04F8" w14:textId="77777777" w:rsidR="007B027B" w:rsidRPr="009433C8" w:rsidRDefault="007B027B" w:rsidP="00F66106">
            <w:pPr>
              <w:rPr>
                <w:rFonts w:ascii="Gill Sans Nova" w:hAnsi="Gill Sans Nova"/>
              </w:rPr>
            </w:pPr>
          </w:p>
        </w:tc>
        <w:tc>
          <w:tcPr>
            <w:tcW w:w="1560" w:type="dxa"/>
          </w:tcPr>
          <w:p w14:paraId="754464E6" w14:textId="77777777" w:rsidR="007B027B" w:rsidRPr="009433C8" w:rsidRDefault="007B027B" w:rsidP="00F66106">
            <w:pPr>
              <w:rPr>
                <w:rFonts w:ascii="Gill Sans Nova" w:hAnsi="Gill Sans Nova"/>
              </w:rPr>
            </w:pPr>
          </w:p>
        </w:tc>
        <w:tc>
          <w:tcPr>
            <w:tcW w:w="1670" w:type="dxa"/>
          </w:tcPr>
          <w:p w14:paraId="5BDFBE58" w14:textId="77777777" w:rsidR="007B027B" w:rsidRPr="009433C8" w:rsidRDefault="007B027B" w:rsidP="00F66106">
            <w:pPr>
              <w:rPr>
                <w:rFonts w:ascii="Gill Sans Nova" w:hAnsi="Gill Sans Nova"/>
              </w:rPr>
            </w:pPr>
          </w:p>
        </w:tc>
        <w:tc>
          <w:tcPr>
            <w:tcW w:w="1651" w:type="dxa"/>
          </w:tcPr>
          <w:p w14:paraId="31961A4D" w14:textId="77777777" w:rsidR="007B027B" w:rsidRPr="009433C8" w:rsidRDefault="007B027B" w:rsidP="00F66106">
            <w:pPr>
              <w:rPr>
                <w:rFonts w:ascii="Gill Sans Nova" w:hAnsi="Gill Sans Nova"/>
              </w:rPr>
            </w:pPr>
          </w:p>
        </w:tc>
      </w:tr>
      <w:tr w:rsidR="007B027B" w:rsidRPr="009433C8" w14:paraId="3A1FC74F" w14:textId="77777777" w:rsidTr="00636A08">
        <w:trPr>
          <w:trHeight w:val="2324"/>
        </w:trPr>
        <w:tc>
          <w:tcPr>
            <w:tcW w:w="5807" w:type="dxa"/>
            <w:vAlign w:val="center"/>
          </w:tcPr>
          <w:p w14:paraId="3345B218" w14:textId="77777777" w:rsidR="007B027B" w:rsidRPr="009433C8" w:rsidRDefault="007B027B" w:rsidP="00636A08">
            <w:pPr>
              <w:pStyle w:val="TableParagraph"/>
              <w:numPr>
                <w:ilvl w:val="0"/>
                <w:numId w:val="62"/>
              </w:numPr>
              <w:spacing w:line="255" w:lineRule="exact"/>
              <w:rPr>
                <w:rFonts w:ascii="Gill Sans Nova" w:hAnsi="Gill Sans Nova"/>
                <w:lang w:val="en-NZ"/>
              </w:rPr>
            </w:pPr>
            <w:r w:rsidRPr="009433C8">
              <w:rPr>
                <w:rFonts w:ascii="Gill Sans Nova" w:hAnsi="Gill Sans Nova"/>
                <w:lang w:val="en-NZ"/>
              </w:rPr>
              <w:t>have adequate and appropriate controls in place to ensure accountability for financial processes including –</w:t>
            </w:r>
          </w:p>
          <w:p w14:paraId="13CE1F09" w14:textId="6E3305D1" w:rsidR="007B027B" w:rsidRPr="00636A08" w:rsidRDefault="007B027B" w:rsidP="00636A08">
            <w:pPr>
              <w:pStyle w:val="TableParagraph"/>
              <w:numPr>
                <w:ilvl w:val="1"/>
                <w:numId w:val="64"/>
              </w:numPr>
              <w:spacing w:line="255" w:lineRule="exact"/>
              <w:rPr>
                <w:rFonts w:ascii="Gill Sans Nova" w:hAnsi="Gill Sans Nova" w:cs="Arial"/>
                <w:sz w:val="20"/>
                <w:lang w:val="en-NZ"/>
              </w:rPr>
            </w:pPr>
            <w:r w:rsidRPr="009433C8">
              <w:rPr>
                <w:rFonts w:ascii="Gill Sans Nova" w:hAnsi="Gill Sans Nova"/>
                <w:lang w:val="en-NZ"/>
              </w:rPr>
              <w:t>providing receipts for all financial transactions with the resident; and</w:t>
            </w:r>
          </w:p>
          <w:p w14:paraId="6589475A" w14:textId="0B9B2AEB" w:rsidR="007B027B" w:rsidRPr="00636A08" w:rsidRDefault="00636A08" w:rsidP="00636A08">
            <w:pPr>
              <w:pStyle w:val="TableParagraph"/>
              <w:numPr>
                <w:ilvl w:val="1"/>
                <w:numId w:val="64"/>
              </w:numPr>
              <w:spacing w:line="255" w:lineRule="exact"/>
              <w:rPr>
                <w:rFonts w:ascii="Gill Sans Nova" w:hAnsi="Gill Sans Nova"/>
                <w:b/>
                <w:bCs/>
                <w:lang w:val="en-NZ"/>
              </w:rPr>
            </w:pPr>
            <w:r w:rsidRPr="009433C8">
              <w:rPr>
                <w:rFonts w:ascii="Gill Sans Nova" w:hAnsi="Gill Sans Nova"/>
                <w:lang w:val="en-NZ"/>
              </w:rPr>
              <w:t>providing residents with up-to-date information on what they owe to the accommodation provider.</w:t>
            </w:r>
          </w:p>
        </w:tc>
        <w:tc>
          <w:tcPr>
            <w:tcW w:w="3260" w:type="dxa"/>
          </w:tcPr>
          <w:p w14:paraId="5E83328B" w14:textId="77777777" w:rsidR="007B027B" w:rsidRPr="009433C8" w:rsidRDefault="007B027B" w:rsidP="00F66106">
            <w:pPr>
              <w:rPr>
                <w:rFonts w:ascii="Gill Sans Nova" w:hAnsi="Gill Sans Nova"/>
              </w:rPr>
            </w:pPr>
          </w:p>
        </w:tc>
        <w:tc>
          <w:tcPr>
            <w:tcW w:w="1560" w:type="dxa"/>
          </w:tcPr>
          <w:p w14:paraId="6A36D915" w14:textId="77777777" w:rsidR="007B027B" w:rsidRPr="009433C8" w:rsidRDefault="007B027B" w:rsidP="00F66106">
            <w:pPr>
              <w:rPr>
                <w:rFonts w:ascii="Gill Sans Nova" w:hAnsi="Gill Sans Nova"/>
              </w:rPr>
            </w:pPr>
          </w:p>
        </w:tc>
        <w:tc>
          <w:tcPr>
            <w:tcW w:w="1670" w:type="dxa"/>
          </w:tcPr>
          <w:p w14:paraId="5532EB9F" w14:textId="77777777" w:rsidR="007B027B" w:rsidRPr="009433C8" w:rsidRDefault="007B027B" w:rsidP="00F66106">
            <w:pPr>
              <w:rPr>
                <w:rFonts w:ascii="Gill Sans Nova" w:hAnsi="Gill Sans Nova"/>
              </w:rPr>
            </w:pPr>
          </w:p>
        </w:tc>
        <w:tc>
          <w:tcPr>
            <w:tcW w:w="1651" w:type="dxa"/>
          </w:tcPr>
          <w:p w14:paraId="1D86094E" w14:textId="77777777" w:rsidR="007B027B" w:rsidRPr="009433C8" w:rsidRDefault="007B027B" w:rsidP="00F66106">
            <w:pPr>
              <w:rPr>
                <w:rFonts w:ascii="Gill Sans Nova" w:hAnsi="Gill Sans Nova"/>
              </w:rPr>
            </w:pPr>
          </w:p>
        </w:tc>
      </w:tr>
      <w:tr w:rsidR="007B027B" w:rsidRPr="009433C8" w14:paraId="0215EB3A" w14:textId="77777777" w:rsidTr="00636A08">
        <w:trPr>
          <w:trHeight w:val="1531"/>
        </w:trPr>
        <w:tc>
          <w:tcPr>
            <w:tcW w:w="5807" w:type="dxa"/>
            <w:vAlign w:val="center"/>
          </w:tcPr>
          <w:p w14:paraId="4E64C6F4" w14:textId="77777777" w:rsidR="007B027B" w:rsidRPr="009433C8" w:rsidRDefault="007B027B" w:rsidP="00636A08">
            <w:pPr>
              <w:pStyle w:val="TableParagraph"/>
              <w:spacing w:line="255" w:lineRule="exact"/>
              <w:ind w:left="103"/>
              <w:rPr>
                <w:rFonts w:ascii="Gill Sans Nova" w:hAnsi="Gill Sans Nova"/>
                <w:b/>
                <w:bCs/>
                <w:color w:val="E95E31"/>
                <w:lang w:val="en-NZ"/>
              </w:rPr>
            </w:pPr>
            <w:r w:rsidRPr="009433C8">
              <w:rPr>
                <w:rFonts w:ascii="Gill Sans Nova" w:hAnsi="Gill Sans Nova"/>
                <w:b/>
                <w:bCs/>
                <w:color w:val="E95E31"/>
                <w:lang w:val="en-NZ"/>
              </w:rPr>
              <w:t>Clause 33 (2).</w:t>
            </w:r>
          </w:p>
          <w:p w14:paraId="7F053963" w14:textId="5ACA3098" w:rsidR="007B027B" w:rsidRPr="00636A08" w:rsidRDefault="007B027B" w:rsidP="00636A08">
            <w:pPr>
              <w:pStyle w:val="TableParagraph"/>
              <w:spacing w:line="255" w:lineRule="exact"/>
              <w:ind w:left="102"/>
              <w:rPr>
                <w:rFonts w:ascii="Gill Sans Nova" w:hAnsi="Gill Sans Nova"/>
                <w:lang w:val="en-NZ"/>
              </w:rPr>
            </w:pPr>
            <w:r w:rsidRPr="009433C8">
              <w:rPr>
                <w:rFonts w:ascii="Gill Sans Nova" w:hAnsi="Gill Sans Nova"/>
                <w:lang w:val="en-NZ"/>
              </w:rPr>
              <w:t xml:space="preserve">Providers must ensure that any alterations, </w:t>
            </w:r>
            <w:proofErr w:type="gramStart"/>
            <w:r w:rsidRPr="009433C8">
              <w:rPr>
                <w:rFonts w:ascii="Gill Sans Nova" w:hAnsi="Gill Sans Nova"/>
                <w:lang w:val="en-NZ"/>
              </w:rPr>
              <w:t>maintenance</w:t>
            </w:r>
            <w:proofErr w:type="gramEnd"/>
            <w:r w:rsidRPr="009433C8">
              <w:rPr>
                <w:rFonts w:ascii="Gill Sans Nova" w:hAnsi="Gill Sans Nova"/>
                <w:lang w:val="en-NZ"/>
              </w:rPr>
              <w:t xml:space="preserve"> and repairs to student accommodation are undertaken in a timely manner that minimises interference with the quiet enjoyment of the residents.</w:t>
            </w:r>
          </w:p>
        </w:tc>
        <w:tc>
          <w:tcPr>
            <w:tcW w:w="3260" w:type="dxa"/>
          </w:tcPr>
          <w:p w14:paraId="06778554" w14:textId="77777777" w:rsidR="007B027B" w:rsidRPr="009433C8" w:rsidRDefault="007B027B" w:rsidP="00F66106">
            <w:pPr>
              <w:rPr>
                <w:rFonts w:ascii="Gill Sans Nova" w:hAnsi="Gill Sans Nova"/>
              </w:rPr>
            </w:pPr>
          </w:p>
        </w:tc>
        <w:tc>
          <w:tcPr>
            <w:tcW w:w="1560" w:type="dxa"/>
          </w:tcPr>
          <w:p w14:paraId="32428C75" w14:textId="77777777" w:rsidR="007B027B" w:rsidRPr="009433C8" w:rsidRDefault="007B027B" w:rsidP="00F66106">
            <w:pPr>
              <w:rPr>
                <w:rFonts w:ascii="Gill Sans Nova" w:hAnsi="Gill Sans Nova"/>
              </w:rPr>
            </w:pPr>
          </w:p>
        </w:tc>
        <w:tc>
          <w:tcPr>
            <w:tcW w:w="1670" w:type="dxa"/>
          </w:tcPr>
          <w:p w14:paraId="3E132D09" w14:textId="77777777" w:rsidR="007B027B" w:rsidRPr="009433C8" w:rsidRDefault="007B027B" w:rsidP="00F66106">
            <w:pPr>
              <w:rPr>
                <w:rFonts w:ascii="Gill Sans Nova" w:hAnsi="Gill Sans Nova"/>
              </w:rPr>
            </w:pPr>
          </w:p>
        </w:tc>
        <w:tc>
          <w:tcPr>
            <w:tcW w:w="1651" w:type="dxa"/>
          </w:tcPr>
          <w:p w14:paraId="00B38585" w14:textId="77777777" w:rsidR="007B027B" w:rsidRPr="009433C8" w:rsidRDefault="007B027B" w:rsidP="00F66106">
            <w:pPr>
              <w:rPr>
                <w:rFonts w:ascii="Gill Sans Nova" w:hAnsi="Gill Sans Nova"/>
              </w:rPr>
            </w:pPr>
          </w:p>
        </w:tc>
      </w:tr>
    </w:tbl>
    <w:p w14:paraId="2EF8A4B9" w14:textId="77777777" w:rsidR="00085EA1" w:rsidRDefault="00085EA1">
      <w:pPr>
        <w:rPr>
          <w:rFonts w:ascii="Gill Sans Nova" w:hAnsi="Gill Sans Nova"/>
        </w:rPr>
        <w:sectPr w:rsidR="00085EA1" w:rsidSect="00C665BB">
          <w:footerReference w:type="first" r:id="rId12"/>
          <w:pgSz w:w="16838" w:h="11906" w:orient="landscape"/>
          <w:pgMar w:top="1440" w:right="1440" w:bottom="1440" w:left="1440" w:header="708" w:footer="708" w:gutter="0"/>
          <w:cols w:space="708"/>
          <w:titlePg/>
          <w:docGrid w:linePitch="360"/>
        </w:sectPr>
      </w:pPr>
    </w:p>
    <w:p w14:paraId="79BEB881" w14:textId="4B2A5D35" w:rsidR="008671DC" w:rsidRPr="009433C8" w:rsidRDefault="008671DC" w:rsidP="00085EA1">
      <w:pPr>
        <w:rPr>
          <w:rFonts w:ascii="Gill Sans Nova" w:hAnsi="Gill Sans Nova"/>
        </w:rPr>
      </w:pPr>
      <w:bookmarkStart w:id="12" w:name="_Tool_B:_key"/>
      <w:bookmarkStart w:id="13" w:name="_Tool_B:_possible"/>
      <w:bookmarkStart w:id="14" w:name="_Tool_C:_action"/>
      <w:bookmarkStart w:id="15" w:name="_Tool_E:_self-review_1"/>
      <w:bookmarkEnd w:id="12"/>
      <w:bookmarkEnd w:id="13"/>
      <w:bookmarkEnd w:id="14"/>
      <w:bookmarkEnd w:id="15"/>
    </w:p>
    <w:sectPr w:rsidR="008671DC" w:rsidRPr="009433C8" w:rsidSect="00677B9A">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068B0" w14:textId="77777777" w:rsidR="002C4516" w:rsidRDefault="002C4516" w:rsidP="00996736">
      <w:pPr>
        <w:spacing w:after="0" w:line="240" w:lineRule="auto"/>
      </w:pPr>
      <w:r>
        <w:separator/>
      </w:r>
    </w:p>
  </w:endnote>
  <w:endnote w:type="continuationSeparator" w:id="0">
    <w:p w14:paraId="3697AE07" w14:textId="77777777" w:rsidR="002C4516" w:rsidRDefault="002C4516" w:rsidP="0099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1" w:fontKey="{51516180-B2AF-48DA-BD7E-631B19623B8C}"/>
    <w:embedBold r:id="rId2" w:fontKey="{7063FF04-68F9-41FA-B715-F75A0BE73E1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DD772154-926D-482F-BA83-D3266D1E5CA0}"/>
    <w:embedBold r:id="rId4" w:fontKey="{CB7F353D-DD30-4A87-9523-69F6A4050B5F}"/>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6AAE3DDE-1B30-493F-B003-A3A21763CB61}"/>
  </w:font>
  <w:font w:name="Segoe UI">
    <w:panose1 w:val="020B0502040204020203"/>
    <w:charset w:val="00"/>
    <w:family w:val="swiss"/>
    <w:pitch w:val="variable"/>
    <w:sig w:usb0="E4002EFF" w:usb1="C000E47F" w:usb2="00000009" w:usb3="00000000" w:csb0="000001FF" w:csb1="00000000"/>
    <w:embedRegular r:id="rId6" w:fontKey="{367F6F7C-3B6D-4DB0-B94C-DB8150188C63}"/>
  </w:font>
  <w:font w:name="Yu Mincho">
    <w:charset w:val="80"/>
    <w:family w:val="roman"/>
    <w:pitch w:val="variable"/>
    <w:sig w:usb0="800002E7" w:usb1="2AC7FCFF" w:usb2="00000012" w:usb3="00000000" w:csb0="0002009F" w:csb1="00000000"/>
  </w:font>
  <w:font w:name="Gill Sans Nova">
    <w:altName w:val="Calibri"/>
    <w:charset w:val="00"/>
    <w:family w:val="swiss"/>
    <w:pitch w:val="variable"/>
    <w:sig w:usb0="80000287" w:usb1="00000002" w:usb2="00000000" w:usb3="00000000" w:csb0="0000009F" w:csb1="00000000"/>
    <w:embedRegular r:id="rId7" w:fontKey="{9F05D4E0-5701-420E-804C-72B93642447C}"/>
    <w:embedBold r:id="rId8" w:fontKey="{B5CF134A-FB92-42C3-89E2-2ACEFB1BCEF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38F3" w14:textId="030A1C83" w:rsidR="002C4516" w:rsidRPr="002F1CB1" w:rsidRDefault="002C4516" w:rsidP="008671DC">
    <w:pPr>
      <w:pStyle w:val="Footer"/>
      <w:rPr>
        <w:rFonts w:ascii="Gill Sans Nova" w:hAnsi="Gill Sans Nova" w:cs="Arial"/>
        <w:sz w:val="20"/>
        <w:szCs w:val="20"/>
      </w:rPr>
    </w:pPr>
    <w:r w:rsidRPr="002F1CB1">
      <w:rPr>
        <w:rFonts w:ascii="Gill Sans Nova" w:hAnsi="Gill Sans Nova" w:cs="Arial"/>
        <w:sz w:val="20"/>
        <w:szCs w:val="20"/>
      </w:rPr>
      <w:t>NZQA</w:t>
    </w:r>
    <w:r w:rsidRPr="002F1CB1">
      <w:rPr>
        <w:rFonts w:ascii="Gill Sans Nova" w:hAnsi="Gill Sans Nova" w:cs="Arial"/>
        <w:sz w:val="20"/>
        <w:szCs w:val="20"/>
      </w:rPr>
      <w:ptab w:relativeTo="margin" w:alignment="center" w:leader="none"/>
    </w:r>
    <w:r w:rsidRPr="002F1CB1">
      <w:rPr>
        <w:rFonts w:ascii="Gill Sans Nova" w:hAnsi="Gill Sans Nova" w:cs="Arial"/>
        <w:sz w:val="20"/>
        <w:szCs w:val="20"/>
      </w:rPr>
      <w:t>Self-review toolkit – Code of Practice - Tertiary Education Providers</w:t>
    </w:r>
    <w:r w:rsidRPr="002F1CB1">
      <w:rPr>
        <w:rFonts w:ascii="Gill Sans Nova" w:hAnsi="Gill Sans Nova" w:cs="Arial"/>
        <w:sz w:val="20"/>
        <w:szCs w:val="20"/>
      </w:rPr>
      <w:tab/>
      <w:t xml:space="preserve"> Ma</w:t>
    </w:r>
    <w:r w:rsidR="00636A08">
      <w:rPr>
        <w:rFonts w:ascii="Gill Sans Nova" w:hAnsi="Gill Sans Nova" w:cs="Arial"/>
        <w:sz w:val="20"/>
        <w:szCs w:val="20"/>
      </w:rPr>
      <w:t>y</w:t>
    </w:r>
    <w:r w:rsidRPr="002F1CB1">
      <w:rPr>
        <w:rFonts w:ascii="Gill Sans Nova" w:hAnsi="Gill Sans Nova" w:cs="Arial"/>
        <w:sz w:val="20"/>
        <w:szCs w:val="20"/>
      </w:rPr>
      <w:t xml:space="preserve"> 2022</w:t>
    </w:r>
    <w:r w:rsidRPr="002F1CB1">
      <w:rPr>
        <w:rFonts w:ascii="Gill Sans Nova" w:hAnsi="Gill Sans Nova" w:cs="Arial"/>
        <w:sz w:val="20"/>
        <w:szCs w:val="20"/>
      </w:rPr>
      <w:ptab w:relativeTo="margin" w:alignment="right" w:leader="none"/>
    </w:r>
    <w:r w:rsidRPr="002F1CB1">
      <w:rPr>
        <w:rFonts w:ascii="Gill Sans Nova" w:hAnsi="Gill Sans Nova" w:cs="Arial"/>
        <w:sz w:val="20"/>
        <w:szCs w:val="20"/>
      </w:rPr>
      <w:fldChar w:fldCharType="begin"/>
    </w:r>
    <w:r w:rsidRPr="002F1CB1">
      <w:rPr>
        <w:rFonts w:ascii="Gill Sans Nova" w:hAnsi="Gill Sans Nova" w:cs="Arial"/>
        <w:sz w:val="20"/>
        <w:szCs w:val="20"/>
      </w:rPr>
      <w:instrText xml:space="preserve"> PAGE   \* MERGEFORMAT </w:instrText>
    </w:r>
    <w:r w:rsidRPr="002F1CB1">
      <w:rPr>
        <w:rFonts w:ascii="Gill Sans Nova" w:hAnsi="Gill Sans Nova" w:cs="Arial"/>
        <w:sz w:val="20"/>
        <w:szCs w:val="20"/>
      </w:rPr>
      <w:fldChar w:fldCharType="separate"/>
    </w:r>
    <w:r w:rsidRPr="002F1CB1">
      <w:rPr>
        <w:rFonts w:ascii="Gill Sans Nova" w:hAnsi="Gill Sans Nova" w:cs="Arial"/>
        <w:sz w:val="20"/>
        <w:szCs w:val="20"/>
      </w:rPr>
      <w:t>53</w:t>
    </w:r>
    <w:r w:rsidRPr="002F1CB1">
      <w:rPr>
        <w:rFonts w:ascii="Gill Sans Nova" w:hAnsi="Gill Sans Nova" w:cs="Arial"/>
        <w:noProof/>
        <w:sz w:val="20"/>
        <w:szCs w:val="20"/>
      </w:rPr>
      <w:fldChar w:fldCharType="end"/>
    </w:r>
  </w:p>
  <w:p w14:paraId="0CFB7F5F" w14:textId="16904290" w:rsidR="002C4516" w:rsidRPr="002F1CB1" w:rsidRDefault="002C4516" w:rsidP="008671DC">
    <w:pPr>
      <w:pStyle w:val="Footer"/>
      <w:rPr>
        <w:rFonts w:ascii="Gill Sans Nova" w:hAnsi="Gill Sans Nov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4EBF0" w14:textId="7F981FE4" w:rsidR="002C4516" w:rsidRPr="00C665BB" w:rsidRDefault="002C4516" w:rsidP="002F1CB1">
    <w:pPr>
      <w:pStyle w:val="Foote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636A08">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55C61" w14:textId="77777777" w:rsidR="002C4516" w:rsidRPr="00803ED3" w:rsidRDefault="002C4516" w:rsidP="00ED717B">
    <w:pPr>
      <w:pStyle w:val="Footer"/>
      <w:rPr>
        <w:rFonts w:ascii="Gill Sans Nova" w:hAnsi="Gill Sans Nova"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March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p w14:paraId="02551C14" w14:textId="7421A144" w:rsidR="002C4516" w:rsidRPr="0067178E" w:rsidRDefault="002C4516" w:rsidP="008671DC">
    <w:pPr>
      <w:pStyle w:val="Footer"/>
      <w:rPr>
        <w:rFonts w:ascii="Gill Sans MT" w:hAnsi="Gill Sans MT"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87FE" w14:textId="504A5525" w:rsidR="002C4516" w:rsidRPr="0067178E" w:rsidRDefault="002C4516" w:rsidP="002F1CB1">
    <w:pPr>
      <w:pStyle w:val="Footer"/>
      <w:rPr>
        <w:rFonts w:ascii="Gill Sans MT" w:hAnsi="Gill Sans MT"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636A08">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A223D" w14:textId="77777777" w:rsidR="002C4516" w:rsidRDefault="002C4516" w:rsidP="00996736">
      <w:pPr>
        <w:spacing w:after="0" w:line="240" w:lineRule="auto"/>
      </w:pPr>
      <w:r>
        <w:separator/>
      </w:r>
    </w:p>
  </w:footnote>
  <w:footnote w:type="continuationSeparator" w:id="0">
    <w:p w14:paraId="15F28DAB" w14:textId="77777777" w:rsidR="002C4516" w:rsidRDefault="002C4516" w:rsidP="00996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257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0515DB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05A24A4"/>
    <w:multiLevelType w:val="multilevel"/>
    <w:tmpl w:val="A7E23E3C"/>
    <w:lvl w:ilvl="0">
      <w:start w:val="8"/>
      <w:numFmt w:val="lowerLetter"/>
      <w:lvlText w:val="(%1)"/>
      <w:lvlJc w:val="left"/>
      <w:pPr>
        <w:ind w:left="720" w:hanging="360"/>
      </w:pPr>
      <w:rPr>
        <w:rFonts w:hint="default"/>
        <w:b w:val="0"/>
      </w:rPr>
    </w:lvl>
    <w:lvl w:ilvl="1">
      <w:start w:val="2"/>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E72ED7"/>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 w15:restartNumberingAfterBreak="0">
    <w:nsid w:val="05D90FD4"/>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 w15:restartNumberingAfterBreak="0">
    <w:nsid w:val="07AA4175"/>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AC8496F"/>
    <w:multiLevelType w:val="hybridMultilevel"/>
    <w:tmpl w:val="AEF0A3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B364CBE"/>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 w15:restartNumberingAfterBreak="0">
    <w:nsid w:val="0BC776DC"/>
    <w:multiLevelType w:val="multilevel"/>
    <w:tmpl w:val="06EE53B6"/>
    <w:styleLink w:val="Style7"/>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9" w15:restartNumberingAfterBreak="0">
    <w:nsid w:val="0C874222"/>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F07B2A"/>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E4F2C75"/>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04141B6"/>
    <w:multiLevelType w:val="hybridMultilevel"/>
    <w:tmpl w:val="BED47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0A8410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125A2B84"/>
    <w:multiLevelType w:val="hybridMultilevel"/>
    <w:tmpl w:val="4C2455EE"/>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15" w15:restartNumberingAfterBreak="0">
    <w:nsid w:val="13B9677A"/>
    <w:multiLevelType w:val="multilevel"/>
    <w:tmpl w:val="F8A8EC64"/>
    <w:styleLink w:val="Style9"/>
    <w:lvl w:ilvl="0">
      <w:start w:val="9"/>
      <w:numFmt w:val="lowerLetter"/>
      <w:lvlText w:val="%1."/>
      <w:lvlJc w:val="left"/>
      <w:pPr>
        <w:ind w:left="1543" w:hanging="360"/>
      </w:pPr>
      <w:rPr>
        <w:rFonts w:hint="default"/>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5EF1767"/>
    <w:multiLevelType w:val="hybridMultilevel"/>
    <w:tmpl w:val="204AF75E"/>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95DA57B6">
      <w:start w:val="1"/>
      <w:numFmt w:val="lowerLetter"/>
      <w:lvlText w:val="(%3)"/>
      <w:lvlJc w:val="left"/>
      <w:pPr>
        <w:ind w:left="2262" w:hanging="180"/>
      </w:pPr>
      <w:rPr>
        <w:rFonts w:ascii="Gill Sans MT" w:eastAsia="Gill Sans MT" w:hAnsi="Gill Sans MT" w:hint="default"/>
        <w:w w:val="100"/>
        <w:sz w:val="22"/>
        <w:szCs w:val="22"/>
      </w:r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17" w15:restartNumberingAfterBreak="0">
    <w:nsid w:val="16AC6EDE"/>
    <w:multiLevelType w:val="hybridMultilevel"/>
    <w:tmpl w:val="0616B3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16E454D2"/>
    <w:multiLevelType w:val="hybridMultilevel"/>
    <w:tmpl w:val="671C101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19" w15:restartNumberingAfterBreak="0">
    <w:nsid w:val="1AFB3CE9"/>
    <w:multiLevelType w:val="hybridMultilevel"/>
    <w:tmpl w:val="E19E0866"/>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593493C8">
      <w:start w:val="1"/>
      <w:numFmt w:val="lowerLetter"/>
      <w:lvlText w:val="(%3)"/>
      <w:lvlJc w:val="left"/>
      <w:pPr>
        <w:ind w:left="2262" w:hanging="180"/>
      </w:pPr>
      <w:rPr>
        <w:rFonts w:ascii="Gill Sans MT" w:eastAsia="Gill Sans MT" w:hAnsi="Gill Sans MT" w:hint="default"/>
        <w:w w:val="100"/>
        <w:sz w:val="22"/>
        <w:szCs w:val="22"/>
      </w:r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20" w15:restartNumberingAfterBreak="0">
    <w:nsid w:val="1C31403C"/>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1" w15:restartNumberingAfterBreak="0">
    <w:nsid w:val="1E0437CF"/>
    <w:multiLevelType w:val="hybridMultilevel"/>
    <w:tmpl w:val="5FF24130"/>
    <w:lvl w:ilvl="0" w:tplc="818E87B6">
      <w:start w:val="1"/>
      <w:numFmt w:val="lowerLetter"/>
      <w:lvlText w:val="(%1)"/>
      <w:lvlJc w:val="left"/>
      <w:pPr>
        <w:ind w:left="108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2" w15:restartNumberingAfterBreak="0">
    <w:nsid w:val="1E0B3F93"/>
    <w:multiLevelType w:val="hybridMultilevel"/>
    <w:tmpl w:val="33828366"/>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23" w15:restartNumberingAfterBreak="0">
    <w:nsid w:val="1F3B5A83"/>
    <w:multiLevelType w:val="hybridMultilevel"/>
    <w:tmpl w:val="BBC6292E"/>
    <w:lvl w:ilvl="0" w:tplc="6AC813C2">
      <w:start w:val="2"/>
      <w:numFmt w:val="lowerRoman"/>
      <w:lvlText w:val="%1."/>
      <w:lvlJc w:val="right"/>
      <w:pPr>
        <w:ind w:left="1542"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2E27F28"/>
    <w:multiLevelType w:val="hybridMultilevel"/>
    <w:tmpl w:val="D368B5A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5" w15:restartNumberingAfterBreak="0">
    <w:nsid w:val="241C06F8"/>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6" w15:restartNumberingAfterBreak="0">
    <w:nsid w:val="25636FE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27" w15:restartNumberingAfterBreak="0">
    <w:nsid w:val="272D24DD"/>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28" w15:restartNumberingAfterBreak="0">
    <w:nsid w:val="2D681E37"/>
    <w:multiLevelType w:val="hybridMultilevel"/>
    <w:tmpl w:val="BE82FDDC"/>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2E047F24"/>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0" w15:restartNumberingAfterBreak="0">
    <w:nsid w:val="2E2751E4"/>
    <w:multiLevelType w:val="multilevel"/>
    <w:tmpl w:val="FAFC337A"/>
    <w:styleLink w:val="Style3"/>
    <w:lvl w:ilvl="0">
      <w:start w:val="1"/>
      <w:numFmt w:val="lowerLetter"/>
      <w:lvlText w:val="(%1)"/>
      <w:lvlJc w:val="left"/>
      <w:pPr>
        <w:ind w:left="720" w:hanging="360"/>
      </w:pPr>
      <w:rPr>
        <w:rFonts w:hint="default"/>
        <w:b w:val="0"/>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E535642"/>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2F50480C"/>
    <w:multiLevelType w:val="hybridMultilevel"/>
    <w:tmpl w:val="82E06E02"/>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9">
      <w:start w:val="1"/>
      <w:numFmt w:val="lowerLetter"/>
      <w:lvlText w:val="%2."/>
      <w:lvlJc w:val="lef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33" w15:restartNumberingAfterBreak="0">
    <w:nsid w:val="306E297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309463CD"/>
    <w:multiLevelType w:val="multilevel"/>
    <w:tmpl w:val="A01CE5E2"/>
    <w:styleLink w:val="Style5"/>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5" w15:restartNumberingAfterBreak="0">
    <w:nsid w:val="36ED669D"/>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6" w15:restartNumberingAfterBreak="0">
    <w:nsid w:val="37BB46E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38432734"/>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38" w15:restartNumberingAfterBreak="0">
    <w:nsid w:val="38AB2774"/>
    <w:multiLevelType w:val="hybridMultilevel"/>
    <w:tmpl w:val="41FE02D4"/>
    <w:lvl w:ilvl="0" w:tplc="C3DA2F24">
      <w:start w:val="1"/>
      <w:numFmt w:val="lowerLetter"/>
      <w:lvlText w:val="(%1)"/>
      <w:lvlJc w:val="left"/>
      <w:pPr>
        <w:ind w:left="667" w:hanging="359"/>
      </w:pPr>
      <w:rPr>
        <w:rFonts w:ascii="Gill Sans MT" w:eastAsia="Gill Sans MT" w:hAnsi="Gill Sans MT" w:hint="default"/>
        <w:b w:val="0"/>
        <w:bCs w:val="0"/>
        <w:w w:val="100"/>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38CC3B34"/>
    <w:multiLevelType w:val="hybridMultilevel"/>
    <w:tmpl w:val="113438FE"/>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0" w15:restartNumberingAfterBreak="0">
    <w:nsid w:val="38F955B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8FC4FD3"/>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2" w15:restartNumberingAfterBreak="0">
    <w:nsid w:val="3A2F501B"/>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43" w15:restartNumberingAfterBreak="0">
    <w:nsid w:val="3DDD7B74"/>
    <w:multiLevelType w:val="hybridMultilevel"/>
    <w:tmpl w:val="B1EC200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44" w15:restartNumberingAfterBreak="0">
    <w:nsid w:val="3E130DBA"/>
    <w:multiLevelType w:val="multilevel"/>
    <w:tmpl w:val="A01CE5E2"/>
    <w:numStyleLink w:val="Style5"/>
  </w:abstractNum>
  <w:abstractNum w:abstractNumId="45" w15:restartNumberingAfterBreak="0">
    <w:nsid w:val="3F3B6A84"/>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3F3F195F"/>
    <w:multiLevelType w:val="hybridMultilevel"/>
    <w:tmpl w:val="EA5206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3F684031"/>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48" w15:restartNumberingAfterBreak="0">
    <w:nsid w:val="41976EBB"/>
    <w:multiLevelType w:val="multilevel"/>
    <w:tmpl w:val="058AD00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7C63326"/>
    <w:multiLevelType w:val="hybridMultilevel"/>
    <w:tmpl w:val="FB50B32A"/>
    <w:lvl w:ilvl="0" w:tplc="593493C8">
      <w:start w:val="1"/>
      <w:numFmt w:val="lowerLetter"/>
      <w:lvlText w:val="(%1)"/>
      <w:lvlJc w:val="left"/>
      <w:pPr>
        <w:ind w:left="823" w:hanging="360"/>
      </w:pPr>
      <w:rPr>
        <w:rFonts w:ascii="Gill Sans MT" w:eastAsia="Gill Sans MT" w:hAnsi="Gill Sans MT" w:hint="default"/>
        <w:w w:val="100"/>
        <w:sz w:val="22"/>
        <w:szCs w:val="22"/>
      </w:rPr>
    </w:lvl>
    <w:lvl w:ilvl="1" w:tplc="1409001B">
      <w:start w:val="1"/>
      <w:numFmt w:val="lowerRoman"/>
      <w:lvlText w:val="%2."/>
      <w:lvlJc w:val="righ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0" w15:restartNumberingAfterBreak="0">
    <w:nsid w:val="48662E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1" w15:restartNumberingAfterBreak="0">
    <w:nsid w:val="4E915798"/>
    <w:multiLevelType w:val="hybridMultilevel"/>
    <w:tmpl w:val="05ACF2F2"/>
    <w:lvl w:ilvl="0" w:tplc="B088088A">
      <w:start w:val="1"/>
      <w:numFmt w:val="lowerLetter"/>
      <w:lvlText w:val="(%1)"/>
      <w:lvlJc w:val="left"/>
      <w:pPr>
        <w:ind w:left="872" w:hanging="359"/>
      </w:pPr>
      <w:rPr>
        <w:rFonts w:ascii="Gill Sans MT" w:eastAsia="Gill Sans MT" w:hAnsi="Gill Sans MT" w:hint="default"/>
        <w:b w:val="0"/>
        <w:bCs w:val="0"/>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2" w15:restartNumberingAfterBreak="0">
    <w:nsid w:val="4EDE5BD3"/>
    <w:multiLevelType w:val="hybridMultilevel"/>
    <w:tmpl w:val="F7C28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3" w15:restartNumberingAfterBreak="0">
    <w:nsid w:val="53F77EBD"/>
    <w:multiLevelType w:val="multilevel"/>
    <w:tmpl w:val="7ADA8FB6"/>
    <w:styleLink w:val="Style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4" w15:restartNumberingAfterBreak="0">
    <w:nsid w:val="5965404F"/>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5" w15:restartNumberingAfterBreak="0">
    <w:nsid w:val="5C03345C"/>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6" w15:restartNumberingAfterBreak="0">
    <w:nsid w:val="5C307039"/>
    <w:multiLevelType w:val="hybridMultilevel"/>
    <w:tmpl w:val="37760D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5D234A39"/>
    <w:multiLevelType w:val="multilevel"/>
    <w:tmpl w:val="06EE53B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58" w15:restartNumberingAfterBreak="0">
    <w:nsid w:val="5E552D6B"/>
    <w:multiLevelType w:val="hybridMultilevel"/>
    <w:tmpl w:val="E084B2FA"/>
    <w:lvl w:ilvl="0" w:tplc="B5CAA8A4">
      <w:start w:val="1"/>
      <w:numFmt w:val="lowerLetter"/>
      <w:lvlText w:val="(%1)"/>
      <w:lvlJc w:val="left"/>
      <w:pPr>
        <w:ind w:left="770" w:hanging="359"/>
      </w:pPr>
      <w:rPr>
        <w:rFonts w:ascii="Gill Sans MT" w:eastAsia="Gill Sans MT" w:hAnsi="Gill Sans MT" w:hint="default"/>
        <w:b w:val="0"/>
        <w:bCs w:val="0"/>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59" w15:restartNumberingAfterBreak="0">
    <w:nsid w:val="5EAB2236"/>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0" w15:restartNumberingAfterBreak="0">
    <w:nsid w:val="5F091BDD"/>
    <w:multiLevelType w:val="hybridMultilevel"/>
    <w:tmpl w:val="187EE3DC"/>
    <w:lvl w:ilvl="0" w:tplc="F3AEF000">
      <w:start w:val="1"/>
      <w:numFmt w:val="lowerLetter"/>
      <w:lvlText w:val="(%1)"/>
      <w:lvlJc w:val="left"/>
      <w:pPr>
        <w:ind w:left="769" w:hanging="359"/>
      </w:pPr>
      <w:rPr>
        <w:rFonts w:ascii="Gill Sans MT" w:eastAsia="Gill Sans MT" w:hAnsi="Gill Sans MT" w:hint="default"/>
        <w:b w:val="0"/>
        <w:bCs w:val="0"/>
        <w:w w:val="100"/>
        <w:sz w:val="22"/>
        <w:szCs w:val="22"/>
      </w:rPr>
    </w:lvl>
    <w:lvl w:ilvl="1" w:tplc="14090019">
      <w:start w:val="1"/>
      <w:numFmt w:val="lowerLetter"/>
      <w:lvlText w:val="%2."/>
      <w:lvlJc w:val="left"/>
      <w:pPr>
        <w:ind w:left="1542" w:hanging="360"/>
      </w:pPr>
    </w:lvl>
    <w:lvl w:ilvl="2" w:tplc="1409001B" w:tentative="1">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1" w15:restartNumberingAfterBreak="0">
    <w:nsid w:val="606A1764"/>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2" w15:restartNumberingAfterBreak="0">
    <w:nsid w:val="61693989"/>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63" w15:restartNumberingAfterBreak="0">
    <w:nsid w:val="62547A33"/>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648628AC"/>
    <w:multiLevelType w:val="hybridMultilevel"/>
    <w:tmpl w:val="EC1A4F60"/>
    <w:lvl w:ilvl="0" w:tplc="593493C8">
      <w:start w:val="1"/>
      <w:numFmt w:val="lowerLetter"/>
      <w:lvlText w:val="(%1)"/>
      <w:lvlJc w:val="left"/>
      <w:pPr>
        <w:ind w:left="926" w:hanging="360"/>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65" w15:restartNumberingAfterBreak="0">
    <w:nsid w:val="686E10FF"/>
    <w:multiLevelType w:val="multilevel"/>
    <w:tmpl w:val="52A84E5A"/>
    <w:numStyleLink w:val="Style8"/>
  </w:abstractNum>
  <w:abstractNum w:abstractNumId="66" w15:restartNumberingAfterBreak="0">
    <w:nsid w:val="68C3583B"/>
    <w:multiLevelType w:val="hybridMultilevel"/>
    <w:tmpl w:val="37B0BC90"/>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7" w15:restartNumberingAfterBreak="0">
    <w:nsid w:val="69077920"/>
    <w:multiLevelType w:val="hybridMultilevel"/>
    <w:tmpl w:val="AAB446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8" w15:restartNumberingAfterBreak="0">
    <w:nsid w:val="690D5C1D"/>
    <w:multiLevelType w:val="hybridMultilevel"/>
    <w:tmpl w:val="2CAC2404"/>
    <w:lvl w:ilvl="0" w:tplc="95DA57B6">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69" w15:restartNumberingAfterBreak="0">
    <w:nsid w:val="695078C9"/>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6A645238"/>
    <w:multiLevelType w:val="hybridMultilevel"/>
    <w:tmpl w:val="27846D2C"/>
    <w:lvl w:ilvl="0" w:tplc="818E87B6">
      <w:start w:val="1"/>
      <w:numFmt w:val="lowerLetter"/>
      <w:lvlText w:val="(%1)"/>
      <w:lvlJc w:val="left"/>
      <w:pPr>
        <w:ind w:left="720" w:hanging="360"/>
      </w:pPr>
      <w:rPr>
        <w:b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1" w15:restartNumberingAfterBreak="0">
    <w:nsid w:val="6AAB5D92"/>
    <w:multiLevelType w:val="multilevel"/>
    <w:tmpl w:val="06EE53B6"/>
    <w:numStyleLink w:val="Style7"/>
  </w:abstractNum>
  <w:abstractNum w:abstractNumId="72" w15:restartNumberingAfterBreak="0">
    <w:nsid w:val="6B2D592E"/>
    <w:multiLevelType w:val="hybridMultilevel"/>
    <w:tmpl w:val="3214A98E"/>
    <w:lvl w:ilvl="0" w:tplc="95DA57B6">
      <w:start w:val="1"/>
      <w:numFmt w:val="lowerLetter"/>
      <w:lvlText w:val="(%1)"/>
      <w:lvlJc w:val="left"/>
      <w:pPr>
        <w:ind w:left="872" w:hanging="359"/>
      </w:pPr>
      <w:rPr>
        <w:rFonts w:ascii="Gill Sans MT" w:eastAsia="Gill Sans MT" w:hAnsi="Gill Sans MT" w:hint="default"/>
        <w:w w:val="100"/>
        <w:sz w:val="22"/>
        <w:szCs w:val="22"/>
      </w:rPr>
    </w:lvl>
    <w:lvl w:ilvl="1" w:tplc="5C360C62">
      <w:start w:val="1"/>
      <w:numFmt w:val="lowerRoman"/>
      <w:lvlText w:val="%2."/>
      <w:lvlJc w:val="right"/>
      <w:pPr>
        <w:ind w:left="1543" w:hanging="360"/>
      </w:pPr>
      <w:rPr>
        <w:b w:val="0"/>
        <w:bCs w:val="0"/>
      </w:r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73" w15:restartNumberingAfterBreak="0">
    <w:nsid w:val="6B37689A"/>
    <w:multiLevelType w:val="multilevel"/>
    <w:tmpl w:val="929CE3B0"/>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rPr>
        <w:b w:val="0"/>
        <w:bCs w:val="0"/>
      </w:r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74" w15:restartNumberingAfterBreak="0">
    <w:nsid w:val="6DF059CF"/>
    <w:multiLevelType w:val="hybridMultilevel"/>
    <w:tmpl w:val="3F46EDFA"/>
    <w:lvl w:ilvl="0" w:tplc="593493C8">
      <w:start w:val="1"/>
      <w:numFmt w:val="lowerLetter"/>
      <w:lvlText w:val="(%1)"/>
      <w:lvlJc w:val="left"/>
      <w:pPr>
        <w:ind w:left="822" w:hanging="360"/>
      </w:pPr>
      <w:rPr>
        <w:rFonts w:ascii="Gill Sans MT" w:eastAsia="Gill Sans MT" w:hAnsi="Gill Sans MT" w:hint="default"/>
        <w:w w:val="100"/>
        <w:sz w:val="22"/>
        <w:szCs w:val="22"/>
      </w:rPr>
    </w:lvl>
    <w:lvl w:ilvl="1" w:tplc="1409001B">
      <w:start w:val="1"/>
      <w:numFmt w:val="lowerRoman"/>
      <w:lvlText w:val="%2."/>
      <w:lvlJc w:val="right"/>
      <w:pPr>
        <w:ind w:left="1542" w:hanging="360"/>
      </w:pPr>
    </w:lvl>
    <w:lvl w:ilvl="2" w:tplc="1409001B">
      <w:start w:val="1"/>
      <w:numFmt w:val="lowerRoman"/>
      <w:lvlText w:val="%3."/>
      <w:lvlJc w:val="right"/>
      <w:pPr>
        <w:ind w:left="2262" w:hanging="180"/>
      </w:pPr>
    </w:lvl>
    <w:lvl w:ilvl="3" w:tplc="1409000F" w:tentative="1">
      <w:start w:val="1"/>
      <w:numFmt w:val="decimal"/>
      <w:lvlText w:val="%4."/>
      <w:lvlJc w:val="left"/>
      <w:pPr>
        <w:ind w:left="2982" w:hanging="360"/>
      </w:pPr>
    </w:lvl>
    <w:lvl w:ilvl="4" w:tplc="14090019" w:tentative="1">
      <w:start w:val="1"/>
      <w:numFmt w:val="lowerLetter"/>
      <w:lvlText w:val="%5."/>
      <w:lvlJc w:val="left"/>
      <w:pPr>
        <w:ind w:left="3702" w:hanging="360"/>
      </w:pPr>
    </w:lvl>
    <w:lvl w:ilvl="5" w:tplc="1409001B" w:tentative="1">
      <w:start w:val="1"/>
      <w:numFmt w:val="lowerRoman"/>
      <w:lvlText w:val="%6."/>
      <w:lvlJc w:val="right"/>
      <w:pPr>
        <w:ind w:left="4422" w:hanging="180"/>
      </w:pPr>
    </w:lvl>
    <w:lvl w:ilvl="6" w:tplc="1409000F" w:tentative="1">
      <w:start w:val="1"/>
      <w:numFmt w:val="decimal"/>
      <w:lvlText w:val="%7."/>
      <w:lvlJc w:val="left"/>
      <w:pPr>
        <w:ind w:left="5142" w:hanging="360"/>
      </w:pPr>
    </w:lvl>
    <w:lvl w:ilvl="7" w:tplc="14090019" w:tentative="1">
      <w:start w:val="1"/>
      <w:numFmt w:val="lowerLetter"/>
      <w:lvlText w:val="%8."/>
      <w:lvlJc w:val="left"/>
      <w:pPr>
        <w:ind w:left="5862" w:hanging="360"/>
      </w:pPr>
    </w:lvl>
    <w:lvl w:ilvl="8" w:tplc="1409001B" w:tentative="1">
      <w:start w:val="1"/>
      <w:numFmt w:val="lowerRoman"/>
      <w:lvlText w:val="%9."/>
      <w:lvlJc w:val="right"/>
      <w:pPr>
        <w:ind w:left="6582" w:hanging="180"/>
      </w:pPr>
    </w:lvl>
  </w:abstractNum>
  <w:abstractNum w:abstractNumId="75" w15:restartNumberingAfterBreak="0">
    <w:nsid w:val="6EC96842"/>
    <w:multiLevelType w:val="hybridMultilevel"/>
    <w:tmpl w:val="0B8C52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6" w15:restartNumberingAfterBreak="0">
    <w:nsid w:val="70FE09F5"/>
    <w:multiLevelType w:val="multilevel"/>
    <w:tmpl w:val="7ADA8FB6"/>
    <w:numStyleLink w:val="Style6"/>
  </w:abstractNum>
  <w:abstractNum w:abstractNumId="77" w15:restartNumberingAfterBreak="0">
    <w:nsid w:val="7137247C"/>
    <w:multiLevelType w:val="hybridMultilevel"/>
    <w:tmpl w:val="C1B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8" w15:restartNumberingAfterBreak="0">
    <w:nsid w:val="72BE3A69"/>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73F26A8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750E5CD1"/>
    <w:multiLevelType w:val="hybridMultilevel"/>
    <w:tmpl w:val="B40CC6E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1" w15:restartNumberingAfterBreak="0">
    <w:nsid w:val="75BC7818"/>
    <w:multiLevelType w:val="hybridMultilevel"/>
    <w:tmpl w:val="25908E12"/>
    <w:lvl w:ilvl="0" w:tplc="95DA57B6">
      <w:start w:val="1"/>
      <w:numFmt w:val="lowerLetter"/>
      <w:lvlText w:val="(%1)"/>
      <w:lvlJc w:val="left"/>
      <w:pPr>
        <w:ind w:left="770"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2" w15:restartNumberingAfterBreak="0">
    <w:nsid w:val="760E3648"/>
    <w:multiLevelType w:val="hybridMultilevel"/>
    <w:tmpl w:val="DC64A914"/>
    <w:lvl w:ilvl="0" w:tplc="95DA57B6">
      <w:start w:val="1"/>
      <w:numFmt w:val="lowerLetter"/>
      <w:lvlText w:val="(%1)"/>
      <w:lvlJc w:val="left"/>
      <w:pPr>
        <w:ind w:left="872" w:hanging="359"/>
      </w:pPr>
      <w:rPr>
        <w:rFonts w:ascii="Gill Sans MT" w:eastAsia="Gill Sans MT" w:hAnsi="Gill Sans MT" w:hint="default"/>
        <w:w w:val="100"/>
        <w:sz w:val="22"/>
        <w:szCs w:val="22"/>
      </w:rPr>
    </w:lvl>
    <w:lvl w:ilvl="1" w:tplc="14090019" w:tentative="1">
      <w:start w:val="1"/>
      <w:numFmt w:val="lowerLetter"/>
      <w:lvlText w:val="%2."/>
      <w:lvlJc w:val="left"/>
      <w:pPr>
        <w:ind w:left="1543" w:hanging="360"/>
      </w:pPr>
    </w:lvl>
    <w:lvl w:ilvl="2" w:tplc="1409001B" w:tentative="1">
      <w:start w:val="1"/>
      <w:numFmt w:val="lowerRoman"/>
      <w:lvlText w:val="%3."/>
      <w:lvlJc w:val="right"/>
      <w:pPr>
        <w:ind w:left="2263" w:hanging="180"/>
      </w:pPr>
    </w:lvl>
    <w:lvl w:ilvl="3" w:tplc="1409000F" w:tentative="1">
      <w:start w:val="1"/>
      <w:numFmt w:val="decimal"/>
      <w:lvlText w:val="%4."/>
      <w:lvlJc w:val="left"/>
      <w:pPr>
        <w:ind w:left="2983" w:hanging="360"/>
      </w:pPr>
    </w:lvl>
    <w:lvl w:ilvl="4" w:tplc="14090019" w:tentative="1">
      <w:start w:val="1"/>
      <w:numFmt w:val="lowerLetter"/>
      <w:lvlText w:val="%5."/>
      <w:lvlJc w:val="left"/>
      <w:pPr>
        <w:ind w:left="3703" w:hanging="360"/>
      </w:pPr>
    </w:lvl>
    <w:lvl w:ilvl="5" w:tplc="1409001B" w:tentative="1">
      <w:start w:val="1"/>
      <w:numFmt w:val="lowerRoman"/>
      <w:lvlText w:val="%6."/>
      <w:lvlJc w:val="right"/>
      <w:pPr>
        <w:ind w:left="4423" w:hanging="180"/>
      </w:pPr>
    </w:lvl>
    <w:lvl w:ilvl="6" w:tplc="1409000F" w:tentative="1">
      <w:start w:val="1"/>
      <w:numFmt w:val="decimal"/>
      <w:lvlText w:val="%7."/>
      <w:lvlJc w:val="left"/>
      <w:pPr>
        <w:ind w:left="5143" w:hanging="360"/>
      </w:pPr>
    </w:lvl>
    <w:lvl w:ilvl="7" w:tplc="14090019" w:tentative="1">
      <w:start w:val="1"/>
      <w:numFmt w:val="lowerLetter"/>
      <w:lvlText w:val="%8."/>
      <w:lvlJc w:val="left"/>
      <w:pPr>
        <w:ind w:left="5863" w:hanging="360"/>
      </w:pPr>
    </w:lvl>
    <w:lvl w:ilvl="8" w:tplc="1409001B" w:tentative="1">
      <w:start w:val="1"/>
      <w:numFmt w:val="lowerRoman"/>
      <w:lvlText w:val="%9."/>
      <w:lvlJc w:val="right"/>
      <w:pPr>
        <w:ind w:left="6583" w:hanging="180"/>
      </w:pPr>
    </w:lvl>
  </w:abstractNum>
  <w:abstractNum w:abstractNumId="83" w15:restartNumberingAfterBreak="0">
    <w:nsid w:val="773C7F99"/>
    <w:multiLevelType w:val="hybridMultilevel"/>
    <w:tmpl w:val="0F743404"/>
    <w:lvl w:ilvl="0" w:tplc="07824648">
      <w:start w:val="1"/>
      <w:numFmt w:val="lowerLetter"/>
      <w:lvlText w:val="(%1)"/>
      <w:lvlJc w:val="left"/>
      <w:pPr>
        <w:ind w:left="720" w:hanging="360"/>
      </w:pPr>
      <w:rPr>
        <w:rFonts w:hint="default"/>
        <w:b w:val="0"/>
        <w:bCs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4" w15:restartNumberingAfterBreak="0">
    <w:nsid w:val="7850669A"/>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5" w15:restartNumberingAfterBreak="0">
    <w:nsid w:val="791F716D"/>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6" w15:restartNumberingAfterBreak="0">
    <w:nsid w:val="79B30FC0"/>
    <w:multiLevelType w:val="multilevel"/>
    <w:tmpl w:val="52A84E5A"/>
    <w:styleLink w:val="Style8"/>
    <w:lvl w:ilvl="0">
      <w:start w:val="1"/>
      <w:numFmt w:val="lowerLetter"/>
      <w:lvlText w:val="(%1)"/>
      <w:lvlJc w:val="left"/>
      <w:pPr>
        <w:ind w:left="667" w:hanging="359"/>
      </w:pPr>
      <w:rPr>
        <w:rFonts w:ascii="Gill Sans MT" w:eastAsia="Gill Sans MT" w:hAnsi="Gill Sans MT" w:hint="default"/>
        <w:w w:val="100"/>
        <w:sz w:val="22"/>
        <w:szCs w:val="22"/>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A474746"/>
    <w:multiLevelType w:val="multilevel"/>
    <w:tmpl w:val="F8A8EC64"/>
    <w:numStyleLink w:val="Style9"/>
  </w:abstractNum>
  <w:abstractNum w:abstractNumId="88" w15:restartNumberingAfterBreak="0">
    <w:nsid w:val="7EA56580"/>
    <w:multiLevelType w:val="hybridMultilevel"/>
    <w:tmpl w:val="0F743404"/>
    <w:lvl w:ilvl="0" w:tplc="07824648">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7EC34F8F"/>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0" w15:restartNumberingAfterBreak="0">
    <w:nsid w:val="7F3314DD"/>
    <w:multiLevelType w:val="multilevel"/>
    <w:tmpl w:val="FAFC337A"/>
    <w:numStyleLink w:val="Style3"/>
  </w:abstractNum>
  <w:abstractNum w:abstractNumId="91" w15:restartNumberingAfterBreak="0">
    <w:nsid w:val="7F7B6B31"/>
    <w:multiLevelType w:val="hybridMultilevel"/>
    <w:tmpl w:val="135AA640"/>
    <w:lvl w:ilvl="0" w:tplc="30407EE8">
      <w:start w:val="9"/>
      <w:numFmt w:val="lowerLetter"/>
      <w:lvlText w:val="%1."/>
      <w:lvlJc w:val="left"/>
      <w:pPr>
        <w:ind w:left="144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2"/>
  </w:num>
  <w:num w:numId="2">
    <w:abstractNumId w:val="52"/>
  </w:num>
  <w:num w:numId="3">
    <w:abstractNumId w:val="77"/>
  </w:num>
  <w:num w:numId="4">
    <w:abstractNumId w:val="46"/>
  </w:num>
  <w:num w:numId="5">
    <w:abstractNumId w:val="67"/>
  </w:num>
  <w:num w:numId="6">
    <w:abstractNumId w:val="17"/>
  </w:num>
  <w:num w:numId="7">
    <w:abstractNumId w:val="6"/>
  </w:num>
  <w:num w:numId="8">
    <w:abstractNumId w:val="75"/>
  </w:num>
  <w:num w:numId="9">
    <w:abstractNumId w:val="56"/>
  </w:num>
  <w:num w:numId="10">
    <w:abstractNumId w:val="4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9"/>
  </w:num>
  <w:num w:numId="13">
    <w:abstractNumId w:val="48"/>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0"/>
  </w:num>
  <w:num w:numId="17">
    <w:abstractNumId w:val="30"/>
  </w:num>
  <w:num w:numId="18">
    <w:abstractNumId w:val="44"/>
  </w:num>
  <w:num w:numId="19">
    <w:abstractNumId w:val="76"/>
  </w:num>
  <w:num w:numId="20">
    <w:abstractNumId w:val="38"/>
  </w:num>
  <w:num w:numId="21">
    <w:abstractNumId w:val="14"/>
  </w:num>
  <w:num w:numId="22">
    <w:abstractNumId w:val="27"/>
  </w:num>
  <w:num w:numId="23">
    <w:abstractNumId w:val="91"/>
  </w:num>
  <w:num w:numId="24">
    <w:abstractNumId w:val="2"/>
  </w:num>
  <w:num w:numId="25">
    <w:abstractNumId w:val="58"/>
  </w:num>
  <w:num w:numId="26">
    <w:abstractNumId w:val="7"/>
  </w:num>
  <w:num w:numId="27">
    <w:abstractNumId w:val="34"/>
  </w:num>
  <w:num w:numId="28">
    <w:abstractNumId w:val="53"/>
  </w:num>
  <w:num w:numId="29">
    <w:abstractNumId w:val="35"/>
  </w:num>
  <w:num w:numId="30">
    <w:abstractNumId w:val="40"/>
  </w:num>
  <w:num w:numId="31">
    <w:abstractNumId w:val="31"/>
  </w:num>
  <w:num w:numId="32">
    <w:abstractNumId w:val="69"/>
  </w:num>
  <w:num w:numId="33">
    <w:abstractNumId w:val="80"/>
  </w:num>
  <w:num w:numId="34">
    <w:abstractNumId w:val="50"/>
  </w:num>
  <w:num w:numId="35">
    <w:abstractNumId w:val="89"/>
  </w:num>
  <w:num w:numId="36">
    <w:abstractNumId w:val="13"/>
  </w:num>
  <w:num w:numId="37">
    <w:abstractNumId w:val="11"/>
  </w:num>
  <w:num w:numId="38">
    <w:abstractNumId w:val="59"/>
  </w:num>
  <w:num w:numId="39">
    <w:abstractNumId w:val="61"/>
  </w:num>
  <w:num w:numId="40">
    <w:abstractNumId w:val="36"/>
  </w:num>
  <w:num w:numId="41">
    <w:abstractNumId w:val="1"/>
  </w:num>
  <w:num w:numId="42">
    <w:abstractNumId w:val="10"/>
  </w:num>
  <w:num w:numId="43">
    <w:abstractNumId w:val="85"/>
  </w:num>
  <w:num w:numId="44">
    <w:abstractNumId w:val="33"/>
  </w:num>
  <w:num w:numId="45">
    <w:abstractNumId w:val="28"/>
  </w:num>
  <w:num w:numId="46">
    <w:abstractNumId w:val="65"/>
  </w:num>
  <w:num w:numId="47">
    <w:abstractNumId w:val="60"/>
  </w:num>
  <w:num w:numId="48">
    <w:abstractNumId w:val="81"/>
  </w:num>
  <w:num w:numId="49">
    <w:abstractNumId w:val="71"/>
  </w:num>
  <w:num w:numId="50">
    <w:abstractNumId w:val="47"/>
  </w:num>
  <w:num w:numId="51">
    <w:abstractNumId w:val="8"/>
  </w:num>
  <w:num w:numId="52">
    <w:abstractNumId w:val="45"/>
  </w:num>
  <w:num w:numId="53">
    <w:abstractNumId w:val="83"/>
  </w:num>
  <w:num w:numId="54">
    <w:abstractNumId w:val="55"/>
  </w:num>
  <w:num w:numId="55">
    <w:abstractNumId w:val="26"/>
  </w:num>
  <w:num w:numId="56">
    <w:abstractNumId w:val="63"/>
  </w:num>
  <w:num w:numId="57">
    <w:abstractNumId w:val="42"/>
  </w:num>
  <w:num w:numId="58">
    <w:abstractNumId w:val="29"/>
  </w:num>
  <w:num w:numId="59">
    <w:abstractNumId w:val="86"/>
  </w:num>
  <w:num w:numId="60">
    <w:abstractNumId w:val="5"/>
  </w:num>
  <w:num w:numId="61">
    <w:abstractNumId w:val="0"/>
  </w:num>
  <w:num w:numId="62">
    <w:abstractNumId w:val="78"/>
  </w:num>
  <w:num w:numId="63">
    <w:abstractNumId w:val="57"/>
  </w:num>
  <w:num w:numId="64">
    <w:abstractNumId w:val="37"/>
  </w:num>
  <w:num w:numId="65">
    <w:abstractNumId w:val="22"/>
  </w:num>
  <w:num w:numId="66">
    <w:abstractNumId w:val="74"/>
  </w:num>
  <w:num w:numId="67">
    <w:abstractNumId w:val="66"/>
  </w:num>
  <w:num w:numId="68">
    <w:abstractNumId w:val="19"/>
  </w:num>
  <w:num w:numId="69">
    <w:abstractNumId w:val="23"/>
  </w:num>
  <w:num w:numId="70">
    <w:abstractNumId w:val="24"/>
  </w:num>
  <w:num w:numId="71">
    <w:abstractNumId w:val="39"/>
  </w:num>
  <w:num w:numId="72">
    <w:abstractNumId w:val="3"/>
  </w:num>
  <w:num w:numId="73">
    <w:abstractNumId w:val="49"/>
  </w:num>
  <w:num w:numId="74">
    <w:abstractNumId w:val="18"/>
  </w:num>
  <w:num w:numId="75">
    <w:abstractNumId w:val="64"/>
  </w:num>
  <w:num w:numId="76">
    <w:abstractNumId w:val="32"/>
  </w:num>
  <w:num w:numId="77">
    <w:abstractNumId w:val="68"/>
  </w:num>
  <w:num w:numId="78">
    <w:abstractNumId w:val="16"/>
  </w:num>
  <w:num w:numId="79">
    <w:abstractNumId w:val="4"/>
  </w:num>
  <w:num w:numId="80">
    <w:abstractNumId w:val="72"/>
  </w:num>
  <w:num w:numId="81">
    <w:abstractNumId w:val="84"/>
  </w:num>
  <w:num w:numId="82">
    <w:abstractNumId w:val="62"/>
  </w:num>
  <w:num w:numId="83">
    <w:abstractNumId w:val="87"/>
  </w:num>
  <w:num w:numId="84">
    <w:abstractNumId w:val="25"/>
  </w:num>
  <w:num w:numId="85">
    <w:abstractNumId w:val="88"/>
  </w:num>
  <w:num w:numId="86">
    <w:abstractNumId w:val="73"/>
  </w:num>
  <w:num w:numId="87">
    <w:abstractNumId w:val="15"/>
  </w:num>
  <w:num w:numId="88">
    <w:abstractNumId w:val="82"/>
  </w:num>
  <w:num w:numId="89">
    <w:abstractNumId w:val="54"/>
  </w:num>
  <w:num w:numId="90">
    <w:abstractNumId w:val="20"/>
  </w:num>
  <w:num w:numId="91">
    <w:abstractNumId w:val="51"/>
  </w:num>
  <w:num w:numId="92">
    <w:abstractNumId w:val="4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1D"/>
    <w:rsid w:val="00000211"/>
    <w:rsid w:val="00002BE7"/>
    <w:rsid w:val="000203C9"/>
    <w:rsid w:val="0002269E"/>
    <w:rsid w:val="000242E5"/>
    <w:rsid w:val="00027394"/>
    <w:rsid w:val="00031FBA"/>
    <w:rsid w:val="000500D8"/>
    <w:rsid w:val="00056347"/>
    <w:rsid w:val="00060376"/>
    <w:rsid w:val="00085EA1"/>
    <w:rsid w:val="0009354A"/>
    <w:rsid w:val="00094F59"/>
    <w:rsid w:val="00095F1E"/>
    <w:rsid w:val="000A1262"/>
    <w:rsid w:val="000B2EF5"/>
    <w:rsid w:val="000D2C39"/>
    <w:rsid w:val="000D326E"/>
    <w:rsid w:val="000D531D"/>
    <w:rsid w:val="000E29DE"/>
    <w:rsid w:val="00110A23"/>
    <w:rsid w:val="00114D6A"/>
    <w:rsid w:val="001243D5"/>
    <w:rsid w:val="00127A29"/>
    <w:rsid w:val="00130EF6"/>
    <w:rsid w:val="001413C5"/>
    <w:rsid w:val="0016098B"/>
    <w:rsid w:val="00186103"/>
    <w:rsid w:val="001A68F2"/>
    <w:rsid w:val="001C35F2"/>
    <w:rsid w:val="001D5050"/>
    <w:rsid w:val="001E1B9C"/>
    <w:rsid w:val="0020376E"/>
    <w:rsid w:val="002111AB"/>
    <w:rsid w:val="002405AB"/>
    <w:rsid w:val="002441A9"/>
    <w:rsid w:val="002446B5"/>
    <w:rsid w:val="00255CCD"/>
    <w:rsid w:val="00263964"/>
    <w:rsid w:val="00265948"/>
    <w:rsid w:val="002662F2"/>
    <w:rsid w:val="002678AD"/>
    <w:rsid w:val="00271869"/>
    <w:rsid w:val="002764E3"/>
    <w:rsid w:val="00284C38"/>
    <w:rsid w:val="00293D79"/>
    <w:rsid w:val="002B1A1A"/>
    <w:rsid w:val="002B608D"/>
    <w:rsid w:val="002C4516"/>
    <w:rsid w:val="002C52F4"/>
    <w:rsid w:val="002E42FF"/>
    <w:rsid w:val="002F105B"/>
    <w:rsid w:val="002F1CB1"/>
    <w:rsid w:val="002F1ED9"/>
    <w:rsid w:val="002F61B0"/>
    <w:rsid w:val="00303978"/>
    <w:rsid w:val="0030529A"/>
    <w:rsid w:val="003056B6"/>
    <w:rsid w:val="003105F6"/>
    <w:rsid w:val="003215B4"/>
    <w:rsid w:val="0033226B"/>
    <w:rsid w:val="00342520"/>
    <w:rsid w:val="00347E54"/>
    <w:rsid w:val="00365454"/>
    <w:rsid w:val="003763CC"/>
    <w:rsid w:val="00377F24"/>
    <w:rsid w:val="0038540E"/>
    <w:rsid w:val="0038585B"/>
    <w:rsid w:val="003A138D"/>
    <w:rsid w:val="003A28D3"/>
    <w:rsid w:val="003A3D08"/>
    <w:rsid w:val="003B1FE7"/>
    <w:rsid w:val="003B2264"/>
    <w:rsid w:val="003B78D0"/>
    <w:rsid w:val="003D3B8B"/>
    <w:rsid w:val="003D601B"/>
    <w:rsid w:val="003E28A5"/>
    <w:rsid w:val="003E5EB4"/>
    <w:rsid w:val="003F46AA"/>
    <w:rsid w:val="003F694D"/>
    <w:rsid w:val="00402180"/>
    <w:rsid w:val="00435920"/>
    <w:rsid w:val="004367F7"/>
    <w:rsid w:val="00454478"/>
    <w:rsid w:val="0046000D"/>
    <w:rsid w:val="0046273C"/>
    <w:rsid w:val="00495F2A"/>
    <w:rsid w:val="004C1D6B"/>
    <w:rsid w:val="004C3AE6"/>
    <w:rsid w:val="004D5DC0"/>
    <w:rsid w:val="004F0025"/>
    <w:rsid w:val="004F1CC7"/>
    <w:rsid w:val="0050155B"/>
    <w:rsid w:val="00503A70"/>
    <w:rsid w:val="00505699"/>
    <w:rsid w:val="00505A7C"/>
    <w:rsid w:val="00514287"/>
    <w:rsid w:val="00536DD5"/>
    <w:rsid w:val="00554CF5"/>
    <w:rsid w:val="00564543"/>
    <w:rsid w:val="005721C7"/>
    <w:rsid w:val="005858D3"/>
    <w:rsid w:val="00587671"/>
    <w:rsid w:val="005A3E64"/>
    <w:rsid w:val="005B6E56"/>
    <w:rsid w:val="005C201D"/>
    <w:rsid w:val="005E50DC"/>
    <w:rsid w:val="005F4D86"/>
    <w:rsid w:val="0060472F"/>
    <w:rsid w:val="00614618"/>
    <w:rsid w:val="006317E4"/>
    <w:rsid w:val="006351E2"/>
    <w:rsid w:val="00636A08"/>
    <w:rsid w:val="0064142A"/>
    <w:rsid w:val="006442B9"/>
    <w:rsid w:val="00661009"/>
    <w:rsid w:val="00662D7C"/>
    <w:rsid w:val="006659EE"/>
    <w:rsid w:val="0067178E"/>
    <w:rsid w:val="006723A2"/>
    <w:rsid w:val="00675730"/>
    <w:rsid w:val="00677B9A"/>
    <w:rsid w:val="006926A7"/>
    <w:rsid w:val="0069554C"/>
    <w:rsid w:val="006C662D"/>
    <w:rsid w:val="006D65F8"/>
    <w:rsid w:val="006E42DC"/>
    <w:rsid w:val="006E583D"/>
    <w:rsid w:val="006F331E"/>
    <w:rsid w:val="00705725"/>
    <w:rsid w:val="0072048C"/>
    <w:rsid w:val="0072066D"/>
    <w:rsid w:val="00727EEE"/>
    <w:rsid w:val="007460AA"/>
    <w:rsid w:val="00751AD3"/>
    <w:rsid w:val="007668F4"/>
    <w:rsid w:val="007770A6"/>
    <w:rsid w:val="0078340C"/>
    <w:rsid w:val="007864A7"/>
    <w:rsid w:val="00797EEB"/>
    <w:rsid w:val="007A10EF"/>
    <w:rsid w:val="007B027B"/>
    <w:rsid w:val="007E64EE"/>
    <w:rsid w:val="00843D7B"/>
    <w:rsid w:val="0084518D"/>
    <w:rsid w:val="00857D55"/>
    <w:rsid w:val="008671DC"/>
    <w:rsid w:val="0086725F"/>
    <w:rsid w:val="00867495"/>
    <w:rsid w:val="00870AC7"/>
    <w:rsid w:val="008741D8"/>
    <w:rsid w:val="008A1767"/>
    <w:rsid w:val="008B0D5A"/>
    <w:rsid w:val="008C517A"/>
    <w:rsid w:val="008C7AE3"/>
    <w:rsid w:val="008C7BCD"/>
    <w:rsid w:val="008F13CA"/>
    <w:rsid w:val="009071D7"/>
    <w:rsid w:val="009141FA"/>
    <w:rsid w:val="00915A26"/>
    <w:rsid w:val="00917060"/>
    <w:rsid w:val="00924927"/>
    <w:rsid w:val="009254F3"/>
    <w:rsid w:val="00926832"/>
    <w:rsid w:val="00933523"/>
    <w:rsid w:val="00942CF1"/>
    <w:rsid w:val="009433C8"/>
    <w:rsid w:val="0096198D"/>
    <w:rsid w:val="0097345C"/>
    <w:rsid w:val="0099467F"/>
    <w:rsid w:val="00996736"/>
    <w:rsid w:val="009B5935"/>
    <w:rsid w:val="009C0D0A"/>
    <w:rsid w:val="00A04D1E"/>
    <w:rsid w:val="00A11839"/>
    <w:rsid w:val="00A166FA"/>
    <w:rsid w:val="00A36ADE"/>
    <w:rsid w:val="00A37D41"/>
    <w:rsid w:val="00A5760A"/>
    <w:rsid w:val="00A601BC"/>
    <w:rsid w:val="00AB4915"/>
    <w:rsid w:val="00AB5B1E"/>
    <w:rsid w:val="00AB6741"/>
    <w:rsid w:val="00AC0F00"/>
    <w:rsid w:val="00AC4195"/>
    <w:rsid w:val="00AD5336"/>
    <w:rsid w:val="00AE6365"/>
    <w:rsid w:val="00AE6B0A"/>
    <w:rsid w:val="00AF03F4"/>
    <w:rsid w:val="00AF249E"/>
    <w:rsid w:val="00B03D9F"/>
    <w:rsid w:val="00B47CA3"/>
    <w:rsid w:val="00B62F42"/>
    <w:rsid w:val="00B633C3"/>
    <w:rsid w:val="00B81364"/>
    <w:rsid w:val="00B95C67"/>
    <w:rsid w:val="00BB0B53"/>
    <w:rsid w:val="00BB2B49"/>
    <w:rsid w:val="00BB47E9"/>
    <w:rsid w:val="00BB5FAC"/>
    <w:rsid w:val="00BC3C74"/>
    <w:rsid w:val="00BE31A3"/>
    <w:rsid w:val="00BE4BE6"/>
    <w:rsid w:val="00BE61F7"/>
    <w:rsid w:val="00C00628"/>
    <w:rsid w:val="00C029A3"/>
    <w:rsid w:val="00C063C2"/>
    <w:rsid w:val="00C0662B"/>
    <w:rsid w:val="00C160F4"/>
    <w:rsid w:val="00C665BB"/>
    <w:rsid w:val="00C74FCC"/>
    <w:rsid w:val="00CA0DAB"/>
    <w:rsid w:val="00CB167B"/>
    <w:rsid w:val="00CB2F7F"/>
    <w:rsid w:val="00CB6C98"/>
    <w:rsid w:val="00CD02BA"/>
    <w:rsid w:val="00CD2788"/>
    <w:rsid w:val="00CF44AB"/>
    <w:rsid w:val="00D00429"/>
    <w:rsid w:val="00D01A79"/>
    <w:rsid w:val="00D02809"/>
    <w:rsid w:val="00D04FCC"/>
    <w:rsid w:val="00D15E92"/>
    <w:rsid w:val="00D3371B"/>
    <w:rsid w:val="00D34E5C"/>
    <w:rsid w:val="00D543FF"/>
    <w:rsid w:val="00D56FDC"/>
    <w:rsid w:val="00D576EB"/>
    <w:rsid w:val="00D6067B"/>
    <w:rsid w:val="00D713EB"/>
    <w:rsid w:val="00D83797"/>
    <w:rsid w:val="00D9033C"/>
    <w:rsid w:val="00D91AA9"/>
    <w:rsid w:val="00DA1A93"/>
    <w:rsid w:val="00DC0FE7"/>
    <w:rsid w:val="00DC1CDD"/>
    <w:rsid w:val="00DC7E96"/>
    <w:rsid w:val="00DD64BD"/>
    <w:rsid w:val="00DE60F1"/>
    <w:rsid w:val="00DF33AA"/>
    <w:rsid w:val="00E04114"/>
    <w:rsid w:val="00E3468E"/>
    <w:rsid w:val="00E41909"/>
    <w:rsid w:val="00E427C0"/>
    <w:rsid w:val="00E44150"/>
    <w:rsid w:val="00E47EC6"/>
    <w:rsid w:val="00E508B7"/>
    <w:rsid w:val="00E570D2"/>
    <w:rsid w:val="00E61332"/>
    <w:rsid w:val="00E64495"/>
    <w:rsid w:val="00E72B5C"/>
    <w:rsid w:val="00E74BA4"/>
    <w:rsid w:val="00E93D76"/>
    <w:rsid w:val="00EB22B7"/>
    <w:rsid w:val="00EB7C17"/>
    <w:rsid w:val="00EC77CA"/>
    <w:rsid w:val="00ED717B"/>
    <w:rsid w:val="00ED7A32"/>
    <w:rsid w:val="00EE163F"/>
    <w:rsid w:val="00EE2841"/>
    <w:rsid w:val="00EE66CA"/>
    <w:rsid w:val="00EF6A8C"/>
    <w:rsid w:val="00EF7B90"/>
    <w:rsid w:val="00F01510"/>
    <w:rsid w:val="00F13066"/>
    <w:rsid w:val="00F132BB"/>
    <w:rsid w:val="00F17E31"/>
    <w:rsid w:val="00F3039B"/>
    <w:rsid w:val="00F66106"/>
    <w:rsid w:val="00F662FA"/>
    <w:rsid w:val="00FA10B4"/>
    <w:rsid w:val="00FA66DF"/>
    <w:rsid w:val="00FD1BEE"/>
    <w:rsid w:val="00FD252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C35CDB"/>
  <w15:chartTrackingRefBased/>
  <w15:docId w15:val="{E2133427-3B68-41A4-BA68-DCADBCCE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E7"/>
  </w:style>
  <w:style w:type="paragraph" w:styleId="Heading1">
    <w:name w:val="heading 1"/>
    <w:basedOn w:val="Normal"/>
    <w:next w:val="Normal"/>
    <w:link w:val="Heading1Char"/>
    <w:uiPriority w:val="9"/>
    <w:qFormat/>
    <w:rsid w:val="00E93D76"/>
    <w:pPr>
      <w:keepNext/>
      <w:keepLines/>
      <w:spacing w:before="240" w:after="0"/>
      <w:outlineLvl w:val="0"/>
    </w:pPr>
    <w:rPr>
      <w:rFonts w:ascii="Gill Sans MT" w:eastAsiaTheme="majorEastAsia" w:hAnsi="Gill Sans MT" w:cstheme="majorBidi"/>
      <w:b/>
      <w:color w:val="7C2128"/>
      <w:sz w:val="32"/>
      <w:szCs w:val="32"/>
      <w:lang w:eastAsia="ja-JP"/>
    </w:rPr>
  </w:style>
  <w:style w:type="paragraph" w:styleId="Heading2">
    <w:name w:val="heading 2"/>
    <w:basedOn w:val="Normal"/>
    <w:next w:val="Normal"/>
    <w:link w:val="Heading2Char"/>
    <w:uiPriority w:val="9"/>
    <w:unhideWhenUsed/>
    <w:qFormat/>
    <w:rsid w:val="00E93D76"/>
    <w:pPr>
      <w:keepNext/>
      <w:keepLines/>
      <w:spacing w:before="40" w:after="0"/>
      <w:outlineLvl w:val="1"/>
    </w:pPr>
    <w:rPr>
      <w:rFonts w:ascii="Gill Sans MT" w:eastAsiaTheme="majorEastAsia" w:hAnsi="Gill Sans MT" w:cstheme="majorBidi"/>
      <w:b/>
      <w:color w:val="7C2128"/>
      <w:sz w:val="26"/>
      <w:szCs w:val="26"/>
      <w:lang w:eastAsia="ja-JP"/>
    </w:rPr>
  </w:style>
  <w:style w:type="paragraph" w:styleId="Heading3">
    <w:name w:val="heading 3"/>
    <w:basedOn w:val="Normal"/>
    <w:next w:val="Normal"/>
    <w:link w:val="Heading3Char"/>
    <w:uiPriority w:val="9"/>
    <w:unhideWhenUsed/>
    <w:qFormat/>
    <w:rsid w:val="008F13CA"/>
    <w:pPr>
      <w:keepNext/>
      <w:keepLines/>
      <w:spacing w:before="40" w:after="0"/>
      <w:outlineLvl w:val="2"/>
    </w:pPr>
    <w:rPr>
      <w:rFonts w:asciiTheme="majorHAnsi" w:eastAsiaTheme="majorEastAsia" w:hAnsiTheme="majorHAnsi" w:cstheme="majorBidi"/>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8AD"/>
    <w:rPr>
      <w:rFonts w:ascii="Segoe UI" w:hAnsi="Segoe UI" w:cs="Segoe UI"/>
      <w:sz w:val="18"/>
      <w:szCs w:val="18"/>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AB4915"/>
    <w:pPr>
      <w:ind w:left="720"/>
      <w:contextualSpacing/>
    </w:pPr>
  </w:style>
  <w:style w:type="character" w:styleId="CommentReference">
    <w:name w:val="annotation reference"/>
    <w:basedOn w:val="DefaultParagraphFont"/>
    <w:uiPriority w:val="99"/>
    <w:semiHidden/>
    <w:unhideWhenUsed/>
    <w:rsid w:val="007770A6"/>
    <w:rPr>
      <w:sz w:val="16"/>
      <w:szCs w:val="16"/>
    </w:rPr>
  </w:style>
  <w:style w:type="paragraph" w:styleId="CommentText">
    <w:name w:val="annotation text"/>
    <w:basedOn w:val="Normal"/>
    <w:link w:val="CommentTextChar"/>
    <w:uiPriority w:val="99"/>
    <w:semiHidden/>
    <w:unhideWhenUsed/>
    <w:rsid w:val="007770A6"/>
    <w:pPr>
      <w:spacing w:line="240" w:lineRule="auto"/>
    </w:pPr>
    <w:rPr>
      <w:sz w:val="20"/>
      <w:szCs w:val="20"/>
    </w:rPr>
  </w:style>
  <w:style w:type="character" w:customStyle="1" w:styleId="CommentTextChar">
    <w:name w:val="Comment Text Char"/>
    <w:basedOn w:val="DefaultParagraphFont"/>
    <w:link w:val="CommentText"/>
    <w:uiPriority w:val="99"/>
    <w:semiHidden/>
    <w:rsid w:val="007770A6"/>
    <w:rPr>
      <w:sz w:val="20"/>
      <w:szCs w:val="20"/>
    </w:rPr>
  </w:style>
  <w:style w:type="paragraph" w:styleId="CommentSubject">
    <w:name w:val="annotation subject"/>
    <w:basedOn w:val="CommentText"/>
    <w:next w:val="CommentText"/>
    <w:link w:val="CommentSubjectChar"/>
    <w:uiPriority w:val="99"/>
    <w:semiHidden/>
    <w:unhideWhenUsed/>
    <w:rsid w:val="007770A6"/>
    <w:rPr>
      <w:b/>
      <w:bCs/>
    </w:rPr>
  </w:style>
  <w:style w:type="character" w:customStyle="1" w:styleId="CommentSubjectChar">
    <w:name w:val="Comment Subject Char"/>
    <w:basedOn w:val="CommentTextChar"/>
    <w:link w:val="CommentSubject"/>
    <w:uiPriority w:val="99"/>
    <w:semiHidden/>
    <w:rsid w:val="007770A6"/>
    <w:rPr>
      <w:b/>
      <w:bCs/>
      <w:sz w:val="20"/>
      <w:szCs w:val="20"/>
    </w:rPr>
  </w:style>
  <w:style w:type="character" w:styleId="Hyperlink">
    <w:name w:val="Hyperlink"/>
    <w:basedOn w:val="DefaultParagraphFont"/>
    <w:uiPriority w:val="99"/>
    <w:unhideWhenUsed/>
    <w:rsid w:val="00E3468E"/>
    <w:rPr>
      <w:color w:val="0563C1" w:themeColor="hyperlink"/>
      <w:u w:val="single"/>
    </w:rPr>
  </w:style>
  <w:style w:type="character" w:customStyle="1" w:styleId="Heading1Char">
    <w:name w:val="Heading 1 Char"/>
    <w:basedOn w:val="DefaultParagraphFont"/>
    <w:link w:val="Heading1"/>
    <w:uiPriority w:val="9"/>
    <w:rsid w:val="00E93D76"/>
    <w:rPr>
      <w:rFonts w:ascii="Gill Sans MT" w:eastAsiaTheme="majorEastAsia" w:hAnsi="Gill Sans MT" w:cstheme="majorBidi"/>
      <w:b/>
      <w:color w:val="7C2128"/>
      <w:sz w:val="32"/>
      <w:szCs w:val="32"/>
      <w:lang w:eastAsia="ja-JP"/>
    </w:rPr>
  </w:style>
  <w:style w:type="character" w:customStyle="1" w:styleId="Heading2Char">
    <w:name w:val="Heading 2 Char"/>
    <w:basedOn w:val="DefaultParagraphFont"/>
    <w:link w:val="Heading2"/>
    <w:uiPriority w:val="9"/>
    <w:rsid w:val="00E93D76"/>
    <w:rPr>
      <w:rFonts w:ascii="Gill Sans MT" w:eastAsiaTheme="majorEastAsia" w:hAnsi="Gill Sans MT" w:cstheme="majorBidi"/>
      <w:b/>
      <w:color w:val="7C2128"/>
      <w:sz w:val="26"/>
      <w:szCs w:val="26"/>
      <w:lang w:eastAsia="ja-JP"/>
    </w:rPr>
  </w:style>
  <w:style w:type="table" w:styleId="TableGrid">
    <w:name w:val="Table Grid"/>
    <w:basedOn w:val="TableNormal"/>
    <w:uiPriority w:val="39"/>
    <w:rsid w:val="00E93D7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00429"/>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D00429"/>
    <w:rPr>
      <w:rFonts w:eastAsiaTheme="minorEastAsia"/>
      <w:sz w:val="20"/>
      <w:szCs w:val="20"/>
      <w:lang w:eastAsia="ja-JP"/>
    </w:rPr>
  </w:style>
  <w:style w:type="table" w:customStyle="1" w:styleId="TableGrid1">
    <w:name w:val="Table Grid1"/>
    <w:basedOn w:val="TableNormal"/>
    <w:next w:val="TableGrid"/>
    <w:uiPriority w:val="39"/>
    <w:rsid w:val="0069554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1009"/>
    <w:rPr>
      <w:color w:val="605E5C"/>
      <w:shd w:val="clear" w:color="auto" w:fill="E1DFDD"/>
    </w:rPr>
  </w:style>
  <w:style w:type="paragraph" w:styleId="TOCHeading">
    <w:name w:val="TOC Heading"/>
    <w:basedOn w:val="Heading1"/>
    <w:next w:val="Normal"/>
    <w:uiPriority w:val="39"/>
    <w:unhideWhenUsed/>
    <w:qFormat/>
    <w:rsid w:val="00661009"/>
    <w:pPr>
      <w:outlineLvl w:val="9"/>
    </w:pPr>
    <w:rPr>
      <w:rFonts w:asciiTheme="majorHAnsi" w:hAnsiTheme="majorHAnsi"/>
      <w:b w:val="0"/>
      <w:color w:val="2F5496" w:themeColor="accent1" w:themeShade="BF"/>
      <w:lang w:val="en-US" w:eastAsia="en-US"/>
    </w:rPr>
  </w:style>
  <w:style w:type="paragraph" w:styleId="TOC1">
    <w:name w:val="toc 1"/>
    <w:basedOn w:val="Normal"/>
    <w:next w:val="Normal"/>
    <w:autoRedefine/>
    <w:uiPriority w:val="39"/>
    <w:unhideWhenUsed/>
    <w:rsid w:val="00BE31A3"/>
    <w:pPr>
      <w:tabs>
        <w:tab w:val="right" w:leader="dot" w:pos="9016"/>
      </w:tabs>
      <w:spacing w:after="100"/>
    </w:pPr>
    <w:rPr>
      <w:rFonts w:ascii="Gill Sans Nova" w:hAnsi="Gill Sans Nova"/>
      <w:noProof/>
    </w:rPr>
  </w:style>
  <w:style w:type="paragraph" w:styleId="TOC2">
    <w:name w:val="toc 2"/>
    <w:basedOn w:val="Normal"/>
    <w:next w:val="Normal"/>
    <w:autoRedefine/>
    <w:uiPriority w:val="39"/>
    <w:unhideWhenUsed/>
    <w:rsid w:val="00377F24"/>
    <w:pPr>
      <w:tabs>
        <w:tab w:val="right" w:leader="dot" w:pos="9016"/>
      </w:tabs>
      <w:spacing w:after="100"/>
      <w:ind w:left="220"/>
    </w:pPr>
    <w:rPr>
      <w:rFonts w:ascii="Gill Sans Nova" w:hAnsi="Gill Sans Nova"/>
      <w:b/>
      <w:bCs/>
      <w:noProof/>
    </w:rPr>
  </w:style>
  <w:style w:type="paragraph" w:styleId="Header">
    <w:name w:val="header"/>
    <w:basedOn w:val="Normal"/>
    <w:link w:val="HeaderChar"/>
    <w:uiPriority w:val="99"/>
    <w:unhideWhenUsed/>
    <w:rsid w:val="00996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36"/>
  </w:style>
  <w:style w:type="paragraph" w:styleId="Footer">
    <w:name w:val="footer"/>
    <w:basedOn w:val="Normal"/>
    <w:link w:val="FooterChar"/>
    <w:uiPriority w:val="99"/>
    <w:unhideWhenUsed/>
    <w:rsid w:val="00996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36"/>
  </w:style>
  <w:style w:type="character" w:styleId="FollowedHyperlink">
    <w:name w:val="FollowedHyperlink"/>
    <w:basedOn w:val="DefaultParagraphFont"/>
    <w:uiPriority w:val="99"/>
    <w:semiHidden/>
    <w:unhideWhenUsed/>
    <w:rsid w:val="002C52F4"/>
    <w:rPr>
      <w:color w:val="954F72" w:themeColor="followedHyperlink"/>
      <w:u w:val="single"/>
    </w:rPr>
  </w:style>
  <w:style w:type="character" w:customStyle="1" w:styleId="Heading3Char">
    <w:name w:val="Heading 3 Char"/>
    <w:basedOn w:val="DefaultParagraphFont"/>
    <w:link w:val="Heading3"/>
    <w:uiPriority w:val="9"/>
    <w:rsid w:val="008F13CA"/>
    <w:rPr>
      <w:rFonts w:asciiTheme="majorHAnsi" w:eastAsiaTheme="majorEastAsia" w:hAnsiTheme="majorHAnsi" w:cstheme="majorBidi"/>
      <w:color w:val="1F3763" w:themeColor="accent1" w:themeShade="7F"/>
      <w:sz w:val="24"/>
      <w:szCs w:val="24"/>
      <w:lang w:eastAsia="ja-JP"/>
    </w:rPr>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8F13CA"/>
  </w:style>
  <w:style w:type="numbering" w:customStyle="1" w:styleId="Style3">
    <w:name w:val="Style3"/>
    <w:uiPriority w:val="99"/>
    <w:rsid w:val="008F13CA"/>
    <w:pPr>
      <w:numPr>
        <w:numId w:val="17"/>
      </w:numPr>
    </w:pPr>
  </w:style>
  <w:style w:type="paragraph" w:customStyle="1" w:styleId="TableParagraph">
    <w:name w:val="Table Paragraph"/>
    <w:basedOn w:val="Normal"/>
    <w:uiPriority w:val="1"/>
    <w:qFormat/>
    <w:rsid w:val="008F13CA"/>
    <w:pPr>
      <w:widowControl w:val="0"/>
      <w:spacing w:after="0" w:line="240" w:lineRule="auto"/>
    </w:pPr>
    <w:rPr>
      <w:lang w:val="en-US"/>
    </w:rPr>
  </w:style>
  <w:style w:type="numbering" w:customStyle="1" w:styleId="Style5">
    <w:name w:val="Style5"/>
    <w:uiPriority w:val="99"/>
    <w:rsid w:val="008F13CA"/>
    <w:pPr>
      <w:numPr>
        <w:numId w:val="27"/>
      </w:numPr>
    </w:pPr>
  </w:style>
  <w:style w:type="numbering" w:customStyle="1" w:styleId="Style6">
    <w:name w:val="Style6"/>
    <w:uiPriority w:val="99"/>
    <w:rsid w:val="008F13CA"/>
    <w:pPr>
      <w:numPr>
        <w:numId w:val="28"/>
      </w:numPr>
    </w:pPr>
  </w:style>
  <w:style w:type="paragraph" w:styleId="TOC3">
    <w:name w:val="toc 3"/>
    <w:basedOn w:val="Normal"/>
    <w:next w:val="Normal"/>
    <w:autoRedefine/>
    <w:uiPriority w:val="39"/>
    <w:unhideWhenUsed/>
    <w:rsid w:val="00085EA1"/>
    <w:pPr>
      <w:tabs>
        <w:tab w:val="right" w:leader="dot" w:pos="9016"/>
      </w:tabs>
      <w:spacing w:after="100"/>
      <w:ind w:left="440"/>
    </w:pPr>
    <w:rPr>
      <w:rFonts w:ascii="Gill Sans Nova" w:hAnsi="Gill Sans Nova"/>
      <w:noProof/>
    </w:rPr>
  </w:style>
  <w:style w:type="numbering" w:customStyle="1" w:styleId="Style7">
    <w:name w:val="Style7"/>
    <w:uiPriority w:val="99"/>
    <w:rsid w:val="007B027B"/>
    <w:pPr>
      <w:numPr>
        <w:numId w:val="51"/>
      </w:numPr>
    </w:pPr>
  </w:style>
  <w:style w:type="numbering" w:customStyle="1" w:styleId="Style8">
    <w:name w:val="Style8"/>
    <w:uiPriority w:val="99"/>
    <w:rsid w:val="007B027B"/>
    <w:pPr>
      <w:numPr>
        <w:numId w:val="59"/>
      </w:numPr>
    </w:pPr>
  </w:style>
  <w:style w:type="numbering" w:customStyle="1" w:styleId="Style9">
    <w:name w:val="Style9"/>
    <w:uiPriority w:val="99"/>
    <w:rsid w:val="007B027B"/>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413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5F091-A927-40C9-9BC5-A11B1AD2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Anderson</dc:creator>
  <cp:keywords/>
  <dc:description/>
  <cp:lastModifiedBy>Dylan Anderson</cp:lastModifiedBy>
  <cp:revision>3</cp:revision>
  <cp:lastPrinted>2022-04-27T02:22:00Z</cp:lastPrinted>
  <dcterms:created xsi:type="dcterms:W3CDTF">2022-06-07T21:07:00Z</dcterms:created>
  <dcterms:modified xsi:type="dcterms:W3CDTF">2022-06-07T21:50:00Z</dcterms:modified>
</cp:coreProperties>
</file>